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FC" w:rsidRDefault="004376FC" w:rsidP="004376FC">
      <w:pPr>
        <w:jc w:val="center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П</w:t>
      </w:r>
      <w:r w:rsidRPr="008D438E">
        <w:rPr>
          <w:b/>
          <w:sz w:val="26"/>
          <w:szCs w:val="26"/>
          <w:lang w:val="uk-UA" w:eastAsia="uk-UA"/>
        </w:rPr>
        <w:t>ерелік об’єктів майна територіальної громади м. Новий Розділ, що може надаватись в оренду в 201</w:t>
      </w:r>
      <w:r>
        <w:rPr>
          <w:b/>
          <w:sz w:val="26"/>
          <w:szCs w:val="26"/>
          <w:lang w:val="uk-UA" w:eastAsia="uk-UA"/>
        </w:rPr>
        <w:t>6</w:t>
      </w:r>
      <w:r w:rsidRPr="008D438E">
        <w:rPr>
          <w:b/>
          <w:sz w:val="26"/>
          <w:szCs w:val="26"/>
          <w:lang w:val="uk-UA" w:eastAsia="uk-UA"/>
        </w:rPr>
        <w:t xml:space="preserve"> році</w:t>
      </w:r>
    </w:p>
    <w:tbl>
      <w:tblPr>
        <w:tblW w:w="10980" w:type="dxa"/>
        <w:tblInd w:w="-792" w:type="dxa"/>
        <w:tblLayout w:type="fixed"/>
        <w:tblLook w:val="01E0"/>
      </w:tblPr>
      <w:tblGrid>
        <w:gridCol w:w="4140"/>
        <w:gridCol w:w="5400"/>
        <w:gridCol w:w="1440"/>
      </w:tblGrid>
      <w:tr w:rsidR="004376FC" w:rsidRPr="008D438E" w:rsidTr="00494060">
        <w:trPr>
          <w:trHeight w:val="4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8D438E">
              <w:rPr>
                <w:b/>
                <w:sz w:val="26"/>
                <w:szCs w:val="26"/>
                <w:lang w:val="uk-UA" w:eastAsia="uk-UA"/>
              </w:rPr>
              <w:t xml:space="preserve">Фізична адреса об’єктів оренди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8D438E">
              <w:rPr>
                <w:b/>
                <w:sz w:val="26"/>
                <w:szCs w:val="26"/>
                <w:lang w:val="uk-UA" w:eastAsia="uk-UA"/>
              </w:rPr>
              <w:t>Назва об’єкта оренди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8D438E">
              <w:rPr>
                <w:b/>
                <w:sz w:val="26"/>
                <w:szCs w:val="26"/>
                <w:lang w:val="uk-UA" w:eastAsia="uk-UA"/>
              </w:rPr>
              <w:t>Площа, м</w:t>
            </w:r>
            <w:r w:rsidRPr="008D438E">
              <w:rPr>
                <w:b/>
                <w:sz w:val="26"/>
                <w:szCs w:val="26"/>
                <w:vertAlign w:val="superscript"/>
                <w:lang w:val="uk-UA" w:eastAsia="uk-UA"/>
              </w:rPr>
              <w:t>2</w:t>
            </w:r>
          </w:p>
        </w:tc>
      </w:tr>
      <w:tr w:rsidR="004376FC" w:rsidRPr="008D438E" w:rsidTr="00494060">
        <w:trPr>
          <w:trHeight w:val="311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8D438E">
              <w:rPr>
                <w:b/>
                <w:sz w:val="26"/>
                <w:szCs w:val="26"/>
                <w:lang w:val="uk-UA" w:eastAsia="uk-UA"/>
              </w:rPr>
              <w:t>Об’єкти майна територіальної громади м. Новий Розділ, які перебувають в оренді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Грушевського, 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50,65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вул. Грушевського, 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бул. Довженка,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32,00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бул. Довженка,12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65,30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вул. Мазепи, 8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50,77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Мазепи,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34,55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 вул. Чорновола, 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304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5-б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80,90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117,40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64,59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Винниченка,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Окремо стояча будівля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453,30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9-в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Окремо стояча будівля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563,00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бул. Довженка,14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7,50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Героя України Степана Бандери, 3а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14,77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Героя України Степана Бандери, 3а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28,6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бул. Довженка,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78,80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36,20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бул. Довженка, 4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71,38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Шашкевича,13-а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66,80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Шашкевича,13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94,08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Чорновола, 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</w:t>
            </w:r>
            <w:r>
              <w:rPr>
                <w:lang w:val="uk-UA" w:eastAsia="uk-UA"/>
              </w:rPr>
              <w:t>8</w:t>
            </w:r>
            <w:r w:rsidRPr="008D438E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9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Грушевського, 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184,44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179,70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36-а</w:t>
            </w:r>
            <w:r>
              <w:rPr>
                <w:lang w:val="uk-UA" w:eastAsia="uk-UA"/>
              </w:rPr>
              <w:t xml:space="preserve"> (включено у програму приватизації 2016 р.)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28,06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117,40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12</w:t>
            </w:r>
            <w:r>
              <w:rPr>
                <w:lang w:val="uk-UA" w:eastAsia="uk-UA"/>
              </w:rPr>
              <w:t xml:space="preserve"> (включено у програму приватизації 2016 р.)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56,16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40-а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26,90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b/>
                <w:lang w:val="uk-UA" w:eastAsia="uk-UA"/>
              </w:rPr>
            </w:pPr>
            <w:r w:rsidRPr="008D438E">
              <w:rPr>
                <w:lang w:val="uk-UA" w:eastAsia="uk-UA"/>
              </w:rPr>
              <w:t>205,69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17,23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423,60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Яворницького,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301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Яворницького,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302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Яворницького,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20,0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Л. Українки, 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44,20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48,00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43,70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55,20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Чорновола, 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23,95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Шашкевича ,13-а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201,60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Чорновола, 7 (секція 1)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1040,00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511,00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12-є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Окремо стояча будівля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/>
              </w:rPr>
              <w:t>136,31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/>
              </w:rPr>
            </w:pPr>
            <w:r w:rsidRPr="008D438E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Гірнича,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Окремо стояча будівля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63,0</w:t>
            </w:r>
          </w:p>
        </w:tc>
      </w:tr>
      <w:tr w:rsidR="004376FC" w:rsidRPr="008D438E" w:rsidTr="00494060">
        <w:trPr>
          <w:trHeight w:val="17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Default="004376FC" w:rsidP="00494060">
            <w:pPr>
              <w:jc w:val="center"/>
              <w:rPr>
                <w:b/>
                <w:lang w:val="uk-UA" w:eastAsia="uk-UA"/>
              </w:rPr>
            </w:pPr>
          </w:p>
          <w:p w:rsidR="004376FC" w:rsidRPr="008D438E" w:rsidRDefault="004376FC" w:rsidP="00494060">
            <w:pPr>
              <w:jc w:val="center"/>
              <w:rPr>
                <w:b/>
                <w:lang w:val="uk-UA" w:eastAsia="uk-UA"/>
              </w:rPr>
            </w:pPr>
            <w:r w:rsidRPr="008D438E">
              <w:rPr>
                <w:b/>
                <w:lang w:val="uk-UA" w:eastAsia="uk-UA"/>
              </w:rPr>
              <w:lastRenderedPageBreak/>
              <w:t>Об’єкти майна територіальної громади м. Новий Розділ, які можуть бути надані в оренди</w:t>
            </w:r>
          </w:p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lastRenderedPageBreak/>
              <w:t>вул. Чорновола, 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Вбудовані нежилі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56,00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17  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70,9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17 ІІ-й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49,6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23 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71,5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23 ІІ-й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49,4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29 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66,0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29 ІІ-й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Нежиле приміщення на </w:t>
            </w:r>
            <w:r w:rsidRPr="008D438E">
              <w:rPr>
                <w:lang w:val="en-US" w:eastAsia="uk-UA"/>
              </w:rPr>
              <w:t>X</w:t>
            </w:r>
            <w:r w:rsidRPr="008D438E">
              <w:rPr>
                <w:lang w:val="uk-UA" w:eastAsia="uk-UA"/>
              </w:rPr>
              <w:t xml:space="preserve"> поверсі над квартирою №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49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вул. Грушевського, 32 </w:t>
            </w:r>
          </w:p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ІІ-й під’їзд  І-й поверх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Нежиле приміщення (колишнє приміщення монтерів зв’язку)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12,0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Нежилі підвальні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162,0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10 ІІ-й під’їзд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Нежилі підвальні  приміщення під квартирою №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вул. Винниченка, 9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Нежилі підвальні 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100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Барвінського,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Нежилі приміщення будинку школи мистецтв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Чорновола,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Окремі приміщення та будівлі майнового комплексу НВК „Лідер”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ind w:right="-108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приміщення та будівлі майнового комплексу ЗШ № 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Героя України Степана Бандери,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ind w:right="-108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приміщення та будівлі майнового комплексу ЗШ № 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Винниченка, 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ind w:right="-108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приміщення та будівлі майнового комплексу ЗШ № 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11-в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ind w:right="-108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Окремі приміщення та будівлі майнового комплексу ЗШ №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вул. Франка, 8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Окремі нежилі приміщення будівлі ДЮСШ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157,8</w:t>
            </w:r>
          </w:p>
        </w:tc>
      </w:tr>
      <w:tr w:rsidR="004376FC" w:rsidRPr="006E295B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Зелена, 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нежилі приміщення будівлі БДЮТ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Грушевського, 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приміщення та будівлі майнового комплексу Стадіону „Галичина”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пр. Шевченка, 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Нежилі приміщення будівлі МБК „Молодість”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6E295B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Винниченка, 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Окремі приміщення та будівлі майнового комплексу Новороздільської міської лікарні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вул. Чорновола, 7 секція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 xml:space="preserve">Окремі нежилі приміщення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Адмінбудівля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120,0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Будівля пилорами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62,0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12-в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Будівля сушки, кузні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42,0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12-г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Будівля слюсарної майстерні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75,0</w:t>
            </w:r>
          </w:p>
        </w:tc>
      </w:tr>
      <w:tr w:rsidR="004376FC" w:rsidRPr="008D438E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/>
              </w:rPr>
              <w:t>вул. Гірнича, 12-д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8D438E" w:rsidRDefault="004376FC" w:rsidP="00494060">
            <w:pPr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Будівля столярної майстерні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8D438E" w:rsidRDefault="004376FC" w:rsidP="00494060">
            <w:pPr>
              <w:jc w:val="center"/>
              <w:rPr>
                <w:lang w:val="uk-UA" w:eastAsia="uk-UA"/>
              </w:rPr>
            </w:pPr>
            <w:r w:rsidRPr="008D438E">
              <w:rPr>
                <w:lang w:val="uk-UA" w:eastAsia="uk-UA"/>
              </w:rPr>
              <w:t>200,0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  <w:r w:rsidRPr="00611457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Гірнича, 1-А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F61566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Будівля гаражу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21,7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  <w:r w:rsidRPr="00611457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Гірнича, 1-А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9D1C26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Будівля гаражу №2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42,8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  <w:r w:rsidRPr="008D438E">
              <w:rPr>
                <w:lang w:val="uk-UA"/>
              </w:rPr>
              <w:t>вул. Шашкевича,13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 w:eastAsia="uk-UA"/>
              </w:rPr>
            </w:pPr>
            <w:r w:rsidRPr="00611457">
              <w:rPr>
                <w:lang w:val="uk-UA" w:eastAsia="uk-UA"/>
              </w:rPr>
              <w:t xml:space="preserve">Вбудовані нежилі </w:t>
            </w:r>
            <w:r>
              <w:rPr>
                <w:lang w:val="uk-UA" w:eastAsia="uk-UA"/>
              </w:rPr>
              <w:t xml:space="preserve">півпідвальні </w:t>
            </w:r>
            <w:r w:rsidRPr="00611457">
              <w:rPr>
                <w:lang w:val="uk-UA" w:eastAsia="uk-UA"/>
              </w:rPr>
              <w:t>приміщення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120,0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  <w:r w:rsidRPr="008D438E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Гірнича,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F61566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Будівля майстерні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67,0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9D1C26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Будівля складу господарського цеху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114,0</w:t>
            </w:r>
          </w:p>
        </w:tc>
      </w:tr>
      <w:tr w:rsidR="004376FC" w:rsidRPr="00611457" w:rsidTr="00494060">
        <w:trPr>
          <w:trHeight w:val="172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C" w:rsidRPr="00611457" w:rsidRDefault="004376FC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Будівля теплиці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FC" w:rsidRPr="00611457" w:rsidRDefault="004376FC" w:rsidP="0049406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450,0</w:t>
            </w:r>
          </w:p>
        </w:tc>
      </w:tr>
    </w:tbl>
    <w:p w:rsidR="004376FC" w:rsidRDefault="004376FC" w:rsidP="004376FC">
      <w:pPr>
        <w:jc w:val="both"/>
        <w:rPr>
          <w:lang w:val="uk-UA" w:eastAsia="uk-UA"/>
        </w:rPr>
      </w:pPr>
    </w:p>
    <w:p w:rsidR="00C50B35" w:rsidRPr="004376FC" w:rsidRDefault="004376FC" w:rsidP="004376FC">
      <w:pPr>
        <w:jc w:val="both"/>
        <w:rPr>
          <w:b/>
          <w:sz w:val="28"/>
          <w:szCs w:val="28"/>
          <w:lang w:val="uk-UA"/>
        </w:rPr>
      </w:pPr>
      <w:r w:rsidRPr="004376FC">
        <w:rPr>
          <w:b/>
          <w:lang w:val="uk-UA" w:eastAsia="uk-UA"/>
        </w:rPr>
        <w:t>МІСЬКИЙ  ГОЛОВА                                                                                  А.Р. МЕЛЕШКО</w:t>
      </w:r>
    </w:p>
    <w:sectPr w:rsidR="00C50B35" w:rsidRPr="004376FC" w:rsidSect="00C50B3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4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667A"/>
    <w:rsid w:val="00011B65"/>
    <w:rsid w:val="00085BB6"/>
    <w:rsid w:val="000A0006"/>
    <w:rsid w:val="000E4864"/>
    <w:rsid w:val="00105F8F"/>
    <w:rsid w:val="00166A27"/>
    <w:rsid w:val="00182239"/>
    <w:rsid w:val="001A0412"/>
    <w:rsid w:val="001F11BE"/>
    <w:rsid w:val="00217B67"/>
    <w:rsid w:val="002F7DC4"/>
    <w:rsid w:val="00316FE5"/>
    <w:rsid w:val="003E1D6F"/>
    <w:rsid w:val="004376FC"/>
    <w:rsid w:val="00470C39"/>
    <w:rsid w:val="00477882"/>
    <w:rsid w:val="0048667A"/>
    <w:rsid w:val="005B597B"/>
    <w:rsid w:val="0061329E"/>
    <w:rsid w:val="0069699F"/>
    <w:rsid w:val="006E295B"/>
    <w:rsid w:val="00711489"/>
    <w:rsid w:val="007357BB"/>
    <w:rsid w:val="007448C0"/>
    <w:rsid w:val="007568AE"/>
    <w:rsid w:val="007A2094"/>
    <w:rsid w:val="007E7B0C"/>
    <w:rsid w:val="00834820"/>
    <w:rsid w:val="008565A9"/>
    <w:rsid w:val="00861B65"/>
    <w:rsid w:val="00870F2B"/>
    <w:rsid w:val="008A5FB3"/>
    <w:rsid w:val="00912CC7"/>
    <w:rsid w:val="00914418"/>
    <w:rsid w:val="00942CBB"/>
    <w:rsid w:val="00977DAA"/>
    <w:rsid w:val="00997B4A"/>
    <w:rsid w:val="009D5117"/>
    <w:rsid w:val="00A04336"/>
    <w:rsid w:val="00A52B02"/>
    <w:rsid w:val="00A90031"/>
    <w:rsid w:val="00AF77AA"/>
    <w:rsid w:val="00B038A4"/>
    <w:rsid w:val="00B62622"/>
    <w:rsid w:val="00BC0856"/>
    <w:rsid w:val="00BF5E3F"/>
    <w:rsid w:val="00C323E5"/>
    <w:rsid w:val="00C37F7C"/>
    <w:rsid w:val="00C50B35"/>
    <w:rsid w:val="00C76C01"/>
    <w:rsid w:val="00CB4E2D"/>
    <w:rsid w:val="00D23D6E"/>
    <w:rsid w:val="00D30902"/>
    <w:rsid w:val="00D32861"/>
    <w:rsid w:val="00D42142"/>
    <w:rsid w:val="00D45708"/>
    <w:rsid w:val="00DA19BD"/>
    <w:rsid w:val="00EB7C23"/>
    <w:rsid w:val="00ED3941"/>
    <w:rsid w:val="00ED7079"/>
    <w:rsid w:val="00EE2A32"/>
    <w:rsid w:val="00F34D78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3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588A-74FB-4706-A2F2-3E73D8CE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ВВДРВ</cp:lastModifiedBy>
  <cp:revision>2</cp:revision>
  <cp:lastPrinted>2016-01-25T13:58:00Z</cp:lastPrinted>
  <dcterms:created xsi:type="dcterms:W3CDTF">2016-01-28T12:36:00Z</dcterms:created>
  <dcterms:modified xsi:type="dcterms:W3CDTF">2016-01-28T12:36:00Z</dcterms:modified>
</cp:coreProperties>
</file>