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241" w:rsidRDefault="005C2A49" w:rsidP="005C2A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A49">
        <w:rPr>
          <w:rFonts w:ascii="Times New Roman" w:hAnsi="Times New Roman" w:cs="Times New Roman"/>
          <w:b/>
          <w:sz w:val="24"/>
          <w:szCs w:val="24"/>
        </w:rPr>
        <w:t>1. Коротка інформація про ліцензіата</w:t>
      </w:r>
    </w:p>
    <w:p w:rsidR="005C2A49" w:rsidRDefault="005C2A49" w:rsidP="00F625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62507">
        <w:rPr>
          <w:rFonts w:ascii="Times New Roman" w:hAnsi="Times New Roman" w:cs="Times New Roman"/>
          <w:sz w:val="24"/>
          <w:szCs w:val="24"/>
        </w:rPr>
        <w:t>Розділ знаходиться в Миколаївському</w:t>
      </w:r>
      <w:r>
        <w:rPr>
          <w:rFonts w:ascii="Times New Roman" w:hAnsi="Times New Roman" w:cs="Times New Roman"/>
          <w:sz w:val="24"/>
          <w:szCs w:val="24"/>
        </w:rPr>
        <w:t xml:space="preserve"> районі Львівської області. </w:t>
      </w:r>
      <w:r w:rsidR="00A0105A">
        <w:rPr>
          <w:rFonts w:ascii="Times New Roman" w:hAnsi="Times New Roman" w:cs="Times New Roman"/>
          <w:sz w:val="24"/>
          <w:szCs w:val="24"/>
        </w:rPr>
        <w:t>КП «Розділ» обслуговує два населених пункти (</w:t>
      </w:r>
      <w:proofErr w:type="spellStart"/>
      <w:r w:rsidR="00A0105A">
        <w:rPr>
          <w:rFonts w:ascii="Times New Roman" w:hAnsi="Times New Roman" w:cs="Times New Roman"/>
          <w:sz w:val="24"/>
          <w:szCs w:val="24"/>
        </w:rPr>
        <w:t>смт</w:t>
      </w:r>
      <w:proofErr w:type="spellEnd"/>
      <w:r w:rsidR="00A0105A">
        <w:rPr>
          <w:rFonts w:ascii="Times New Roman" w:hAnsi="Times New Roman" w:cs="Times New Roman"/>
          <w:sz w:val="24"/>
          <w:szCs w:val="24"/>
        </w:rPr>
        <w:t xml:space="preserve">. Розділ та </w:t>
      </w:r>
      <w:proofErr w:type="spellStart"/>
      <w:r w:rsidR="00A0105A">
        <w:rPr>
          <w:rFonts w:ascii="Times New Roman" w:hAnsi="Times New Roman" w:cs="Times New Roman"/>
          <w:sz w:val="24"/>
          <w:szCs w:val="24"/>
        </w:rPr>
        <w:t>с.Березина</w:t>
      </w:r>
      <w:proofErr w:type="spellEnd"/>
      <w:r w:rsidR="00A0105A">
        <w:rPr>
          <w:rFonts w:ascii="Times New Roman" w:hAnsi="Times New Roman" w:cs="Times New Roman"/>
          <w:sz w:val="24"/>
          <w:szCs w:val="24"/>
        </w:rPr>
        <w:t>). Загальна ч</w:t>
      </w:r>
      <w:r>
        <w:rPr>
          <w:rFonts w:ascii="Times New Roman" w:hAnsi="Times New Roman" w:cs="Times New Roman"/>
          <w:sz w:val="24"/>
          <w:szCs w:val="24"/>
        </w:rPr>
        <w:t>исельність населення складає  4263 чоловік.</w:t>
      </w:r>
    </w:p>
    <w:p w:rsidR="005C2A49" w:rsidRDefault="005C2A49" w:rsidP="00F625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Повна назва підприємства – Комунальне підприємство «Розділ»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Новороздільської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міської ради.</w:t>
      </w:r>
    </w:p>
    <w:p w:rsidR="005C2A49" w:rsidRPr="005C2A49" w:rsidRDefault="005C2A49" w:rsidP="00F625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6250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ЖКВ сел. Розділ було створено у зв</w:t>
      </w:r>
      <w:r w:rsidRPr="005C2A49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язку </w:t>
      </w:r>
      <w:r w:rsidR="00F62507">
        <w:rPr>
          <w:rFonts w:ascii="Times New Roman" w:hAnsi="Times New Roman" w:cs="Times New Roman"/>
          <w:sz w:val="24"/>
          <w:szCs w:val="24"/>
        </w:rPr>
        <w:t>з рес</w:t>
      </w:r>
      <w:r>
        <w:rPr>
          <w:rFonts w:ascii="Times New Roman" w:hAnsi="Times New Roman" w:cs="Times New Roman"/>
          <w:sz w:val="24"/>
          <w:szCs w:val="24"/>
        </w:rPr>
        <w:t>т</w:t>
      </w:r>
      <w:r w:rsidR="00F62507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уктуризацією РДГХП </w:t>
      </w:r>
      <w:r w:rsidR="00F62507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Сірка</w:t>
      </w:r>
      <w:r w:rsidR="00F62507">
        <w:rPr>
          <w:rFonts w:ascii="Times New Roman" w:hAnsi="Times New Roman" w:cs="Times New Roman"/>
          <w:sz w:val="24"/>
          <w:szCs w:val="24"/>
        </w:rPr>
        <w:t>»,</w:t>
      </w:r>
      <w:r>
        <w:rPr>
          <w:rFonts w:ascii="Times New Roman" w:hAnsi="Times New Roman" w:cs="Times New Roman"/>
          <w:sz w:val="24"/>
          <w:szCs w:val="24"/>
        </w:rPr>
        <w:t xml:space="preserve"> а згідно  рішення №74 </w:t>
      </w:r>
      <w:r w:rsidR="00F62507">
        <w:rPr>
          <w:rFonts w:ascii="Times New Roman" w:hAnsi="Times New Roman" w:cs="Times New Roman"/>
          <w:sz w:val="24"/>
          <w:szCs w:val="24"/>
        </w:rPr>
        <w:t xml:space="preserve"> від 24.12.2020р.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Новороздільської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міської ради </w:t>
      </w:r>
      <w:r w:rsidR="00F62507">
        <w:rPr>
          <w:rFonts w:ascii="Times New Roman" w:hAnsi="Times New Roman" w:cs="Times New Roman"/>
          <w:sz w:val="24"/>
          <w:szCs w:val="24"/>
        </w:rPr>
        <w:t xml:space="preserve"> перейменовано на Комунальне підприємство «Розділ».</w:t>
      </w:r>
    </w:p>
    <w:p w:rsidR="00F62507" w:rsidRDefault="00F62507" w:rsidP="00F625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Комунальне підприємство «Розділ» зареєстровано 27.01.2021р. за адресою Львівська область, Миколаївський район,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Розділ, вул. Симоненка 2-А.</w:t>
      </w:r>
    </w:p>
    <w:p w:rsidR="00F62507" w:rsidRDefault="00F62507" w:rsidP="00F625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Підприємство є юридичною особою, має самостійний баланс, розрахунковий та інші рахунки в банку.</w:t>
      </w:r>
    </w:p>
    <w:p w:rsidR="00F62507" w:rsidRDefault="00A0105A" w:rsidP="00F625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Підприємство нес</w:t>
      </w:r>
      <w:r w:rsidR="00F62507">
        <w:rPr>
          <w:rFonts w:ascii="Times New Roman" w:hAnsi="Times New Roman" w:cs="Times New Roman"/>
          <w:sz w:val="24"/>
          <w:szCs w:val="24"/>
        </w:rPr>
        <w:t xml:space="preserve">е відповідальність по своїх </w:t>
      </w:r>
      <w:proofErr w:type="spellStart"/>
      <w:r w:rsidR="00F62507">
        <w:rPr>
          <w:rFonts w:ascii="Times New Roman" w:hAnsi="Times New Roman" w:cs="Times New Roman"/>
          <w:sz w:val="24"/>
          <w:szCs w:val="24"/>
        </w:rPr>
        <w:t>зобов</w:t>
      </w:r>
      <w:proofErr w:type="spellEnd"/>
      <w:r w:rsidR="00F62507" w:rsidRPr="00F62507">
        <w:rPr>
          <w:rFonts w:ascii="Times New Roman" w:hAnsi="Times New Roman" w:cs="Times New Roman"/>
          <w:sz w:val="24"/>
          <w:szCs w:val="24"/>
          <w:lang w:val="ru-RU"/>
        </w:rPr>
        <w:t>’</w:t>
      </w:r>
      <w:proofErr w:type="spellStart"/>
      <w:r w:rsidR="00F62507">
        <w:rPr>
          <w:rFonts w:ascii="Times New Roman" w:hAnsi="Times New Roman" w:cs="Times New Roman"/>
          <w:sz w:val="24"/>
          <w:szCs w:val="24"/>
        </w:rPr>
        <w:t>язаннях</w:t>
      </w:r>
      <w:proofErr w:type="spellEnd"/>
      <w:r w:rsidR="00F62507">
        <w:rPr>
          <w:rFonts w:ascii="Times New Roman" w:hAnsi="Times New Roman" w:cs="Times New Roman"/>
          <w:sz w:val="24"/>
          <w:szCs w:val="24"/>
        </w:rPr>
        <w:t xml:space="preserve"> в межах закріпленого за ним майна згідно з діючим законодавством України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0105A" w:rsidRDefault="00A0105A" w:rsidP="00F625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Укладання водопроводів в основному проводилось в 50-60 роках минулого століття.</w:t>
      </w:r>
    </w:p>
    <w:p w:rsidR="00A0105A" w:rsidRDefault="00A0105A" w:rsidP="00F625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105A" w:rsidRDefault="00A0105A" w:rsidP="00A010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105A">
        <w:rPr>
          <w:rFonts w:ascii="Times New Roman" w:hAnsi="Times New Roman" w:cs="Times New Roman"/>
          <w:b/>
          <w:sz w:val="24"/>
          <w:szCs w:val="24"/>
        </w:rPr>
        <w:t>2. Загальна характеристика системи водопостачання.</w:t>
      </w:r>
    </w:p>
    <w:p w:rsidR="00A0105A" w:rsidRPr="00A0105A" w:rsidRDefault="00A0105A" w:rsidP="00A0105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0105A">
        <w:rPr>
          <w:rFonts w:ascii="Times New Roman" w:eastAsia="Times New Roman" w:hAnsi="Times New Roman" w:cs="Times New Roman"/>
          <w:sz w:val="32"/>
          <w:lang w:eastAsia="uk-UA"/>
        </w:rPr>
        <w:t xml:space="preserve">        </w:t>
      </w:r>
      <w:r w:rsidRPr="00A010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Водопостачання </w:t>
      </w:r>
      <w:proofErr w:type="spellStart"/>
      <w:r w:rsidRPr="00A0105A">
        <w:rPr>
          <w:rFonts w:ascii="Times New Roman" w:eastAsia="Times New Roman" w:hAnsi="Times New Roman" w:cs="Times New Roman"/>
          <w:sz w:val="24"/>
          <w:szCs w:val="24"/>
          <w:lang w:eastAsia="uk-UA"/>
        </w:rPr>
        <w:t>смт</w:t>
      </w:r>
      <w:proofErr w:type="spellEnd"/>
      <w:r w:rsidRPr="00A010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Розділ здійснюється з підземного водозабору ділянки «Балка Глибока» </w:t>
      </w:r>
      <w:proofErr w:type="spellStart"/>
      <w:r w:rsidRPr="00A0105A">
        <w:rPr>
          <w:rFonts w:ascii="Times New Roman" w:eastAsia="Times New Roman" w:hAnsi="Times New Roman" w:cs="Times New Roman"/>
          <w:sz w:val="24"/>
          <w:szCs w:val="24"/>
          <w:lang w:eastAsia="uk-UA"/>
        </w:rPr>
        <w:t>Ново-Роздільського</w:t>
      </w:r>
      <w:proofErr w:type="spellEnd"/>
      <w:r w:rsidRPr="00A010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родовища за рахунок використання підземних вод </w:t>
      </w:r>
      <w:proofErr w:type="spellStart"/>
      <w:r w:rsidRPr="00A0105A">
        <w:rPr>
          <w:rFonts w:ascii="Times New Roman" w:eastAsia="Times New Roman" w:hAnsi="Times New Roman" w:cs="Times New Roman"/>
          <w:sz w:val="24"/>
          <w:szCs w:val="24"/>
          <w:lang w:eastAsia="uk-UA"/>
        </w:rPr>
        <w:t>нижньотортонського</w:t>
      </w:r>
      <w:proofErr w:type="spellEnd"/>
      <w:r w:rsidRPr="00A010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водоносного горизонту і  є найбільш перспективним. Ділянка «Балка Глибока» </w:t>
      </w:r>
      <w:proofErr w:type="spellStart"/>
      <w:r w:rsidRPr="00A0105A">
        <w:rPr>
          <w:rFonts w:ascii="Times New Roman" w:eastAsia="Times New Roman" w:hAnsi="Times New Roman" w:cs="Times New Roman"/>
          <w:sz w:val="24"/>
          <w:szCs w:val="24"/>
          <w:lang w:eastAsia="uk-UA"/>
        </w:rPr>
        <w:t>Ново-Розділсьського</w:t>
      </w:r>
      <w:proofErr w:type="spellEnd"/>
      <w:r w:rsidRPr="00A010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родовища розташована на 1км північніше </w:t>
      </w:r>
      <w:proofErr w:type="spellStart"/>
      <w:r w:rsidRPr="00A0105A">
        <w:rPr>
          <w:rFonts w:ascii="Times New Roman" w:eastAsia="Times New Roman" w:hAnsi="Times New Roman" w:cs="Times New Roman"/>
          <w:sz w:val="24"/>
          <w:szCs w:val="24"/>
          <w:lang w:eastAsia="uk-UA"/>
        </w:rPr>
        <w:t>смт</w:t>
      </w:r>
      <w:proofErr w:type="spellEnd"/>
      <w:r w:rsidRPr="00A010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Розділ і на 1,4 км вище гирла правого притоку </w:t>
      </w:r>
      <w:proofErr w:type="spellStart"/>
      <w:r w:rsidRPr="00A0105A">
        <w:rPr>
          <w:rFonts w:ascii="Times New Roman" w:eastAsia="Times New Roman" w:hAnsi="Times New Roman" w:cs="Times New Roman"/>
          <w:sz w:val="24"/>
          <w:szCs w:val="24"/>
          <w:lang w:eastAsia="uk-UA"/>
        </w:rPr>
        <w:t>р.Колодниця</w:t>
      </w:r>
      <w:proofErr w:type="spellEnd"/>
      <w:r w:rsidRPr="00A010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струмка Балка Глибока, на лівому березі останнього.</w:t>
      </w:r>
    </w:p>
    <w:p w:rsidR="00A0105A" w:rsidRPr="00A0105A" w:rsidRDefault="00A0105A" w:rsidP="00A0105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0105A">
        <w:rPr>
          <w:rFonts w:ascii="Times New Roman" w:eastAsia="Times New Roman" w:hAnsi="Times New Roman" w:cs="Times New Roman"/>
          <w:sz w:val="24"/>
          <w:szCs w:val="24"/>
          <w:lang w:eastAsia="uk-UA"/>
        </w:rPr>
        <w:t>Планомірне гідрогеологічне вивчення території району водозабору почато в 1939 році.</w:t>
      </w:r>
    </w:p>
    <w:p w:rsidR="00A0105A" w:rsidRPr="00A0105A" w:rsidRDefault="00A0105A" w:rsidP="00A0105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010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Ділянка «Балка Глибока» </w:t>
      </w:r>
      <w:proofErr w:type="spellStart"/>
      <w:r w:rsidRPr="00A0105A">
        <w:rPr>
          <w:rFonts w:ascii="Times New Roman" w:eastAsia="Times New Roman" w:hAnsi="Times New Roman" w:cs="Times New Roman"/>
          <w:sz w:val="24"/>
          <w:szCs w:val="24"/>
          <w:lang w:eastAsia="uk-UA"/>
        </w:rPr>
        <w:t>Ново-Роздільського</w:t>
      </w:r>
      <w:proofErr w:type="spellEnd"/>
      <w:r w:rsidRPr="00A010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родовища введена в експлуатацію в 1956 році і складається з 3-х свердловин, розташованих вздовж потоку. Свердловини </w:t>
      </w:r>
      <w:r w:rsidRPr="00A0105A">
        <w:rPr>
          <w:rFonts w:ascii="Times New Roman" w:eastAsia="Segoe UI Symbol" w:hAnsi="Times New Roman" w:cs="Times New Roman"/>
          <w:sz w:val="24"/>
          <w:szCs w:val="24"/>
          <w:lang w:eastAsia="uk-UA"/>
        </w:rPr>
        <w:t>№</w:t>
      </w:r>
      <w:r w:rsidRPr="00A010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 і </w:t>
      </w:r>
      <w:r w:rsidRPr="00A0105A">
        <w:rPr>
          <w:rFonts w:ascii="Times New Roman" w:eastAsia="Segoe UI Symbol" w:hAnsi="Times New Roman" w:cs="Times New Roman"/>
          <w:sz w:val="24"/>
          <w:szCs w:val="24"/>
          <w:lang w:eastAsia="uk-UA"/>
        </w:rPr>
        <w:t>№</w:t>
      </w:r>
      <w:r w:rsidRPr="00A010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2 робочі(використовуються почергово), </w:t>
      </w:r>
      <w:r w:rsidRPr="00A0105A">
        <w:rPr>
          <w:rFonts w:ascii="Times New Roman" w:eastAsia="Segoe UI Symbol" w:hAnsi="Times New Roman" w:cs="Times New Roman"/>
          <w:sz w:val="24"/>
          <w:szCs w:val="24"/>
          <w:lang w:eastAsia="uk-UA"/>
        </w:rPr>
        <w:t>№</w:t>
      </w:r>
      <w:r w:rsidRPr="00A010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3 – резервна, не робоча. </w:t>
      </w:r>
    </w:p>
    <w:p w:rsidR="00A0105A" w:rsidRDefault="00A0105A" w:rsidP="00A0105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010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Експлуатаційні запаси підземних вод затверджені протоколом УТКЗ від 15.02.1990 року </w:t>
      </w:r>
      <w:r w:rsidRPr="00A0105A">
        <w:rPr>
          <w:rFonts w:ascii="Times New Roman" w:eastAsia="Segoe UI Symbol" w:hAnsi="Times New Roman" w:cs="Times New Roman"/>
          <w:sz w:val="24"/>
          <w:szCs w:val="24"/>
          <w:lang w:eastAsia="uk-UA"/>
        </w:rPr>
        <w:t>№</w:t>
      </w:r>
      <w:r w:rsidRPr="00A010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4876 в кількості 4,2 тис.м</w:t>
      </w:r>
      <w:r w:rsidRPr="00A0105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uk-UA"/>
        </w:rPr>
        <w:t>3</w:t>
      </w:r>
      <w:r w:rsidRPr="00A0105A">
        <w:rPr>
          <w:rFonts w:ascii="Times New Roman" w:eastAsia="Times New Roman" w:hAnsi="Times New Roman" w:cs="Times New Roman"/>
          <w:sz w:val="24"/>
          <w:szCs w:val="24"/>
          <w:lang w:eastAsia="uk-UA"/>
        </w:rPr>
        <w:t>/добу по категорії А.</w:t>
      </w:r>
    </w:p>
    <w:p w:rsidR="00F04970" w:rsidRDefault="00F04970" w:rsidP="00F04970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0497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Формування ресурсів підземних вод даного родовища відбувається в межах водозабірної площі річки Колодниця, </w:t>
      </w:r>
      <w:proofErr w:type="spellStart"/>
      <w:r w:rsidRPr="00F04970">
        <w:rPr>
          <w:rFonts w:ascii="Times New Roman" w:eastAsia="Times New Roman" w:hAnsi="Times New Roman" w:cs="Times New Roman"/>
          <w:sz w:val="24"/>
          <w:szCs w:val="24"/>
          <w:lang w:eastAsia="uk-UA"/>
        </w:rPr>
        <w:t>стр.Балка</w:t>
      </w:r>
      <w:proofErr w:type="spellEnd"/>
      <w:r w:rsidRPr="00F0497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Глибока. Загальний напрям руху підземних вод відбувається з півночі на південь. Південний захід від області живлення, в межах </w:t>
      </w:r>
      <w:proofErr w:type="spellStart"/>
      <w:r w:rsidRPr="00F04970">
        <w:rPr>
          <w:rFonts w:ascii="Times New Roman" w:eastAsia="Times New Roman" w:hAnsi="Times New Roman" w:cs="Times New Roman"/>
          <w:sz w:val="24"/>
          <w:szCs w:val="24"/>
          <w:lang w:eastAsia="uk-UA"/>
        </w:rPr>
        <w:t>підвищенності</w:t>
      </w:r>
      <w:proofErr w:type="spellEnd"/>
      <w:r w:rsidRPr="00F0497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Опілля до </w:t>
      </w:r>
      <w:proofErr w:type="spellStart"/>
      <w:r w:rsidRPr="00F04970">
        <w:rPr>
          <w:rFonts w:ascii="Times New Roman" w:eastAsia="Times New Roman" w:hAnsi="Times New Roman" w:cs="Times New Roman"/>
          <w:sz w:val="24"/>
          <w:szCs w:val="24"/>
          <w:lang w:eastAsia="uk-UA"/>
        </w:rPr>
        <w:t>р.Дністер</w:t>
      </w:r>
      <w:proofErr w:type="spellEnd"/>
      <w:r w:rsidRPr="00F0497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і його лівих </w:t>
      </w:r>
      <w:proofErr w:type="spellStart"/>
      <w:r w:rsidRPr="00F04970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притоків</w:t>
      </w:r>
      <w:proofErr w:type="spellEnd"/>
      <w:r w:rsidRPr="00F0497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а також до водорозділів річки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Колодниці.</w:t>
      </w:r>
    </w:p>
    <w:p w:rsidR="00DD5F38" w:rsidRDefault="00F04970" w:rsidP="00F0497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Водозабір працює більше 6</w:t>
      </w:r>
      <w:r w:rsidR="00DD5F38">
        <w:rPr>
          <w:rFonts w:ascii="Times New Roman" w:eastAsia="Times New Roman" w:hAnsi="Times New Roman" w:cs="Times New Roman"/>
          <w:sz w:val="24"/>
          <w:szCs w:val="24"/>
          <w:lang w:eastAsia="uk-UA"/>
        </w:rPr>
        <w:t>0 років, з них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4</w:t>
      </w:r>
      <w:r w:rsidR="00DD5F38">
        <w:rPr>
          <w:rFonts w:ascii="Times New Roman" w:eastAsia="Times New Roman" w:hAnsi="Times New Roman" w:cs="Times New Roman"/>
          <w:sz w:val="24"/>
          <w:szCs w:val="24"/>
          <w:lang w:eastAsia="uk-UA"/>
        </w:rPr>
        <w:t>1 рік на стабільному рівні. Один раз в два місяці проводиться перевірка статичного рівня води. Динамічний рівень перевіряється не рідше одного разу в місяць.</w:t>
      </w:r>
    </w:p>
    <w:p w:rsidR="00DD5F38" w:rsidRDefault="00DD5F38" w:rsidP="00A0105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Експлуатаційні запаси водоносного горизонту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нижньотортонських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відкладаннях забезпечують виробництво водозабору. Якість води в свердловинах задовільна. Для контролю за якістю питної води, її хімічним та бактеріологічним складом ведеться постійний контроль, проводяться аналізи води в відповідних установах.  </w:t>
      </w:r>
    </w:p>
    <w:p w:rsidR="00F04970" w:rsidRDefault="00F04970" w:rsidP="00F04970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0497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Ділянка «Балка Глибока» </w:t>
      </w:r>
      <w:proofErr w:type="spellStart"/>
      <w:r w:rsidRPr="00F04970">
        <w:rPr>
          <w:rFonts w:ascii="Times New Roman" w:eastAsia="Times New Roman" w:hAnsi="Times New Roman" w:cs="Times New Roman"/>
          <w:sz w:val="24"/>
          <w:szCs w:val="24"/>
          <w:lang w:eastAsia="uk-UA"/>
        </w:rPr>
        <w:t>Ново-Розділського</w:t>
      </w:r>
      <w:proofErr w:type="spellEnd"/>
      <w:r w:rsidRPr="00F0497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родовища складається з 3-х тридцятиметрових свердловин, розташованих вздовж потоку, і бактерицидної станції. Водозабір введений в експлуатацію в 1956 р. На даний момент експлуатуються почергово свердловини </w:t>
      </w:r>
      <w:r w:rsidRPr="00F04970">
        <w:rPr>
          <w:rFonts w:ascii="Segoe UI Symbol" w:eastAsia="Segoe UI Symbol" w:hAnsi="Segoe UI Symbol" w:cs="Segoe UI Symbol"/>
          <w:sz w:val="24"/>
          <w:szCs w:val="24"/>
          <w:lang w:eastAsia="uk-UA"/>
        </w:rPr>
        <w:t>№</w:t>
      </w:r>
      <w:r w:rsidRPr="00F0497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 і </w:t>
      </w:r>
      <w:r w:rsidRPr="00F04970">
        <w:rPr>
          <w:rFonts w:ascii="Segoe UI Symbol" w:eastAsia="Segoe UI Symbol" w:hAnsi="Segoe UI Symbol" w:cs="Segoe UI Symbol"/>
          <w:sz w:val="24"/>
          <w:szCs w:val="24"/>
          <w:lang w:eastAsia="uk-UA"/>
        </w:rPr>
        <w:t>№</w:t>
      </w:r>
      <w:r w:rsidRPr="00F0497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2,  а </w:t>
      </w:r>
      <w:r w:rsidRPr="00F04970">
        <w:rPr>
          <w:rFonts w:ascii="Segoe UI Symbol" w:eastAsia="Segoe UI Symbol" w:hAnsi="Segoe UI Symbol" w:cs="Segoe UI Symbol"/>
          <w:sz w:val="24"/>
          <w:szCs w:val="24"/>
          <w:lang w:eastAsia="uk-UA"/>
        </w:rPr>
        <w:t>№</w:t>
      </w:r>
      <w:r w:rsidRPr="00F04970">
        <w:rPr>
          <w:rFonts w:ascii="Times New Roman" w:eastAsia="Times New Roman" w:hAnsi="Times New Roman" w:cs="Times New Roman"/>
          <w:sz w:val="24"/>
          <w:szCs w:val="24"/>
          <w:lang w:eastAsia="uk-UA"/>
        </w:rPr>
        <w:t>3 – резервна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, не</w:t>
      </w:r>
      <w:r w:rsidRPr="00F0497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робоча. Відстань між свердловинами </w:t>
      </w:r>
      <w:r w:rsidRPr="00F04970">
        <w:rPr>
          <w:rFonts w:ascii="Segoe UI Symbol" w:eastAsia="Segoe UI Symbol" w:hAnsi="Segoe UI Symbol" w:cs="Segoe UI Symbol"/>
          <w:sz w:val="24"/>
          <w:szCs w:val="24"/>
          <w:lang w:eastAsia="uk-UA"/>
        </w:rPr>
        <w:t>№</w:t>
      </w:r>
      <w:r w:rsidRPr="00F0497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 і </w:t>
      </w:r>
      <w:r w:rsidRPr="00F04970">
        <w:rPr>
          <w:rFonts w:ascii="Segoe UI Symbol" w:eastAsia="Segoe UI Symbol" w:hAnsi="Segoe UI Symbol" w:cs="Segoe UI Symbol"/>
          <w:sz w:val="24"/>
          <w:szCs w:val="24"/>
          <w:lang w:eastAsia="uk-UA"/>
        </w:rPr>
        <w:t>№</w:t>
      </w:r>
      <w:r w:rsidRPr="00F0497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2 – </w:t>
      </w:r>
      <w:r w:rsidRPr="00F04970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 xml:space="preserve">28м, до свердловини </w:t>
      </w:r>
      <w:r w:rsidRPr="00F04970">
        <w:rPr>
          <w:rFonts w:ascii="Segoe UI Symbol" w:eastAsia="Segoe UI Symbol" w:hAnsi="Segoe UI Symbol" w:cs="Segoe UI Symbol"/>
          <w:sz w:val="24"/>
          <w:szCs w:val="24"/>
          <w:lang w:eastAsia="uk-UA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3 – 180м. С</w:t>
      </w:r>
      <w:r w:rsidRPr="00F04970">
        <w:rPr>
          <w:rFonts w:ascii="Times New Roman" w:eastAsia="Times New Roman" w:hAnsi="Times New Roman" w:cs="Times New Roman"/>
          <w:sz w:val="24"/>
          <w:szCs w:val="24"/>
          <w:lang w:eastAsia="uk-UA"/>
        </w:rPr>
        <w:t>вердловин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и</w:t>
      </w:r>
      <w:r w:rsidRPr="00F0497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обладнані насосами </w:t>
      </w:r>
      <w:r w:rsidRPr="00F04970">
        <w:rPr>
          <w:rFonts w:ascii="Segoe UI Symbol" w:eastAsia="Segoe UI Symbol" w:hAnsi="Segoe UI Symbol" w:cs="Segoe UI Symbol"/>
          <w:sz w:val="24"/>
          <w:szCs w:val="24"/>
          <w:lang w:eastAsia="uk-UA"/>
        </w:rPr>
        <w:t>№</w:t>
      </w:r>
      <w:r w:rsidRPr="00F0497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 – </w:t>
      </w:r>
      <w:proofErr w:type="spellStart"/>
      <w:r w:rsidRPr="00F04970">
        <w:rPr>
          <w:rFonts w:ascii="Times New Roman" w:eastAsia="Times New Roman" w:hAnsi="Times New Roman" w:cs="Times New Roman"/>
          <w:sz w:val="24"/>
          <w:szCs w:val="24"/>
          <w:lang w:eastAsia="uk-UA"/>
        </w:rPr>
        <w:t>Wilo</w:t>
      </w:r>
      <w:proofErr w:type="spellEnd"/>
      <w:r w:rsidRPr="00F04970">
        <w:rPr>
          <w:rFonts w:ascii="Times New Roman" w:eastAsia="Times New Roman" w:hAnsi="Times New Roman" w:cs="Times New Roman"/>
          <w:sz w:val="24"/>
          <w:szCs w:val="24"/>
          <w:lang w:eastAsia="uk-UA"/>
        </w:rPr>
        <w:t>(</w:t>
      </w:r>
      <w:proofErr w:type="spellStart"/>
      <w:r w:rsidRPr="00F04970">
        <w:rPr>
          <w:rFonts w:ascii="Times New Roman" w:eastAsia="Times New Roman" w:hAnsi="Times New Roman" w:cs="Times New Roman"/>
          <w:sz w:val="24"/>
          <w:szCs w:val="24"/>
          <w:lang w:eastAsia="uk-UA"/>
        </w:rPr>
        <w:t>Xiro</w:t>
      </w:r>
      <w:proofErr w:type="spellEnd"/>
      <w:r w:rsidRPr="00F0497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SPC7.80-03-B1), </w:t>
      </w:r>
      <w:r w:rsidRPr="00F04970">
        <w:rPr>
          <w:rFonts w:ascii="Segoe UI Symbol" w:eastAsia="Segoe UI Symbol" w:hAnsi="Segoe UI Symbol" w:cs="Segoe UI Symbol"/>
          <w:sz w:val="24"/>
          <w:szCs w:val="24"/>
          <w:lang w:eastAsia="uk-UA"/>
        </w:rPr>
        <w:t>№</w:t>
      </w:r>
      <w:r w:rsidRPr="00F04970">
        <w:rPr>
          <w:rFonts w:ascii="Times New Roman" w:eastAsia="Times New Roman" w:hAnsi="Times New Roman" w:cs="Times New Roman"/>
          <w:sz w:val="24"/>
          <w:szCs w:val="24"/>
          <w:lang w:eastAsia="uk-UA"/>
        </w:rPr>
        <w:t>2 – ЄЦВ-10/63.</w:t>
      </w:r>
    </w:p>
    <w:p w:rsidR="00F04970" w:rsidRDefault="00F04970" w:rsidP="00F04970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За 202</w:t>
      </w:r>
      <w:r w:rsidR="007B2A50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рік прогнозований видобуток води становитиме </w:t>
      </w:r>
      <w:r w:rsidR="007B2A50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405,51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тис. м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uk-UA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/рік.</w:t>
      </w:r>
    </w:p>
    <w:p w:rsidR="00F04970" w:rsidRPr="00F04970" w:rsidRDefault="00F04970" w:rsidP="00F04970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Персоналом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КП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«Розділ» обслуговується понад 2</w:t>
      </w:r>
      <w:r w:rsidR="007B2A50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,</w:t>
      </w:r>
      <w:r w:rsidR="007B2A50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водопровідних мереж. З них водоводів 2,3 км, вуличної мережі 21,3 км</w:t>
      </w:r>
      <w:r w:rsidRPr="00F0497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Комунальне підприємство подає воду до споживачів </w:t>
      </w:r>
      <w:proofErr w:type="spellStart"/>
      <w:r w:rsidRPr="00F04970">
        <w:rPr>
          <w:rFonts w:ascii="Times New Roman" w:eastAsia="Times New Roman" w:hAnsi="Times New Roman" w:cs="Times New Roman"/>
          <w:sz w:val="24"/>
          <w:szCs w:val="24"/>
          <w:lang w:eastAsia="uk-UA"/>
        </w:rPr>
        <w:t>смт</w:t>
      </w:r>
      <w:proofErr w:type="spellEnd"/>
      <w:r w:rsidRPr="00F04970">
        <w:rPr>
          <w:rFonts w:ascii="Times New Roman" w:eastAsia="Times New Roman" w:hAnsi="Times New Roman" w:cs="Times New Roman"/>
          <w:sz w:val="24"/>
          <w:szCs w:val="24"/>
          <w:lang w:eastAsia="uk-UA"/>
        </w:rPr>
        <w:t>. Розділ та села Березина. Загальна кількість абонентів КП «Розділ» на даний момент становить:</w:t>
      </w:r>
    </w:p>
    <w:p w:rsidR="00F04970" w:rsidRPr="00F04970" w:rsidRDefault="00F04970" w:rsidP="00F04970">
      <w:pPr>
        <w:ind w:left="121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F04970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смт.Розділ</w:t>
      </w:r>
      <w:proofErr w:type="spellEnd"/>
      <w:r w:rsidRPr="00F0497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2517 осіб.</w:t>
      </w:r>
    </w:p>
    <w:p w:rsidR="00F04970" w:rsidRPr="00F04970" w:rsidRDefault="00F04970" w:rsidP="00F04970">
      <w:pPr>
        <w:numPr>
          <w:ilvl w:val="0"/>
          <w:numId w:val="1"/>
        </w:numPr>
        <w:ind w:left="1211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04970">
        <w:rPr>
          <w:rFonts w:ascii="Times New Roman" w:eastAsia="Times New Roman" w:hAnsi="Times New Roman" w:cs="Times New Roman"/>
          <w:sz w:val="24"/>
          <w:szCs w:val="24"/>
          <w:lang w:eastAsia="uk-UA"/>
        </w:rPr>
        <w:t>житлові будинки з водопроводом, каналізацією, ваннами, з газовими нагрівачами – 354 осіб;</w:t>
      </w:r>
    </w:p>
    <w:p w:rsidR="00F04970" w:rsidRPr="00F04970" w:rsidRDefault="00F04970" w:rsidP="00F04970">
      <w:pPr>
        <w:numPr>
          <w:ilvl w:val="0"/>
          <w:numId w:val="1"/>
        </w:numPr>
        <w:ind w:left="1211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0497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житлові будинки з водопроводом без каналізації – </w:t>
      </w:r>
      <w:r w:rsidR="007B2A50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2163</w:t>
      </w:r>
      <w:r w:rsidRPr="00F0497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осіб;</w:t>
      </w:r>
    </w:p>
    <w:p w:rsidR="00F04970" w:rsidRPr="00F04970" w:rsidRDefault="00F04970" w:rsidP="00F04970">
      <w:pPr>
        <w:numPr>
          <w:ilvl w:val="0"/>
          <w:numId w:val="2"/>
        </w:numPr>
        <w:ind w:left="1211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04970">
        <w:rPr>
          <w:rFonts w:ascii="Times New Roman" w:eastAsia="Times New Roman" w:hAnsi="Times New Roman" w:cs="Times New Roman"/>
          <w:sz w:val="24"/>
          <w:szCs w:val="24"/>
          <w:lang w:eastAsia="uk-UA"/>
        </w:rPr>
        <w:t>вторинним водокористувачам – 19 абонентів.</w:t>
      </w:r>
    </w:p>
    <w:p w:rsidR="00F04970" w:rsidRPr="00F04970" w:rsidRDefault="00F04970" w:rsidP="00F04970">
      <w:pPr>
        <w:ind w:left="121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F04970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с.Березина</w:t>
      </w:r>
      <w:proofErr w:type="spellEnd"/>
      <w:r w:rsidRPr="00F0497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17</w:t>
      </w:r>
      <w:r w:rsidR="007B2A50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52</w:t>
      </w:r>
      <w:r w:rsidRPr="00F0497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осіб.</w:t>
      </w:r>
    </w:p>
    <w:p w:rsidR="00F04970" w:rsidRPr="00F04970" w:rsidRDefault="00F04970" w:rsidP="00F04970">
      <w:pPr>
        <w:numPr>
          <w:ilvl w:val="0"/>
          <w:numId w:val="3"/>
        </w:numPr>
        <w:ind w:left="1211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0497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житлові будинки з водопроводом, каналізацією, ваннами, з газовими нагрівачами – 50 осіб;</w:t>
      </w:r>
    </w:p>
    <w:p w:rsidR="00F04970" w:rsidRPr="007B2A50" w:rsidRDefault="00F04970" w:rsidP="007B2A50">
      <w:pPr>
        <w:numPr>
          <w:ilvl w:val="0"/>
          <w:numId w:val="3"/>
        </w:numPr>
        <w:ind w:left="1211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0497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житлові будинки з водопроводом без каналізації, з ваннами, з газовими нагрівачами – </w:t>
      </w:r>
      <w:r w:rsidR="007B2A50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1702</w:t>
      </w:r>
      <w:r w:rsidRPr="007B2A5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осіб; </w:t>
      </w:r>
    </w:p>
    <w:p w:rsidR="00F04970" w:rsidRDefault="00F04970" w:rsidP="00F04970">
      <w:pPr>
        <w:numPr>
          <w:ilvl w:val="0"/>
          <w:numId w:val="3"/>
        </w:numPr>
        <w:ind w:left="1211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04970">
        <w:rPr>
          <w:rFonts w:ascii="Times New Roman" w:eastAsia="Times New Roman" w:hAnsi="Times New Roman" w:cs="Times New Roman"/>
          <w:sz w:val="24"/>
          <w:szCs w:val="24"/>
          <w:lang w:eastAsia="uk-UA"/>
        </w:rPr>
        <w:t>вторинним водокористувачам – 8 абонентів.</w:t>
      </w:r>
    </w:p>
    <w:p w:rsidR="00127F60" w:rsidRDefault="00127F60" w:rsidP="00127F60">
      <w:pPr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Постачання води проводиться цілодобово. Стан внутрішньо - будинкових систем водопостачання та водовідведення задовільний.</w:t>
      </w:r>
    </w:p>
    <w:p w:rsidR="00127F60" w:rsidRDefault="00127F60" w:rsidP="00127F60">
      <w:pPr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127F60" w:rsidRDefault="00B3079F" w:rsidP="00B3079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B3079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3. Характеристика впровадження інвестиційної програми по водопостачанню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.</w:t>
      </w:r>
    </w:p>
    <w:p w:rsidR="00B3079F" w:rsidRDefault="00B3079F" w:rsidP="00B3079F">
      <w:pPr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Пояснювальна  записка містить опис заходів інвестиційної програми на період 202</w:t>
      </w:r>
      <w:r w:rsidR="007B2A50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3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р.</w:t>
      </w:r>
    </w:p>
    <w:p w:rsidR="00F04970" w:rsidRDefault="00064801" w:rsidP="00064801">
      <w:pPr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Цілі інвестиційної програми:</w:t>
      </w:r>
    </w:p>
    <w:p w:rsidR="00064801" w:rsidRDefault="00064801" w:rsidP="00F04970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- підвищення ефективності використання та зменшення споживання енергоресурсів, підвищення якості водопостачання , використання інноваційних технічних, технологічних, організаційних рішень;</w:t>
      </w:r>
    </w:p>
    <w:p w:rsidR="00064801" w:rsidRDefault="00064801" w:rsidP="00F04970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- зменшення на постійній основі питомих витрат енергоносіїв при виробництві продукції, робіт і послуг житлово-комунального господарства.</w:t>
      </w:r>
    </w:p>
    <w:p w:rsidR="00F04970" w:rsidRDefault="00F04970" w:rsidP="00A0105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064801" w:rsidRDefault="00064801" w:rsidP="0091302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4. </w:t>
      </w:r>
      <w:r w:rsidRPr="00064801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Висновки щодо необхідності впровадження інвестиц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ійної програми по водопостачанню</w:t>
      </w:r>
      <w:r w:rsidRPr="00064801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.</w:t>
      </w:r>
    </w:p>
    <w:p w:rsidR="00064801" w:rsidRDefault="00913027" w:rsidP="009130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</w:t>
      </w:r>
      <w:r w:rsidR="000648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Мета: скоротити втрати води, підвищити ефективність використання та зменшити споживання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енергоресурсів, підвищити якість водопостачання населених пунктів.</w:t>
      </w:r>
    </w:p>
    <w:p w:rsidR="00913027" w:rsidRDefault="001155A0" w:rsidP="009130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</w:t>
      </w:r>
      <w:r w:rsidR="00913027">
        <w:rPr>
          <w:rFonts w:ascii="Times New Roman" w:eastAsia="Times New Roman" w:hAnsi="Times New Roman" w:cs="Times New Roman"/>
          <w:sz w:val="24"/>
          <w:szCs w:val="24"/>
          <w:lang w:eastAsia="uk-UA"/>
        </w:rPr>
        <w:t>Стратегічним напрямком дій КП «Розділ» щодо покращення водопостачання для своїх споживачів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- </w:t>
      </w:r>
      <w:r w:rsidR="0091302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є заміна трубопроводів водопостачання  на труби з полімерних матеріалів.</w:t>
      </w:r>
    </w:p>
    <w:p w:rsidR="00913027" w:rsidRDefault="00913027" w:rsidP="009130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 xml:space="preserve">       Водопостачання споживачів двох населених пунктів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смт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Розділ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с.Березина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) різних категорій здійснюється більше</w:t>
      </w:r>
      <w:r w:rsidR="001155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60 років. Водогони, водопровідні розподільчі мережі фізично зношені, капітальні ремонти не проводилися. Часті пориви в мережах приводять до значних втрат води, а відповідно до затрат енергоспоживання на послуги з розподілу питної води. Тому їх заміна  призведе до зменшення втрат води в мережі та зменшення енергоспоживання.</w:t>
      </w:r>
      <w:bookmarkStart w:id="0" w:name="_GoBack"/>
      <w:bookmarkEnd w:id="0"/>
    </w:p>
    <w:p w:rsidR="001155A0" w:rsidRDefault="001155A0" w:rsidP="009130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</w:t>
      </w:r>
    </w:p>
    <w:p w:rsidR="001155A0" w:rsidRPr="00A0105A" w:rsidRDefault="001155A0" w:rsidP="009130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A0105A" w:rsidRPr="00A0105A" w:rsidRDefault="00A0105A" w:rsidP="009130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2A49" w:rsidRPr="005C2A49" w:rsidRDefault="00F62507" w:rsidP="005C2A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C2A49" w:rsidRPr="005C2A49" w:rsidSect="0021491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7077D"/>
    <w:multiLevelType w:val="multilevel"/>
    <w:tmpl w:val="D13EEC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3AF259C"/>
    <w:multiLevelType w:val="multilevel"/>
    <w:tmpl w:val="114CD8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1910A86"/>
    <w:multiLevelType w:val="multilevel"/>
    <w:tmpl w:val="CA4419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C2A49"/>
    <w:rsid w:val="00064801"/>
    <w:rsid w:val="001155A0"/>
    <w:rsid w:val="00127F60"/>
    <w:rsid w:val="00185241"/>
    <w:rsid w:val="0021491D"/>
    <w:rsid w:val="005C2A49"/>
    <w:rsid w:val="007B2A50"/>
    <w:rsid w:val="00861EDA"/>
    <w:rsid w:val="00913027"/>
    <w:rsid w:val="00A0105A"/>
    <w:rsid w:val="00B3079F"/>
    <w:rsid w:val="00DD5F38"/>
    <w:rsid w:val="00F04970"/>
    <w:rsid w:val="00F62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9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AA2E0-7085-4974-8976-3DC667E92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Oksana</cp:lastModifiedBy>
  <cp:revision>3</cp:revision>
  <cp:lastPrinted>2023-10-23T11:21:00Z</cp:lastPrinted>
  <dcterms:created xsi:type="dcterms:W3CDTF">2021-09-17T11:40:00Z</dcterms:created>
  <dcterms:modified xsi:type="dcterms:W3CDTF">2023-10-23T11:21:00Z</dcterms:modified>
</cp:coreProperties>
</file>