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78" w:rsidRPr="00B71FE8" w:rsidRDefault="00AE7378" w:rsidP="00AE7378">
      <w:pPr>
        <w:rPr>
          <w:sz w:val="22"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 w:rsidRPr="00B71FE8"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 w:rsidRPr="00B71FE8">
        <w:t>ЛЬВІВСЬКА  ОБЛАСТЬ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 w:rsidRPr="00B71FE8">
        <w:rPr>
          <w:b/>
        </w:rPr>
        <w:t>НОВОРОЗДІЛЬСЬКА  МІСЬКА  РАДА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 w:rsidRPr="00B71FE8">
        <w:rPr>
          <w:b/>
        </w:rPr>
        <w:t>ВИКОНАВЧИЙ  КОМІТЕТ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B71FE8">
        <w:rPr>
          <w:b/>
        </w:rPr>
        <w:t>ПРОТОКОЛ № 4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B71FE8">
        <w:rPr>
          <w:b/>
        </w:rPr>
        <w:t>засідання виконавчого комітету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</w:rPr>
      </w:pPr>
      <w:r w:rsidRPr="00B71FE8">
        <w:rPr>
          <w:b/>
          <w:color w:val="FF0000"/>
        </w:rPr>
        <w:t xml:space="preserve">               </w:t>
      </w:r>
      <w:r w:rsidRPr="00B71FE8">
        <w:rPr>
          <w:b/>
          <w:color w:val="FF0000"/>
        </w:rPr>
        <w:tab/>
      </w:r>
      <w:r w:rsidRPr="00B71FE8">
        <w:rPr>
          <w:b/>
          <w:color w:val="FF0000"/>
        </w:rPr>
        <w:tab/>
      </w:r>
      <w:r w:rsidRPr="00B71FE8">
        <w:rPr>
          <w:b/>
          <w:color w:val="FF0000"/>
        </w:rPr>
        <w:tab/>
      </w:r>
      <w:r w:rsidRPr="00B71FE8">
        <w:rPr>
          <w:b/>
          <w:color w:val="FF0000"/>
        </w:rPr>
        <w:tab/>
        <w:t xml:space="preserve"> </w:t>
      </w:r>
      <w:r w:rsidR="00C50C6C" w:rsidRPr="00B71FE8">
        <w:rPr>
          <w:b/>
          <w:color w:val="000000" w:themeColor="text1"/>
        </w:rPr>
        <w:t>від  09</w:t>
      </w:r>
      <w:r w:rsidRPr="00B71FE8">
        <w:rPr>
          <w:b/>
          <w:color w:val="000000" w:themeColor="text1"/>
        </w:rPr>
        <w:t xml:space="preserve">  березня  2016 року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</w:rPr>
      </w:pPr>
      <w:r w:rsidRPr="00B71FE8">
        <w:rPr>
          <w:b/>
          <w:caps/>
          <w:color w:val="FF0000"/>
          <w:spacing w:val="30"/>
        </w:rPr>
        <w:tab/>
      </w:r>
      <w:r w:rsidRPr="00B71FE8">
        <w:rPr>
          <w:b/>
          <w:caps/>
          <w:color w:val="FF0000"/>
          <w:spacing w:val="30"/>
        </w:rPr>
        <w:tab/>
      </w:r>
      <w:r w:rsidRPr="00B71FE8">
        <w:rPr>
          <w:b/>
          <w:caps/>
          <w:color w:val="FF0000"/>
          <w:spacing w:val="30"/>
        </w:rPr>
        <w:tab/>
      </w:r>
      <w:r w:rsidRPr="00B71FE8">
        <w:rPr>
          <w:b/>
          <w:caps/>
          <w:color w:val="FF0000"/>
          <w:spacing w:val="30"/>
        </w:rPr>
        <w:tab/>
      </w:r>
      <w:r w:rsidRPr="00B71FE8">
        <w:rPr>
          <w:b/>
          <w:caps/>
          <w:color w:val="FF0000"/>
          <w:spacing w:val="30"/>
        </w:rPr>
        <w:tab/>
      </w:r>
      <w:r w:rsidRPr="00B71FE8">
        <w:rPr>
          <w:b/>
          <w:caps/>
          <w:spacing w:val="30"/>
        </w:rPr>
        <w:t xml:space="preserve">          </w:t>
      </w:r>
      <w:r w:rsidRPr="00B71FE8">
        <w:rPr>
          <w:b/>
          <w:caps/>
          <w:spacing w:val="30"/>
        </w:rPr>
        <w:tab/>
        <w:t xml:space="preserve">       Р</w:t>
      </w:r>
      <w:r w:rsidRPr="00B71FE8">
        <w:rPr>
          <w:b/>
          <w:spacing w:val="30"/>
        </w:rPr>
        <w:t xml:space="preserve">ішення від № 41 до </w:t>
      </w:r>
      <w:r w:rsidR="00F86866">
        <w:rPr>
          <w:b/>
          <w:spacing w:val="30"/>
        </w:rPr>
        <w:t>45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</w:rPr>
      </w:pPr>
      <w:r w:rsidRPr="00B71FE8">
        <w:rPr>
          <w:b/>
          <w:color w:val="FF0000"/>
          <w:spacing w:val="30"/>
        </w:rPr>
        <w:tab/>
      </w:r>
      <w:r w:rsidRPr="00B71FE8">
        <w:rPr>
          <w:b/>
          <w:color w:val="FF0000"/>
          <w:spacing w:val="30"/>
        </w:rPr>
        <w:tab/>
      </w:r>
      <w:r w:rsidRPr="00B71FE8">
        <w:rPr>
          <w:b/>
          <w:color w:val="FF0000"/>
          <w:spacing w:val="30"/>
        </w:rPr>
        <w:tab/>
      </w:r>
      <w:r w:rsidRPr="00B71FE8">
        <w:rPr>
          <w:b/>
          <w:color w:val="FF0000"/>
          <w:spacing w:val="30"/>
        </w:rPr>
        <w:tab/>
        <w:t xml:space="preserve">       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B71FE8">
        <w:rPr>
          <w:b/>
        </w:rPr>
        <w:t>м.  Новий Розділ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 w:rsidRPr="00B71FE8">
        <w:rPr>
          <w:b/>
        </w:rPr>
        <w:t>2016 рік</w:t>
      </w:r>
    </w:p>
    <w:p w:rsidR="00AE7378" w:rsidRPr="00B71FE8" w:rsidRDefault="00AE7378" w:rsidP="00AE737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AE7378" w:rsidRPr="00B71FE8" w:rsidRDefault="00AE7378" w:rsidP="00AE7378"/>
    <w:p w:rsidR="00AE7378" w:rsidRPr="00B71FE8" w:rsidRDefault="00AE7378" w:rsidP="00AE7378">
      <w:pPr>
        <w:ind w:firstLine="567"/>
        <w:jc w:val="center"/>
      </w:pPr>
      <w:r w:rsidRPr="00B71FE8">
        <w:rPr>
          <w:noProof/>
          <w:lang w:val="ru-RU"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78" w:rsidRPr="00B71FE8" w:rsidRDefault="00AE7378" w:rsidP="00AE7378">
      <w:pPr>
        <w:ind w:firstLine="567"/>
        <w:jc w:val="center"/>
      </w:pPr>
      <w:r w:rsidRPr="00B71FE8">
        <w:t>НОВОРОЗДІЛЬСЬКА  МІСЬКА  РАДА</w:t>
      </w:r>
    </w:p>
    <w:p w:rsidR="00AE7378" w:rsidRPr="00B71FE8" w:rsidRDefault="00AE7378" w:rsidP="00AE7378">
      <w:pPr>
        <w:ind w:firstLine="567"/>
        <w:jc w:val="center"/>
      </w:pPr>
      <w:r w:rsidRPr="00B71FE8">
        <w:t>ЛЬВІВСЬКОЇ  ОБЛАСТІ</w:t>
      </w:r>
    </w:p>
    <w:p w:rsidR="00AE7378" w:rsidRPr="00B71FE8" w:rsidRDefault="00AE7378" w:rsidP="00AE7378">
      <w:pPr>
        <w:ind w:firstLine="567"/>
        <w:jc w:val="center"/>
      </w:pPr>
      <w:r w:rsidRPr="00B71FE8">
        <w:t>ВИКОНАВЧИЙ  КОМІТЕТ</w:t>
      </w:r>
    </w:p>
    <w:p w:rsidR="00AE7378" w:rsidRPr="00B71FE8" w:rsidRDefault="00AE7378" w:rsidP="00AE7378">
      <w:pPr>
        <w:ind w:firstLine="567"/>
        <w:jc w:val="center"/>
        <w:rPr>
          <w:b/>
        </w:rPr>
      </w:pPr>
      <w:r w:rsidRPr="00B71FE8">
        <w:rPr>
          <w:b/>
        </w:rPr>
        <w:t>ПРОТОКОЛ № 4</w:t>
      </w:r>
    </w:p>
    <w:p w:rsidR="00AE7378" w:rsidRPr="00B71FE8" w:rsidRDefault="00AE7378" w:rsidP="00AE7378">
      <w:pPr>
        <w:ind w:firstLine="567"/>
        <w:jc w:val="center"/>
      </w:pPr>
      <w:r w:rsidRPr="00B71FE8">
        <w:t>засідання виконавчого комітету</w:t>
      </w:r>
    </w:p>
    <w:p w:rsidR="00AE7378" w:rsidRPr="00B71FE8" w:rsidRDefault="00AE7378" w:rsidP="00AE7378">
      <w:pPr>
        <w:ind w:left="142" w:hanging="142"/>
      </w:pPr>
    </w:p>
    <w:p w:rsidR="00AE7378" w:rsidRPr="00B71FE8" w:rsidRDefault="00AE7378" w:rsidP="00AE7378">
      <w:pPr>
        <w:ind w:left="142" w:hanging="142"/>
      </w:pPr>
    </w:p>
    <w:p w:rsidR="00AE7378" w:rsidRPr="00B71FE8" w:rsidRDefault="00AE7378" w:rsidP="00AE7378">
      <w:pPr>
        <w:ind w:left="142" w:hanging="142"/>
      </w:pPr>
      <w:r w:rsidRPr="00B71FE8">
        <w:t xml:space="preserve">м. Новий Розділ </w:t>
      </w:r>
      <w:r w:rsidRPr="00B71FE8">
        <w:tab/>
      </w:r>
    </w:p>
    <w:p w:rsidR="00AE7378" w:rsidRPr="00B71FE8" w:rsidRDefault="00AE7378" w:rsidP="00AE7378">
      <w:pPr>
        <w:ind w:left="142" w:hanging="142"/>
      </w:pPr>
      <w:r w:rsidRPr="00B71FE8">
        <w:t>вул. Грушевського, 24</w:t>
      </w:r>
      <w:r w:rsidRPr="00B71FE8">
        <w:tab/>
      </w:r>
      <w:r w:rsidRPr="00B71FE8">
        <w:tab/>
      </w:r>
      <w:r w:rsidRPr="00B71FE8">
        <w:tab/>
      </w:r>
      <w:r w:rsidRPr="00B71FE8">
        <w:tab/>
      </w:r>
      <w:r w:rsidRPr="00B71FE8">
        <w:tab/>
      </w:r>
      <w:r w:rsidR="00C50C6C" w:rsidRPr="00B71FE8">
        <w:rPr>
          <w:b/>
        </w:rPr>
        <w:tab/>
      </w:r>
      <w:r w:rsidR="00C50C6C" w:rsidRPr="00B71FE8">
        <w:rPr>
          <w:b/>
        </w:rPr>
        <w:tab/>
        <w:t>09</w:t>
      </w:r>
      <w:r w:rsidRPr="00B71FE8">
        <w:rPr>
          <w:b/>
        </w:rPr>
        <w:t>.03.16 р.</w:t>
      </w:r>
    </w:p>
    <w:p w:rsidR="00AE7378" w:rsidRPr="00B71FE8" w:rsidRDefault="00AE7378" w:rsidP="00AE7378">
      <w:pPr>
        <w:ind w:left="142" w:hanging="142"/>
      </w:pPr>
    </w:p>
    <w:p w:rsidR="00AE7378" w:rsidRPr="00B71FE8" w:rsidRDefault="00C50C6C" w:rsidP="00AE7378">
      <w:pPr>
        <w:ind w:left="142" w:hanging="142"/>
      </w:pPr>
      <w:r w:rsidRPr="00B71FE8">
        <w:t>Засідання розпочалось о 16</w:t>
      </w:r>
      <w:r w:rsidR="00F86866">
        <w:t>.10</w:t>
      </w:r>
      <w:r w:rsidR="00AE7378" w:rsidRPr="00B71FE8">
        <w:t xml:space="preserve"> год.</w:t>
      </w:r>
    </w:p>
    <w:p w:rsidR="00AE7378" w:rsidRPr="00B71FE8" w:rsidRDefault="00AE7378" w:rsidP="00AE7378">
      <w:pPr>
        <w:ind w:left="142" w:hanging="142"/>
      </w:pPr>
      <w:r w:rsidRPr="00B71FE8">
        <w:t>Засідання закінчил</w:t>
      </w:r>
      <w:r w:rsidR="00F86866">
        <w:t>ось о 16.45</w:t>
      </w:r>
      <w:r w:rsidRPr="00B71FE8">
        <w:t xml:space="preserve"> год.</w:t>
      </w:r>
    </w:p>
    <w:p w:rsidR="00AE7378" w:rsidRPr="00B71FE8" w:rsidRDefault="00AE7378" w:rsidP="00AE7378">
      <w:pPr>
        <w:ind w:left="142" w:hanging="142"/>
      </w:pPr>
    </w:p>
    <w:p w:rsidR="00AE7378" w:rsidRPr="00B71FE8" w:rsidRDefault="00AE7378" w:rsidP="00AE7378">
      <w:pPr>
        <w:ind w:left="142" w:hanging="142"/>
      </w:pPr>
      <w:r w:rsidRPr="00B71FE8">
        <w:t xml:space="preserve">Секретар: Головко Н. В. </w:t>
      </w:r>
    </w:p>
    <w:p w:rsidR="00AE7378" w:rsidRPr="00B71FE8" w:rsidRDefault="00AE7378" w:rsidP="00AE7378"/>
    <w:p w:rsidR="00AE7378" w:rsidRPr="00B71FE8" w:rsidRDefault="00AE7378" w:rsidP="00AE7378">
      <w:r w:rsidRPr="00B71FE8">
        <w:t>Присутні члени виконкому:</w:t>
      </w:r>
    </w:p>
    <w:p w:rsidR="00AE7378" w:rsidRPr="00B71FE8" w:rsidRDefault="00AE7378" w:rsidP="00AE7378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8"/>
        <w:gridCol w:w="4680"/>
      </w:tblGrid>
      <w:tr w:rsidR="00AE7378" w:rsidRPr="00B71FE8" w:rsidTr="00AE7378">
        <w:trPr>
          <w:trHeight w:val="21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1  </w:t>
            </w:r>
            <w:proofErr w:type="spellStart"/>
            <w:r w:rsidRPr="00B71FE8">
              <w:t>Ганущак</w:t>
            </w:r>
            <w:proofErr w:type="spellEnd"/>
            <w:r w:rsidRPr="00B71FE8">
              <w:t xml:space="preserve"> Стефанія Михайлівна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color w:val="7030A0"/>
              </w:rPr>
            </w:pPr>
            <w:r w:rsidRPr="00B71FE8">
              <w:t>2  Кравець Ірина Дмитрівна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3  </w:t>
            </w:r>
            <w:r w:rsidR="00136BAA" w:rsidRPr="00B71FE8">
              <w:t>Лепкий Мирослав Петрович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color w:val="7030A0"/>
              </w:rPr>
            </w:pPr>
            <w:r w:rsidRPr="00B71FE8">
              <w:t xml:space="preserve">4  </w:t>
            </w:r>
            <w:r w:rsidR="00136BAA" w:rsidRPr="00B71FE8">
              <w:t>Мелешко Андрій Романович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5  </w:t>
            </w:r>
            <w:proofErr w:type="spellStart"/>
            <w:r w:rsidR="00136BAA" w:rsidRPr="00B71FE8">
              <w:t>Мельніков</w:t>
            </w:r>
            <w:proofErr w:type="spellEnd"/>
            <w:r w:rsidR="00136BAA" w:rsidRPr="00B71FE8">
              <w:t xml:space="preserve"> Анатолій Васильович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6  </w:t>
            </w:r>
            <w:r w:rsidR="00136BAA" w:rsidRPr="00B71FE8">
              <w:t>Пшик Микола Михайлович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7  </w:t>
            </w:r>
            <w:proofErr w:type="spellStart"/>
            <w:r w:rsidR="00136BAA" w:rsidRPr="00B71FE8">
              <w:t>Цюра</w:t>
            </w:r>
            <w:proofErr w:type="spellEnd"/>
            <w:r w:rsidR="00136BAA" w:rsidRPr="00B71FE8">
              <w:t xml:space="preserve"> Андрій Степанович</w:t>
            </w:r>
          </w:p>
          <w:p w:rsidR="00AE7378" w:rsidRPr="00B71FE8" w:rsidRDefault="00AE7378" w:rsidP="00136B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8  </w:t>
            </w:r>
            <w:proofErr w:type="spellStart"/>
            <w:r w:rsidR="00136BAA" w:rsidRPr="00B71FE8">
              <w:t>Шелудько</w:t>
            </w:r>
            <w:proofErr w:type="spellEnd"/>
            <w:r w:rsidR="00136BAA" w:rsidRPr="00B71FE8">
              <w:t xml:space="preserve">  Ольга Ярославівна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9   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line="276" w:lineRule="auto"/>
              <w:rPr>
                <w:color w:val="7030A0"/>
              </w:rPr>
            </w:pPr>
            <w:r w:rsidRPr="00B71FE8">
              <w:t xml:space="preserve">10  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</w:pPr>
            <w:r w:rsidRPr="00B71FE8">
              <w:t xml:space="preserve">11  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line="276" w:lineRule="auto"/>
            </w:pPr>
            <w:r w:rsidRPr="00B71FE8">
              <w:t xml:space="preserve">12  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76" w:lineRule="auto"/>
              <w:rPr>
                <w:color w:val="FF0000"/>
              </w:rPr>
            </w:pPr>
            <w:r w:rsidRPr="00B71FE8">
              <w:rPr>
                <w:color w:val="FF0000"/>
              </w:rPr>
              <w:t xml:space="preserve">13 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line="276" w:lineRule="auto"/>
              <w:rPr>
                <w:color w:val="FF0000"/>
              </w:rPr>
            </w:pPr>
            <w:r w:rsidRPr="00B71FE8">
              <w:rPr>
                <w:color w:val="FF0000"/>
              </w:rPr>
              <w:t xml:space="preserve">14 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line="276" w:lineRule="auto"/>
              <w:rPr>
                <w:color w:val="FF0000"/>
              </w:rPr>
            </w:pPr>
            <w:r w:rsidRPr="00B71FE8">
              <w:rPr>
                <w:color w:val="FF0000"/>
              </w:rPr>
              <w:t xml:space="preserve">15 </w:t>
            </w:r>
          </w:p>
          <w:p w:rsidR="00AE7378" w:rsidRPr="00B71FE8" w:rsidRDefault="00AE7378" w:rsidP="00AE73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num" w:pos="396"/>
              </w:tabs>
              <w:spacing w:line="276" w:lineRule="auto"/>
              <w:rPr>
                <w:color w:val="FF0000"/>
              </w:rPr>
            </w:pPr>
          </w:p>
        </w:tc>
      </w:tr>
    </w:tbl>
    <w:p w:rsidR="00AE7378" w:rsidRPr="00B71FE8" w:rsidRDefault="00AE7378" w:rsidP="00AE7378"/>
    <w:p w:rsidR="00AE7378" w:rsidRPr="00B71FE8" w:rsidRDefault="00AE7378" w:rsidP="00AE7378">
      <w:r w:rsidRPr="00B71FE8">
        <w:t>Відсутні члени виконкому:</w:t>
      </w:r>
    </w:p>
    <w:p w:rsidR="00AE7378" w:rsidRPr="00B71FE8" w:rsidRDefault="00AE7378" w:rsidP="00AE7378"/>
    <w:tbl>
      <w:tblPr>
        <w:tblW w:w="0" w:type="auto"/>
        <w:tblInd w:w="392" w:type="dxa"/>
        <w:tblLook w:val="01E0"/>
      </w:tblPr>
      <w:tblGrid>
        <w:gridCol w:w="4613"/>
        <w:gridCol w:w="4565"/>
      </w:tblGrid>
      <w:tr w:rsidR="00AE7378" w:rsidRPr="00B71FE8" w:rsidTr="00AE737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spacing w:line="276" w:lineRule="auto"/>
            </w:pPr>
            <w:r w:rsidRPr="00B71FE8">
              <w:t>1. Ільків Ігор Михайлович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spacing w:line="276" w:lineRule="auto"/>
            </w:pPr>
            <w:r w:rsidRPr="00B71FE8">
              <w:t xml:space="preserve">2. </w:t>
            </w:r>
            <w:proofErr w:type="spellStart"/>
            <w:r w:rsidR="00136BAA" w:rsidRPr="00B71FE8">
              <w:t>Трауд</w:t>
            </w:r>
            <w:proofErr w:type="spellEnd"/>
            <w:r w:rsidR="00136BAA" w:rsidRPr="00B71FE8">
              <w:t xml:space="preserve"> Інна Володимирівна</w:t>
            </w:r>
          </w:p>
        </w:tc>
      </w:tr>
      <w:tr w:rsidR="00AE7378" w:rsidRPr="00B71FE8" w:rsidTr="00AE7378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spacing w:line="276" w:lineRule="auto"/>
            </w:pPr>
            <w:r w:rsidRPr="00B71FE8">
              <w:t>3</w:t>
            </w:r>
            <w:r w:rsidR="00136BAA" w:rsidRPr="00B71FE8">
              <w:t xml:space="preserve"> Семерак Степан Васильович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136BA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71FE8">
              <w:t>Крижанівський Володимир Петрович</w:t>
            </w:r>
          </w:p>
        </w:tc>
      </w:tr>
    </w:tbl>
    <w:p w:rsidR="00AE7378" w:rsidRPr="00B71FE8" w:rsidRDefault="00AE7378" w:rsidP="00AE7378"/>
    <w:p w:rsidR="00AE7378" w:rsidRPr="00B71FE8" w:rsidRDefault="00AE7378" w:rsidP="00AE7378">
      <w:r w:rsidRPr="00B71FE8">
        <w:t>Запрошені:</w:t>
      </w:r>
    </w:p>
    <w:p w:rsidR="00AE7378" w:rsidRPr="00B71FE8" w:rsidRDefault="00AE7378" w:rsidP="00AE7378"/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AE7378" w:rsidRPr="00B71FE8" w:rsidTr="00AE737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spacing w:line="276" w:lineRule="auto"/>
              <w:rPr>
                <w:bCs/>
              </w:rPr>
            </w:pPr>
            <w:r w:rsidRPr="00B71FE8">
              <w:rPr>
                <w:bCs/>
              </w:rPr>
              <w:t>Бурко В.М. – гол. спец.  служби у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B71FE8">
              <w:rPr>
                <w:bCs/>
              </w:rPr>
              <w:t>Ричагівський</w:t>
            </w:r>
            <w:proofErr w:type="spellEnd"/>
            <w:r w:rsidRPr="00B71FE8">
              <w:rPr>
                <w:bCs/>
              </w:rPr>
              <w:t xml:space="preserve"> І.І. –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 xml:space="preserve">. </w:t>
            </w:r>
            <w:proofErr w:type="spellStart"/>
            <w:r w:rsidRPr="00B71FE8">
              <w:rPr>
                <w:bCs/>
              </w:rPr>
              <w:t>фінуправління</w:t>
            </w:r>
            <w:proofErr w:type="spellEnd"/>
          </w:p>
        </w:tc>
      </w:tr>
      <w:tr w:rsidR="00AE7378" w:rsidRPr="00B71FE8" w:rsidTr="00AE737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B71FE8">
              <w:rPr>
                <w:bCs/>
              </w:rPr>
              <w:t>Пасемко</w:t>
            </w:r>
            <w:proofErr w:type="spellEnd"/>
            <w:r w:rsidRPr="00B71FE8">
              <w:rPr>
                <w:bCs/>
              </w:rPr>
              <w:t xml:space="preserve"> Н.А. –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 xml:space="preserve">. відділу комунального майна та </w:t>
            </w:r>
            <w:proofErr w:type="spellStart"/>
            <w:r w:rsidRPr="00B71FE8">
              <w:rPr>
                <w:bCs/>
              </w:rPr>
              <w:t>привіатизації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71FE8">
              <w:t>Керівники відділів, управлінь міської ради</w:t>
            </w:r>
          </w:p>
        </w:tc>
      </w:tr>
      <w:tr w:rsidR="00AE7378" w:rsidRPr="00B71FE8" w:rsidTr="00AE737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spacing w:line="276" w:lineRule="auto"/>
              <w:rPr>
                <w:bCs/>
              </w:rPr>
            </w:pPr>
            <w:r w:rsidRPr="00B71FE8">
              <w:rPr>
                <w:bCs/>
              </w:rPr>
              <w:t>Мельник І.П. – гол. спец. відділу містобудування архітектури та будівництва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8" w:rsidRPr="00B71FE8" w:rsidRDefault="00AE7378">
            <w:pPr>
              <w:tabs>
                <w:tab w:val="left" w:pos="7095"/>
                <w:tab w:val="right" w:pos="9355"/>
              </w:tabs>
              <w:spacing w:line="276" w:lineRule="auto"/>
              <w:jc w:val="both"/>
            </w:pPr>
            <w:r w:rsidRPr="00B71FE8">
              <w:t xml:space="preserve">Керівники соціальних служб </w:t>
            </w:r>
          </w:p>
        </w:tc>
      </w:tr>
    </w:tbl>
    <w:p w:rsidR="00AE7378" w:rsidRPr="00B71FE8" w:rsidRDefault="00AE7378" w:rsidP="00AE7378">
      <w:pPr>
        <w:widowControl w:val="0"/>
        <w:autoSpaceDE w:val="0"/>
        <w:autoSpaceDN w:val="0"/>
        <w:adjustRightInd w:val="0"/>
        <w:ind w:left="4248" w:firstLine="708"/>
        <w:rPr>
          <w:b/>
        </w:rPr>
      </w:pPr>
    </w:p>
    <w:p w:rsidR="00AE7378" w:rsidRPr="00B71FE8" w:rsidRDefault="00AE7378" w:rsidP="00AE7378">
      <w:pPr>
        <w:widowControl w:val="0"/>
        <w:autoSpaceDE w:val="0"/>
        <w:autoSpaceDN w:val="0"/>
        <w:adjustRightInd w:val="0"/>
        <w:ind w:left="4248" w:firstLine="708"/>
        <w:rPr>
          <w:b/>
        </w:rPr>
      </w:pPr>
      <w:r w:rsidRPr="00B71FE8">
        <w:rPr>
          <w:b/>
        </w:rPr>
        <w:t xml:space="preserve">                 </w:t>
      </w:r>
    </w:p>
    <w:p w:rsidR="00AE7378" w:rsidRPr="00B71FE8" w:rsidRDefault="00AE7378" w:rsidP="00AE7378">
      <w:pPr>
        <w:widowControl w:val="0"/>
        <w:autoSpaceDE w:val="0"/>
        <w:autoSpaceDN w:val="0"/>
        <w:adjustRightInd w:val="0"/>
        <w:rPr>
          <w:b/>
        </w:rPr>
      </w:pPr>
    </w:p>
    <w:p w:rsidR="00136BAA" w:rsidRPr="00B71FE8" w:rsidRDefault="00136BAA" w:rsidP="00AE7378">
      <w:pPr>
        <w:widowControl w:val="0"/>
        <w:autoSpaceDE w:val="0"/>
        <w:autoSpaceDN w:val="0"/>
        <w:adjustRightInd w:val="0"/>
        <w:rPr>
          <w:b/>
        </w:rPr>
      </w:pPr>
    </w:p>
    <w:p w:rsidR="00136BAA" w:rsidRPr="00B71FE8" w:rsidRDefault="00136BAA" w:rsidP="00AE7378">
      <w:pPr>
        <w:widowControl w:val="0"/>
        <w:autoSpaceDE w:val="0"/>
        <w:autoSpaceDN w:val="0"/>
        <w:adjustRightInd w:val="0"/>
        <w:rPr>
          <w:b/>
        </w:rPr>
      </w:pPr>
    </w:p>
    <w:p w:rsidR="00AE7378" w:rsidRPr="00B71FE8" w:rsidRDefault="00AE7378" w:rsidP="00AE7378">
      <w:pPr>
        <w:widowControl w:val="0"/>
        <w:autoSpaceDE w:val="0"/>
        <w:autoSpaceDN w:val="0"/>
        <w:adjustRightInd w:val="0"/>
        <w:ind w:left="4248" w:firstLine="708"/>
        <w:rPr>
          <w:b/>
          <w:sz w:val="22"/>
          <w:szCs w:val="22"/>
        </w:rPr>
      </w:pPr>
      <w:r w:rsidRPr="00B71FE8">
        <w:rPr>
          <w:b/>
          <w:sz w:val="22"/>
          <w:szCs w:val="22"/>
        </w:rPr>
        <w:t xml:space="preserve">                             ЗАТВЕРДЖУЮ</w:t>
      </w:r>
    </w:p>
    <w:p w:rsidR="00AE7378" w:rsidRPr="00B71FE8" w:rsidRDefault="00AE7378" w:rsidP="00AE7378">
      <w:pPr>
        <w:widowControl w:val="0"/>
        <w:autoSpaceDE w:val="0"/>
        <w:autoSpaceDN w:val="0"/>
        <w:adjustRightInd w:val="0"/>
        <w:ind w:left="6660"/>
        <w:rPr>
          <w:b/>
          <w:sz w:val="22"/>
          <w:szCs w:val="22"/>
        </w:rPr>
      </w:pPr>
      <w:r w:rsidRPr="00B71FE8">
        <w:rPr>
          <w:b/>
          <w:sz w:val="22"/>
          <w:szCs w:val="22"/>
        </w:rPr>
        <w:t>Міський голова</w:t>
      </w:r>
    </w:p>
    <w:p w:rsidR="00AE7378" w:rsidRPr="00B71FE8" w:rsidRDefault="00AE7378" w:rsidP="00AE7378">
      <w:pPr>
        <w:widowControl w:val="0"/>
        <w:autoSpaceDE w:val="0"/>
        <w:autoSpaceDN w:val="0"/>
        <w:adjustRightInd w:val="0"/>
        <w:ind w:left="6660"/>
        <w:rPr>
          <w:b/>
          <w:sz w:val="22"/>
          <w:szCs w:val="22"/>
        </w:rPr>
      </w:pPr>
      <w:r w:rsidRPr="00B71FE8">
        <w:rPr>
          <w:b/>
          <w:sz w:val="22"/>
          <w:szCs w:val="22"/>
        </w:rPr>
        <w:t>(підпис) А.Р.Мелешко</w:t>
      </w:r>
    </w:p>
    <w:p w:rsidR="00AE7378" w:rsidRPr="00B71FE8" w:rsidRDefault="0029608B" w:rsidP="00AE7378">
      <w:pPr>
        <w:widowControl w:val="0"/>
        <w:autoSpaceDE w:val="0"/>
        <w:autoSpaceDN w:val="0"/>
        <w:adjustRightInd w:val="0"/>
        <w:ind w:left="6660"/>
        <w:rPr>
          <w:b/>
          <w:sz w:val="22"/>
          <w:szCs w:val="22"/>
        </w:rPr>
      </w:pPr>
      <w:r w:rsidRPr="00B71FE8">
        <w:rPr>
          <w:b/>
          <w:sz w:val="22"/>
          <w:szCs w:val="22"/>
        </w:rPr>
        <w:t>07</w:t>
      </w:r>
      <w:r w:rsidR="00AE7378" w:rsidRPr="00B71FE8">
        <w:rPr>
          <w:b/>
          <w:sz w:val="22"/>
          <w:szCs w:val="22"/>
        </w:rPr>
        <w:t>.03.16р.</w:t>
      </w:r>
    </w:p>
    <w:p w:rsidR="00AE7378" w:rsidRPr="00B71FE8" w:rsidRDefault="00AE7378" w:rsidP="00AE737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E7378" w:rsidRPr="00B71FE8" w:rsidRDefault="00AE7378" w:rsidP="00AE73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1FE8">
        <w:rPr>
          <w:b/>
        </w:rPr>
        <w:t>ПОРЯДОК ДЕННИЙ  ЗАСІДАННЯ  ВИКОНКОМУ</w:t>
      </w:r>
    </w:p>
    <w:p w:rsidR="00AE7378" w:rsidRPr="00B71FE8" w:rsidRDefault="00C50C6C" w:rsidP="00AE7378">
      <w:pPr>
        <w:widowControl w:val="0"/>
        <w:autoSpaceDE w:val="0"/>
        <w:autoSpaceDN w:val="0"/>
        <w:adjustRightInd w:val="0"/>
        <w:ind w:right="-81"/>
        <w:jc w:val="center"/>
        <w:rPr>
          <w:b/>
        </w:rPr>
      </w:pPr>
      <w:r w:rsidRPr="00B71FE8">
        <w:rPr>
          <w:b/>
        </w:rPr>
        <w:t>№ 4 на  09</w:t>
      </w:r>
      <w:r w:rsidR="0029608B" w:rsidRPr="00B71FE8">
        <w:rPr>
          <w:b/>
        </w:rPr>
        <w:t xml:space="preserve"> березня  2016 року 16</w:t>
      </w:r>
      <w:r w:rsidR="00AE7378" w:rsidRPr="00B71FE8">
        <w:rPr>
          <w:b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70"/>
        <w:gridCol w:w="3068"/>
        <w:gridCol w:w="1061"/>
      </w:tblGrid>
      <w:tr w:rsidR="00AE7378" w:rsidRPr="00B71FE8" w:rsidTr="00AE7378">
        <w:trPr>
          <w:trHeight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B71FE8">
              <w:rPr>
                <w:b/>
                <w:i/>
              </w:rPr>
              <w:t>№</w:t>
            </w:r>
          </w:p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B71FE8">
              <w:rPr>
                <w:b/>
                <w:i/>
              </w:rPr>
              <w:t>з/п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378" w:rsidRPr="00B71FE8" w:rsidRDefault="00AE7378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B71FE8">
              <w:rPr>
                <w:b/>
                <w:i/>
              </w:rPr>
              <w:tab/>
            </w:r>
          </w:p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B71FE8">
              <w:rPr>
                <w:b/>
                <w:i/>
              </w:rPr>
              <w:t>Питання порядку денного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aps/>
              </w:rPr>
            </w:pPr>
          </w:p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B71FE8">
              <w:rPr>
                <w:b/>
                <w:i/>
                <w:caps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B71FE8">
              <w:rPr>
                <w:b/>
                <w:i/>
              </w:rPr>
              <w:t>Дата</w:t>
            </w:r>
          </w:p>
          <w:p w:rsidR="00AE7378" w:rsidRPr="00B71FE8" w:rsidRDefault="00AE737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</w:rPr>
            </w:pPr>
            <w:proofErr w:type="spellStart"/>
            <w:r w:rsidRPr="00B71FE8">
              <w:rPr>
                <w:b/>
                <w:i/>
              </w:rPr>
              <w:t>проведен-</w:t>
            </w:r>
            <w:proofErr w:type="spellEnd"/>
            <w:r w:rsidRPr="00B71FE8">
              <w:rPr>
                <w:b/>
                <w:i/>
              </w:rPr>
              <w:t xml:space="preserve"> </w:t>
            </w:r>
            <w:proofErr w:type="spellStart"/>
            <w:r w:rsidRPr="00B71FE8">
              <w:rPr>
                <w:b/>
                <w:i/>
              </w:rPr>
              <w:t>ня</w:t>
            </w:r>
            <w:proofErr w:type="spellEnd"/>
          </w:p>
        </w:tc>
      </w:tr>
      <w:tr w:rsidR="00AF248C" w:rsidRPr="00B71FE8" w:rsidTr="00AE737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C" w:rsidRPr="00B71FE8" w:rsidRDefault="00AF248C" w:rsidP="0079278B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pPr>
              <w:tabs>
                <w:tab w:val="left" w:pos="2480"/>
              </w:tabs>
              <w:ind w:right="-140"/>
              <w:rPr>
                <w:lang w:eastAsia="ru-RU"/>
              </w:rPr>
            </w:pPr>
            <w:r w:rsidRPr="00B71FE8">
              <w:rPr>
                <w:lang w:eastAsia="ru-RU"/>
              </w:rPr>
              <w:t xml:space="preserve">Про погодження внесення змін до міських цільових програм на 2016 рік.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71FE8">
              <w:rPr>
                <w:bCs/>
              </w:rPr>
              <w:t>Пасемко</w:t>
            </w:r>
            <w:proofErr w:type="spellEnd"/>
            <w:r w:rsidRPr="00B71FE8">
              <w:rPr>
                <w:bCs/>
              </w:rPr>
              <w:t xml:space="preserve"> Н.А. –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>. відділу КМ та приватизації</w:t>
            </w:r>
          </w:p>
          <w:p w:rsidR="00AF248C" w:rsidRPr="00B71FE8" w:rsidRDefault="00AF248C" w:rsidP="0079278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71FE8">
              <w:rPr>
                <w:bCs/>
              </w:rPr>
              <w:t>Мельник І.П. – гол. спец. відділу містобудування, архітектури та будівництва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r w:rsidRPr="00B71FE8">
              <w:t>09.03.16</w:t>
            </w:r>
          </w:p>
        </w:tc>
      </w:tr>
      <w:tr w:rsidR="00AF248C" w:rsidRPr="00B71FE8" w:rsidTr="00AE737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C" w:rsidRPr="00B71FE8" w:rsidRDefault="00AF248C" w:rsidP="0079278B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r w:rsidRPr="00B71FE8">
              <w:t>Про погодження внесення змін</w:t>
            </w:r>
          </w:p>
          <w:p w:rsidR="00AF248C" w:rsidRPr="00B71FE8" w:rsidRDefault="00AF248C" w:rsidP="0079278B">
            <w:r w:rsidRPr="00B71FE8">
              <w:t>до показників міського бюджету</w:t>
            </w:r>
          </w:p>
          <w:p w:rsidR="00AF248C" w:rsidRPr="00B71FE8" w:rsidRDefault="00AF248C" w:rsidP="0079278B">
            <w:r w:rsidRPr="00B71FE8">
              <w:t>на 2016 рік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71FE8">
              <w:rPr>
                <w:bCs/>
              </w:rPr>
              <w:t>Ричагівський</w:t>
            </w:r>
            <w:proofErr w:type="spellEnd"/>
            <w:r w:rsidRPr="00B71FE8">
              <w:rPr>
                <w:bCs/>
              </w:rPr>
              <w:t xml:space="preserve"> І.І. –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>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/>
        </w:tc>
      </w:tr>
      <w:tr w:rsidR="00AF248C" w:rsidRPr="00B71FE8" w:rsidTr="00AE7378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C" w:rsidRPr="00B71FE8" w:rsidRDefault="00AF248C" w:rsidP="0079278B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79278B" w:rsidP="0079278B">
            <w:r w:rsidRPr="00B71FE8">
              <w:t>Про визначення представника співвласника від виконавчих органів ради у відносинах із ОСББ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71FE8">
              <w:rPr>
                <w:bCs/>
              </w:rPr>
              <w:t>Мельніков</w:t>
            </w:r>
            <w:proofErr w:type="spellEnd"/>
            <w:r w:rsidRPr="00B71FE8">
              <w:rPr>
                <w:bCs/>
              </w:rPr>
              <w:t xml:space="preserve"> А.В.– керуючий справами виконкому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r w:rsidRPr="00B71FE8">
              <w:t>09.03.16</w:t>
            </w:r>
          </w:p>
        </w:tc>
      </w:tr>
      <w:tr w:rsidR="00AF248C" w:rsidRPr="00B71FE8" w:rsidTr="00AE7378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C" w:rsidRPr="00B71FE8" w:rsidRDefault="00AF248C" w:rsidP="0079278B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pPr>
              <w:jc w:val="both"/>
            </w:pPr>
            <w:r w:rsidRPr="00B71FE8">
              <w:t>Різне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71FE8">
              <w:rPr>
                <w:bCs/>
              </w:rPr>
              <w:t>Мелешко А.Р. – міський голова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C" w:rsidRPr="00B71FE8" w:rsidRDefault="00AF248C" w:rsidP="0079278B">
            <w:r w:rsidRPr="00B71FE8">
              <w:t>09.03.16</w:t>
            </w:r>
          </w:p>
        </w:tc>
      </w:tr>
    </w:tbl>
    <w:p w:rsidR="00AE7378" w:rsidRPr="00B71FE8" w:rsidRDefault="00AE7378" w:rsidP="0079278B"/>
    <w:p w:rsidR="00AE7378" w:rsidRPr="00B71FE8" w:rsidRDefault="00AE7378" w:rsidP="00AE7378">
      <w:r w:rsidRPr="00B71FE8">
        <w:t xml:space="preserve">Керуючий справами виконкому                                         Анатолій </w:t>
      </w:r>
      <w:proofErr w:type="spellStart"/>
      <w:r w:rsidRPr="00B71FE8">
        <w:t>Мельніков</w:t>
      </w:r>
      <w:proofErr w:type="spellEnd"/>
      <w:r w:rsidRPr="00B71FE8">
        <w:t xml:space="preserve">   </w:t>
      </w:r>
    </w:p>
    <w:p w:rsidR="00AE7378" w:rsidRPr="00B71FE8" w:rsidRDefault="00AE7378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674D9D" w:rsidRPr="008720F6" w:rsidRDefault="00674D9D" w:rsidP="00674D9D"/>
    <w:p w:rsidR="00674D9D" w:rsidRPr="008720F6" w:rsidRDefault="00674D9D" w:rsidP="00674D9D">
      <w:pPr>
        <w:jc w:val="both"/>
      </w:pPr>
      <w:r w:rsidRPr="008720F6">
        <w:t>Г</w:t>
      </w:r>
      <w:r>
        <w:t>оловуючий на засіданні Мелешко А.Р.</w:t>
      </w:r>
      <w:r w:rsidRPr="008720F6">
        <w:rPr>
          <w:rFonts w:eastAsia="SimSun"/>
        </w:rPr>
        <w:t xml:space="preserve"> </w:t>
      </w:r>
      <w:r>
        <w:t>відкрив засідання 09.03.16р,. 16.10</w:t>
      </w:r>
      <w:r w:rsidRPr="008720F6">
        <w:t xml:space="preserve"> год., оголосив порядок денний, та вніс пропозицію затвердити порядок денний засідання виконкому.</w:t>
      </w:r>
    </w:p>
    <w:p w:rsidR="00674D9D" w:rsidRPr="008720F6" w:rsidRDefault="00674D9D" w:rsidP="00674D9D"/>
    <w:p w:rsidR="00674D9D" w:rsidRPr="008720F6" w:rsidRDefault="00674D9D" w:rsidP="00674D9D">
      <w:pPr>
        <w:ind w:right="76"/>
      </w:pPr>
      <w:r w:rsidRPr="008720F6">
        <w:t xml:space="preserve">Голосували за затвердження порядку денного із доповненнями: </w:t>
      </w:r>
    </w:p>
    <w:p w:rsidR="00674D9D" w:rsidRPr="008720F6" w:rsidRDefault="00674D9D" w:rsidP="00674D9D">
      <w:pPr>
        <w:ind w:left="-540" w:firstLine="540"/>
      </w:pPr>
    </w:p>
    <w:p w:rsidR="00674D9D" w:rsidRPr="008720F6" w:rsidRDefault="00674D9D" w:rsidP="00674D9D">
      <w:pPr>
        <w:ind w:left="168" w:firstLine="1248"/>
      </w:pPr>
      <w:r>
        <w:t xml:space="preserve">      за -  8</w:t>
      </w:r>
    </w:p>
    <w:p w:rsidR="00674D9D" w:rsidRPr="008720F6" w:rsidRDefault="00674D9D" w:rsidP="00674D9D">
      <w:pPr>
        <w:ind w:left="-540" w:firstLine="540"/>
      </w:pPr>
      <w:r w:rsidRPr="008720F6">
        <w:t xml:space="preserve">                             проти - 0</w:t>
      </w:r>
    </w:p>
    <w:p w:rsidR="00674D9D" w:rsidRPr="008720F6" w:rsidRDefault="00674D9D" w:rsidP="00674D9D">
      <w:pPr>
        <w:ind w:left="-540" w:firstLine="540"/>
      </w:pPr>
      <w:r w:rsidRPr="008720F6">
        <w:tab/>
      </w:r>
      <w:r w:rsidRPr="008720F6">
        <w:tab/>
      </w:r>
      <w:r>
        <w:t xml:space="preserve">     </w:t>
      </w:r>
      <w:r w:rsidRPr="008720F6">
        <w:t>утримались -  0</w:t>
      </w:r>
    </w:p>
    <w:p w:rsidR="00674D9D" w:rsidRPr="008720F6" w:rsidRDefault="00674D9D" w:rsidP="00674D9D">
      <w:pPr>
        <w:ind w:firstLine="540"/>
      </w:pPr>
      <w:r w:rsidRPr="008720F6">
        <w:t xml:space="preserve">                </w:t>
      </w:r>
      <w:r>
        <w:t xml:space="preserve"> </w:t>
      </w:r>
      <w:r w:rsidRPr="008720F6">
        <w:t xml:space="preserve">  не голосували -  0</w:t>
      </w:r>
    </w:p>
    <w:p w:rsidR="00674D9D" w:rsidRPr="008720F6" w:rsidRDefault="00674D9D" w:rsidP="00674D9D">
      <w:pPr>
        <w:ind w:firstLine="540"/>
      </w:pPr>
    </w:p>
    <w:p w:rsidR="00674D9D" w:rsidRPr="008720F6" w:rsidRDefault="00674D9D" w:rsidP="00674D9D">
      <w:r w:rsidRPr="008720F6">
        <w:t xml:space="preserve">Рішення прийнято. </w:t>
      </w:r>
    </w:p>
    <w:p w:rsidR="00674D9D" w:rsidRPr="008720F6" w:rsidRDefault="00674D9D" w:rsidP="00674D9D">
      <w:pPr>
        <w:rPr>
          <w:color w:val="0070C0"/>
        </w:rPr>
      </w:pPr>
    </w:p>
    <w:p w:rsidR="00674D9D" w:rsidRPr="008720F6" w:rsidRDefault="00674D9D" w:rsidP="00674D9D">
      <w:r w:rsidRPr="008720F6">
        <w:t>Після цього перейшли до розгляду по суті питань порядку денного виконкому.</w:t>
      </w:r>
    </w:p>
    <w:p w:rsidR="00674D9D" w:rsidRPr="008720F6" w:rsidRDefault="00674D9D" w:rsidP="00674D9D"/>
    <w:p w:rsidR="00674D9D" w:rsidRDefault="00674D9D" w:rsidP="00674D9D">
      <w:pPr>
        <w:widowControl w:val="0"/>
        <w:autoSpaceDE w:val="0"/>
        <w:autoSpaceDN w:val="0"/>
        <w:adjustRightInd w:val="0"/>
      </w:pPr>
      <w:r w:rsidRPr="008720F6">
        <w:t xml:space="preserve">Слухали: </w:t>
      </w:r>
      <w:r w:rsidRPr="00B71FE8">
        <w:rPr>
          <w:bCs/>
        </w:rPr>
        <w:t>Мельник І.П. – гол. спец. відділу містобудування, архітектури та будівництва</w:t>
      </w:r>
    </w:p>
    <w:p w:rsidR="00674D9D" w:rsidRPr="008720F6" w:rsidRDefault="00674D9D" w:rsidP="00674D9D"/>
    <w:p w:rsidR="00674D9D" w:rsidRPr="008720F6" w:rsidRDefault="00674D9D" w:rsidP="00674D9D">
      <w:r w:rsidRPr="008720F6">
        <w:t xml:space="preserve">Голосували: по проекту № </w:t>
      </w:r>
      <w:r>
        <w:t>1-1</w:t>
      </w:r>
      <w:r w:rsidRPr="008720F6">
        <w:t xml:space="preserve"> «</w:t>
      </w:r>
      <w:r>
        <w:t>Про погодження внесення змін до Програми розроблення містобудівної документації  м. Новий Розділ на 2016 та прогнозом 2017-2018 роки</w:t>
      </w:r>
      <w:r w:rsidRPr="008720F6">
        <w:t>»</w:t>
      </w:r>
    </w:p>
    <w:p w:rsidR="00674D9D" w:rsidRPr="008720F6" w:rsidRDefault="00674D9D" w:rsidP="00674D9D"/>
    <w:p w:rsidR="00674D9D" w:rsidRPr="008720F6" w:rsidRDefault="00674D9D" w:rsidP="00674D9D">
      <w:pPr>
        <w:ind w:firstLine="540"/>
      </w:pPr>
      <w:r>
        <w:t xml:space="preserve">               за - 8</w:t>
      </w:r>
    </w:p>
    <w:p w:rsidR="00674D9D" w:rsidRPr="008720F6" w:rsidRDefault="00674D9D" w:rsidP="00674D9D">
      <w:pPr>
        <w:tabs>
          <w:tab w:val="left" w:pos="916"/>
        </w:tabs>
        <w:ind w:left="-540" w:firstLine="540"/>
      </w:pPr>
      <w:r w:rsidRPr="008720F6">
        <w:t xml:space="preserve">                        проти - 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 w:rsidRPr="008720F6">
        <w:t xml:space="preserve">               утримались - 0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>
        <w:t xml:space="preserve">               не голосували - 0</w:t>
      </w:r>
    </w:p>
    <w:p w:rsidR="00674D9D" w:rsidRPr="008720F6" w:rsidRDefault="00674D9D" w:rsidP="00674D9D">
      <w:pPr>
        <w:ind w:firstLine="540"/>
      </w:pPr>
      <w:r w:rsidRPr="008720F6">
        <w:t xml:space="preserve">Рішення  прийнято. </w:t>
      </w:r>
    </w:p>
    <w:p w:rsidR="00674D9D" w:rsidRDefault="00674D9D" w:rsidP="00674D9D">
      <w:pPr>
        <w:ind w:firstLine="540"/>
      </w:pPr>
    </w:p>
    <w:p w:rsidR="00674D9D" w:rsidRPr="00B71FE8" w:rsidRDefault="00674D9D" w:rsidP="00674D9D">
      <w:pPr>
        <w:widowControl w:val="0"/>
        <w:autoSpaceDE w:val="0"/>
        <w:autoSpaceDN w:val="0"/>
        <w:adjustRightInd w:val="0"/>
        <w:rPr>
          <w:bCs/>
        </w:rPr>
      </w:pPr>
      <w:r w:rsidRPr="008720F6">
        <w:t xml:space="preserve">Слухали: </w:t>
      </w:r>
      <w:proofErr w:type="spellStart"/>
      <w:r w:rsidRPr="00B71FE8">
        <w:rPr>
          <w:bCs/>
        </w:rPr>
        <w:t>Пасемко</w:t>
      </w:r>
      <w:proofErr w:type="spellEnd"/>
      <w:r w:rsidRPr="00B71FE8">
        <w:rPr>
          <w:bCs/>
        </w:rPr>
        <w:t xml:space="preserve"> Н.А. – </w:t>
      </w:r>
      <w:proofErr w:type="spellStart"/>
      <w:r w:rsidRPr="00B71FE8">
        <w:rPr>
          <w:bCs/>
        </w:rPr>
        <w:t>нач</w:t>
      </w:r>
      <w:proofErr w:type="spellEnd"/>
      <w:r w:rsidRPr="00B71FE8">
        <w:rPr>
          <w:bCs/>
        </w:rPr>
        <w:t>. відділу КМ та приватизації</w:t>
      </w:r>
    </w:p>
    <w:p w:rsidR="00674D9D" w:rsidRPr="008720F6" w:rsidRDefault="00674D9D" w:rsidP="00674D9D"/>
    <w:p w:rsidR="00674D9D" w:rsidRPr="00546265" w:rsidRDefault="00674D9D" w:rsidP="00674D9D">
      <w:pPr>
        <w:rPr>
          <w:b/>
          <w:i/>
          <w:lang w:eastAsia="en-US"/>
        </w:rPr>
      </w:pPr>
      <w:r w:rsidRPr="008720F6">
        <w:t xml:space="preserve">Голосували: по проекту № </w:t>
      </w:r>
      <w:r>
        <w:t xml:space="preserve">1-2 </w:t>
      </w:r>
      <w:r w:rsidRPr="008720F6">
        <w:t>«</w:t>
      </w:r>
      <w:r>
        <w:t xml:space="preserve">Про погодження внесення змін до </w:t>
      </w:r>
      <w:r>
        <w:rPr>
          <w:rFonts w:eastAsia="Calibri"/>
          <w:color w:val="000000"/>
        </w:rPr>
        <w:t xml:space="preserve">Програми </w:t>
      </w:r>
      <w:r>
        <w:rPr>
          <w:b/>
          <w:i/>
          <w:lang w:eastAsia="en-US"/>
        </w:rPr>
        <w:t xml:space="preserve"> </w:t>
      </w:r>
      <w:r>
        <w:rPr>
          <w:lang w:eastAsia="en-US"/>
        </w:rPr>
        <w:t>розвитку житлово-комунального  господарства</w:t>
      </w:r>
      <w:r>
        <w:rPr>
          <w:b/>
          <w:i/>
          <w:lang w:eastAsia="en-US"/>
        </w:rPr>
        <w:t xml:space="preserve"> </w:t>
      </w:r>
      <w:r>
        <w:rPr>
          <w:lang w:eastAsia="en-US"/>
        </w:rPr>
        <w:t>м. Новий Розділ на 2016 р. та прогноз на 2017-2018р.р.</w:t>
      </w:r>
      <w:r w:rsidRPr="008720F6">
        <w:t>»</w:t>
      </w:r>
    </w:p>
    <w:p w:rsidR="00674D9D" w:rsidRPr="008720F6" w:rsidRDefault="00674D9D" w:rsidP="00674D9D"/>
    <w:p w:rsidR="00674D9D" w:rsidRPr="008720F6" w:rsidRDefault="00674D9D" w:rsidP="00674D9D">
      <w:pPr>
        <w:ind w:firstLine="540"/>
      </w:pPr>
      <w:r>
        <w:t xml:space="preserve">               за - 8</w:t>
      </w:r>
    </w:p>
    <w:p w:rsidR="00674D9D" w:rsidRPr="008720F6" w:rsidRDefault="00674D9D" w:rsidP="00674D9D">
      <w:pPr>
        <w:tabs>
          <w:tab w:val="left" w:pos="916"/>
        </w:tabs>
        <w:ind w:left="-540" w:firstLine="540"/>
      </w:pPr>
      <w:r w:rsidRPr="008720F6">
        <w:t xml:space="preserve">                        проти - 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 w:rsidRPr="008720F6">
        <w:t xml:space="preserve">               утримались - 0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>
        <w:t xml:space="preserve">               не голосували - 0</w:t>
      </w:r>
    </w:p>
    <w:p w:rsidR="00674D9D" w:rsidRDefault="00674D9D" w:rsidP="00674D9D">
      <w:pPr>
        <w:ind w:firstLine="540"/>
      </w:pPr>
      <w:r w:rsidRPr="008720F6">
        <w:t xml:space="preserve">Рішення  прийнято. </w:t>
      </w:r>
    </w:p>
    <w:p w:rsidR="00674D9D" w:rsidRPr="008720F6" w:rsidRDefault="00674D9D" w:rsidP="00674D9D"/>
    <w:p w:rsidR="00674D9D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8720F6">
        <w:t xml:space="preserve">Голосували: по проекту № </w:t>
      </w:r>
      <w:r>
        <w:t>1-3</w:t>
      </w:r>
      <w:r w:rsidRPr="008720F6">
        <w:t xml:space="preserve"> «</w:t>
      </w:r>
      <w:r>
        <w:t>Про погодження внесення змін  до Екологічної п</w:t>
      </w:r>
      <w:r>
        <w:rPr>
          <w:rFonts w:eastAsia="Calibri"/>
          <w:color w:val="000000"/>
        </w:rPr>
        <w:t>рограми</w:t>
      </w:r>
    </w:p>
    <w:p w:rsidR="00674D9D" w:rsidRPr="00546265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</w:rPr>
      </w:pPr>
      <w:r>
        <w:rPr>
          <w:rFonts w:eastAsia="Calibri"/>
          <w:color w:val="000000"/>
        </w:rPr>
        <w:t>м. Новий Розділ на 2016та прогноз на 2017-2018р.р</w:t>
      </w:r>
      <w:r>
        <w:rPr>
          <w:rFonts w:eastAsia="Calibri"/>
          <w:b/>
          <w:color w:val="000000"/>
        </w:rPr>
        <w:t>.</w:t>
      </w:r>
      <w:r w:rsidRPr="008720F6">
        <w:t>»</w:t>
      </w:r>
    </w:p>
    <w:p w:rsidR="00674D9D" w:rsidRPr="008720F6" w:rsidRDefault="00674D9D" w:rsidP="00674D9D"/>
    <w:p w:rsidR="00674D9D" w:rsidRPr="008720F6" w:rsidRDefault="00674D9D" w:rsidP="00674D9D">
      <w:pPr>
        <w:ind w:firstLine="540"/>
      </w:pPr>
      <w:r>
        <w:t xml:space="preserve">               за - 8</w:t>
      </w:r>
    </w:p>
    <w:p w:rsidR="00674D9D" w:rsidRPr="008720F6" w:rsidRDefault="00674D9D" w:rsidP="00674D9D">
      <w:pPr>
        <w:tabs>
          <w:tab w:val="left" w:pos="916"/>
        </w:tabs>
        <w:ind w:left="-540" w:firstLine="540"/>
      </w:pPr>
      <w:r w:rsidRPr="008720F6">
        <w:t xml:space="preserve">                        проти - 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 w:rsidRPr="008720F6">
        <w:t xml:space="preserve">               утримались - 0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>
        <w:t xml:space="preserve">               не голосували - 0</w:t>
      </w:r>
    </w:p>
    <w:p w:rsidR="00674D9D" w:rsidRDefault="00674D9D" w:rsidP="00674D9D">
      <w:pPr>
        <w:ind w:firstLine="540"/>
      </w:pPr>
      <w:r w:rsidRPr="008720F6">
        <w:t xml:space="preserve">Рішення  прийнято. </w:t>
      </w:r>
    </w:p>
    <w:p w:rsidR="00674D9D" w:rsidRPr="008720F6" w:rsidRDefault="00674D9D" w:rsidP="00674D9D"/>
    <w:p w:rsidR="00674D9D" w:rsidRPr="008720F6" w:rsidRDefault="00674D9D" w:rsidP="00674D9D">
      <w:r w:rsidRPr="008720F6">
        <w:t xml:space="preserve">Голосували: по проекту № </w:t>
      </w:r>
      <w:r>
        <w:t>1-4</w:t>
      </w:r>
      <w:r w:rsidRPr="008720F6">
        <w:t xml:space="preserve"> «</w:t>
      </w:r>
      <w:r>
        <w:t>Про погодження  Програми  фінансової підтримки комунальних підприємств  та здійснення внесків до статутних фондів  (поповнення Статутного фонду) комунальних підприємств Новороздільської міської ради на 2016 та прогноз на 2017-2018рр.</w:t>
      </w:r>
      <w:r w:rsidRPr="008720F6">
        <w:t>»</w:t>
      </w:r>
    </w:p>
    <w:p w:rsidR="00674D9D" w:rsidRPr="008720F6" w:rsidRDefault="00674D9D" w:rsidP="00674D9D"/>
    <w:p w:rsidR="00674D9D" w:rsidRPr="008720F6" w:rsidRDefault="00674D9D" w:rsidP="00674D9D">
      <w:pPr>
        <w:ind w:firstLine="540"/>
      </w:pPr>
      <w:r>
        <w:lastRenderedPageBreak/>
        <w:t xml:space="preserve">               за - 8</w:t>
      </w:r>
    </w:p>
    <w:p w:rsidR="00674D9D" w:rsidRPr="008720F6" w:rsidRDefault="00674D9D" w:rsidP="00674D9D">
      <w:pPr>
        <w:tabs>
          <w:tab w:val="left" w:pos="916"/>
        </w:tabs>
        <w:ind w:left="-540" w:firstLine="540"/>
      </w:pPr>
      <w:r w:rsidRPr="008720F6">
        <w:t xml:space="preserve">                        проти - 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 w:rsidRPr="008720F6">
        <w:t xml:space="preserve">               утримались - 0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>
        <w:t xml:space="preserve">               не голосували - 0</w:t>
      </w:r>
    </w:p>
    <w:p w:rsidR="00674D9D" w:rsidRPr="008720F6" w:rsidRDefault="00674D9D" w:rsidP="00674D9D">
      <w:pPr>
        <w:ind w:firstLine="540"/>
      </w:pPr>
      <w:r w:rsidRPr="008720F6">
        <w:t xml:space="preserve">Рішення  прийнято. </w:t>
      </w:r>
    </w:p>
    <w:p w:rsidR="00674D9D" w:rsidRDefault="00674D9D" w:rsidP="00674D9D">
      <w:pPr>
        <w:ind w:firstLine="540"/>
      </w:pPr>
    </w:p>
    <w:p w:rsidR="00674D9D" w:rsidRDefault="00674D9D" w:rsidP="00674D9D">
      <w:pPr>
        <w:widowControl w:val="0"/>
        <w:autoSpaceDE w:val="0"/>
        <w:autoSpaceDN w:val="0"/>
        <w:adjustRightInd w:val="0"/>
      </w:pPr>
      <w:r w:rsidRPr="008720F6">
        <w:t xml:space="preserve">Слухали: </w:t>
      </w:r>
      <w:proofErr w:type="spellStart"/>
      <w:r>
        <w:rPr>
          <w:bCs/>
        </w:rPr>
        <w:t>Ганущак</w:t>
      </w:r>
      <w:proofErr w:type="spellEnd"/>
      <w:r>
        <w:rPr>
          <w:bCs/>
        </w:rPr>
        <w:t xml:space="preserve"> С.М.</w:t>
      </w:r>
      <w:r w:rsidRPr="00B71FE8">
        <w:rPr>
          <w:bCs/>
        </w:rPr>
        <w:t xml:space="preserve"> – </w:t>
      </w:r>
      <w:r>
        <w:rPr>
          <w:bCs/>
        </w:rPr>
        <w:t xml:space="preserve">заст. </w:t>
      </w:r>
      <w:proofErr w:type="spellStart"/>
      <w:r w:rsidRPr="00B71FE8">
        <w:rPr>
          <w:bCs/>
        </w:rPr>
        <w:t>нач</w:t>
      </w:r>
      <w:proofErr w:type="spellEnd"/>
      <w:r w:rsidRPr="00B71FE8">
        <w:rPr>
          <w:bCs/>
        </w:rPr>
        <w:t>. фінансового управління</w:t>
      </w:r>
    </w:p>
    <w:p w:rsidR="00674D9D" w:rsidRPr="008720F6" w:rsidRDefault="00674D9D" w:rsidP="00674D9D"/>
    <w:p w:rsidR="00674D9D" w:rsidRPr="008720F6" w:rsidRDefault="00674D9D" w:rsidP="00674D9D">
      <w:pPr>
        <w:jc w:val="both"/>
      </w:pPr>
      <w:r w:rsidRPr="008720F6">
        <w:t xml:space="preserve">Голосували: по проекту № </w:t>
      </w:r>
      <w:r>
        <w:t xml:space="preserve">2 </w:t>
      </w:r>
      <w:r w:rsidRPr="008720F6">
        <w:t xml:space="preserve"> «</w:t>
      </w:r>
      <w:r>
        <w:rPr>
          <w:sz w:val="26"/>
          <w:szCs w:val="26"/>
        </w:rPr>
        <w:t>Про погодження внесення змін до показників міського бюджету на 2016 рік</w:t>
      </w:r>
      <w:r w:rsidRPr="008720F6">
        <w:t>»</w:t>
      </w:r>
    </w:p>
    <w:p w:rsidR="00674D9D" w:rsidRPr="008720F6" w:rsidRDefault="00674D9D" w:rsidP="00674D9D"/>
    <w:p w:rsidR="00674D9D" w:rsidRPr="008720F6" w:rsidRDefault="00674D9D" w:rsidP="00674D9D">
      <w:pPr>
        <w:ind w:firstLine="540"/>
      </w:pPr>
      <w:r>
        <w:t xml:space="preserve">               за - 8</w:t>
      </w:r>
    </w:p>
    <w:p w:rsidR="00674D9D" w:rsidRPr="008720F6" w:rsidRDefault="00674D9D" w:rsidP="00674D9D">
      <w:pPr>
        <w:tabs>
          <w:tab w:val="left" w:pos="916"/>
        </w:tabs>
        <w:ind w:left="-540" w:firstLine="540"/>
      </w:pPr>
      <w:r w:rsidRPr="008720F6">
        <w:t xml:space="preserve">                        проти - 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 w:rsidRPr="008720F6">
        <w:t xml:space="preserve">               утримались - 0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>
        <w:t xml:space="preserve">               не голосували - 0</w:t>
      </w:r>
    </w:p>
    <w:p w:rsidR="00674D9D" w:rsidRPr="008720F6" w:rsidRDefault="00674D9D" w:rsidP="00674D9D">
      <w:pPr>
        <w:ind w:firstLine="540"/>
      </w:pPr>
      <w:r w:rsidRPr="008720F6">
        <w:t xml:space="preserve">Рішення  прийнято. </w:t>
      </w:r>
    </w:p>
    <w:p w:rsidR="00674D9D" w:rsidRDefault="00674D9D" w:rsidP="00674D9D">
      <w:pPr>
        <w:ind w:firstLine="540"/>
      </w:pPr>
    </w:p>
    <w:p w:rsidR="00674D9D" w:rsidRDefault="00674D9D" w:rsidP="00674D9D">
      <w:pPr>
        <w:widowControl w:val="0"/>
        <w:autoSpaceDE w:val="0"/>
        <w:autoSpaceDN w:val="0"/>
        <w:adjustRightInd w:val="0"/>
      </w:pPr>
      <w:r w:rsidRPr="008720F6">
        <w:t xml:space="preserve">Слухали: </w:t>
      </w:r>
      <w:proofErr w:type="spellStart"/>
      <w:r w:rsidRPr="00B71FE8">
        <w:rPr>
          <w:bCs/>
        </w:rPr>
        <w:t>Мельніков</w:t>
      </w:r>
      <w:r>
        <w:rPr>
          <w:bCs/>
        </w:rPr>
        <w:t>а</w:t>
      </w:r>
      <w:proofErr w:type="spellEnd"/>
      <w:r>
        <w:rPr>
          <w:bCs/>
        </w:rPr>
        <w:t xml:space="preserve"> А.В.– керуючого</w:t>
      </w:r>
      <w:r w:rsidRPr="00B71FE8">
        <w:rPr>
          <w:bCs/>
        </w:rPr>
        <w:t xml:space="preserve"> справами виконкому</w:t>
      </w:r>
      <w:r>
        <w:t xml:space="preserve"> по проекту № 3</w:t>
      </w:r>
    </w:p>
    <w:p w:rsidR="00674D9D" w:rsidRDefault="00674D9D" w:rsidP="00674D9D">
      <w:pPr>
        <w:widowControl w:val="0"/>
        <w:autoSpaceDE w:val="0"/>
        <w:autoSpaceDN w:val="0"/>
        <w:adjustRightInd w:val="0"/>
      </w:pPr>
    </w:p>
    <w:p w:rsidR="00674D9D" w:rsidRDefault="00674D9D" w:rsidP="00674D9D">
      <w:pPr>
        <w:widowControl w:val="0"/>
        <w:autoSpaceDE w:val="0"/>
        <w:autoSpaceDN w:val="0"/>
        <w:adjustRightInd w:val="0"/>
      </w:pPr>
      <w:r>
        <w:t>Висловились: члени виконавчого комітету, які зазначили, що єдиним співвласником майна територіальної громади (комунального житлового фонду)  є міська рада, а не виконавчий комітет, тому лише міська рада може уповноважити свого представника.</w:t>
      </w:r>
    </w:p>
    <w:p w:rsidR="00674D9D" w:rsidRPr="008720F6" w:rsidRDefault="00674D9D" w:rsidP="00674D9D"/>
    <w:p w:rsidR="00674D9D" w:rsidRPr="00546265" w:rsidRDefault="00674D9D" w:rsidP="00674D9D">
      <w:r w:rsidRPr="008720F6">
        <w:t>Голосували: п</w:t>
      </w:r>
      <w:r>
        <w:t>р</w:t>
      </w:r>
      <w:r w:rsidRPr="008720F6">
        <w:t xml:space="preserve">о </w:t>
      </w:r>
      <w:r>
        <w:t xml:space="preserve">зняття з розгляду </w:t>
      </w:r>
      <w:r w:rsidRPr="008720F6">
        <w:t xml:space="preserve">проекту № </w:t>
      </w:r>
      <w:r>
        <w:t>3</w:t>
      </w:r>
      <w:r w:rsidRPr="008720F6">
        <w:t xml:space="preserve"> «</w:t>
      </w:r>
      <w:r>
        <w:t xml:space="preserve"> Про визначення представника співвласника від виконавчих органів ради у відносинах із ОСББ</w:t>
      </w:r>
      <w:r w:rsidRPr="008720F6">
        <w:t>»</w:t>
      </w:r>
    </w:p>
    <w:p w:rsidR="00674D9D" w:rsidRPr="008720F6" w:rsidRDefault="00674D9D" w:rsidP="00674D9D"/>
    <w:p w:rsidR="00674D9D" w:rsidRPr="008720F6" w:rsidRDefault="00674D9D" w:rsidP="00674D9D">
      <w:pPr>
        <w:ind w:firstLine="540"/>
      </w:pPr>
      <w:r>
        <w:t xml:space="preserve">               за - 8</w:t>
      </w:r>
    </w:p>
    <w:p w:rsidR="00674D9D" w:rsidRPr="008720F6" w:rsidRDefault="00674D9D" w:rsidP="00674D9D">
      <w:pPr>
        <w:tabs>
          <w:tab w:val="left" w:pos="916"/>
        </w:tabs>
        <w:ind w:left="-540" w:firstLine="540"/>
      </w:pPr>
      <w:r w:rsidRPr="008720F6">
        <w:t xml:space="preserve">                        проти - 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 w:rsidRPr="008720F6">
        <w:t xml:space="preserve">               утримались - 0</w:t>
      </w:r>
    </w:p>
    <w:p w:rsidR="00674D9D" w:rsidRPr="008720F6" w:rsidRDefault="00674D9D" w:rsidP="00674D9D">
      <w:pPr>
        <w:tabs>
          <w:tab w:val="left" w:pos="916"/>
        </w:tabs>
        <w:ind w:firstLine="540"/>
      </w:pPr>
      <w:r>
        <w:t xml:space="preserve">               не голосували - 0</w:t>
      </w:r>
    </w:p>
    <w:p w:rsidR="00674D9D" w:rsidRPr="008720F6" w:rsidRDefault="00674D9D" w:rsidP="00674D9D">
      <w:pPr>
        <w:ind w:firstLine="540"/>
      </w:pPr>
      <w:r w:rsidRPr="008720F6">
        <w:t xml:space="preserve">Рішення  прийнято. </w:t>
      </w:r>
      <w:r>
        <w:t xml:space="preserve"> Проект № 3 зняти з розгляду і винести його на засідання міської ради</w:t>
      </w:r>
    </w:p>
    <w:p w:rsidR="00674D9D" w:rsidRPr="008720F6" w:rsidRDefault="00674D9D" w:rsidP="00674D9D"/>
    <w:p w:rsidR="00674D9D" w:rsidRPr="008720F6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283"/>
        <w:jc w:val="both"/>
        <w:rPr>
          <w:rFonts w:eastAsia="SimSun"/>
          <w:lang w:eastAsia="ru-RU"/>
        </w:rPr>
      </w:pPr>
      <w:r>
        <w:rPr>
          <w:rFonts w:eastAsia="SimSun"/>
          <w:lang w:eastAsia="ru-RU"/>
        </w:rPr>
        <w:t>16.45 год. головуючий  Мелешко А.Р.</w:t>
      </w:r>
      <w:r w:rsidRPr="008720F6">
        <w:rPr>
          <w:rFonts w:eastAsia="SimSun"/>
          <w:lang w:eastAsia="ru-RU"/>
        </w:rPr>
        <w:t xml:space="preserve"> оголосив засідання виконавчого комітету закритим.</w:t>
      </w:r>
    </w:p>
    <w:p w:rsidR="00674D9D" w:rsidRPr="008720F6" w:rsidRDefault="00674D9D" w:rsidP="00674D9D"/>
    <w:p w:rsidR="00674D9D" w:rsidRPr="008720F6" w:rsidRDefault="00674D9D" w:rsidP="00674D9D">
      <w:r w:rsidRPr="008720F6">
        <w:t>Керуючий справами виконкому</w:t>
      </w:r>
      <w:r w:rsidRPr="008720F6">
        <w:tab/>
      </w:r>
      <w:r w:rsidRPr="008720F6">
        <w:tab/>
      </w:r>
      <w:r w:rsidRPr="008720F6">
        <w:tab/>
      </w:r>
      <w:r w:rsidRPr="008720F6">
        <w:tab/>
        <w:t xml:space="preserve">А. В. </w:t>
      </w:r>
      <w:proofErr w:type="spellStart"/>
      <w:r w:rsidRPr="008720F6">
        <w:t>Мельніков</w:t>
      </w:r>
      <w:proofErr w:type="spellEnd"/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Default="00674D9D" w:rsidP="00674D9D">
      <w:pPr>
        <w:jc w:val="center"/>
        <w:rPr>
          <w:b/>
        </w:rPr>
      </w:pPr>
    </w:p>
    <w:p w:rsidR="00674D9D" w:rsidRPr="008720F6" w:rsidRDefault="00674D9D" w:rsidP="00674D9D">
      <w:pPr>
        <w:jc w:val="center"/>
        <w:rPr>
          <w:b/>
        </w:rPr>
      </w:pPr>
    </w:p>
    <w:p w:rsidR="00674D9D" w:rsidRPr="008720F6" w:rsidRDefault="00674D9D" w:rsidP="00674D9D">
      <w:pPr>
        <w:rPr>
          <w:b/>
        </w:rPr>
      </w:pPr>
    </w:p>
    <w:p w:rsidR="00674D9D" w:rsidRPr="008720F6" w:rsidRDefault="00674D9D" w:rsidP="00674D9D">
      <w:pPr>
        <w:rPr>
          <w:b/>
        </w:rPr>
      </w:pPr>
    </w:p>
    <w:p w:rsidR="00674D9D" w:rsidRPr="008720F6" w:rsidRDefault="00674D9D" w:rsidP="00674D9D">
      <w:pPr>
        <w:jc w:val="center"/>
        <w:rPr>
          <w:b/>
        </w:rPr>
      </w:pPr>
    </w:p>
    <w:p w:rsidR="00674D9D" w:rsidRPr="008720F6" w:rsidRDefault="00674D9D" w:rsidP="00674D9D">
      <w:pPr>
        <w:jc w:val="center"/>
        <w:rPr>
          <w:b/>
        </w:rPr>
      </w:pPr>
      <w:r w:rsidRPr="008720F6">
        <w:rPr>
          <w:b/>
        </w:rPr>
        <w:t>ДОДАТОК</w:t>
      </w:r>
    </w:p>
    <w:p w:rsidR="00674D9D" w:rsidRPr="008720F6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</w:rPr>
      </w:pPr>
      <w:r w:rsidRPr="008720F6">
        <w:rPr>
          <w:b/>
        </w:rPr>
        <w:t xml:space="preserve">ДО ПРОТОКОЛУ ВИКОНАВЧОГО  КОМІТЕТУ </w:t>
      </w:r>
    </w:p>
    <w:p w:rsidR="00674D9D" w:rsidRPr="008720F6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</w:rPr>
      </w:pPr>
      <w:r>
        <w:rPr>
          <w:b/>
        </w:rPr>
        <w:t>№ 4 від  09  березня  2016</w:t>
      </w:r>
      <w:r w:rsidRPr="008720F6">
        <w:rPr>
          <w:b/>
        </w:rPr>
        <w:t xml:space="preserve"> року</w:t>
      </w:r>
    </w:p>
    <w:tbl>
      <w:tblPr>
        <w:tblW w:w="10588" w:type="dxa"/>
        <w:tblInd w:w="-46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63"/>
        <w:gridCol w:w="3134"/>
        <w:gridCol w:w="780"/>
        <w:gridCol w:w="1041"/>
        <w:gridCol w:w="40"/>
        <w:gridCol w:w="350"/>
        <w:gridCol w:w="40"/>
      </w:tblGrid>
      <w:tr w:rsidR="00674D9D" w:rsidRPr="008720F6" w:rsidTr="00695B8F">
        <w:trPr>
          <w:gridAfter w:val="1"/>
          <w:wAfter w:w="40" w:type="dxa"/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r w:rsidRPr="008720F6">
              <w:br w:type="page"/>
              <w:t>№</w:t>
            </w:r>
          </w:p>
          <w:p w:rsidR="00674D9D" w:rsidRPr="008720F6" w:rsidRDefault="00674D9D" w:rsidP="00695B8F">
            <w:r w:rsidRPr="008720F6">
              <w:t>з/п</w:t>
            </w: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/>
          <w:p w:rsidR="00674D9D" w:rsidRPr="008720F6" w:rsidRDefault="00674D9D" w:rsidP="00695B8F">
            <w:pPr>
              <w:jc w:val="center"/>
            </w:pPr>
            <w:r w:rsidRPr="008720F6">
              <w:t>СЛУХАЛИ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pPr>
              <w:jc w:val="center"/>
              <w:rPr>
                <w:color w:val="FF0000"/>
              </w:rPr>
            </w:pPr>
            <w:r w:rsidRPr="008720F6">
              <w:rPr>
                <w:caps/>
              </w:rPr>
              <w:t>ДоповідачІ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pPr>
              <w:jc w:val="center"/>
            </w:pPr>
            <w:r w:rsidRPr="008720F6">
              <w:t>номер</w:t>
            </w:r>
          </w:p>
          <w:p w:rsidR="00674D9D" w:rsidRPr="008720F6" w:rsidRDefault="00674D9D" w:rsidP="00695B8F">
            <w:pPr>
              <w:jc w:val="center"/>
            </w:pPr>
            <w:proofErr w:type="spellStart"/>
            <w:r w:rsidRPr="008720F6">
              <w:t>рішен-ня</w:t>
            </w:r>
            <w:proofErr w:type="spellEnd"/>
            <w:r w:rsidRPr="008720F6">
              <w:t xml:space="preserve">, що </w:t>
            </w:r>
            <w:proofErr w:type="spellStart"/>
            <w:r w:rsidRPr="008720F6">
              <w:t>дода-</w:t>
            </w:r>
            <w:proofErr w:type="spellEnd"/>
            <w:r w:rsidRPr="008720F6">
              <w:t xml:space="preserve"> </w:t>
            </w:r>
            <w:proofErr w:type="spellStart"/>
            <w:r w:rsidRPr="008720F6">
              <w:t>ється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pPr>
              <w:jc w:val="center"/>
            </w:pPr>
            <w:r w:rsidRPr="008720F6">
              <w:t>ДАТА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pPr>
              <w:jc w:val="center"/>
            </w:pPr>
            <w:r w:rsidRPr="008720F6">
              <w:t>Сторінка</w:t>
            </w:r>
          </w:p>
        </w:tc>
      </w:tr>
      <w:tr w:rsidR="00674D9D" w:rsidRPr="008720F6" w:rsidTr="00695B8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2"/>
              </w:num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CF37C7" w:rsidRDefault="00674D9D" w:rsidP="00695B8F">
            <w:r>
              <w:t>Про погодження внесення змін до Програми розроблення містобудівної документації  м. Новий Розділ на 2016 та прогнозом 2017-2018 роки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CF37C7" w:rsidRDefault="00674D9D" w:rsidP="00695B8F">
            <w:pPr>
              <w:widowControl w:val="0"/>
              <w:autoSpaceDE w:val="0"/>
              <w:autoSpaceDN w:val="0"/>
              <w:adjustRightInd w:val="0"/>
            </w:pPr>
            <w:r w:rsidRPr="00B71FE8">
              <w:rPr>
                <w:bCs/>
              </w:rPr>
              <w:t>Мельник І.П. – гол. спец. відділу містобудування, архітектури та будівництва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4"/>
              </w:numPr>
              <w:tabs>
                <w:tab w:val="left" w:pos="397"/>
              </w:tabs>
              <w:jc w:val="both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r>
              <w:t>09.03</w:t>
            </w:r>
            <w:r w:rsidRPr="008720F6">
              <w:t>.1</w:t>
            </w:r>
            <w: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/>
        </w:tc>
      </w:tr>
      <w:tr w:rsidR="00674D9D" w:rsidRPr="008720F6" w:rsidTr="00695B8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2"/>
              </w:num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Default="00674D9D" w:rsidP="00695B8F">
            <w:pPr>
              <w:jc w:val="both"/>
            </w:pPr>
            <w:r>
              <w:t xml:space="preserve">Про погодження внесення змін до </w:t>
            </w:r>
            <w:r>
              <w:rPr>
                <w:rFonts w:eastAsia="Calibri"/>
                <w:color w:val="000000"/>
              </w:rPr>
              <w:t xml:space="preserve">Програми 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розвитку житлово-комунального  господарства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м. Новий Розділ на 2016 р. та прогноз на 2017-2018р.р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B71FE8" w:rsidRDefault="00674D9D" w:rsidP="00695B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71FE8">
              <w:rPr>
                <w:bCs/>
              </w:rPr>
              <w:t>Пасемко</w:t>
            </w:r>
            <w:proofErr w:type="spellEnd"/>
            <w:r w:rsidRPr="00B71FE8">
              <w:rPr>
                <w:bCs/>
              </w:rPr>
              <w:t xml:space="preserve"> Н.А. –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>. відділу КМ та приватизації</w:t>
            </w:r>
          </w:p>
          <w:p w:rsidR="00674D9D" w:rsidRDefault="00674D9D" w:rsidP="00695B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4"/>
              </w:numPr>
              <w:tabs>
                <w:tab w:val="left" w:pos="397"/>
              </w:tabs>
              <w:jc w:val="both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r>
              <w:t>09.03</w:t>
            </w:r>
            <w:r w:rsidRPr="008720F6">
              <w:t>.1</w:t>
            </w:r>
            <w: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/>
        </w:tc>
      </w:tr>
      <w:tr w:rsidR="00674D9D" w:rsidRPr="008720F6" w:rsidTr="00695B8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2"/>
              </w:num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F86866" w:rsidRDefault="00674D9D" w:rsidP="00695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</w:rPr>
            </w:pPr>
            <w:r>
              <w:t>Про погодження внесення змін  до Екологічної п</w:t>
            </w:r>
            <w:r>
              <w:rPr>
                <w:rFonts w:eastAsia="Calibri"/>
                <w:color w:val="000000"/>
              </w:rPr>
              <w:t>рограми м. Новий Розділ на 2016та прогноз на 2017-2018р.р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B71FE8" w:rsidRDefault="00674D9D" w:rsidP="00695B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71FE8">
              <w:rPr>
                <w:bCs/>
              </w:rPr>
              <w:t>Пасемко</w:t>
            </w:r>
            <w:proofErr w:type="spellEnd"/>
            <w:r w:rsidRPr="00B71FE8">
              <w:rPr>
                <w:bCs/>
              </w:rPr>
              <w:t xml:space="preserve"> Н.А. –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>. відділу КМ та приватизації</w:t>
            </w:r>
          </w:p>
          <w:p w:rsidR="00674D9D" w:rsidRPr="00B71FE8" w:rsidRDefault="00674D9D" w:rsidP="00695B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4"/>
              </w:numPr>
              <w:tabs>
                <w:tab w:val="left" w:pos="397"/>
              </w:tabs>
              <w:jc w:val="both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r>
              <w:t>09.03</w:t>
            </w:r>
            <w:r w:rsidRPr="008720F6">
              <w:t>.1</w:t>
            </w:r>
            <w: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/>
        </w:tc>
      </w:tr>
      <w:tr w:rsidR="00674D9D" w:rsidRPr="008720F6" w:rsidTr="00695B8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2"/>
              </w:num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Default="00674D9D" w:rsidP="00695B8F">
            <w:r>
              <w:t>Про погодження  Програми  фінансової підтримки комунальних підприємств  та здійснення внесків до статутних фондів  (поповнення Статутного фонду) комунальних підприємств Новороздільської міської ради на 2016 та прогноз на 2017-2018рр.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B71FE8" w:rsidRDefault="00674D9D" w:rsidP="00695B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B71FE8">
              <w:rPr>
                <w:bCs/>
              </w:rPr>
              <w:t>Пасемко</w:t>
            </w:r>
            <w:proofErr w:type="spellEnd"/>
            <w:r w:rsidRPr="00B71FE8">
              <w:rPr>
                <w:bCs/>
              </w:rPr>
              <w:t xml:space="preserve"> Н.А. –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>. відділу КМ та приватизації</w:t>
            </w:r>
          </w:p>
          <w:p w:rsidR="00674D9D" w:rsidRPr="00B71FE8" w:rsidRDefault="00674D9D" w:rsidP="00695B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4"/>
              </w:numPr>
              <w:tabs>
                <w:tab w:val="left" w:pos="397"/>
              </w:tabs>
              <w:jc w:val="both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r>
              <w:t>09.03</w:t>
            </w:r>
            <w:r w:rsidRPr="008720F6">
              <w:t>.1</w:t>
            </w:r>
            <w: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/>
        </w:tc>
      </w:tr>
      <w:tr w:rsidR="00674D9D" w:rsidRPr="008720F6" w:rsidTr="00695B8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2"/>
              </w:num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F86866" w:rsidRDefault="00674D9D" w:rsidP="00695B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погодження внесення змін до показників міського бюджету на 2016 рік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Default="00674D9D" w:rsidP="00695B8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Ганущак</w:t>
            </w:r>
            <w:proofErr w:type="spellEnd"/>
            <w:r>
              <w:rPr>
                <w:bCs/>
              </w:rPr>
              <w:t xml:space="preserve"> С.М.</w:t>
            </w:r>
            <w:r w:rsidRPr="00B71FE8">
              <w:rPr>
                <w:bCs/>
              </w:rPr>
              <w:t xml:space="preserve"> – </w:t>
            </w:r>
            <w:r>
              <w:rPr>
                <w:bCs/>
              </w:rPr>
              <w:t xml:space="preserve">заст. </w:t>
            </w:r>
            <w:proofErr w:type="spellStart"/>
            <w:r w:rsidRPr="00B71FE8">
              <w:rPr>
                <w:bCs/>
              </w:rPr>
              <w:t>нач</w:t>
            </w:r>
            <w:proofErr w:type="spellEnd"/>
            <w:r w:rsidRPr="00B71FE8">
              <w:rPr>
                <w:bCs/>
              </w:rPr>
              <w:t>. фінансового управління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>
            <w:pPr>
              <w:numPr>
                <w:ilvl w:val="0"/>
                <w:numId w:val="4"/>
              </w:numPr>
              <w:tabs>
                <w:tab w:val="left" w:pos="397"/>
              </w:tabs>
              <w:jc w:val="both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D9D" w:rsidRPr="008720F6" w:rsidRDefault="00674D9D" w:rsidP="00695B8F">
            <w:r>
              <w:t>09.03</w:t>
            </w:r>
            <w:r w:rsidRPr="008720F6">
              <w:t>.1</w:t>
            </w:r>
            <w: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9D" w:rsidRPr="008720F6" w:rsidRDefault="00674D9D" w:rsidP="00695B8F"/>
        </w:tc>
      </w:tr>
    </w:tbl>
    <w:p w:rsidR="00674D9D" w:rsidRPr="008720F6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4D9D" w:rsidRPr="008720F6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720F6">
        <w:t xml:space="preserve">МІСЬКИЙ ГОЛОВА                  </w:t>
      </w:r>
      <w:r>
        <w:t xml:space="preserve">               </w:t>
      </w:r>
      <w:r>
        <w:tab/>
      </w:r>
      <w:r>
        <w:tab/>
      </w:r>
      <w:r>
        <w:tab/>
        <w:t>Андрій МЕЛЕШКО</w:t>
      </w:r>
      <w:r w:rsidRPr="008720F6">
        <w:t xml:space="preserve">   </w:t>
      </w:r>
    </w:p>
    <w:p w:rsidR="00674D9D" w:rsidRPr="008720F6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4D9D" w:rsidRPr="008720F6" w:rsidRDefault="00674D9D" w:rsidP="0067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720F6">
        <w:t>Керуючий справами виконкому</w:t>
      </w:r>
      <w:r w:rsidRPr="008720F6">
        <w:tab/>
      </w:r>
      <w:r w:rsidRPr="008720F6">
        <w:tab/>
      </w:r>
      <w:r w:rsidRPr="008720F6">
        <w:tab/>
      </w:r>
      <w:r w:rsidRPr="008720F6">
        <w:tab/>
        <w:t xml:space="preserve">           Анатолій </w:t>
      </w:r>
      <w:proofErr w:type="spellStart"/>
      <w:r w:rsidRPr="008720F6">
        <w:t>Мельніков</w:t>
      </w:r>
      <w:proofErr w:type="spellEnd"/>
    </w:p>
    <w:p w:rsidR="00674D9D" w:rsidRPr="008720F6" w:rsidRDefault="00674D9D" w:rsidP="00674D9D">
      <w:pPr>
        <w:tabs>
          <w:tab w:val="left" w:pos="4860"/>
          <w:tab w:val="left" w:pos="5400"/>
        </w:tabs>
        <w:jc w:val="center"/>
        <w:rPr>
          <w:noProof/>
          <w:lang w:eastAsia="ru-RU"/>
        </w:rPr>
      </w:pPr>
    </w:p>
    <w:p w:rsidR="00674D9D" w:rsidRDefault="00674D9D" w:rsidP="00674D9D"/>
    <w:p w:rsidR="00674D9D" w:rsidRPr="00B71FE8" w:rsidRDefault="00674D9D" w:rsidP="00674D9D"/>
    <w:p w:rsidR="00674D9D" w:rsidRDefault="00674D9D" w:rsidP="00674D9D"/>
    <w:p w:rsidR="00674D9D" w:rsidRPr="00B71FE8" w:rsidRDefault="00674D9D" w:rsidP="00674D9D"/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3812D4" w:rsidRDefault="003812D4" w:rsidP="003812D4">
      <w:pPr>
        <w:ind w:left="5664" w:firstLine="708"/>
        <w:rPr>
          <w:b/>
          <w:u w:val="single"/>
        </w:rPr>
      </w:pPr>
    </w:p>
    <w:p w:rsidR="00A14D88" w:rsidRDefault="00A14D88" w:rsidP="003812D4">
      <w:pPr>
        <w:ind w:left="5664" w:firstLine="708"/>
        <w:rPr>
          <w:b/>
          <w:u w:val="single"/>
        </w:rPr>
      </w:pPr>
    </w:p>
    <w:p w:rsidR="00674D9D" w:rsidRDefault="00674D9D" w:rsidP="003812D4">
      <w:pPr>
        <w:ind w:left="5664" w:firstLine="708"/>
        <w:rPr>
          <w:b/>
          <w:u w:val="single"/>
        </w:rPr>
      </w:pPr>
    </w:p>
    <w:p w:rsidR="00674D9D" w:rsidRDefault="00674D9D" w:rsidP="003812D4">
      <w:pPr>
        <w:ind w:left="5664" w:firstLine="708"/>
        <w:rPr>
          <w:b/>
          <w:u w:val="single"/>
        </w:rPr>
      </w:pPr>
    </w:p>
    <w:p w:rsidR="00674D9D" w:rsidRDefault="00674D9D" w:rsidP="003812D4">
      <w:pPr>
        <w:ind w:left="5664" w:firstLine="708"/>
        <w:rPr>
          <w:b/>
          <w:u w:val="single"/>
        </w:rPr>
      </w:pPr>
    </w:p>
    <w:p w:rsidR="00674D9D" w:rsidRDefault="00674D9D" w:rsidP="003812D4">
      <w:pPr>
        <w:ind w:left="5664" w:firstLine="708"/>
        <w:rPr>
          <w:b/>
          <w:u w:val="single"/>
        </w:rPr>
      </w:pPr>
    </w:p>
    <w:p w:rsidR="00674D9D" w:rsidRDefault="00674D9D" w:rsidP="003812D4">
      <w:pPr>
        <w:ind w:left="5664" w:firstLine="708"/>
        <w:rPr>
          <w:b/>
          <w:u w:val="single"/>
        </w:rPr>
      </w:pPr>
    </w:p>
    <w:p w:rsidR="00674D9D" w:rsidRDefault="00674D9D" w:rsidP="003812D4">
      <w:pPr>
        <w:ind w:left="5664" w:firstLine="708"/>
        <w:rPr>
          <w:b/>
          <w:u w:val="single"/>
        </w:rPr>
      </w:pPr>
    </w:p>
    <w:p w:rsidR="00674D9D" w:rsidRDefault="00674D9D" w:rsidP="00960CDC">
      <w:pPr>
        <w:rPr>
          <w:b/>
          <w:u w:val="single"/>
        </w:rPr>
      </w:pPr>
    </w:p>
    <w:p w:rsidR="00960CDC" w:rsidRPr="00654EDC" w:rsidRDefault="00960CDC" w:rsidP="00960CDC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A14D88" w:rsidRPr="00960CDC" w:rsidRDefault="00960CDC" w:rsidP="00960CDC">
      <w:pPr>
        <w:jc w:val="center"/>
        <w:rPr>
          <w:b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3812D4" w:rsidRPr="00A14D88" w:rsidRDefault="00A14D88" w:rsidP="00A14D88">
      <w:pPr>
        <w:ind w:left="5103" w:firstLine="708"/>
        <w:rPr>
          <w:b/>
          <w:sz w:val="28"/>
          <w:szCs w:val="28"/>
        </w:rPr>
      </w:pPr>
      <w:r w:rsidRPr="00A14D88">
        <w:rPr>
          <w:b/>
          <w:sz w:val="28"/>
          <w:szCs w:val="28"/>
        </w:rPr>
        <w:t>41</w:t>
      </w:r>
    </w:p>
    <w:p w:rsidR="00136BAA" w:rsidRPr="00B71FE8" w:rsidRDefault="00136BAA" w:rsidP="003812D4">
      <w:pPr>
        <w:rPr>
          <w:sz w:val="26"/>
          <w:szCs w:val="26"/>
        </w:rPr>
      </w:pPr>
    </w:p>
    <w:p w:rsidR="00A14D88" w:rsidRDefault="00A14D88" w:rsidP="003812D4">
      <w:pPr>
        <w:rPr>
          <w:sz w:val="26"/>
          <w:szCs w:val="26"/>
        </w:rPr>
      </w:pPr>
    </w:p>
    <w:p w:rsidR="003812D4" w:rsidRPr="00B71FE8" w:rsidRDefault="003812D4" w:rsidP="003812D4">
      <w:pPr>
        <w:rPr>
          <w:sz w:val="26"/>
          <w:szCs w:val="26"/>
        </w:rPr>
      </w:pPr>
      <w:r w:rsidRPr="00B71FE8">
        <w:rPr>
          <w:sz w:val="26"/>
          <w:szCs w:val="26"/>
        </w:rPr>
        <w:t>09 березня 2016 року</w:t>
      </w:r>
    </w:p>
    <w:p w:rsidR="006F11EF" w:rsidRPr="00B71FE8" w:rsidRDefault="006F11EF" w:rsidP="006F11EF">
      <w:pPr>
        <w:tabs>
          <w:tab w:val="left" w:pos="7425"/>
        </w:tabs>
      </w:pPr>
      <w:r w:rsidRPr="00B71FE8">
        <w:t xml:space="preserve">                                                                         </w:t>
      </w:r>
    </w:p>
    <w:p w:rsidR="006F11EF" w:rsidRPr="00B71FE8" w:rsidRDefault="006F11EF" w:rsidP="006F11EF">
      <w:r w:rsidRPr="00B71FE8">
        <w:t>Про погодження внесення змін до Програми</w:t>
      </w:r>
    </w:p>
    <w:p w:rsidR="006F11EF" w:rsidRPr="00B71FE8" w:rsidRDefault="006F11EF" w:rsidP="006F11EF">
      <w:r w:rsidRPr="00B71FE8">
        <w:t xml:space="preserve">розроблення містобудівної документації </w:t>
      </w:r>
    </w:p>
    <w:p w:rsidR="006F11EF" w:rsidRDefault="006F11EF" w:rsidP="006F11EF">
      <w:r w:rsidRPr="00B71FE8">
        <w:t>м. Новий Розділ на 2016 та прогнозом 2017-2018 роки</w:t>
      </w:r>
    </w:p>
    <w:p w:rsidR="006F11EF" w:rsidRPr="00B71FE8" w:rsidRDefault="006F11EF" w:rsidP="006F11EF"/>
    <w:p w:rsidR="006F11EF" w:rsidRPr="00B71FE8" w:rsidRDefault="006F11EF" w:rsidP="006F11EF">
      <w:pPr>
        <w:ind w:firstLine="708"/>
        <w:jc w:val="both"/>
      </w:pPr>
      <w:r w:rsidRPr="00B71FE8">
        <w:t xml:space="preserve">Заслухавши інформацію головного спеціаліста  відділу містобудування, архітектури та будівництва  Мельник І.П.  щодо необхідності внесення змін до Програми розроблення містобудівної документації  м. Новий Розділ на 2016 та прогнозом 2017-2018 роки, відповідно до пп. «а» п.1 ст.27, п.1 ч.2 ст. 52 Закону України </w:t>
      </w:r>
      <w:proofErr w:type="spellStart"/>
      <w:r w:rsidRPr="00B71FE8">
        <w:t>„Про</w:t>
      </w:r>
      <w:proofErr w:type="spellEnd"/>
      <w:r w:rsidRPr="00B71FE8">
        <w:t xml:space="preserve"> місцеве самоврядування в </w:t>
      </w:r>
      <w:proofErr w:type="spellStart"/>
      <w:r w:rsidRPr="00B71FE8">
        <w:t>Україні”</w:t>
      </w:r>
      <w:proofErr w:type="spellEnd"/>
      <w:r w:rsidRPr="00B71FE8">
        <w:t>, виконавчий комітет Новороздільської міської ради</w:t>
      </w:r>
    </w:p>
    <w:p w:rsidR="006F11EF" w:rsidRPr="00B71FE8" w:rsidRDefault="006F11EF" w:rsidP="006F11EF">
      <w:pPr>
        <w:ind w:firstLine="708"/>
        <w:jc w:val="both"/>
      </w:pPr>
    </w:p>
    <w:p w:rsidR="006F11EF" w:rsidRPr="00B71FE8" w:rsidRDefault="006F11EF" w:rsidP="006F11EF">
      <w:pPr>
        <w:autoSpaceDE w:val="0"/>
        <w:autoSpaceDN w:val="0"/>
        <w:adjustRightInd w:val="0"/>
        <w:jc w:val="both"/>
      </w:pPr>
      <w:r w:rsidRPr="00B71FE8">
        <w:t>В И Р І Ш И В :</w:t>
      </w:r>
    </w:p>
    <w:p w:rsidR="006F11EF" w:rsidRPr="00B71FE8" w:rsidRDefault="006F11EF" w:rsidP="006F11EF">
      <w:pPr>
        <w:autoSpaceDE w:val="0"/>
        <w:autoSpaceDN w:val="0"/>
        <w:adjustRightInd w:val="0"/>
        <w:jc w:val="both"/>
      </w:pPr>
    </w:p>
    <w:p w:rsidR="006F11EF" w:rsidRPr="00B71FE8" w:rsidRDefault="006F11EF" w:rsidP="006F11EF">
      <w:pPr>
        <w:ind w:firstLine="708"/>
        <w:jc w:val="both"/>
      </w:pPr>
      <w:r w:rsidRPr="00B71FE8">
        <w:t>1</w:t>
      </w:r>
      <w:r w:rsidR="00B71FE8">
        <w:t>.</w:t>
      </w:r>
      <w:r w:rsidRPr="00B71FE8">
        <w:t xml:space="preserve"> Погодити внесення змін до Програми розроблення містобудівної документації  м. Новий Розділ на 2016 та прогнозом 2017-2018 роки, затвердженої рішенням Новороздільської міської ради № 28 від 15.01.16р., а саме Перелік завдань, заходів та показників та Ресурсне забезпечення міської цільової програми на 2016 рік викласти в новій редакції (додається).</w:t>
      </w:r>
    </w:p>
    <w:p w:rsidR="006F11EF" w:rsidRPr="00B71FE8" w:rsidRDefault="006F11EF" w:rsidP="006F11EF">
      <w:pPr>
        <w:ind w:firstLine="708"/>
        <w:jc w:val="both"/>
      </w:pPr>
      <w:r w:rsidRPr="00B71FE8">
        <w:t>2</w:t>
      </w:r>
      <w:r w:rsidR="00B71FE8">
        <w:t>.</w:t>
      </w:r>
      <w:r w:rsidRPr="00B71FE8">
        <w:t xml:space="preserve"> Відділу містобудування, архітектури та будівництва подати зміни до даної Програми на розгляд  сесією міської ради.</w:t>
      </w:r>
    </w:p>
    <w:p w:rsidR="006F11EF" w:rsidRPr="00B71FE8" w:rsidRDefault="006F11EF" w:rsidP="006F11EF">
      <w:pPr>
        <w:ind w:firstLine="708"/>
        <w:jc w:val="both"/>
      </w:pPr>
      <w:r w:rsidRPr="00B71FE8">
        <w:t>3</w:t>
      </w:r>
      <w:r w:rsidR="00B71FE8">
        <w:t xml:space="preserve">. </w:t>
      </w:r>
      <w:r w:rsidRPr="00B71FE8">
        <w:t xml:space="preserve"> Контроль за виконанням даного рішення покласти на міського голову Мелешка А.Р.</w:t>
      </w:r>
    </w:p>
    <w:p w:rsidR="006F11EF" w:rsidRPr="00B71FE8" w:rsidRDefault="006F11EF" w:rsidP="006F11EF">
      <w:pPr>
        <w:autoSpaceDE w:val="0"/>
        <w:autoSpaceDN w:val="0"/>
        <w:adjustRightInd w:val="0"/>
        <w:jc w:val="both"/>
      </w:pPr>
    </w:p>
    <w:p w:rsidR="00A14D88" w:rsidRDefault="00A14D88" w:rsidP="00EE7D66">
      <w:pPr>
        <w:rPr>
          <w:sz w:val="26"/>
          <w:szCs w:val="26"/>
        </w:rPr>
      </w:pPr>
    </w:p>
    <w:p w:rsidR="00EE7D66" w:rsidRPr="00B71FE8" w:rsidRDefault="00EE7D66" w:rsidP="00EE7D66">
      <w:pPr>
        <w:rPr>
          <w:sz w:val="26"/>
          <w:szCs w:val="26"/>
        </w:rPr>
      </w:pPr>
      <w:r w:rsidRPr="00B71FE8">
        <w:rPr>
          <w:sz w:val="26"/>
          <w:szCs w:val="26"/>
        </w:rPr>
        <w:t>МІСЬКИЙ ГОЛОВА                                                  Андрій МЕЛЕШКО</w:t>
      </w:r>
    </w:p>
    <w:p w:rsidR="006F11EF" w:rsidRPr="00B71FE8" w:rsidRDefault="006F11EF" w:rsidP="006F11EF"/>
    <w:p w:rsidR="006F11EF" w:rsidRPr="00B71FE8" w:rsidRDefault="006F11EF" w:rsidP="006F11EF">
      <w:pPr>
        <w:tabs>
          <w:tab w:val="left" w:pos="12645"/>
        </w:tabs>
        <w:autoSpaceDE w:val="0"/>
        <w:autoSpaceDN w:val="0"/>
        <w:adjustRightInd w:val="0"/>
        <w:sectPr w:rsidR="006F11EF" w:rsidRPr="00B71FE8" w:rsidSect="00A62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1EF" w:rsidRPr="00B71FE8" w:rsidRDefault="006F11EF" w:rsidP="006F11EF">
      <w:pPr>
        <w:tabs>
          <w:tab w:val="left" w:pos="12645"/>
        </w:tabs>
        <w:autoSpaceDE w:val="0"/>
        <w:autoSpaceDN w:val="0"/>
        <w:adjustRightInd w:val="0"/>
      </w:pPr>
      <w:r w:rsidRPr="00B71FE8">
        <w:lastRenderedPageBreak/>
        <w:tab/>
      </w:r>
      <w:r w:rsidRPr="00B71FE8">
        <w:tab/>
        <w:t>Додаток</w:t>
      </w:r>
    </w:p>
    <w:p w:rsidR="006F11EF" w:rsidRPr="00B71FE8" w:rsidRDefault="006F11EF" w:rsidP="006F11EF">
      <w:pPr>
        <w:tabs>
          <w:tab w:val="left" w:pos="12645"/>
        </w:tabs>
        <w:autoSpaceDE w:val="0"/>
        <w:autoSpaceDN w:val="0"/>
        <w:adjustRightInd w:val="0"/>
        <w:jc w:val="right"/>
      </w:pPr>
      <w:r w:rsidRPr="00B71FE8">
        <w:t>Додаток</w:t>
      </w:r>
    </w:p>
    <w:p w:rsidR="006F11EF" w:rsidRPr="00B71FE8" w:rsidRDefault="006F11EF" w:rsidP="006F11EF">
      <w:pPr>
        <w:tabs>
          <w:tab w:val="left" w:pos="10065"/>
        </w:tabs>
        <w:autoSpaceDE w:val="0"/>
        <w:autoSpaceDN w:val="0"/>
        <w:adjustRightInd w:val="0"/>
        <w:jc w:val="right"/>
      </w:pPr>
      <w:r w:rsidRPr="00B71FE8">
        <w:tab/>
      </w:r>
      <w:r w:rsidRPr="00B71FE8">
        <w:tab/>
      </w:r>
      <w:r w:rsidRPr="00B71FE8">
        <w:tab/>
        <w:t xml:space="preserve">до рішення виконкому Новороздільської </w:t>
      </w:r>
    </w:p>
    <w:p w:rsidR="006F11EF" w:rsidRPr="00B71FE8" w:rsidRDefault="006F11EF" w:rsidP="006F11EF">
      <w:pPr>
        <w:tabs>
          <w:tab w:val="left" w:pos="10065"/>
        </w:tabs>
        <w:autoSpaceDE w:val="0"/>
        <w:autoSpaceDN w:val="0"/>
        <w:adjustRightInd w:val="0"/>
        <w:jc w:val="right"/>
      </w:pPr>
      <w:r w:rsidRPr="00B71FE8">
        <w:tab/>
      </w:r>
      <w:r w:rsidRPr="00B71FE8">
        <w:tab/>
      </w:r>
      <w:r w:rsidR="00A14D88">
        <w:tab/>
        <w:t>міської ради  №41</w:t>
      </w:r>
      <w:r w:rsidR="00EE7D66" w:rsidRPr="00B71FE8">
        <w:t xml:space="preserve">  від 09.03.2016</w:t>
      </w:r>
      <w:r w:rsidRPr="00B71FE8">
        <w:t>р.</w:t>
      </w:r>
    </w:p>
    <w:p w:rsidR="006F11EF" w:rsidRPr="00B71FE8" w:rsidRDefault="006F11EF" w:rsidP="006F11EF">
      <w:pPr>
        <w:autoSpaceDE w:val="0"/>
        <w:autoSpaceDN w:val="0"/>
        <w:adjustRightInd w:val="0"/>
        <w:jc w:val="center"/>
        <w:rPr>
          <w:b/>
        </w:rPr>
      </w:pPr>
    </w:p>
    <w:p w:rsidR="006F11EF" w:rsidRPr="00B71FE8" w:rsidRDefault="006F11EF" w:rsidP="006F11EF">
      <w:pPr>
        <w:autoSpaceDE w:val="0"/>
        <w:autoSpaceDN w:val="0"/>
        <w:adjustRightInd w:val="0"/>
        <w:jc w:val="center"/>
        <w:rPr>
          <w:b/>
        </w:rPr>
      </w:pPr>
    </w:p>
    <w:p w:rsidR="006F11EF" w:rsidRPr="00B71FE8" w:rsidRDefault="006F11EF" w:rsidP="006F11EF">
      <w:pPr>
        <w:autoSpaceDE w:val="0"/>
        <w:autoSpaceDN w:val="0"/>
        <w:adjustRightInd w:val="0"/>
        <w:jc w:val="center"/>
        <w:rPr>
          <w:b/>
        </w:rPr>
      </w:pPr>
    </w:p>
    <w:p w:rsidR="006F11EF" w:rsidRPr="00B71FE8" w:rsidRDefault="006F11EF" w:rsidP="006F11EF">
      <w:pPr>
        <w:autoSpaceDE w:val="0"/>
        <w:autoSpaceDN w:val="0"/>
        <w:adjustRightInd w:val="0"/>
        <w:jc w:val="center"/>
        <w:rPr>
          <w:b/>
        </w:rPr>
      </w:pPr>
      <w:r w:rsidRPr="00B71FE8">
        <w:rPr>
          <w:b/>
        </w:rPr>
        <w:t xml:space="preserve">Перелік завдань, заходів та показників міської (бюджетної) цільової програми  </w:t>
      </w:r>
    </w:p>
    <w:p w:rsidR="006F11EF" w:rsidRPr="00B71FE8" w:rsidRDefault="006F11EF" w:rsidP="006F11EF">
      <w:pPr>
        <w:jc w:val="center"/>
        <w:rPr>
          <w:b/>
        </w:rPr>
      </w:pPr>
      <w:r w:rsidRPr="00B71FE8">
        <w:rPr>
          <w:b/>
        </w:rPr>
        <w:t>Розроблення містобудівної документації м. Новий Розділ  на 2016 та прогнозом 2017-2018 роки</w:t>
      </w:r>
    </w:p>
    <w:p w:rsidR="006F11EF" w:rsidRPr="00B71FE8" w:rsidRDefault="006F11EF" w:rsidP="006F11EF">
      <w:pPr>
        <w:autoSpaceDE w:val="0"/>
        <w:autoSpaceDN w:val="0"/>
        <w:adjustRightInd w:val="0"/>
        <w:jc w:val="center"/>
      </w:pPr>
      <w:r w:rsidRPr="00B71FE8">
        <w:t xml:space="preserve"> (назва програми)</w:t>
      </w:r>
    </w:p>
    <w:p w:rsidR="006F11EF" w:rsidRPr="00B71FE8" w:rsidRDefault="006F11EF" w:rsidP="00B71FE8">
      <w:pPr>
        <w:autoSpaceDE w:val="0"/>
        <w:autoSpaceDN w:val="0"/>
        <w:adjustRightInd w:val="0"/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400"/>
        <w:gridCol w:w="2160"/>
        <w:gridCol w:w="2400"/>
        <w:gridCol w:w="1920"/>
        <w:gridCol w:w="1800"/>
        <w:gridCol w:w="1990"/>
        <w:gridCol w:w="2450"/>
      </w:tblGrid>
      <w:tr w:rsidR="006F11EF" w:rsidRPr="00B71FE8" w:rsidTr="00A14D88">
        <w:trPr>
          <w:trHeight w:val="24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 xml:space="preserve">Назва завдання 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 xml:space="preserve">Перелік заходів завдання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 xml:space="preserve">Показники виконання заходу, один. виміру 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Виконавець заходу, показника</w:t>
            </w:r>
          </w:p>
        </w:tc>
        <w:tc>
          <w:tcPr>
            <w:tcW w:w="3790" w:type="dxa"/>
            <w:gridSpan w:val="2"/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  <w:r w:rsidRPr="00B71FE8">
              <w:rPr>
                <w:b/>
                <w:sz w:val="22"/>
                <w:szCs w:val="22"/>
              </w:rPr>
              <w:t>Фінансування</w:t>
            </w:r>
          </w:p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5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jc w:val="center"/>
            </w:pPr>
            <w:r w:rsidRPr="00B71FE8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6F11EF" w:rsidRPr="00B71FE8" w:rsidTr="00A14D88">
        <w:trPr>
          <w:trHeight w:val="405"/>
        </w:trPr>
        <w:tc>
          <w:tcPr>
            <w:tcW w:w="708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 xml:space="preserve">Джерела**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Обсяги, тис. грн.</w:t>
            </w: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  <w:rPr>
                <w:b/>
              </w:rPr>
            </w:pPr>
          </w:p>
        </w:tc>
      </w:tr>
      <w:tr w:rsidR="006F11EF" w:rsidRPr="00B71FE8" w:rsidTr="00A14D88">
        <w:tc>
          <w:tcPr>
            <w:tcW w:w="15828" w:type="dxa"/>
            <w:gridSpan w:val="8"/>
            <w:shd w:val="clear" w:color="auto" w:fill="auto"/>
          </w:tcPr>
          <w:p w:rsidR="006F11EF" w:rsidRPr="00B71FE8" w:rsidRDefault="006F11EF" w:rsidP="00A14D88">
            <w:pPr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2016рік***</w:t>
            </w:r>
          </w:p>
        </w:tc>
      </w:tr>
      <w:tr w:rsidR="006F11EF" w:rsidRPr="00B71FE8" w:rsidTr="00A14D88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6F11EF" w:rsidRPr="00B71FE8" w:rsidRDefault="006F11EF" w:rsidP="00A14D88">
            <w:pPr>
              <w:jc w:val="center"/>
            </w:pPr>
            <w:r w:rsidRPr="00B71FE8"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Завдання 1</w:t>
            </w:r>
          </w:p>
          <w:p w:rsidR="006F11EF" w:rsidRPr="00B71FE8" w:rsidRDefault="006F11EF" w:rsidP="00A14D88">
            <w:pPr>
              <w:jc w:val="both"/>
            </w:pPr>
            <w:r w:rsidRPr="00B71FE8">
              <w:rPr>
                <w:sz w:val="22"/>
                <w:szCs w:val="22"/>
              </w:rPr>
              <w:t>Розроблення містобудівної документації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Захід 1</w:t>
            </w:r>
          </w:p>
          <w:p w:rsidR="006F11EF" w:rsidRPr="00B71FE8" w:rsidRDefault="006F11EF" w:rsidP="00A14D88">
            <w:pPr>
              <w:jc w:val="both"/>
            </w:pPr>
            <w:r w:rsidRPr="00B71FE8">
              <w:rPr>
                <w:sz w:val="22"/>
                <w:szCs w:val="22"/>
              </w:rPr>
              <w:t>Розроблення генерального плану</w:t>
            </w:r>
          </w:p>
          <w:p w:rsidR="006F11EF" w:rsidRPr="00B71FE8" w:rsidRDefault="006F11EF" w:rsidP="00A14D88">
            <w:r w:rsidRPr="00B71FE8">
              <w:rPr>
                <w:sz w:val="22"/>
                <w:szCs w:val="22"/>
              </w:rPr>
              <w:t>(другий етап)</w:t>
            </w: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B71FE8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Міський бюджет</w:t>
            </w:r>
          </w:p>
          <w:p w:rsidR="006F11EF" w:rsidRPr="00B71FE8" w:rsidRDefault="006F11EF" w:rsidP="00A14D88"/>
          <w:p w:rsidR="006F11EF" w:rsidRPr="00B71FE8" w:rsidRDefault="006F11EF" w:rsidP="00A14D88">
            <w:r w:rsidRPr="00B71FE8">
              <w:rPr>
                <w:sz w:val="22"/>
                <w:szCs w:val="22"/>
              </w:rPr>
              <w:t>Обласний бюджет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/>
          <w:p w:rsidR="006F11EF" w:rsidRPr="00B71FE8" w:rsidRDefault="006F11EF" w:rsidP="00A14D88"/>
          <w:p w:rsidR="006F11EF" w:rsidRPr="00B71FE8" w:rsidRDefault="006F11EF" w:rsidP="00A14D88">
            <w:r w:rsidRPr="00B71FE8">
              <w:rPr>
                <w:sz w:val="22"/>
                <w:szCs w:val="22"/>
              </w:rPr>
              <w:t>50.000</w:t>
            </w:r>
          </w:p>
          <w:p w:rsidR="006F11EF" w:rsidRPr="00B71FE8" w:rsidRDefault="006F11EF" w:rsidP="00A14D88"/>
          <w:p w:rsidR="006F11EF" w:rsidRPr="00B71FE8" w:rsidRDefault="006F11EF" w:rsidP="00A14D88">
            <w:r w:rsidRPr="00B71FE8">
              <w:rPr>
                <w:sz w:val="22"/>
                <w:szCs w:val="22"/>
              </w:rPr>
              <w:t>000.000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Отримання містобудівної документації – генплану міста ,</w:t>
            </w:r>
          </w:p>
          <w:p w:rsidR="006F11EF" w:rsidRPr="00B71FE8" w:rsidRDefault="006F11EF" w:rsidP="00A14D88">
            <w:r w:rsidRPr="00B71FE8">
              <w:rPr>
                <w:sz w:val="22"/>
                <w:szCs w:val="22"/>
              </w:rPr>
              <w:t>що вирішить питання ефективного планування території, розвитку інфраструктури, збільшення інвестицій в розвиток міста та наповнення бюджету</w:t>
            </w:r>
            <w:r w:rsidRPr="00B71FE8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6F11EF" w:rsidRPr="00B71FE8" w:rsidTr="00A14D88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продукту</w:t>
            </w:r>
            <w:r w:rsidRPr="00B71FE8">
              <w:rPr>
                <w:b/>
                <w:sz w:val="22"/>
                <w:szCs w:val="22"/>
              </w:rPr>
              <w:t xml:space="preserve"> - 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345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proofErr w:type="spellStart"/>
            <w:r w:rsidRPr="00B71FE8">
              <w:rPr>
                <w:sz w:val="22"/>
                <w:szCs w:val="22"/>
              </w:rPr>
              <w:t>ефективності-</w:t>
            </w:r>
            <w:proofErr w:type="spellEnd"/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615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 xml:space="preserve">якості – 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180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Захід 1</w:t>
            </w:r>
          </w:p>
          <w:p w:rsidR="006F11EF" w:rsidRPr="00B71FE8" w:rsidRDefault="006F11EF" w:rsidP="00A14D88">
            <w:r w:rsidRPr="00B71FE8">
              <w:rPr>
                <w:sz w:val="22"/>
                <w:szCs w:val="22"/>
              </w:rPr>
              <w:t>Проведення громадських слухань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B71FE8">
                <w:rPr>
                  <w:sz w:val="22"/>
                  <w:szCs w:val="22"/>
                </w:rPr>
                <w:t>-2366.5 га</w:t>
              </w:r>
            </w:smartTag>
            <w:r w:rsidRPr="00B71F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F11EF" w:rsidRPr="00B71FE8" w:rsidRDefault="006F11EF" w:rsidP="00A14D88"/>
          <w:p w:rsidR="006F11EF" w:rsidRPr="00B71FE8" w:rsidRDefault="006F11EF" w:rsidP="00A14D88"/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585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продукту</w:t>
            </w:r>
            <w:r w:rsidRPr="00B71FE8">
              <w:rPr>
                <w:b/>
                <w:sz w:val="22"/>
                <w:szCs w:val="22"/>
              </w:rPr>
              <w:t xml:space="preserve"> - </w:t>
            </w:r>
            <w:r w:rsidRPr="00B71FE8">
              <w:rPr>
                <w:sz w:val="22"/>
                <w:szCs w:val="22"/>
              </w:rPr>
              <w:t xml:space="preserve">генплан 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/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495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proofErr w:type="spellStart"/>
            <w:r w:rsidRPr="00B71FE8">
              <w:rPr>
                <w:sz w:val="22"/>
                <w:szCs w:val="22"/>
              </w:rPr>
              <w:t>ефективності-</w:t>
            </w:r>
            <w:proofErr w:type="spellEnd"/>
            <w:r w:rsidRPr="00B71FE8">
              <w:rPr>
                <w:sz w:val="22"/>
                <w:szCs w:val="22"/>
              </w:rPr>
              <w:t xml:space="preserve"> слухання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/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1035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якості – 100%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/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1035"/>
        </w:trPr>
        <w:tc>
          <w:tcPr>
            <w:tcW w:w="15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jc w:val="center"/>
              <w:rPr>
                <w:b/>
              </w:rPr>
            </w:pPr>
          </w:p>
          <w:p w:rsidR="006F11EF" w:rsidRPr="00B71FE8" w:rsidRDefault="006F11EF" w:rsidP="00A14D88">
            <w:pPr>
              <w:jc w:val="center"/>
              <w:rPr>
                <w:b/>
              </w:rPr>
            </w:pPr>
          </w:p>
          <w:p w:rsidR="006F11EF" w:rsidRPr="00B71FE8" w:rsidRDefault="006F11EF" w:rsidP="00A14D88">
            <w:pPr>
              <w:jc w:val="center"/>
            </w:pPr>
            <w:r w:rsidRPr="00B71FE8">
              <w:rPr>
                <w:b/>
                <w:sz w:val="22"/>
                <w:szCs w:val="22"/>
              </w:rPr>
              <w:t>2017рік***</w:t>
            </w:r>
          </w:p>
        </w:tc>
      </w:tr>
      <w:tr w:rsidR="006F11EF" w:rsidRPr="00B71FE8" w:rsidTr="00A14D88">
        <w:trPr>
          <w:trHeight w:val="420"/>
        </w:trPr>
        <w:tc>
          <w:tcPr>
            <w:tcW w:w="708" w:type="dxa"/>
            <w:vMerge w:val="restart"/>
            <w:shd w:val="clear" w:color="auto" w:fill="auto"/>
          </w:tcPr>
          <w:p w:rsidR="006F11EF" w:rsidRPr="00B71FE8" w:rsidRDefault="006F11EF" w:rsidP="00A14D88">
            <w:pPr>
              <w:jc w:val="center"/>
            </w:pPr>
            <w:r w:rsidRPr="00B71FE8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Завдання 1</w:t>
            </w:r>
          </w:p>
          <w:p w:rsidR="006F11EF" w:rsidRPr="00B71FE8" w:rsidRDefault="006F11EF" w:rsidP="00A14D88">
            <w:pPr>
              <w:rPr>
                <w:b/>
              </w:rPr>
            </w:pPr>
            <w:r w:rsidRPr="00B71FE8">
              <w:rPr>
                <w:sz w:val="22"/>
                <w:szCs w:val="22"/>
              </w:rPr>
              <w:t>Розроблення містобудівної документації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Захід 1</w:t>
            </w:r>
          </w:p>
          <w:p w:rsidR="006F11EF" w:rsidRPr="00B71FE8" w:rsidRDefault="006F11EF" w:rsidP="00A14D88">
            <w:pPr>
              <w:jc w:val="both"/>
              <w:rPr>
                <w:b/>
              </w:rPr>
            </w:pPr>
            <w:r w:rsidRPr="00B71FE8">
              <w:rPr>
                <w:sz w:val="22"/>
                <w:szCs w:val="22"/>
              </w:rPr>
              <w:t>Проведення експертизи містобудівної документації</w:t>
            </w: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proofErr w:type="spellStart"/>
            <w:r w:rsidRPr="00B71FE8">
              <w:rPr>
                <w:sz w:val="22"/>
                <w:szCs w:val="22"/>
              </w:rPr>
              <w:t>затрат-</w:t>
            </w:r>
            <w:proofErr w:type="spellEnd"/>
            <w:r w:rsidRPr="00B71FE8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366.5 га"/>
              </w:smartTagPr>
              <w:r w:rsidRPr="00B71FE8">
                <w:rPr>
                  <w:sz w:val="22"/>
                  <w:szCs w:val="22"/>
                </w:rPr>
                <w:t>2366.5 га</w:t>
              </w:r>
            </w:smartTag>
            <w:r w:rsidRPr="00B71FE8">
              <w:rPr>
                <w:sz w:val="22"/>
                <w:szCs w:val="22"/>
              </w:rPr>
              <w:t xml:space="preserve"> проект генплану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Виконавчий комітет</w:t>
            </w:r>
          </w:p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Міський бюджет</w:t>
            </w:r>
          </w:p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  <w:r w:rsidRPr="00B71FE8">
              <w:rPr>
                <w:sz w:val="22"/>
                <w:szCs w:val="22"/>
              </w:rPr>
              <w:t>20.000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Позитивний висновок проекту генплану міста</w:t>
            </w:r>
          </w:p>
        </w:tc>
      </w:tr>
      <w:tr w:rsidR="006F11EF" w:rsidRPr="00B71FE8" w:rsidTr="00A14D88">
        <w:trPr>
          <w:trHeight w:val="345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продукту</w:t>
            </w:r>
            <w:r w:rsidRPr="00B71FE8">
              <w:rPr>
                <w:b/>
                <w:sz w:val="22"/>
                <w:szCs w:val="22"/>
              </w:rPr>
              <w:t xml:space="preserve"> -</w:t>
            </w:r>
            <w:r w:rsidRPr="00B71FE8">
              <w:rPr>
                <w:sz w:val="22"/>
                <w:szCs w:val="22"/>
              </w:rPr>
              <w:t xml:space="preserve"> експертиза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</w:tr>
      <w:tr w:rsidR="006F11EF" w:rsidRPr="00B71FE8" w:rsidTr="00A14D88">
        <w:trPr>
          <w:trHeight w:val="360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proofErr w:type="spellStart"/>
            <w:r w:rsidRPr="00B71FE8">
              <w:rPr>
                <w:sz w:val="22"/>
                <w:szCs w:val="22"/>
              </w:rPr>
              <w:t>ефективності-</w:t>
            </w:r>
            <w:proofErr w:type="spellEnd"/>
            <w:r w:rsidRPr="00B71FE8">
              <w:rPr>
                <w:sz w:val="22"/>
                <w:szCs w:val="22"/>
              </w:rPr>
              <w:t xml:space="preserve"> 8.45грн.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</w:tr>
      <w:tr w:rsidR="006F11EF" w:rsidRPr="00B71FE8" w:rsidTr="00A14D88">
        <w:trPr>
          <w:trHeight w:val="1088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якості – 100%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</w:tr>
      <w:tr w:rsidR="006F11EF" w:rsidRPr="00B71FE8" w:rsidTr="00A14D88">
        <w:tc>
          <w:tcPr>
            <w:tcW w:w="15828" w:type="dxa"/>
            <w:gridSpan w:val="8"/>
            <w:shd w:val="clear" w:color="auto" w:fill="auto"/>
          </w:tcPr>
          <w:p w:rsidR="006F11EF" w:rsidRPr="00B71FE8" w:rsidRDefault="006F11EF" w:rsidP="00A14D88">
            <w:pPr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2018рік***</w:t>
            </w:r>
          </w:p>
        </w:tc>
      </w:tr>
      <w:tr w:rsidR="006F11EF" w:rsidRPr="00B71FE8" w:rsidTr="00A14D88">
        <w:trPr>
          <w:trHeight w:val="270"/>
        </w:trPr>
        <w:tc>
          <w:tcPr>
            <w:tcW w:w="708" w:type="dxa"/>
            <w:vMerge w:val="restart"/>
            <w:shd w:val="clear" w:color="auto" w:fill="auto"/>
          </w:tcPr>
          <w:p w:rsidR="006F11EF" w:rsidRPr="00B71FE8" w:rsidRDefault="006F11EF" w:rsidP="00A14D88">
            <w:pPr>
              <w:jc w:val="center"/>
            </w:pPr>
            <w:r w:rsidRPr="00B71FE8"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Завдання 1</w:t>
            </w:r>
          </w:p>
          <w:p w:rsidR="006F11EF" w:rsidRPr="00B71FE8" w:rsidRDefault="006F11EF" w:rsidP="00A14D88">
            <w:r w:rsidRPr="00B71FE8">
              <w:rPr>
                <w:sz w:val="22"/>
                <w:szCs w:val="22"/>
              </w:rPr>
              <w:t>Розроблення містобудівної документації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Захід 1</w:t>
            </w:r>
          </w:p>
          <w:p w:rsidR="006F11EF" w:rsidRPr="00B71FE8" w:rsidRDefault="006F11EF" w:rsidP="00A14D88">
            <w:r w:rsidRPr="00B71FE8">
              <w:rPr>
                <w:sz w:val="22"/>
                <w:szCs w:val="22"/>
              </w:rPr>
              <w:t>Розробка плану зонування території міста</w:t>
            </w: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B71FE8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Міський бюджет</w:t>
            </w:r>
          </w:p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  <w:r w:rsidRPr="00B71FE8">
              <w:rPr>
                <w:sz w:val="22"/>
                <w:szCs w:val="22"/>
              </w:rPr>
              <w:t>145.000</w:t>
            </w:r>
          </w:p>
        </w:tc>
        <w:tc>
          <w:tcPr>
            <w:tcW w:w="2450" w:type="dxa"/>
            <w:vMerge w:val="restart"/>
            <w:shd w:val="clear" w:color="auto" w:fill="auto"/>
          </w:tcPr>
          <w:p w:rsidR="006F11EF" w:rsidRPr="00B71FE8" w:rsidRDefault="006F11EF" w:rsidP="00A14D8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B71FE8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Визначення  умов  та  обмежень  використання </w:t>
            </w:r>
            <w:r w:rsidRPr="00B71FE8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br/>
              <w:t>території для містобудівних потреб у межах визначених зон</w:t>
            </w:r>
          </w:p>
          <w:p w:rsidR="006F11EF" w:rsidRPr="00B71FE8" w:rsidRDefault="006F11EF" w:rsidP="00A14D8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F11EF" w:rsidRPr="00B71FE8" w:rsidTr="00A14D88">
        <w:trPr>
          <w:trHeight w:val="300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/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продукту</w:t>
            </w:r>
            <w:r w:rsidRPr="00B71FE8">
              <w:rPr>
                <w:b/>
                <w:sz w:val="22"/>
                <w:szCs w:val="22"/>
              </w:rPr>
              <w:t xml:space="preserve"> -</w:t>
            </w:r>
            <w:r w:rsidRPr="00B71FE8">
              <w:rPr>
                <w:sz w:val="22"/>
                <w:szCs w:val="22"/>
              </w:rPr>
              <w:t>785,5га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/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ефективності-208.78грн..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rPr>
          <w:trHeight w:val="405"/>
        </w:trPr>
        <w:tc>
          <w:tcPr>
            <w:tcW w:w="708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vMerge/>
            <w:shd w:val="clear" w:color="auto" w:fill="auto"/>
          </w:tcPr>
          <w:p w:rsidR="006F11EF" w:rsidRPr="00B71FE8" w:rsidRDefault="006F11EF" w:rsidP="00A14D88">
            <w:pPr>
              <w:rPr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11EF" w:rsidRPr="00B71FE8" w:rsidRDefault="006F11EF" w:rsidP="00A14D88"/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якості – 100%</w:t>
            </w:r>
          </w:p>
        </w:tc>
        <w:tc>
          <w:tcPr>
            <w:tcW w:w="192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  <w:tr w:rsidR="006F11EF" w:rsidRPr="00B71FE8" w:rsidTr="00A14D88">
        <w:tc>
          <w:tcPr>
            <w:tcW w:w="708" w:type="dxa"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jc w:val="center"/>
            </w:pPr>
            <w:r w:rsidRPr="00B71FE8">
              <w:rPr>
                <w:b/>
                <w:sz w:val="22"/>
                <w:szCs w:val="22"/>
              </w:rPr>
              <w:t>Усього на етап або на програму:</w:t>
            </w:r>
          </w:p>
        </w:tc>
        <w:tc>
          <w:tcPr>
            <w:tcW w:w="2160" w:type="dxa"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2400" w:type="dxa"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215.000</w:t>
            </w:r>
          </w:p>
        </w:tc>
        <w:tc>
          <w:tcPr>
            <w:tcW w:w="2450" w:type="dxa"/>
            <w:shd w:val="clear" w:color="auto" w:fill="auto"/>
          </w:tcPr>
          <w:p w:rsidR="006F11EF" w:rsidRPr="00B71FE8" w:rsidRDefault="006F11EF" w:rsidP="00A14D88">
            <w:pPr>
              <w:jc w:val="center"/>
            </w:pPr>
          </w:p>
        </w:tc>
      </w:tr>
    </w:tbl>
    <w:p w:rsidR="006F11EF" w:rsidRPr="00B71FE8" w:rsidRDefault="006F11EF" w:rsidP="006F11EF">
      <w:pPr>
        <w:autoSpaceDE w:val="0"/>
        <w:autoSpaceDN w:val="0"/>
        <w:adjustRightInd w:val="0"/>
        <w:ind w:left="1300" w:hanging="650"/>
      </w:pPr>
      <w:r w:rsidRPr="00B71FE8"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:rsidR="006F11EF" w:rsidRPr="00B71FE8" w:rsidRDefault="006F11EF" w:rsidP="006F11EF">
      <w:pPr>
        <w:autoSpaceDE w:val="0"/>
        <w:autoSpaceDN w:val="0"/>
        <w:adjustRightInd w:val="0"/>
        <w:spacing w:line="192" w:lineRule="auto"/>
        <w:ind w:left="650"/>
      </w:pPr>
      <w:r w:rsidRPr="00B71FE8">
        <w:t xml:space="preserve">** вказується кожне джерело окремо. </w:t>
      </w:r>
    </w:p>
    <w:p w:rsidR="006F11EF" w:rsidRPr="00B71FE8" w:rsidRDefault="006F11EF" w:rsidP="006F11EF">
      <w:pPr>
        <w:autoSpaceDE w:val="0"/>
        <w:autoSpaceDN w:val="0"/>
        <w:adjustRightInd w:val="0"/>
        <w:spacing w:line="192" w:lineRule="auto"/>
        <w:ind w:left="650"/>
      </w:pPr>
      <w:r w:rsidRPr="00B71FE8">
        <w:t xml:space="preserve">*** завдання, заходи та показники вказуються на кожний рік програми. </w:t>
      </w:r>
    </w:p>
    <w:p w:rsidR="006F11EF" w:rsidRPr="00B71FE8" w:rsidRDefault="006F11EF" w:rsidP="006F11EF">
      <w:pPr>
        <w:autoSpaceDE w:val="0"/>
        <w:autoSpaceDN w:val="0"/>
        <w:adjustRightInd w:val="0"/>
        <w:spacing w:line="192" w:lineRule="auto"/>
        <w:ind w:left="650"/>
      </w:pPr>
    </w:p>
    <w:p w:rsidR="006F11EF" w:rsidRPr="00B71FE8" w:rsidRDefault="006F11EF" w:rsidP="006F11EF">
      <w:pPr>
        <w:autoSpaceDE w:val="0"/>
        <w:autoSpaceDN w:val="0"/>
        <w:adjustRightInd w:val="0"/>
        <w:spacing w:line="192" w:lineRule="auto"/>
        <w:ind w:left="650"/>
      </w:pPr>
    </w:p>
    <w:p w:rsidR="006F11EF" w:rsidRPr="00B71FE8" w:rsidRDefault="006F11EF" w:rsidP="006F11EF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</w:rPr>
      </w:pPr>
      <w:r w:rsidRPr="00B71FE8">
        <w:rPr>
          <w:b/>
          <w:noProof w:val="0"/>
          <w:sz w:val="24"/>
          <w:szCs w:val="24"/>
        </w:rPr>
        <w:t xml:space="preserve">Керівник установи - </w:t>
      </w:r>
      <w:r w:rsidRPr="00B71FE8">
        <w:rPr>
          <w:b/>
          <w:noProof w:val="0"/>
          <w:sz w:val="24"/>
          <w:szCs w:val="24"/>
        </w:rPr>
        <w:br/>
        <w:t xml:space="preserve">головного розпорядника коштів </w:t>
      </w:r>
      <w:r w:rsidRPr="00B71FE8">
        <w:rPr>
          <w:b/>
          <w:noProof w:val="0"/>
          <w:sz w:val="24"/>
          <w:szCs w:val="24"/>
        </w:rPr>
        <w:tab/>
      </w:r>
      <w:r w:rsidRPr="00B71FE8">
        <w:rPr>
          <w:b/>
          <w:noProof w:val="0"/>
          <w:sz w:val="24"/>
          <w:szCs w:val="24"/>
        </w:rPr>
        <w:tab/>
        <w:t xml:space="preserve">_____________________                           </w:t>
      </w:r>
      <w:r w:rsidRPr="00B71FE8">
        <w:rPr>
          <w:b/>
          <w:noProof w:val="0"/>
          <w:sz w:val="24"/>
        </w:rPr>
        <w:t xml:space="preserve"> Мелешко А.Р.</w:t>
      </w:r>
    </w:p>
    <w:p w:rsidR="006F11EF" w:rsidRPr="00B71FE8" w:rsidRDefault="006F11EF" w:rsidP="006F11EF">
      <w:pPr>
        <w:pStyle w:val="a7"/>
        <w:tabs>
          <w:tab w:val="left" w:pos="708"/>
        </w:tabs>
        <w:ind w:left="2080"/>
        <w:rPr>
          <w:noProof w:val="0"/>
          <w:sz w:val="24"/>
          <w:szCs w:val="24"/>
        </w:rPr>
      </w:pPr>
    </w:p>
    <w:p w:rsidR="006F11EF" w:rsidRPr="00B71FE8" w:rsidRDefault="006F11EF" w:rsidP="006F11EF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noProof w:val="0"/>
          <w:sz w:val="24"/>
          <w:szCs w:val="24"/>
        </w:rPr>
        <w:sectPr w:rsidR="006F11EF" w:rsidRPr="00B71FE8" w:rsidSect="006F11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71FE8">
        <w:rPr>
          <w:b/>
          <w:noProof w:val="0"/>
          <w:sz w:val="24"/>
          <w:szCs w:val="24"/>
        </w:rPr>
        <w:t xml:space="preserve">Відповідальний </w:t>
      </w:r>
      <w:r w:rsidRPr="00B71FE8">
        <w:rPr>
          <w:b/>
          <w:noProof w:val="0"/>
          <w:sz w:val="24"/>
          <w:szCs w:val="24"/>
        </w:rPr>
        <w:br/>
        <w:t>виконавець Програми</w:t>
      </w:r>
      <w:r w:rsidRPr="00B71FE8">
        <w:rPr>
          <w:b/>
          <w:noProof w:val="0"/>
          <w:sz w:val="24"/>
          <w:szCs w:val="24"/>
        </w:rPr>
        <w:tab/>
      </w:r>
      <w:r w:rsidRPr="00B71FE8">
        <w:rPr>
          <w:b/>
          <w:noProof w:val="0"/>
          <w:sz w:val="24"/>
          <w:szCs w:val="24"/>
        </w:rPr>
        <w:tab/>
        <w:t xml:space="preserve">                      _____________________                        </w:t>
      </w:r>
      <w:r w:rsidRPr="00B71FE8">
        <w:rPr>
          <w:b/>
          <w:noProof w:val="0"/>
          <w:sz w:val="24"/>
        </w:rPr>
        <w:t>Мелешко А.Р</w:t>
      </w:r>
    </w:p>
    <w:p w:rsidR="006F11EF" w:rsidRPr="00B71FE8" w:rsidRDefault="006F11EF" w:rsidP="006F11EF">
      <w:pPr>
        <w:tabs>
          <w:tab w:val="left" w:pos="12645"/>
        </w:tabs>
        <w:autoSpaceDE w:val="0"/>
        <w:autoSpaceDN w:val="0"/>
        <w:adjustRightInd w:val="0"/>
      </w:pPr>
    </w:p>
    <w:p w:rsidR="006F11EF" w:rsidRPr="00B71FE8" w:rsidRDefault="006F11EF" w:rsidP="006F11EF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6F11EF" w:rsidRPr="00B71FE8" w:rsidRDefault="006F11EF" w:rsidP="006F11EF">
      <w:pPr>
        <w:autoSpaceDE w:val="0"/>
        <w:autoSpaceDN w:val="0"/>
        <w:adjustRightInd w:val="0"/>
        <w:jc w:val="center"/>
        <w:rPr>
          <w:b/>
        </w:rPr>
      </w:pPr>
      <w:r w:rsidRPr="00B71FE8">
        <w:rPr>
          <w:b/>
        </w:rPr>
        <w:t>Ресурсне забезпечення міської (бюджетної) цільової програми*</w:t>
      </w:r>
    </w:p>
    <w:p w:rsidR="006F11EF" w:rsidRPr="00B71FE8" w:rsidRDefault="006F11EF" w:rsidP="006F11EF">
      <w:pPr>
        <w:jc w:val="center"/>
        <w:rPr>
          <w:b/>
        </w:rPr>
      </w:pPr>
      <w:r w:rsidRPr="00B71FE8">
        <w:rPr>
          <w:b/>
        </w:rPr>
        <w:t>Розроблення містобудівної документації м. Новий Розділ  на 2016 та прогнозом 2017-2018 роки</w:t>
      </w:r>
    </w:p>
    <w:p w:rsidR="006F11EF" w:rsidRPr="00B71FE8" w:rsidRDefault="006F11EF" w:rsidP="006F11EF">
      <w:pPr>
        <w:autoSpaceDE w:val="0"/>
        <w:autoSpaceDN w:val="0"/>
        <w:adjustRightInd w:val="0"/>
        <w:jc w:val="center"/>
      </w:pPr>
      <w:r w:rsidRPr="00B71FE8">
        <w:t xml:space="preserve"> (назва програми) </w:t>
      </w:r>
    </w:p>
    <w:p w:rsidR="006F11EF" w:rsidRPr="00B71FE8" w:rsidRDefault="006F11EF" w:rsidP="006F11EF">
      <w:pPr>
        <w:autoSpaceDE w:val="0"/>
        <w:autoSpaceDN w:val="0"/>
        <w:adjustRightInd w:val="0"/>
        <w:ind w:left="10620" w:firstLine="708"/>
      </w:pPr>
      <w:r w:rsidRPr="00B71FE8">
        <w:t>.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9"/>
        <w:gridCol w:w="1690"/>
        <w:gridCol w:w="1394"/>
        <w:gridCol w:w="1559"/>
        <w:gridCol w:w="1274"/>
      </w:tblGrid>
      <w:tr w:rsidR="006F11EF" w:rsidRPr="00B71FE8" w:rsidTr="006F11EF">
        <w:trPr>
          <w:cantSplit/>
          <w:trHeight w:val="722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</w:rPr>
              <w:t>2016 рік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</w:rPr>
              <w:t>2017рік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</w:rPr>
              <w:t>2018 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</w:rPr>
              <w:t>Усього витрат на виконання програми</w:t>
            </w:r>
          </w:p>
        </w:tc>
      </w:tr>
      <w:tr w:rsidR="006F11EF" w:rsidRPr="00B71FE8" w:rsidTr="006F11EF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Усього,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r w:rsidRPr="00B71FE8">
              <w:rPr>
                <w:sz w:val="22"/>
                <w:szCs w:val="22"/>
              </w:rPr>
              <w:t>50.000</w:t>
            </w:r>
          </w:p>
          <w:p w:rsidR="006F11EF" w:rsidRPr="00B71FE8" w:rsidRDefault="006F11EF" w:rsidP="00A14D88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  <w:jc w:val="center"/>
            </w:pPr>
            <w:r w:rsidRPr="00B71FE8">
              <w:t>20.000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145.000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215.000</w:t>
            </w:r>
          </w:p>
        </w:tc>
      </w:tr>
      <w:tr w:rsidR="006F11EF" w:rsidRPr="00B71FE8" w:rsidTr="006F11EF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1EF" w:rsidRPr="00B71FE8" w:rsidTr="006F11EF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jc w:val="center"/>
            </w:pPr>
            <w:r w:rsidRPr="00B71FE8">
              <w:rPr>
                <w:sz w:val="22"/>
                <w:szCs w:val="22"/>
              </w:rPr>
              <w:t>000.000</w:t>
            </w:r>
          </w:p>
          <w:p w:rsidR="006F11EF" w:rsidRPr="00B71FE8" w:rsidRDefault="006F11EF" w:rsidP="00A14D88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11EF" w:rsidRPr="00B71FE8" w:rsidTr="006F11EF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r w:rsidRPr="00B71FE8">
              <w:rPr>
                <w:b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r w:rsidRPr="00B71FE8">
              <w:rPr>
                <w:sz w:val="22"/>
                <w:szCs w:val="22"/>
              </w:rPr>
              <w:t>50.000</w:t>
            </w:r>
          </w:p>
          <w:p w:rsidR="006F11EF" w:rsidRPr="00B71FE8" w:rsidRDefault="006F11EF" w:rsidP="00A14D88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tabs>
                <w:tab w:val="left" w:pos="5110"/>
              </w:tabs>
              <w:jc w:val="center"/>
            </w:pPr>
            <w:r w:rsidRPr="00B71FE8">
              <w:t>20.000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145.000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EF" w:rsidRPr="00B71FE8" w:rsidRDefault="006F11EF" w:rsidP="00A14D88">
            <w:pPr>
              <w:jc w:val="center"/>
              <w:rPr>
                <w:b/>
              </w:rPr>
            </w:pPr>
            <w:r w:rsidRPr="00B71FE8">
              <w:rPr>
                <w:b/>
                <w:sz w:val="22"/>
                <w:szCs w:val="22"/>
              </w:rPr>
              <w:t>215.000</w:t>
            </w:r>
          </w:p>
        </w:tc>
      </w:tr>
      <w:tr w:rsidR="006F11EF" w:rsidRPr="00B71FE8" w:rsidTr="006F11EF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r w:rsidRPr="00B71FE8">
              <w:rPr>
                <w:b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1EF" w:rsidRPr="00B71FE8" w:rsidTr="006F11EF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 xml:space="preserve">кошти </w:t>
            </w:r>
            <w:proofErr w:type="spellStart"/>
            <w:r w:rsidRPr="00B71FE8">
              <w:rPr>
                <w:b/>
              </w:rPr>
              <w:t>небюджетних</w:t>
            </w:r>
            <w:proofErr w:type="spellEnd"/>
            <w:r w:rsidRPr="00B71FE8">
              <w:rPr>
                <w:b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EF" w:rsidRPr="00B71FE8" w:rsidRDefault="006F11EF" w:rsidP="00A14D8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F11EF" w:rsidRPr="00B71FE8" w:rsidRDefault="006F11EF" w:rsidP="006F11EF">
      <w:pPr>
        <w:autoSpaceDE w:val="0"/>
        <w:autoSpaceDN w:val="0"/>
        <w:adjustRightInd w:val="0"/>
        <w:ind w:left="1300" w:hanging="130"/>
      </w:pPr>
    </w:p>
    <w:p w:rsidR="006F11EF" w:rsidRPr="00B71FE8" w:rsidRDefault="006F11EF" w:rsidP="006F11EF">
      <w:pPr>
        <w:autoSpaceDE w:val="0"/>
        <w:autoSpaceDN w:val="0"/>
        <w:adjustRightInd w:val="0"/>
        <w:ind w:left="1300" w:hanging="130"/>
      </w:pPr>
      <w:r w:rsidRPr="00B71FE8"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6F11EF" w:rsidRPr="00B71FE8" w:rsidRDefault="006F11EF" w:rsidP="006F11EF">
      <w:pPr>
        <w:autoSpaceDE w:val="0"/>
        <w:autoSpaceDN w:val="0"/>
        <w:adjustRightInd w:val="0"/>
        <w:ind w:firstLine="1170"/>
      </w:pPr>
    </w:p>
    <w:p w:rsidR="006F11EF" w:rsidRPr="00B71FE8" w:rsidRDefault="006F11EF" w:rsidP="006F11EF">
      <w:pPr>
        <w:autoSpaceDE w:val="0"/>
        <w:autoSpaceDN w:val="0"/>
        <w:adjustRightInd w:val="0"/>
        <w:ind w:firstLine="1170"/>
      </w:pPr>
      <w:r w:rsidRPr="00B71FE8">
        <w:t>**кожний бюджет та кожне джерело вказується окремо</w:t>
      </w:r>
    </w:p>
    <w:p w:rsidR="006F11EF" w:rsidRPr="00B71FE8" w:rsidRDefault="006F11EF" w:rsidP="006F11EF">
      <w:pPr>
        <w:autoSpaceDE w:val="0"/>
        <w:autoSpaceDN w:val="0"/>
        <w:adjustRightInd w:val="0"/>
      </w:pPr>
    </w:p>
    <w:p w:rsidR="006F11EF" w:rsidRPr="00B71FE8" w:rsidRDefault="006F11EF" w:rsidP="006F11EF">
      <w:pPr>
        <w:autoSpaceDE w:val="0"/>
        <w:autoSpaceDN w:val="0"/>
        <w:adjustRightInd w:val="0"/>
      </w:pPr>
    </w:p>
    <w:p w:rsidR="006F11EF" w:rsidRPr="00B71FE8" w:rsidRDefault="006F11EF" w:rsidP="006F11EF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</w:rPr>
      </w:pPr>
      <w:r w:rsidRPr="00B71FE8">
        <w:rPr>
          <w:b/>
          <w:noProof w:val="0"/>
          <w:sz w:val="24"/>
          <w:szCs w:val="24"/>
        </w:rPr>
        <w:t xml:space="preserve">Керівник установи - </w:t>
      </w:r>
      <w:r w:rsidRPr="00B71FE8">
        <w:rPr>
          <w:b/>
          <w:noProof w:val="0"/>
          <w:sz w:val="24"/>
          <w:szCs w:val="24"/>
        </w:rPr>
        <w:br/>
        <w:t xml:space="preserve">головного розпорядника коштів </w:t>
      </w:r>
      <w:r w:rsidRPr="00B71FE8">
        <w:rPr>
          <w:b/>
          <w:noProof w:val="0"/>
          <w:sz w:val="24"/>
          <w:szCs w:val="24"/>
        </w:rPr>
        <w:tab/>
        <w:t xml:space="preserve">                       __________________                             </w:t>
      </w:r>
      <w:r w:rsidRPr="00B71FE8">
        <w:rPr>
          <w:b/>
          <w:noProof w:val="0"/>
          <w:sz w:val="24"/>
        </w:rPr>
        <w:t>Мелешко А.Р.</w:t>
      </w:r>
    </w:p>
    <w:p w:rsidR="006F11EF" w:rsidRPr="00B71FE8" w:rsidRDefault="006F11EF" w:rsidP="006F11EF">
      <w:pPr>
        <w:pStyle w:val="a7"/>
        <w:tabs>
          <w:tab w:val="left" w:pos="708"/>
        </w:tabs>
        <w:spacing w:line="192" w:lineRule="auto"/>
        <w:ind w:left="2080"/>
        <w:jc w:val="left"/>
        <w:rPr>
          <w:b/>
          <w:noProof w:val="0"/>
          <w:sz w:val="24"/>
          <w:szCs w:val="24"/>
        </w:rPr>
      </w:pPr>
      <w:r w:rsidRPr="00B71FE8">
        <w:rPr>
          <w:noProof w:val="0"/>
          <w:sz w:val="24"/>
          <w:szCs w:val="24"/>
        </w:rPr>
        <w:t xml:space="preserve">    </w:t>
      </w:r>
      <w:r w:rsidRPr="00B71FE8">
        <w:rPr>
          <w:b/>
          <w:noProof w:val="0"/>
          <w:sz w:val="24"/>
          <w:szCs w:val="24"/>
        </w:rPr>
        <w:tab/>
      </w:r>
      <w:r w:rsidRPr="00B71FE8">
        <w:rPr>
          <w:b/>
          <w:noProof w:val="0"/>
          <w:sz w:val="24"/>
          <w:szCs w:val="24"/>
        </w:rPr>
        <w:tab/>
      </w:r>
      <w:r w:rsidRPr="00B71FE8">
        <w:rPr>
          <w:b/>
          <w:noProof w:val="0"/>
          <w:sz w:val="24"/>
          <w:szCs w:val="24"/>
        </w:rPr>
        <w:tab/>
      </w:r>
      <w:r w:rsidRPr="00B71FE8">
        <w:rPr>
          <w:b/>
          <w:noProof w:val="0"/>
          <w:sz w:val="24"/>
          <w:szCs w:val="24"/>
        </w:rPr>
        <w:tab/>
      </w:r>
      <w:r w:rsidRPr="00B71FE8">
        <w:rPr>
          <w:b/>
          <w:noProof w:val="0"/>
          <w:sz w:val="24"/>
          <w:szCs w:val="24"/>
        </w:rPr>
        <w:tab/>
        <w:t xml:space="preserve"> </w:t>
      </w:r>
    </w:p>
    <w:p w:rsidR="006F11EF" w:rsidRPr="00B71FE8" w:rsidRDefault="006F11EF" w:rsidP="006F11EF">
      <w:pPr>
        <w:pStyle w:val="a7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</w:rPr>
      </w:pPr>
      <w:r w:rsidRPr="00B71FE8">
        <w:rPr>
          <w:b/>
          <w:noProof w:val="0"/>
          <w:sz w:val="24"/>
          <w:szCs w:val="24"/>
        </w:rPr>
        <w:t xml:space="preserve">Відповідальний </w:t>
      </w:r>
      <w:r w:rsidRPr="00B71FE8">
        <w:rPr>
          <w:b/>
          <w:noProof w:val="0"/>
          <w:sz w:val="24"/>
          <w:szCs w:val="24"/>
        </w:rPr>
        <w:br/>
        <w:t>виконавець Програми</w:t>
      </w:r>
      <w:r w:rsidRPr="00B71FE8">
        <w:rPr>
          <w:b/>
          <w:noProof w:val="0"/>
          <w:sz w:val="24"/>
          <w:szCs w:val="24"/>
        </w:rPr>
        <w:tab/>
        <w:t xml:space="preserve">                                       __________________                             </w:t>
      </w:r>
      <w:r w:rsidRPr="00B71FE8">
        <w:rPr>
          <w:b/>
          <w:noProof w:val="0"/>
          <w:sz w:val="24"/>
        </w:rPr>
        <w:t>Мелешко А.Р.</w:t>
      </w:r>
    </w:p>
    <w:p w:rsidR="006F11EF" w:rsidRPr="00B71FE8" w:rsidRDefault="006F11EF" w:rsidP="006F11EF">
      <w:pPr>
        <w:pStyle w:val="a7"/>
        <w:tabs>
          <w:tab w:val="left" w:pos="708"/>
        </w:tabs>
        <w:ind w:left="2080"/>
        <w:rPr>
          <w:noProof w:val="0"/>
          <w:sz w:val="24"/>
          <w:szCs w:val="24"/>
        </w:rPr>
      </w:pPr>
      <w:r w:rsidRPr="00B71FE8">
        <w:rPr>
          <w:b/>
          <w:noProof w:val="0"/>
          <w:sz w:val="24"/>
          <w:szCs w:val="24"/>
        </w:rPr>
        <w:tab/>
      </w:r>
      <w:r w:rsidRPr="00B71FE8">
        <w:rPr>
          <w:b/>
          <w:noProof w:val="0"/>
          <w:sz w:val="24"/>
          <w:szCs w:val="24"/>
        </w:rPr>
        <w:tab/>
        <w:t xml:space="preserve">                         </w:t>
      </w:r>
    </w:p>
    <w:p w:rsidR="006F11EF" w:rsidRPr="00B71FE8" w:rsidRDefault="006F11EF" w:rsidP="006F11EF">
      <w:pPr>
        <w:pStyle w:val="a7"/>
        <w:tabs>
          <w:tab w:val="left" w:pos="708"/>
        </w:tabs>
        <w:ind w:left="708"/>
        <w:rPr>
          <w:noProof w:val="0"/>
          <w:sz w:val="24"/>
          <w:szCs w:val="24"/>
          <w:lang w:eastAsia="uk-UA"/>
        </w:rPr>
      </w:pPr>
      <w:r w:rsidRPr="00B71FE8">
        <w:rPr>
          <w:noProof w:val="0"/>
          <w:sz w:val="24"/>
          <w:szCs w:val="24"/>
        </w:rPr>
        <w:t>тел.: 2-46-82</w:t>
      </w:r>
    </w:p>
    <w:p w:rsidR="003812D4" w:rsidRPr="00B71FE8" w:rsidRDefault="003812D4" w:rsidP="00AE7378">
      <w:pPr>
        <w:ind w:left="5664" w:firstLine="708"/>
        <w:rPr>
          <w:b/>
          <w:u w:val="single"/>
        </w:rPr>
      </w:pPr>
    </w:p>
    <w:p w:rsidR="00BE7826" w:rsidRPr="00B71FE8" w:rsidRDefault="00BE7826" w:rsidP="00BE7826">
      <w:r w:rsidRPr="00B71FE8">
        <w:t>Керуючий справами виконкому</w:t>
      </w:r>
      <w:r w:rsidRPr="00B71FE8">
        <w:tab/>
      </w:r>
      <w:r w:rsidRPr="00B71FE8">
        <w:tab/>
      </w:r>
      <w:r w:rsidRPr="00B71FE8">
        <w:tab/>
      </w:r>
      <w:r w:rsidRPr="00B71FE8">
        <w:tab/>
      </w:r>
      <w:r w:rsidRPr="00B71FE8">
        <w:tab/>
        <w:t xml:space="preserve">Анатолій </w:t>
      </w:r>
      <w:proofErr w:type="spellStart"/>
      <w:r w:rsidRPr="00B71FE8">
        <w:t>Мельніков</w:t>
      </w:r>
      <w:proofErr w:type="spellEnd"/>
    </w:p>
    <w:p w:rsidR="003812D4" w:rsidRPr="00B71FE8" w:rsidRDefault="003812D4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AE7378">
      <w:pPr>
        <w:ind w:left="5664" w:firstLine="708"/>
        <w:rPr>
          <w:b/>
          <w:u w:val="single"/>
        </w:rPr>
      </w:pPr>
    </w:p>
    <w:p w:rsidR="00136BAA" w:rsidRPr="00B71FE8" w:rsidRDefault="00136BAA" w:rsidP="00960CDC">
      <w:pPr>
        <w:rPr>
          <w:b/>
          <w:u w:val="single"/>
        </w:rPr>
      </w:pPr>
    </w:p>
    <w:p w:rsidR="00BE7826" w:rsidRDefault="00BE7826" w:rsidP="00AE7378">
      <w:pPr>
        <w:ind w:left="5664" w:firstLine="708"/>
        <w:rPr>
          <w:b/>
          <w:u w:val="single"/>
        </w:rPr>
      </w:pPr>
    </w:p>
    <w:p w:rsidR="00960CDC" w:rsidRPr="00654EDC" w:rsidRDefault="00960CDC" w:rsidP="00960CDC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B71FE8" w:rsidRPr="00B71FE8" w:rsidRDefault="00B71FE8" w:rsidP="00AE7378">
      <w:pPr>
        <w:ind w:left="5664" w:firstLine="708"/>
        <w:rPr>
          <w:b/>
          <w:u w:val="single"/>
        </w:rPr>
      </w:pPr>
    </w:p>
    <w:p w:rsidR="006F11EF" w:rsidRPr="00A14D88" w:rsidRDefault="00A14D88" w:rsidP="00A14D88">
      <w:pPr>
        <w:ind w:left="4962" w:firstLine="708"/>
        <w:rPr>
          <w:b/>
          <w:sz w:val="28"/>
          <w:szCs w:val="28"/>
        </w:rPr>
      </w:pPr>
      <w:r w:rsidRPr="00A14D88">
        <w:rPr>
          <w:b/>
          <w:sz w:val="28"/>
          <w:szCs w:val="28"/>
        </w:rPr>
        <w:t>42</w:t>
      </w:r>
    </w:p>
    <w:p w:rsidR="00136BAA" w:rsidRPr="00B71FE8" w:rsidRDefault="00136BAA" w:rsidP="006F11EF">
      <w:pPr>
        <w:rPr>
          <w:sz w:val="26"/>
          <w:szCs w:val="26"/>
        </w:rPr>
      </w:pPr>
    </w:p>
    <w:p w:rsidR="00B71FE8" w:rsidRDefault="00B71FE8" w:rsidP="006F11EF">
      <w:pPr>
        <w:rPr>
          <w:sz w:val="26"/>
          <w:szCs w:val="26"/>
        </w:rPr>
      </w:pPr>
    </w:p>
    <w:p w:rsidR="00A14D88" w:rsidRDefault="00A14D88" w:rsidP="006F11EF">
      <w:pPr>
        <w:rPr>
          <w:sz w:val="26"/>
          <w:szCs w:val="26"/>
        </w:rPr>
      </w:pPr>
    </w:p>
    <w:p w:rsidR="006F11EF" w:rsidRPr="00B71FE8" w:rsidRDefault="006F11EF" w:rsidP="006F11EF">
      <w:pPr>
        <w:rPr>
          <w:sz w:val="26"/>
          <w:szCs w:val="26"/>
        </w:rPr>
      </w:pPr>
      <w:r w:rsidRPr="00B71FE8">
        <w:rPr>
          <w:sz w:val="26"/>
          <w:szCs w:val="26"/>
        </w:rPr>
        <w:t>09 березня 2016 року</w:t>
      </w:r>
    </w:p>
    <w:p w:rsidR="006F11EF" w:rsidRPr="00B71FE8" w:rsidRDefault="006F11EF" w:rsidP="00AE7378">
      <w:pPr>
        <w:ind w:left="5664" w:firstLine="708"/>
        <w:rPr>
          <w:b/>
          <w:u w:val="single"/>
        </w:rPr>
      </w:pPr>
    </w:p>
    <w:p w:rsidR="00EE7D66" w:rsidRPr="00B71FE8" w:rsidRDefault="00EE7D66" w:rsidP="00EE7D66">
      <w:pPr>
        <w:rPr>
          <w:b/>
          <w:i/>
          <w:lang w:eastAsia="en-US"/>
        </w:rPr>
      </w:pPr>
      <w:r w:rsidRPr="00B71FE8">
        <w:t xml:space="preserve">Про погодження внесення змін до </w:t>
      </w:r>
      <w:r w:rsidRPr="00B71FE8">
        <w:rPr>
          <w:rFonts w:eastAsia="Calibri"/>
          <w:color w:val="000000"/>
        </w:rPr>
        <w:t xml:space="preserve">Програми </w:t>
      </w:r>
    </w:p>
    <w:p w:rsidR="00EE7D66" w:rsidRPr="00B71FE8" w:rsidRDefault="00EE7D66" w:rsidP="00EE7D66">
      <w:pPr>
        <w:rPr>
          <w:lang w:eastAsia="en-US"/>
        </w:rPr>
      </w:pPr>
      <w:r w:rsidRPr="00B71FE8">
        <w:rPr>
          <w:lang w:eastAsia="en-US"/>
        </w:rPr>
        <w:t>розвитку житлово-комунального  господарства</w:t>
      </w:r>
    </w:p>
    <w:p w:rsidR="00EE7D66" w:rsidRPr="00B71FE8" w:rsidRDefault="00EE7D66" w:rsidP="00EE7D66">
      <w:pPr>
        <w:rPr>
          <w:lang w:eastAsia="en-US"/>
        </w:rPr>
      </w:pPr>
      <w:r w:rsidRPr="00B71FE8">
        <w:rPr>
          <w:lang w:eastAsia="en-US"/>
        </w:rPr>
        <w:t>м. Новий Розділ на 2016 р. та прогноз на 2017-2018р.р.</w:t>
      </w:r>
    </w:p>
    <w:p w:rsidR="00EE7D66" w:rsidRPr="00B71FE8" w:rsidRDefault="00EE7D66" w:rsidP="00BE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B71FE8">
        <w:t xml:space="preserve"> </w:t>
      </w:r>
    </w:p>
    <w:p w:rsidR="00EE7D66" w:rsidRPr="00B71FE8" w:rsidRDefault="00EE7D66" w:rsidP="00EE7D66">
      <w:pPr>
        <w:spacing w:after="120"/>
        <w:jc w:val="both"/>
      </w:pPr>
      <w:r w:rsidRPr="00B71FE8">
        <w:tab/>
        <w:t xml:space="preserve">Заслухавши інформацію начальника відділу  комунального майна та  приватизації </w:t>
      </w:r>
      <w:proofErr w:type="spellStart"/>
      <w:r w:rsidRPr="00B71FE8">
        <w:t>Пасемко</w:t>
      </w:r>
      <w:proofErr w:type="spellEnd"/>
      <w:r w:rsidRPr="00B71FE8">
        <w:t xml:space="preserve"> Н. А. щодо внесення змін до </w:t>
      </w:r>
      <w:r w:rsidRPr="00B71FE8">
        <w:rPr>
          <w:rFonts w:eastAsia="Calibri"/>
          <w:color w:val="000000"/>
        </w:rPr>
        <w:t xml:space="preserve">Програми розвитку </w:t>
      </w:r>
      <w:r w:rsidRPr="00B71FE8">
        <w:rPr>
          <w:lang w:eastAsia="en-US"/>
        </w:rPr>
        <w:t>житлово-комунального  господарства м. Новий Розділ на 2016 р. та прогноз на 2017-2018р.р.</w:t>
      </w:r>
      <w:r w:rsidRPr="00B71FE8">
        <w:rPr>
          <w:rFonts w:eastAsia="Calibri"/>
          <w:color w:val="000000"/>
        </w:rPr>
        <w:t xml:space="preserve">, </w:t>
      </w:r>
      <w:r w:rsidRPr="00B71FE8">
        <w:t xml:space="preserve">відповідно до п.4 ч. а. ст.29 Закону України </w:t>
      </w:r>
      <w:proofErr w:type="spellStart"/>
      <w:r w:rsidRPr="00B71FE8">
        <w:t>„Про</w:t>
      </w:r>
      <w:proofErr w:type="spellEnd"/>
      <w:r w:rsidRPr="00B71FE8">
        <w:t xml:space="preserve"> місцеве самоврядування в </w:t>
      </w:r>
      <w:proofErr w:type="spellStart"/>
      <w:r w:rsidRPr="00B71FE8">
        <w:t>Україні”</w:t>
      </w:r>
      <w:proofErr w:type="spellEnd"/>
      <w:r w:rsidRPr="00B71FE8">
        <w:t xml:space="preserve">, виконавчий комітет  Новороздільської міської ради </w:t>
      </w: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71FE8">
        <w:t>ВИРІШИВ:</w:t>
      </w:r>
    </w:p>
    <w:p w:rsidR="00EE7D66" w:rsidRPr="00B71FE8" w:rsidRDefault="00EE7D66" w:rsidP="00EE7D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</w:rPr>
      </w:pPr>
    </w:p>
    <w:p w:rsidR="00EE7D66" w:rsidRPr="00B71FE8" w:rsidRDefault="00EE7D66" w:rsidP="00EE7D66">
      <w:pPr>
        <w:jc w:val="both"/>
        <w:rPr>
          <w:lang w:eastAsia="en-US"/>
        </w:rPr>
      </w:pPr>
      <w:r w:rsidRPr="00B71FE8">
        <w:t xml:space="preserve">  </w:t>
      </w:r>
      <w:r w:rsidRPr="00B71FE8">
        <w:tab/>
        <w:t xml:space="preserve">1. Погодити внесення змін до </w:t>
      </w:r>
      <w:r w:rsidRPr="00B71FE8">
        <w:rPr>
          <w:rFonts w:eastAsia="Calibri"/>
          <w:color w:val="000000"/>
        </w:rPr>
        <w:t xml:space="preserve">Програми  </w:t>
      </w:r>
      <w:r w:rsidRPr="00B71FE8">
        <w:rPr>
          <w:lang w:eastAsia="en-US"/>
        </w:rPr>
        <w:t>розвитку житлово-комунального господарства м. Новий Розділ на 2016 р. та прогноз на 2017-2018р.р., затвердженої рішенням сесії Новороздільської міської ради від  15.01.2016р. № 28, а саме: захід 1 завдання 1  додатку 7 та таблицю 1.3 викласти в новій редакції  (додається).</w:t>
      </w: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B71FE8">
        <w:t>2. Відділу комунального майна та приватизації (</w:t>
      </w:r>
      <w:proofErr w:type="spellStart"/>
      <w:r w:rsidRPr="00B71FE8">
        <w:t>нач</w:t>
      </w:r>
      <w:proofErr w:type="spellEnd"/>
      <w:r w:rsidRPr="00B71FE8">
        <w:t xml:space="preserve">. </w:t>
      </w:r>
      <w:proofErr w:type="spellStart"/>
      <w:r w:rsidRPr="00B71FE8">
        <w:t>Пасемко</w:t>
      </w:r>
      <w:proofErr w:type="spellEnd"/>
      <w:r w:rsidRPr="00B71FE8">
        <w:t xml:space="preserve"> Н.А.) подати зміни до  даної  Програми на розгляд сесією міської ради.</w:t>
      </w:r>
    </w:p>
    <w:p w:rsidR="00EE7D66" w:rsidRPr="00B71FE8" w:rsidRDefault="00EE7D66" w:rsidP="00EE7D66">
      <w:pPr>
        <w:jc w:val="both"/>
        <w:rPr>
          <w:bCs/>
        </w:rPr>
      </w:pPr>
      <w:r w:rsidRPr="00B71FE8">
        <w:rPr>
          <w:lang w:eastAsia="en-US"/>
        </w:rPr>
        <w:t xml:space="preserve">          3</w:t>
      </w:r>
      <w:r w:rsidRPr="00B71FE8">
        <w:rPr>
          <w:bCs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B71FE8">
        <w:rPr>
          <w:bCs/>
        </w:rPr>
        <w:t>Цюру</w:t>
      </w:r>
      <w:proofErr w:type="spellEnd"/>
      <w:r w:rsidRPr="00B71FE8">
        <w:rPr>
          <w:bCs/>
        </w:rPr>
        <w:t xml:space="preserve"> А. С.</w:t>
      </w: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  <w:r w:rsidRPr="00B71FE8">
        <w:rPr>
          <w:lang w:eastAsia="en-US"/>
        </w:rPr>
        <w:t xml:space="preserve"> </w:t>
      </w:r>
    </w:p>
    <w:p w:rsidR="00EE7D66" w:rsidRPr="00B71FE8" w:rsidRDefault="00EE7D66" w:rsidP="00EE7D66">
      <w:pPr>
        <w:rPr>
          <w:sz w:val="26"/>
          <w:szCs w:val="26"/>
        </w:rPr>
      </w:pPr>
      <w:r w:rsidRPr="00B71FE8">
        <w:rPr>
          <w:sz w:val="26"/>
          <w:szCs w:val="26"/>
        </w:rPr>
        <w:t>МІСЬКИЙ ГОЛОВА                                                  Андрій МЕЛЕШКО</w:t>
      </w: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  <w:sectPr w:rsidR="00EE7D66" w:rsidRPr="00B71FE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E7D66" w:rsidRPr="00B71FE8" w:rsidRDefault="00EE7D66" w:rsidP="00EE7D66">
      <w:pPr>
        <w:jc w:val="right"/>
        <w:rPr>
          <w:sz w:val="26"/>
          <w:szCs w:val="26"/>
          <w:lang w:eastAsia="en-US"/>
        </w:rPr>
      </w:pPr>
      <w:r w:rsidRPr="00B71FE8">
        <w:rPr>
          <w:sz w:val="26"/>
          <w:szCs w:val="26"/>
          <w:lang w:eastAsia="en-US"/>
        </w:rPr>
        <w:lastRenderedPageBreak/>
        <w:t>Додаток</w:t>
      </w:r>
    </w:p>
    <w:p w:rsidR="00EE7D66" w:rsidRPr="00B71FE8" w:rsidRDefault="00EE7D66" w:rsidP="00EE7D66">
      <w:pPr>
        <w:jc w:val="right"/>
        <w:rPr>
          <w:sz w:val="26"/>
          <w:szCs w:val="26"/>
          <w:lang w:eastAsia="en-US"/>
        </w:rPr>
      </w:pPr>
      <w:r w:rsidRPr="00B71FE8">
        <w:rPr>
          <w:sz w:val="26"/>
          <w:szCs w:val="26"/>
          <w:lang w:eastAsia="en-US"/>
        </w:rPr>
        <w:t>до рішення виконкому</w:t>
      </w:r>
    </w:p>
    <w:p w:rsidR="00EE7D66" w:rsidRPr="00B71FE8" w:rsidRDefault="00A14D88" w:rsidP="00EE7D66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№42</w:t>
      </w:r>
      <w:r w:rsidR="00EE7D66" w:rsidRPr="00B71FE8">
        <w:rPr>
          <w:sz w:val="26"/>
          <w:szCs w:val="26"/>
          <w:lang w:eastAsia="en-US"/>
        </w:rPr>
        <w:t xml:space="preserve"> від 09.03.16р.</w:t>
      </w:r>
    </w:p>
    <w:p w:rsidR="00EE7D66" w:rsidRPr="00B71FE8" w:rsidRDefault="00EE7D66" w:rsidP="00EE7D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7D66" w:rsidRPr="00B71FE8" w:rsidRDefault="00EE7D66" w:rsidP="00EE7D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115"/>
        <w:gridCol w:w="2126"/>
        <w:gridCol w:w="1439"/>
        <w:gridCol w:w="1263"/>
        <w:gridCol w:w="2339"/>
        <w:gridCol w:w="2159"/>
        <w:gridCol w:w="1589"/>
        <w:gridCol w:w="1983"/>
      </w:tblGrid>
      <w:tr w:rsidR="00EE7D66" w:rsidRPr="00B71FE8" w:rsidTr="00A14D88">
        <w:trPr>
          <w:cantSplit/>
          <w:trHeight w:val="32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</w:rPr>
              <w:t>№ з/п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</w:rPr>
              <w:t xml:space="preserve">Назва завдання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</w:rPr>
              <w:t xml:space="preserve">Перелік заходів завдання 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</w:rPr>
              <w:t xml:space="preserve">Показники виконання заходу, один. виміру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71FE8">
              <w:rPr>
                <w:b/>
              </w:rPr>
              <w:t>Виконавець заходу, показника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</w:rPr>
              <w:t xml:space="preserve">Фінансування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71FE8">
              <w:rPr>
                <w:b/>
              </w:rPr>
              <w:t>Очікуваний результат</w:t>
            </w:r>
          </w:p>
        </w:tc>
      </w:tr>
      <w:tr w:rsidR="00EE7D66" w:rsidRPr="00B71FE8" w:rsidTr="00A14D88">
        <w:trPr>
          <w:cantSplit/>
          <w:trHeight w:val="283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 xml:space="preserve">Джерела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B71FE8">
              <w:rPr>
                <w:b/>
              </w:rPr>
              <w:t>Обсяги, тис. грн.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</w:tr>
      <w:tr w:rsidR="00EE7D66" w:rsidRPr="00B71FE8" w:rsidTr="00A14D88">
        <w:trPr>
          <w:cantSplit/>
          <w:trHeight w:val="589"/>
          <w:jc w:val="center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B71FE8">
              <w:rPr>
                <w:b/>
                <w:sz w:val="36"/>
                <w:szCs w:val="36"/>
              </w:rPr>
              <w:t>2016 рік</w:t>
            </w:r>
          </w:p>
        </w:tc>
      </w:tr>
      <w:tr w:rsidR="00EE7D66" w:rsidRPr="00B71FE8" w:rsidTr="00A14D88">
        <w:trPr>
          <w:cantSplit/>
          <w:trHeight w:val="40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1.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i/>
              </w:rPr>
            </w:pPr>
            <w:r w:rsidRPr="00B71FE8">
              <w:rPr>
                <w:i/>
              </w:rPr>
              <w:t>Завдання 1.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i/>
              </w:rPr>
            </w:pPr>
            <w:r w:rsidRPr="00B71FE8">
              <w:rPr>
                <w:b/>
              </w:rPr>
              <w:t>Капітальний ремонт, реконструкція та будівництво об’єктів житлового фонду міста Новий Розділ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  <w:r w:rsidRPr="00B71FE8">
              <w:t>Приведення до задовільного стану конструктивних елементів будинків</w:t>
            </w:r>
          </w:p>
        </w:tc>
      </w:tr>
      <w:tr w:rsidR="00EE7D66" w:rsidRPr="00B71FE8" w:rsidTr="00A14D88">
        <w:trPr>
          <w:cantSplit/>
          <w:trHeight w:hRule="exact" w:val="36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  <w:r w:rsidRPr="00B71FE8">
              <w:rPr>
                <w:i/>
                <w:sz w:val="22"/>
                <w:szCs w:val="22"/>
              </w:rPr>
              <w:t xml:space="preserve">Захід 1. </w:t>
            </w:r>
            <w:r w:rsidRPr="00B71FE8">
              <w:rPr>
                <w:sz w:val="22"/>
                <w:szCs w:val="22"/>
              </w:rPr>
              <w:t xml:space="preserve">Капітальний ремонт окремих 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конструктивних елементів житлових будинків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 xml:space="preserve">(додаток </w:t>
            </w:r>
            <w:proofErr w:type="spellStart"/>
            <w:r w:rsidRPr="00B71FE8">
              <w:rPr>
                <w:sz w:val="22"/>
                <w:szCs w:val="22"/>
              </w:rPr>
              <w:t>таб</w:t>
            </w:r>
            <w:proofErr w:type="spellEnd"/>
            <w:r w:rsidRPr="00B71FE8">
              <w:rPr>
                <w:sz w:val="22"/>
                <w:szCs w:val="22"/>
              </w:rPr>
              <w:t>. 1.3)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</w:p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</w:p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1FE8">
              <w:rPr>
                <w:sz w:val="18"/>
                <w:szCs w:val="18"/>
              </w:rPr>
              <w:t xml:space="preserve">затрат, </w:t>
            </w:r>
            <w:proofErr w:type="spellStart"/>
            <w:r w:rsidRPr="00B71FE8">
              <w:rPr>
                <w:sz w:val="18"/>
                <w:szCs w:val="18"/>
              </w:rPr>
              <w:t>тис.грн</w:t>
            </w:r>
            <w:proofErr w:type="spellEnd"/>
            <w:r w:rsidRPr="00B71FE8"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433,30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Виконавчий комітет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Новороздільської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міської ради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</w:pPr>
            <w:r w:rsidRPr="00B71FE8">
              <w:rPr>
                <w:sz w:val="22"/>
                <w:szCs w:val="22"/>
              </w:rPr>
              <w:t>Державний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0,0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/>
        </w:tc>
      </w:tr>
      <w:tr w:rsidR="00EE7D66" w:rsidRPr="00B71FE8" w:rsidTr="00A14D88">
        <w:trPr>
          <w:cantSplit/>
          <w:trHeight w:hRule="exact" w:val="54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B71FE8">
              <w:rPr>
                <w:sz w:val="18"/>
                <w:szCs w:val="18"/>
              </w:rPr>
              <w:t>продукту, об’єкт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1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71FE8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71FE8">
              <w:t>433,30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/>
        </w:tc>
      </w:tr>
      <w:tr w:rsidR="00EE7D66" w:rsidRPr="00B71FE8" w:rsidTr="00A14D88">
        <w:trPr>
          <w:cantSplit/>
          <w:trHeight w:hRule="exact" w:val="486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1FE8">
              <w:rPr>
                <w:sz w:val="18"/>
                <w:szCs w:val="18"/>
              </w:rPr>
              <w:t>ефективності,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proofErr w:type="spellStart"/>
            <w:r w:rsidRPr="00B71FE8">
              <w:rPr>
                <w:sz w:val="18"/>
                <w:szCs w:val="18"/>
              </w:rPr>
              <w:t>тис.грн</w:t>
            </w:r>
            <w:proofErr w:type="spellEnd"/>
            <w:r w:rsidRPr="00B71FE8">
              <w:rPr>
                <w:sz w:val="18"/>
                <w:szCs w:val="18"/>
              </w:rPr>
              <w:t>/об’єкт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433,30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71FE8">
              <w:rPr>
                <w:sz w:val="22"/>
                <w:szCs w:val="22"/>
              </w:rPr>
              <w:t>Інші джерела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71FE8">
              <w:t>0,0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/>
        </w:tc>
      </w:tr>
      <w:tr w:rsidR="00EE7D66" w:rsidRPr="00B71FE8" w:rsidTr="00A14D88">
        <w:trPr>
          <w:cantSplit/>
          <w:trHeight w:hRule="exact" w:val="699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B71FE8">
              <w:rPr>
                <w:sz w:val="18"/>
                <w:szCs w:val="18"/>
              </w:rPr>
              <w:t>якості, 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t>10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/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/>
        </w:tc>
      </w:tr>
    </w:tbl>
    <w:p w:rsidR="00EE7D66" w:rsidRPr="00B71FE8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  <w:sectPr w:rsidR="00EE7D66" w:rsidRPr="00B71FE8" w:rsidSect="00A14D8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</w:pPr>
      <w:r w:rsidRPr="00B71FE8">
        <w:lastRenderedPageBreak/>
        <w:t xml:space="preserve">Таблиця 1.3. </w:t>
      </w:r>
      <w:r w:rsidRPr="00B71FE8">
        <w:rPr>
          <w:b/>
          <w:bCs/>
        </w:rPr>
        <w:t>Капітальний ремонт окремих конструктивних елементів житлових будинків</w:t>
      </w:r>
      <w:r w:rsidRPr="00B71FE8">
        <w:t xml:space="preserve"> </w:t>
      </w: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jc w:val="right"/>
      </w:pPr>
      <w:proofErr w:type="spellStart"/>
      <w:r w:rsidRPr="00B71FE8">
        <w:t>тис.грн</w:t>
      </w:r>
      <w:proofErr w:type="spellEnd"/>
      <w:r w:rsidRPr="00B71FE8">
        <w:t>.</w:t>
      </w:r>
    </w:p>
    <w:tbl>
      <w:tblPr>
        <w:tblW w:w="10560" w:type="dxa"/>
        <w:tblInd w:w="-106" w:type="dxa"/>
        <w:tblLayout w:type="fixed"/>
        <w:tblLook w:val="04A0"/>
      </w:tblPr>
      <w:tblGrid>
        <w:gridCol w:w="2739"/>
        <w:gridCol w:w="1551"/>
        <w:gridCol w:w="1908"/>
        <w:gridCol w:w="2036"/>
        <w:gridCol w:w="2326"/>
      </w:tblGrid>
      <w:tr w:rsidR="00EE7D66" w:rsidRPr="00B71FE8" w:rsidTr="00A14D88">
        <w:trPr>
          <w:trHeight w:val="101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center"/>
              <w:rPr>
                <w:b/>
                <w:bCs/>
              </w:rPr>
            </w:pPr>
            <w:r w:rsidRPr="00B71FE8">
              <w:rPr>
                <w:b/>
                <w:bCs/>
              </w:rPr>
              <w:t>Найменування об’єкту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D66" w:rsidRPr="00B71FE8" w:rsidRDefault="00EE7D66" w:rsidP="00A14D88">
            <w:pPr>
              <w:jc w:val="center"/>
              <w:rPr>
                <w:b/>
                <w:bCs/>
              </w:rPr>
            </w:pPr>
            <w:r w:rsidRPr="00B71FE8">
              <w:rPr>
                <w:b/>
                <w:bCs/>
              </w:rPr>
              <w:t>Термін виконання,</w:t>
            </w:r>
          </w:p>
          <w:p w:rsidR="00EE7D66" w:rsidRPr="00B71FE8" w:rsidRDefault="00EE7D66" w:rsidP="00A14D88">
            <w:pPr>
              <w:jc w:val="center"/>
              <w:rPr>
                <w:b/>
                <w:bCs/>
              </w:rPr>
            </w:pPr>
            <w:r w:rsidRPr="00B71FE8">
              <w:rPr>
                <w:b/>
                <w:bCs/>
              </w:rPr>
              <w:t>роки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D66" w:rsidRPr="00B71FE8" w:rsidRDefault="00EE7D66" w:rsidP="00A14D88">
            <w:pPr>
              <w:ind w:left="113" w:right="113"/>
              <w:jc w:val="center"/>
              <w:rPr>
                <w:b/>
                <w:bCs/>
              </w:rPr>
            </w:pPr>
            <w:r w:rsidRPr="00B71FE8">
              <w:rPr>
                <w:b/>
                <w:bCs/>
              </w:rPr>
              <w:t>Загальний</w:t>
            </w:r>
          </w:p>
          <w:p w:rsidR="00EE7D66" w:rsidRPr="00B71FE8" w:rsidRDefault="00EE7D66" w:rsidP="00A14D88">
            <w:pPr>
              <w:ind w:left="113" w:right="113"/>
              <w:jc w:val="center"/>
              <w:rPr>
                <w:b/>
                <w:bCs/>
              </w:rPr>
            </w:pPr>
            <w:r w:rsidRPr="00B71FE8">
              <w:rPr>
                <w:b/>
                <w:bCs/>
              </w:rPr>
              <w:t>обсяг фінансування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ind w:left="113" w:right="113"/>
              <w:jc w:val="center"/>
            </w:pPr>
            <w:r w:rsidRPr="00B71FE8">
              <w:rPr>
                <w:b/>
                <w:bCs/>
              </w:rPr>
              <w:t>Обсяг фінансування з державного бюджету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D66" w:rsidRPr="00B71FE8" w:rsidRDefault="00EE7D66" w:rsidP="00A14D88">
            <w:pPr>
              <w:ind w:left="113" w:right="113"/>
              <w:jc w:val="center"/>
              <w:rPr>
                <w:b/>
                <w:bCs/>
              </w:rPr>
            </w:pPr>
            <w:r w:rsidRPr="00B71FE8">
              <w:rPr>
                <w:b/>
                <w:bCs/>
              </w:rPr>
              <w:t>Обсяг фінансування з місцевого бюджету</w:t>
            </w: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  <w:rPr>
                <w:b/>
                <w:bCs/>
              </w:rPr>
            </w:pPr>
            <w:r w:rsidRPr="00B71FE8">
              <w:rPr>
                <w:b/>
                <w:bCs/>
              </w:rPr>
              <w:t>пр. Шевченка, 41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D66" w:rsidRPr="00B71FE8" w:rsidRDefault="00EE7D66" w:rsidP="00A14D88">
            <w:pPr>
              <w:jc w:val="center"/>
              <w:rPr>
                <w:b/>
                <w:bCs/>
              </w:rPr>
            </w:pPr>
            <w:r w:rsidRPr="00B71FE8">
              <w:rPr>
                <w:b/>
                <w:bCs/>
              </w:rPr>
              <w:t>2016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433,3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433,3</w:t>
            </w: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  <w:rPr>
                <w:b/>
                <w:bCs/>
              </w:rPr>
            </w:pPr>
            <w:r w:rsidRPr="00B71FE8">
              <w:rPr>
                <w:b/>
                <w:bCs/>
              </w:rPr>
              <w:t>Разом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7D66" w:rsidRPr="00B71FE8" w:rsidRDefault="00EE7D66" w:rsidP="00A14D88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</w:pPr>
            <w:r w:rsidRPr="00B71FE8">
              <w:t>вул. Грушевського, 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D66" w:rsidRPr="00B71FE8" w:rsidRDefault="00EE7D66" w:rsidP="00A14D88">
            <w:pPr>
              <w:jc w:val="center"/>
            </w:pPr>
            <w:r w:rsidRPr="00B71FE8">
              <w:t>2017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50.4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50,4</w:t>
            </w: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</w:pPr>
            <w:r w:rsidRPr="00B71FE8">
              <w:t xml:space="preserve">вул. Ст. Бандери, 14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2017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70,56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70,56</w:t>
            </w: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</w:pPr>
            <w:r w:rsidRPr="00B71FE8">
              <w:t>Разом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  <w:rPr>
                <w:b/>
                <w:u w:val="single"/>
              </w:rPr>
            </w:pPr>
            <w:r w:rsidRPr="00B71FE8">
              <w:rPr>
                <w:b/>
                <w:u w:val="single"/>
              </w:rPr>
              <w:t>120,96</w:t>
            </w: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</w:pPr>
            <w:r w:rsidRPr="00B71FE8">
              <w:t>вул. Грушевського, 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D66" w:rsidRPr="00B71FE8" w:rsidRDefault="00EE7D66" w:rsidP="00A14D88">
            <w:pPr>
              <w:jc w:val="center"/>
            </w:pPr>
            <w:r w:rsidRPr="00B71FE8">
              <w:t>2018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560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</w:pPr>
            <w:r w:rsidRPr="00B71FE8">
              <w:t>Разом: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  <w:rPr>
                <w:b/>
                <w:u w:val="single"/>
              </w:rPr>
            </w:pPr>
            <w:r w:rsidRPr="00B71FE8">
              <w:rPr>
                <w:b/>
                <w:u w:val="single"/>
              </w:rPr>
              <w:t>560,0</w:t>
            </w: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D66" w:rsidRPr="00B71FE8" w:rsidRDefault="00EE7D66" w:rsidP="00A14D88">
            <w:pPr>
              <w:jc w:val="both"/>
            </w:pPr>
            <w:r w:rsidRPr="00B71FE8">
              <w:t>Всього: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7D66" w:rsidRPr="00B71FE8" w:rsidRDefault="00EE7D66" w:rsidP="00A14D88">
            <w:pPr>
              <w:snapToGrid w:val="0"/>
              <w:jc w:val="center"/>
            </w:pPr>
            <w:r w:rsidRPr="00B71FE8">
              <w:t>1114,26</w:t>
            </w: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</w:pPr>
          </w:p>
        </w:tc>
      </w:tr>
      <w:tr w:rsidR="00EE7D66" w:rsidRPr="00B71FE8" w:rsidTr="00A14D88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E7D66" w:rsidRPr="00B71FE8" w:rsidRDefault="00EE7D66" w:rsidP="00A14D8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66" w:rsidRPr="00B71FE8" w:rsidRDefault="00EE7D66" w:rsidP="00A14D88">
            <w:pPr>
              <w:snapToGrid w:val="0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EE7D66" w:rsidRPr="00B71FE8" w:rsidTr="00A14D88">
        <w:trPr>
          <w:trHeight w:val="273"/>
        </w:trPr>
        <w:tc>
          <w:tcPr>
            <w:tcW w:w="10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roofErr w:type="spellStart"/>
            <w:r w:rsidRPr="00B71FE8">
              <w:t>Отримувач</w:t>
            </w:r>
            <w:proofErr w:type="spellEnd"/>
            <w:r w:rsidRPr="00B71FE8">
              <w:t xml:space="preserve"> коштів – </w:t>
            </w:r>
            <w:proofErr w:type="spellStart"/>
            <w:r w:rsidRPr="00B71FE8">
              <w:t>КП</w:t>
            </w:r>
            <w:proofErr w:type="spellEnd"/>
            <w:r w:rsidRPr="00B71FE8">
              <w:t xml:space="preserve"> «</w:t>
            </w:r>
            <w:proofErr w:type="spellStart"/>
            <w:r w:rsidRPr="00B71FE8">
              <w:t>Розділжитлосервіс</w:t>
            </w:r>
            <w:proofErr w:type="spellEnd"/>
            <w:r w:rsidRPr="00B71FE8">
              <w:t>»</w:t>
            </w:r>
          </w:p>
        </w:tc>
      </w:tr>
    </w:tbl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</w:pPr>
    </w:p>
    <w:p w:rsidR="00EE7D66" w:rsidRPr="00B71FE8" w:rsidRDefault="00BE7826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B71FE8">
        <w:rPr>
          <w:sz w:val="26"/>
          <w:szCs w:val="26"/>
          <w:lang w:eastAsia="en-US"/>
        </w:rPr>
        <w:t xml:space="preserve">Керуючий справами виконкому </w:t>
      </w:r>
      <w:r w:rsidRPr="00B71FE8">
        <w:rPr>
          <w:sz w:val="26"/>
          <w:szCs w:val="26"/>
          <w:lang w:eastAsia="en-US"/>
        </w:rPr>
        <w:tab/>
      </w:r>
      <w:r w:rsidRPr="00B71FE8">
        <w:rPr>
          <w:sz w:val="26"/>
          <w:szCs w:val="26"/>
          <w:lang w:eastAsia="en-US"/>
        </w:rPr>
        <w:tab/>
      </w:r>
      <w:r w:rsidRPr="00B71FE8">
        <w:rPr>
          <w:sz w:val="26"/>
          <w:szCs w:val="26"/>
          <w:lang w:eastAsia="en-US"/>
        </w:rPr>
        <w:tab/>
      </w:r>
      <w:r w:rsidRPr="00B71FE8">
        <w:rPr>
          <w:sz w:val="26"/>
          <w:szCs w:val="26"/>
          <w:lang w:eastAsia="en-US"/>
        </w:rPr>
        <w:tab/>
        <w:t xml:space="preserve">Анатолій </w:t>
      </w:r>
      <w:proofErr w:type="spellStart"/>
      <w:r w:rsidRPr="00B71FE8">
        <w:rPr>
          <w:sz w:val="26"/>
          <w:szCs w:val="26"/>
          <w:lang w:eastAsia="en-US"/>
        </w:rPr>
        <w:t>Мельніков</w:t>
      </w:r>
      <w:proofErr w:type="spellEnd"/>
    </w:p>
    <w:p w:rsidR="00EE7D66" w:rsidRPr="00B71FE8" w:rsidRDefault="00EE7D66" w:rsidP="00EE7D66"/>
    <w:p w:rsidR="00EE7D66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F17C5A" w:rsidRDefault="00F17C5A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A14D88" w:rsidRDefault="00A14D88" w:rsidP="00A14D88">
      <w:pPr>
        <w:jc w:val="both"/>
        <w:rPr>
          <w:sz w:val="26"/>
          <w:szCs w:val="26"/>
          <w:lang w:eastAsia="en-US"/>
        </w:rPr>
      </w:pPr>
    </w:p>
    <w:p w:rsidR="00960CDC" w:rsidRDefault="00960CDC" w:rsidP="00A14D88">
      <w:pPr>
        <w:jc w:val="both"/>
        <w:rPr>
          <w:sz w:val="26"/>
          <w:szCs w:val="26"/>
          <w:lang w:eastAsia="en-US"/>
        </w:rPr>
      </w:pPr>
    </w:p>
    <w:p w:rsidR="00960CDC" w:rsidRDefault="00960CDC" w:rsidP="00A14D88">
      <w:pPr>
        <w:jc w:val="both"/>
        <w:rPr>
          <w:sz w:val="26"/>
          <w:szCs w:val="26"/>
          <w:lang w:eastAsia="en-US"/>
        </w:rPr>
      </w:pPr>
    </w:p>
    <w:p w:rsidR="00960CDC" w:rsidRDefault="00960CDC" w:rsidP="00A14D88">
      <w:pPr>
        <w:jc w:val="both"/>
        <w:rPr>
          <w:sz w:val="26"/>
          <w:szCs w:val="26"/>
          <w:lang w:eastAsia="en-US"/>
        </w:rPr>
      </w:pPr>
    </w:p>
    <w:p w:rsidR="00960CDC" w:rsidRDefault="00960CDC" w:rsidP="00A14D88">
      <w:pPr>
        <w:jc w:val="both"/>
        <w:rPr>
          <w:sz w:val="26"/>
          <w:szCs w:val="26"/>
          <w:lang w:eastAsia="en-US"/>
        </w:rPr>
      </w:pPr>
    </w:p>
    <w:p w:rsidR="00960CDC" w:rsidRDefault="00960CDC" w:rsidP="00A14D88">
      <w:pPr>
        <w:jc w:val="both"/>
        <w:rPr>
          <w:sz w:val="26"/>
          <w:szCs w:val="26"/>
          <w:lang w:eastAsia="en-US"/>
        </w:rPr>
      </w:pPr>
    </w:p>
    <w:p w:rsidR="00960CDC" w:rsidRPr="00654EDC" w:rsidRDefault="00960CDC" w:rsidP="00960CDC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143000" cy="6026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FE3183" w:rsidRPr="00B71FE8" w:rsidRDefault="00FE3183" w:rsidP="00A14D88">
      <w:pPr>
        <w:jc w:val="both"/>
        <w:rPr>
          <w:sz w:val="26"/>
          <w:szCs w:val="26"/>
          <w:lang w:eastAsia="en-US"/>
        </w:rPr>
      </w:pPr>
    </w:p>
    <w:p w:rsidR="00EE7D66" w:rsidRPr="00A14D88" w:rsidRDefault="00A14D88" w:rsidP="00A14D88">
      <w:pPr>
        <w:ind w:left="5103" w:firstLine="708"/>
        <w:rPr>
          <w:b/>
          <w:sz w:val="28"/>
          <w:szCs w:val="28"/>
        </w:rPr>
      </w:pPr>
      <w:r w:rsidRPr="00A14D88">
        <w:rPr>
          <w:b/>
          <w:sz w:val="28"/>
          <w:szCs w:val="28"/>
        </w:rPr>
        <w:t>43</w:t>
      </w:r>
    </w:p>
    <w:p w:rsidR="00F17C5A" w:rsidRDefault="00F17C5A" w:rsidP="00A14D88"/>
    <w:p w:rsidR="00F17C5A" w:rsidRDefault="00F17C5A" w:rsidP="00A14D88"/>
    <w:p w:rsidR="00A14D88" w:rsidRDefault="00A14D88" w:rsidP="00A14D88"/>
    <w:p w:rsidR="00EE7D66" w:rsidRPr="00B71FE8" w:rsidRDefault="00EE7D66" w:rsidP="00A14D88">
      <w:r w:rsidRPr="00B71FE8">
        <w:t>09 березня 2016 року</w:t>
      </w:r>
    </w:p>
    <w:p w:rsidR="00EE7D66" w:rsidRPr="00B71FE8" w:rsidRDefault="00EE7D66" w:rsidP="00A1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D66" w:rsidRPr="00B71FE8" w:rsidRDefault="00EE7D66" w:rsidP="00A1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B71FE8">
        <w:t>Про погодження внесення змін  до Екологічної п</w:t>
      </w:r>
      <w:r w:rsidRPr="00B71FE8">
        <w:rPr>
          <w:rFonts w:eastAsia="Calibri"/>
          <w:color w:val="000000"/>
        </w:rPr>
        <w:t>рограми</w:t>
      </w:r>
    </w:p>
    <w:p w:rsidR="00EE7D66" w:rsidRPr="00B71FE8" w:rsidRDefault="00EE7D66" w:rsidP="00A1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</w:rPr>
      </w:pPr>
      <w:r w:rsidRPr="00B71FE8">
        <w:rPr>
          <w:rFonts w:eastAsia="Calibri"/>
          <w:color w:val="000000"/>
        </w:rPr>
        <w:t>м. Новий Розділ на 2016та прогноз на 2017-2018р.р</w:t>
      </w:r>
      <w:r w:rsidRPr="00B71FE8">
        <w:rPr>
          <w:rFonts w:eastAsia="Calibri"/>
          <w:b/>
          <w:color w:val="000000"/>
        </w:rPr>
        <w:t>.</w:t>
      </w:r>
    </w:p>
    <w:p w:rsidR="00EE7D66" w:rsidRPr="00B71FE8" w:rsidRDefault="00EE7D66" w:rsidP="00A14D88">
      <w:pPr>
        <w:jc w:val="right"/>
        <w:rPr>
          <w:rFonts w:eastAsia="Calibri"/>
        </w:rPr>
      </w:pPr>
    </w:p>
    <w:p w:rsidR="00EE7D66" w:rsidRPr="00B71FE8" w:rsidRDefault="00EE7D66" w:rsidP="00A14D88">
      <w:pPr>
        <w:jc w:val="both"/>
      </w:pPr>
      <w:r w:rsidRPr="00B71FE8">
        <w:tab/>
        <w:t xml:space="preserve">Заслухавши інформацію начальника відділу  комунального майна та приватизації </w:t>
      </w:r>
      <w:proofErr w:type="spellStart"/>
      <w:r w:rsidRPr="00B71FE8">
        <w:t>Пасемко</w:t>
      </w:r>
      <w:proofErr w:type="spellEnd"/>
      <w:r w:rsidRPr="00B71FE8">
        <w:t xml:space="preserve"> Н. А. щодо внесення змін до Екологічної п</w:t>
      </w:r>
      <w:r w:rsidRPr="00B71FE8">
        <w:rPr>
          <w:rFonts w:eastAsia="Calibri"/>
          <w:color w:val="000000"/>
        </w:rPr>
        <w:t>рограми м. Новий Розділ на 2016та прогноз на 2017-2018р.р</w:t>
      </w:r>
      <w:r w:rsidRPr="00B71FE8">
        <w:rPr>
          <w:rFonts w:eastAsia="Calibri"/>
          <w:b/>
          <w:color w:val="000000"/>
        </w:rPr>
        <w:t>.</w:t>
      </w:r>
      <w:r w:rsidRPr="00B71FE8">
        <w:rPr>
          <w:rFonts w:eastAsia="Calibri"/>
          <w:color w:val="000000"/>
        </w:rPr>
        <w:t>,</w:t>
      </w:r>
      <w:r w:rsidRPr="00B71FE8">
        <w:rPr>
          <w:rFonts w:eastAsia="Calibri"/>
          <w:b/>
          <w:color w:val="000000"/>
        </w:rPr>
        <w:t xml:space="preserve"> </w:t>
      </w:r>
      <w:r w:rsidRPr="00B71FE8">
        <w:t xml:space="preserve">відповідно до п.4 ч. а. ст.29 Закону України </w:t>
      </w:r>
      <w:proofErr w:type="spellStart"/>
      <w:r w:rsidRPr="00B71FE8">
        <w:t>„Про</w:t>
      </w:r>
      <w:proofErr w:type="spellEnd"/>
      <w:r w:rsidRPr="00B71FE8">
        <w:t xml:space="preserve"> місцеве самоврядування в </w:t>
      </w:r>
      <w:proofErr w:type="spellStart"/>
      <w:r w:rsidRPr="00B71FE8">
        <w:t>Україні”</w:t>
      </w:r>
      <w:proofErr w:type="spellEnd"/>
      <w:r w:rsidRPr="00B71FE8">
        <w:t xml:space="preserve">, виконавчий комітет  Новороздільської міської ради </w:t>
      </w: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71FE8">
        <w:t>ВИРІШИВ:</w:t>
      </w:r>
    </w:p>
    <w:p w:rsidR="00EE7D66" w:rsidRPr="00B71FE8" w:rsidRDefault="00EE7D66" w:rsidP="00EE7D66">
      <w:pPr>
        <w:spacing w:line="216" w:lineRule="auto"/>
        <w:jc w:val="both"/>
      </w:pPr>
    </w:p>
    <w:p w:rsidR="00EE7D66" w:rsidRPr="00B71FE8" w:rsidRDefault="00EE7D66" w:rsidP="00EE7D66">
      <w:pPr>
        <w:jc w:val="both"/>
        <w:rPr>
          <w:lang w:eastAsia="en-US"/>
        </w:rPr>
      </w:pPr>
      <w:r w:rsidRPr="00B71FE8">
        <w:tab/>
        <w:t xml:space="preserve"> 1. Про погодження внесення змін до Екологічної п</w:t>
      </w:r>
      <w:r w:rsidRPr="00B71FE8">
        <w:rPr>
          <w:rFonts w:eastAsia="Calibri"/>
          <w:color w:val="000000"/>
        </w:rPr>
        <w:t>рограми м. Новий Розділ на 2016 та прогноз на 2017-2018р.р</w:t>
      </w:r>
      <w:r w:rsidRPr="00B71FE8">
        <w:rPr>
          <w:rFonts w:eastAsia="Calibri"/>
          <w:b/>
          <w:color w:val="000000"/>
        </w:rPr>
        <w:t>.</w:t>
      </w:r>
      <w:r w:rsidRPr="00B71FE8">
        <w:rPr>
          <w:lang w:eastAsia="en-US"/>
        </w:rPr>
        <w:t xml:space="preserve">, затвердженої рішенням міської ради від 15.01.2016р.  № 28, а саме: долучити в Переліку завдань, заходів та показників міської програми завдання  «Поводження з твердими побутовими відходами»  </w:t>
      </w:r>
    </w:p>
    <w:p w:rsidR="00EE7D66" w:rsidRPr="00B71FE8" w:rsidRDefault="00EE7D66" w:rsidP="00EE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B71FE8">
        <w:t>2. Відділу комунального майна та приватизації (</w:t>
      </w:r>
      <w:proofErr w:type="spellStart"/>
      <w:r w:rsidRPr="00B71FE8">
        <w:t>нач</w:t>
      </w:r>
      <w:proofErr w:type="spellEnd"/>
      <w:r w:rsidRPr="00B71FE8">
        <w:t xml:space="preserve">. </w:t>
      </w:r>
      <w:proofErr w:type="spellStart"/>
      <w:r w:rsidRPr="00B71FE8">
        <w:t>Пасемко</w:t>
      </w:r>
      <w:proofErr w:type="spellEnd"/>
      <w:r w:rsidRPr="00B71FE8">
        <w:t xml:space="preserve"> Н.А.) подати зміни до  даної  Програми на розгляд сесією міської ради.</w:t>
      </w:r>
    </w:p>
    <w:p w:rsidR="00EE7D66" w:rsidRPr="00B71FE8" w:rsidRDefault="00EE7D66" w:rsidP="00EE7D66">
      <w:pPr>
        <w:jc w:val="both"/>
        <w:rPr>
          <w:bCs/>
        </w:rPr>
      </w:pPr>
      <w:r w:rsidRPr="00B71FE8">
        <w:rPr>
          <w:lang w:eastAsia="en-US"/>
        </w:rPr>
        <w:t xml:space="preserve">          3</w:t>
      </w:r>
      <w:r w:rsidRPr="00B71FE8">
        <w:rPr>
          <w:bCs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B71FE8">
        <w:rPr>
          <w:bCs/>
        </w:rPr>
        <w:t>Цюру</w:t>
      </w:r>
      <w:proofErr w:type="spellEnd"/>
      <w:r w:rsidRPr="00B71FE8">
        <w:rPr>
          <w:bCs/>
        </w:rPr>
        <w:t xml:space="preserve"> А. С.</w:t>
      </w: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  <w:r w:rsidRPr="00B71FE8">
        <w:rPr>
          <w:lang w:eastAsia="en-US"/>
        </w:rPr>
        <w:t xml:space="preserve"> </w:t>
      </w:r>
    </w:p>
    <w:p w:rsidR="00EE7D66" w:rsidRPr="00B71FE8" w:rsidRDefault="00EE7D66" w:rsidP="00EE7D66">
      <w:pPr>
        <w:rPr>
          <w:sz w:val="26"/>
          <w:szCs w:val="26"/>
        </w:rPr>
      </w:pPr>
      <w:r w:rsidRPr="00B71FE8">
        <w:rPr>
          <w:sz w:val="26"/>
          <w:szCs w:val="26"/>
        </w:rPr>
        <w:t>МІСЬКИЙ ГОЛОВА                                                  Андрій МЕЛЕШКО</w:t>
      </w: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EE7D66" w:rsidRPr="00B71FE8" w:rsidRDefault="00EE7D66" w:rsidP="00EE7D66">
      <w:pPr>
        <w:rPr>
          <w:b/>
          <w:bCs/>
          <w:sz w:val="26"/>
          <w:szCs w:val="26"/>
        </w:rPr>
        <w:sectPr w:rsidR="00EE7D66" w:rsidRPr="00B71FE8">
          <w:pgSz w:w="11906" w:h="16838"/>
          <w:pgMar w:top="850" w:right="850" w:bottom="850" w:left="1417" w:header="708" w:footer="708" w:gutter="0"/>
          <w:cols w:space="720"/>
        </w:sectPr>
      </w:pPr>
    </w:p>
    <w:p w:rsidR="00EE7D66" w:rsidRPr="00B71FE8" w:rsidRDefault="00EE7D66" w:rsidP="00EE7D66">
      <w:pPr>
        <w:jc w:val="right"/>
        <w:rPr>
          <w:sz w:val="26"/>
          <w:szCs w:val="26"/>
          <w:lang w:eastAsia="en-US"/>
        </w:rPr>
      </w:pPr>
      <w:r w:rsidRPr="00B71FE8">
        <w:rPr>
          <w:sz w:val="26"/>
          <w:szCs w:val="26"/>
          <w:lang w:eastAsia="en-US"/>
        </w:rPr>
        <w:lastRenderedPageBreak/>
        <w:t>Додаток</w:t>
      </w:r>
    </w:p>
    <w:p w:rsidR="00EE7D66" w:rsidRPr="00B71FE8" w:rsidRDefault="00EE7D66" w:rsidP="00EE7D66">
      <w:pPr>
        <w:jc w:val="right"/>
        <w:rPr>
          <w:sz w:val="26"/>
          <w:szCs w:val="26"/>
          <w:lang w:eastAsia="en-US"/>
        </w:rPr>
      </w:pPr>
      <w:r w:rsidRPr="00B71FE8">
        <w:rPr>
          <w:sz w:val="26"/>
          <w:szCs w:val="26"/>
          <w:lang w:eastAsia="en-US"/>
        </w:rPr>
        <w:t>до рішення виконкому</w:t>
      </w:r>
    </w:p>
    <w:p w:rsidR="00EE7D66" w:rsidRPr="00B71FE8" w:rsidRDefault="00A14D88" w:rsidP="00EE7D66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№43</w:t>
      </w:r>
      <w:r w:rsidR="00EE7D66" w:rsidRPr="00B71FE8">
        <w:rPr>
          <w:sz w:val="26"/>
          <w:szCs w:val="26"/>
          <w:lang w:eastAsia="en-US"/>
        </w:rPr>
        <w:t xml:space="preserve"> від 09.03.16р.</w:t>
      </w:r>
    </w:p>
    <w:p w:rsidR="00EE7D66" w:rsidRPr="00B71FE8" w:rsidRDefault="00EE7D66" w:rsidP="00EE7D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7D66" w:rsidRPr="00B71FE8" w:rsidRDefault="00EE7D66" w:rsidP="00EE7D66">
      <w:pPr>
        <w:overflowPunct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EE7D66" w:rsidRPr="00B71FE8" w:rsidRDefault="00EE7D66" w:rsidP="00EE7D66">
      <w:pPr>
        <w:overflowPunct w:val="0"/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 w:rsidRPr="00B71FE8">
        <w:rPr>
          <w:b/>
          <w:bCs/>
          <w:sz w:val="26"/>
          <w:szCs w:val="26"/>
        </w:rPr>
        <w:t xml:space="preserve">Завдання та Заходи </w:t>
      </w:r>
      <w:r w:rsidRPr="00B71FE8">
        <w:rPr>
          <w:b/>
          <w:bCs/>
          <w:i/>
          <w:sz w:val="26"/>
          <w:szCs w:val="26"/>
        </w:rPr>
        <w:t>Екологічної програми м. Новий Розділ на 2016 рік та прогноз на 2017-2018р.р.</w:t>
      </w:r>
    </w:p>
    <w:p w:rsidR="00EE7D66" w:rsidRPr="00B71FE8" w:rsidRDefault="00EE7D66" w:rsidP="00EE7D66">
      <w:pPr>
        <w:overflowPunct w:val="0"/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</w:p>
    <w:tbl>
      <w:tblPr>
        <w:tblW w:w="15913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803"/>
        <w:gridCol w:w="180"/>
        <w:gridCol w:w="2340"/>
        <w:gridCol w:w="2681"/>
        <w:gridCol w:w="992"/>
        <w:gridCol w:w="1800"/>
        <w:gridCol w:w="1620"/>
        <w:gridCol w:w="1260"/>
        <w:gridCol w:w="2700"/>
      </w:tblGrid>
      <w:tr w:rsidR="00EE7D66" w:rsidRPr="00B71FE8" w:rsidTr="00F17C5A">
        <w:trPr>
          <w:cantSplit/>
          <w:trHeight w:val="32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№ з/п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Назва завдання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Перелік заходів завдання 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Показники виконання заходу, один. виміру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Виконавець заходу, показника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Фінансування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Очікуваний результат</w:t>
            </w:r>
          </w:p>
        </w:tc>
      </w:tr>
      <w:tr w:rsidR="00EE7D66" w:rsidRPr="00B71FE8" w:rsidTr="00F17C5A">
        <w:trPr>
          <w:cantSplit/>
          <w:trHeight w:val="28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  <w:i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  <w:i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  <w:i/>
              </w:rPr>
            </w:pPr>
          </w:p>
        </w:tc>
        <w:tc>
          <w:tcPr>
            <w:tcW w:w="3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  <w:i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Джерела**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Обсяги, 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тис. грн.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66" w:rsidRPr="00B71FE8" w:rsidRDefault="00EE7D66" w:rsidP="00A14D88">
            <w:pPr>
              <w:rPr>
                <w:b/>
                <w:i/>
              </w:rPr>
            </w:pPr>
          </w:p>
        </w:tc>
      </w:tr>
      <w:tr w:rsidR="00EE7D66" w:rsidRPr="00B71FE8" w:rsidTr="00F17C5A">
        <w:trPr>
          <w:cantSplit/>
        </w:trPr>
        <w:tc>
          <w:tcPr>
            <w:tcW w:w="15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71FE8">
              <w:rPr>
                <w:b/>
              </w:rPr>
              <w:t>2016-2018р.**</w:t>
            </w:r>
          </w:p>
        </w:tc>
      </w:tr>
      <w:tr w:rsidR="00EE7D66" w:rsidRPr="00B71FE8" w:rsidTr="00F17C5A">
        <w:trPr>
          <w:cantSplit/>
          <w:trHeight w:val="358"/>
        </w:trPr>
        <w:tc>
          <w:tcPr>
            <w:tcW w:w="15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71FE8">
              <w:rPr>
                <w:b/>
              </w:rPr>
              <w:t>2016р.</w:t>
            </w:r>
          </w:p>
        </w:tc>
      </w:tr>
      <w:tr w:rsidR="00EE7D66" w:rsidRPr="00B71FE8" w:rsidTr="00F17C5A">
        <w:trPr>
          <w:cantSplit/>
          <w:trHeight w:val="133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71FE8">
              <w:rPr>
                <w:b/>
              </w:rPr>
              <w:t>2.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71FE8">
              <w:rPr>
                <w:b/>
              </w:rPr>
              <w:t>Завдання 2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71FE8">
              <w:rPr>
                <w:sz w:val="26"/>
                <w:szCs w:val="26"/>
                <w:lang w:eastAsia="en-US"/>
              </w:rPr>
              <w:t>Поводження з твердими побутовими відходами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71FE8">
              <w:rPr>
                <w:b/>
              </w:rPr>
              <w:t>Захід 1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</w:pPr>
            <w:r w:rsidRPr="00B71FE8">
              <w:t>Придбання сміттєвих контейнерів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960" w:type="dxa"/>
              <w:tblLayout w:type="fixed"/>
              <w:tblLook w:val="04A0"/>
            </w:tblPr>
            <w:tblGrid>
              <w:gridCol w:w="15960"/>
            </w:tblGrid>
            <w:tr w:rsidR="00EE7D66" w:rsidRPr="00B71FE8" w:rsidTr="00A14D88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EE7D66" w:rsidRPr="00B71FE8" w:rsidRDefault="00EE7D66" w:rsidP="00A14D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</w:rPr>
                  </w:pPr>
                  <w:r w:rsidRPr="00B71FE8">
                    <w:rPr>
                      <w:i/>
                    </w:rPr>
                    <w:t xml:space="preserve">затрат, тис. грн. </w:t>
                  </w:r>
                </w:p>
              </w:tc>
            </w:tr>
            <w:tr w:rsidR="00EE7D66" w:rsidRPr="00B71FE8" w:rsidTr="00A14D88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EE7D66" w:rsidRPr="00B71FE8" w:rsidRDefault="00EE7D66" w:rsidP="00A14D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</w:rPr>
                  </w:pPr>
                  <w:r w:rsidRPr="00B71FE8">
                    <w:rPr>
                      <w:i/>
                    </w:rPr>
                    <w:t>продукту, шт.</w:t>
                  </w:r>
                  <w:r w:rsidRPr="00B71FE8">
                    <w:rPr>
                      <w:b/>
                      <w:i/>
                    </w:rPr>
                    <w:t xml:space="preserve"> </w:t>
                  </w:r>
                </w:p>
              </w:tc>
            </w:tr>
            <w:tr w:rsidR="00EE7D66" w:rsidRPr="00B71FE8" w:rsidTr="00A14D88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EE7D66" w:rsidRPr="00B71FE8" w:rsidRDefault="00EE7D66" w:rsidP="00A14D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</w:rPr>
                  </w:pPr>
                  <w:r w:rsidRPr="00B71FE8">
                    <w:rPr>
                      <w:i/>
                    </w:rPr>
                    <w:t xml:space="preserve">ефективності, тис. грн./шт. </w:t>
                  </w:r>
                </w:p>
              </w:tc>
            </w:tr>
            <w:tr w:rsidR="00EE7D66" w:rsidRPr="00B71FE8" w:rsidTr="00A14D88">
              <w:trPr>
                <w:cantSplit/>
                <w:trHeight w:val="300"/>
              </w:trPr>
              <w:tc>
                <w:tcPr>
                  <w:tcW w:w="15965" w:type="dxa"/>
                  <w:hideMark/>
                </w:tcPr>
                <w:p w:rsidR="00EE7D66" w:rsidRPr="00B71FE8" w:rsidRDefault="00EE7D66" w:rsidP="00A14D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</w:rPr>
                  </w:pPr>
                  <w:r w:rsidRPr="00B71FE8">
                    <w:rPr>
                      <w:i/>
                    </w:rPr>
                    <w:t>якості 100%</w:t>
                  </w:r>
                </w:p>
              </w:tc>
            </w:tr>
          </w:tbl>
          <w:p w:rsidR="00EE7D66" w:rsidRPr="00B71FE8" w:rsidRDefault="00EE7D66" w:rsidP="00A14D8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spacing w:line="276" w:lineRule="auto"/>
              <w:jc w:val="center"/>
            </w:pPr>
            <w:r w:rsidRPr="00B71FE8">
              <w:t>21,395</w:t>
            </w:r>
          </w:p>
          <w:p w:rsidR="00EE7D66" w:rsidRPr="00B71FE8" w:rsidRDefault="00EE7D66" w:rsidP="00A14D88">
            <w:pPr>
              <w:spacing w:line="276" w:lineRule="auto"/>
              <w:jc w:val="center"/>
            </w:pPr>
            <w:r w:rsidRPr="00B71FE8">
              <w:t>14</w:t>
            </w:r>
          </w:p>
          <w:p w:rsidR="00EE7D66" w:rsidRPr="00B71FE8" w:rsidRDefault="00EE7D66" w:rsidP="00A14D88">
            <w:pPr>
              <w:spacing w:line="276" w:lineRule="auto"/>
              <w:jc w:val="center"/>
            </w:pPr>
            <w:r w:rsidRPr="00B71FE8">
              <w:t>1,525</w:t>
            </w:r>
          </w:p>
          <w:p w:rsidR="00EE7D66" w:rsidRPr="00B71FE8" w:rsidRDefault="00EE7D66" w:rsidP="00A14D88">
            <w:pPr>
              <w:spacing w:line="276" w:lineRule="auto"/>
              <w:jc w:val="center"/>
              <w:rPr>
                <w:b/>
              </w:rPr>
            </w:pPr>
            <w:r w:rsidRPr="00B71FE8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71FE8">
              <w:t>Виконавчий комітет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71FE8">
              <w:t>Новороздільської міської ради*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71FE8">
              <w:t>Міський бюджет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71FE8">
              <w:t>21,395</w:t>
            </w:r>
          </w:p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66" w:rsidRPr="00B71FE8" w:rsidRDefault="00EE7D66" w:rsidP="00A14D88">
            <w:pPr>
              <w:autoSpaceDE w:val="0"/>
              <w:autoSpaceDN w:val="0"/>
              <w:adjustRightInd w:val="0"/>
              <w:spacing w:line="276" w:lineRule="auto"/>
            </w:pPr>
            <w:r w:rsidRPr="00B71FE8">
              <w:t>Приведення території міста до належного санітарного стану</w:t>
            </w:r>
          </w:p>
        </w:tc>
      </w:tr>
    </w:tbl>
    <w:p w:rsidR="00EE7D66" w:rsidRPr="00B71FE8" w:rsidRDefault="00EE7D66" w:rsidP="00EE7D66">
      <w:pPr>
        <w:jc w:val="both"/>
        <w:rPr>
          <w:sz w:val="26"/>
          <w:szCs w:val="26"/>
          <w:lang w:eastAsia="en-US"/>
        </w:rPr>
      </w:pPr>
      <w:r w:rsidRPr="00B71FE8">
        <w:rPr>
          <w:sz w:val="26"/>
          <w:szCs w:val="26"/>
          <w:lang w:eastAsia="en-US"/>
        </w:rPr>
        <w:t xml:space="preserve">* </w:t>
      </w:r>
      <w:proofErr w:type="spellStart"/>
      <w:r w:rsidRPr="00B71FE8">
        <w:rPr>
          <w:sz w:val="26"/>
          <w:szCs w:val="26"/>
          <w:lang w:eastAsia="en-US"/>
        </w:rPr>
        <w:t>отримувач</w:t>
      </w:r>
      <w:proofErr w:type="spellEnd"/>
      <w:r w:rsidRPr="00B71FE8">
        <w:rPr>
          <w:sz w:val="26"/>
          <w:szCs w:val="26"/>
          <w:lang w:eastAsia="en-US"/>
        </w:rPr>
        <w:t xml:space="preserve"> коштів </w:t>
      </w:r>
      <w:proofErr w:type="spellStart"/>
      <w:r w:rsidRPr="00B71FE8">
        <w:rPr>
          <w:sz w:val="26"/>
          <w:szCs w:val="26"/>
          <w:lang w:eastAsia="en-US"/>
        </w:rPr>
        <w:t>КП</w:t>
      </w:r>
      <w:proofErr w:type="spellEnd"/>
      <w:r w:rsidRPr="00B71FE8">
        <w:rPr>
          <w:sz w:val="26"/>
          <w:szCs w:val="26"/>
          <w:lang w:eastAsia="en-US"/>
        </w:rPr>
        <w:t xml:space="preserve"> «</w:t>
      </w:r>
      <w:proofErr w:type="spellStart"/>
      <w:r w:rsidRPr="00B71FE8">
        <w:rPr>
          <w:sz w:val="26"/>
          <w:szCs w:val="26"/>
          <w:lang w:eastAsia="en-US"/>
        </w:rPr>
        <w:t>Розділжитлосервіс</w:t>
      </w:r>
      <w:proofErr w:type="spellEnd"/>
      <w:r w:rsidRPr="00B71FE8">
        <w:rPr>
          <w:sz w:val="26"/>
          <w:szCs w:val="26"/>
          <w:lang w:eastAsia="en-US"/>
        </w:rPr>
        <w:t>»</w:t>
      </w:r>
    </w:p>
    <w:p w:rsidR="00EE7D66" w:rsidRPr="00B71FE8" w:rsidRDefault="00EE7D66" w:rsidP="00EE7D66">
      <w:pPr>
        <w:jc w:val="both"/>
        <w:rPr>
          <w:sz w:val="26"/>
          <w:szCs w:val="26"/>
          <w:lang w:eastAsia="en-US"/>
        </w:rPr>
      </w:pPr>
    </w:p>
    <w:p w:rsidR="00EE7D66" w:rsidRPr="00B71FE8" w:rsidRDefault="00EE7D66" w:rsidP="00EE7D66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EE7D66" w:rsidRPr="00B71FE8" w:rsidRDefault="00BE7826" w:rsidP="00EE7D66">
      <w:pPr>
        <w:spacing w:line="276" w:lineRule="auto"/>
        <w:rPr>
          <w:sz w:val="26"/>
          <w:szCs w:val="26"/>
          <w:lang w:eastAsia="en-US"/>
        </w:rPr>
        <w:sectPr w:rsidR="00EE7D66" w:rsidRPr="00B71FE8">
          <w:pgSz w:w="16838" w:h="11906" w:orient="landscape"/>
          <w:pgMar w:top="851" w:right="851" w:bottom="1418" w:left="851" w:header="709" w:footer="709" w:gutter="0"/>
          <w:cols w:space="720"/>
        </w:sectPr>
      </w:pPr>
      <w:r w:rsidRPr="00B71FE8">
        <w:rPr>
          <w:sz w:val="26"/>
          <w:szCs w:val="26"/>
          <w:lang w:eastAsia="en-US"/>
        </w:rPr>
        <w:t>Керуючий справами виконкому</w:t>
      </w:r>
      <w:r w:rsidRPr="00B71FE8">
        <w:rPr>
          <w:sz w:val="26"/>
          <w:szCs w:val="26"/>
          <w:lang w:eastAsia="en-US"/>
        </w:rPr>
        <w:tab/>
      </w:r>
      <w:r w:rsidRPr="00B71FE8">
        <w:rPr>
          <w:sz w:val="26"/>
          <w:szCs w:val="26"/>
          <w:lang w:eastAsia="en-US"/>
        </w:rPr>
        <w:tab/>
      </w:r>
      <w:r w:rsidRPr="00B71FE8">
        <w:rPr>
          <w:sz w:val="26"/>
          <w:szCs w:val="26"/>
          <w:lang w:eastAsia="en-US"/>
        </w:rPr>
        <w:tab/>
      </w:r>
      <w:r w:rsidRPr="00B71FE8">
        <w:rPr>
          <w:sz w:val="26"/>
          <w:szCs w:val="26"/>
          <w:lang w:eastAsia="en-US"/>
        </w:rPr>
        <w:tab/>
      </w:r>
      <w:r w:rsidRPr="00B71FE8">
        <w:rPr>
          <w:sz w:val="26"/>
          <w:szCs w:val="26"/>
          <w:lang w:eastAsia="en-US"/>
        </w:rPr>
        <w:tab/>
        <w:t xml:space="preserve">Анатолій </w:t>
      </w:r>
      <w:proofErr w:type="spellStart"/>
      <w:r w:rsidRPr="00B71FE8">
        <w:rPr>
          <w:sz w:val="26"/>
          <w:szCs w:val="26"/>
          <w:lang w:eastAsia="en-US"/>
        </w:rPr>
        <w:t>Мельніков</w:t>
      </w:r>
      <w:proofErr w:type="spellEnd"/>
    </w:p>
    <w:p w:rsidR="002E19B7" w:rsidRDefault="002E19B7" w:rsidP="00960CDC">
      <w:pPr>
        <w:rPr>
          <w:b/>
          <w:u w:val="single"/>
        </w:rPr>
      </w:pPr>
    </w:p>
    <w:p w:rsidR="00960CDC" w:rsidRPr="00654EDC" w:rsidRDefault="00960CDC" w:rsidP="00960CDC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79278B" w:rsidRPr="00960CDC" w:rsidRDefault="00960CDC" w:rsidP="00960CDC">
      <w:pPr>
        <w:jc w:val="center"/>
        <w:rPr>
          <w:b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79278B" w:rsidRPr="00A14D88" w:rsidRDefault="00960CDC" w:rsidP="00A14D88">
      <w:pPr>
        <w:ind w:left="524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14D88" w:rsidRPr="00A14D88">
        <w:rPr>
          <w:b/>
          <w:sz w:val="28"/>
          <w:szCs w:val="28"/>
        </w:rPr>
        <w:t>44</w:t>
      </w:r>
    </w:p>
    <w:p w:rsidR="002E19B7" w:rsidRDefault="002E19B7" w:rsidP="0079278B"/>
    <w:p w:rsidR="002E19B7" w:rsidRDefault="002E19B7" w:rsidP="0079278B"/>
    <w:p w:rsidR="0079278B" w:rsidRPr="00B71FE8" w:rsidRDefault="0079278B" w:rsidP="0079278B">
      <w:r w:rsidRPr="00B71FE8">
        <w:t>09 березня 2016 року</w:t>
      </w:r>
    </w:p>
    <w:p w:rsidR="006B5FD9" w:rsidRPr="00B71FE8" w:rsidRDefault="006B5FD9" w:rsidP="006B5FD9"/>
    <w:p w:rsidR="006B5FD9" w:rsidRPr="00B71FE8" w:rsidRDefault="006B5FD9" w:rsidP="00A14D88">
      <w:r w:rsidRPr="00B71FE8">
        <w:t>Про погодження  Програми  фінансової підтримки комунальних</w:t>
      </w:r>
    </w:p>
    <w:p w:rsidR="006B5FD9" w:rsidRPr="00B71FE8" w:rsidRDefault="006B5FD9" w:rsidP="00A14D88">
      <w:r w:rsidRPr="00B71FE8">
        <w:t xml:space="preserve">підприємств  та здійснення внесків до статутних фондів </w:t>
      </w:r>
    </w:p>
    <w:p w:rsidR="006B5FD9" w:rsidRPr="00B71FE8" w:rsidRDefault="006B5FD9" w:rsidP="00A14D88">
      <w:r w:rsidRPr="00B71FE8">
        <w:t>(поповнення Статутного фонду) комунальних підприємств</w:t>
      </w:r>
    </w:p>
    <w:p w:rsidR="006B5FD9" w:rsidRPr="00B71FE8" w:rsidRDefault="006B5FD9" w:rsidP="00A14D88">
      <w:r w:rsidRPr="00B71FE8">
        <w:t>Новороздільської міської ради на 2016 та прогноз на 2017-2018рр.</w:t>
      </w:r>
    </w:p>
    <w:p w:rsidR="006B5FD9" w:rsidRPr="00B71FE8" w:rsidRDefault="006B5FD9" w:rsidP="00A14D88"/>
    <w:p w:rsidR="006B5FD9" w:rsidRPr="00B71FE8" w:rsidRDefault="006B5FD9" w:rsidP="00A14D88">
      <w:pPr>
        <w:ind w:firstLine="708"/>
        <w:jc w:val="both"/>
      </w:pPr>
      <w:r w:rsidRPr="00B71FE8">
        <w:t>Враховуючи фінансовий стан комунальних підприємств та санітарний стан території міста</w:t>
      </w:r>
      <w:r w:rsidRPr="00B71FE8">
        <w:rPr>
          <w:b/>
        </w:rPr>
        <w:t xml:space="preserve">, </w:t>
      </w:r>
      <w:r w:rsidRPr="00B71FE8">
        <w:t xml:space="preserve">відповідно до ст. 26 п.п.1 ч.1 ст.27 Закону України </w:t>
      </w:r>
      <w:proofErr w:type="spellStart"/>
      <w:r w:rsidRPr="00B71FE8">
        <w:t>„Про</w:t>
      </w:r>
      <w:proofErr w:type="spellEnd"/>
      <w:r w:rsidRPr="00B71FE8">
        <w:t xml:space="preserve"> місцеве самоврядування в </w:t>
      </w:r>
      <w:proofErr w:type="spellStart"/>
      <w:r w:rsidRPr="00B71FE8">
        <w:t>Україні”</w:t>
      </w:r>
      <w:proofErr w:type="spellEnd"/>
      <w:r w:rsidRPr="00B71FE8">
        <w:t xml:space="preserve">, виконавчий комітет  Новороздільської міської ради </w:t>
      </w:r>
    </w:p>
    <w:p w:rsidR="00A14D88" w:rsidRDefault="00A14D88" w:rsidP="00A1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5FD9" w:rsidRPr="00B71FE8" w:rsidRDefault="00A14D88" w:rsidP="00A14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</w:t>
      </w:r>
      <w:r w:rsidR="006B5FD9" w:rsidRPr="00B71FE8">
        <w:t>ИРІШИВ:</w:t>
      </w:r>
    </w:p>
    <w:p w:rsidR="006B5FD9" w:rsidRPr="00B71FE8" w:rsidRDefault="006B5FD9" w:rsidP="00A14D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outlineLvl w:val="0"/>
        <w:rPr>
          <w:rFonts w:eastAsia="MS Mincho"/>
          <w:bCs/>
          <w:kern w:val="32"/>
          <w:lang w:eastAsia="ru-RU"/>
        </w:rPr>
      </w:pPr>
    </w:p>
    <w:p w:rsidR="006B5FD9" w:rsidRPr="00B71FE8" w:rsidRDefault="006B5FD9" w:rsidP="00A14D88">
      <w:pPr>
        <w:ind w:firstLine="708"/>
        <w:jc w:val="both"/>
      </w:pPr>
      <w:r w:rsidRPr="00B71FE8">
        <w:t xml:space="preserve">  1. Погодити Програму 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2017-2018рр., згідно додатку.</w:t>
      </w:r>
    </w:p>
    <w:p w:rsidR="006B5FD9" w:rsidRPr="00B71FE8" w:rsidRDefault="006B5FD9" w:rsidP="00A14D88">
      <w:pPr>
        <w:ind w:firstLine="540"/>
        <w:jc w:val="both"/>
      </w:pPr>
      <w:r w:rsidRPr="00B71FE8">
        <w:t xml:space="preserve">   2. Подати  Програму 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</w:t>
      </w:r>
      <w:r w:rsidR="00F7164F" w:rsidRPr="00B71FE8">
        <w:t>7</w:t>
      </w:r>
      <w:r w:rsidRPr="00B71FE8">
        <w:t xml:space="preserve">-2018рр. на розгляд сесії міської ради. </w:t>
      </w:r>
    </w:p>
    <w:p w:rsidR="006B5FD9" w:rsidRPr="00B71FE8" w:rsidRDefault="006B5FD9" w:rsidP="00A14D88">
      <w:pPr>
        <w:jc w:val="both"/>
        <w:rPr>
          <w:bCs/>
          <w:lang w:eastAsia="ru-RU"/>
        </w:rPr>
      </w:pPr>
      <w:r w:rsidRPr="00B71FE8">
        <w:rPr>
          <w:lang w:eastAsia="en-US"/>
        </w:rPr>
        <w:t xml:space="preserve">          3</w:t>
      </w:r>
      <w:r w:rsidRPr="00B71FE8">
        <w:rPr>
          <w:bCs/>
          <w:lang w:eastAsia="ru-RU"/>
        </w:rPr>
        <w:t xml:space="preserve">. Контроль за виконанням даного рішення покласти на заступника міського голови </w:t>
      </w:r>
      <w:proofErr w:type="spellStart"/>
      <w:r w:rsidRPr="00B71FE8">
        <w:rPr>
          <w:bCs/>
          <w:lang w:eastAsia="ru-RU"/>
        </w:rPr>
        <w:t>Цюру</w:t>
      </w:r>
      <w:proofErr w:type="spellEnd"/>
      <w:r w:rsidRPr="00B71FE8">
        <w:rPr>
          <w:bCs/>
          <w:lang w:eastAsia="ru-RU"/>
        </w:rPr>
        <w:t xml:space="preserve"> А. С.</w:t>
      </w:r>
    </w:p>
    <w:p w:rsidR="006B5FD9" w:rsidRPr="00B71FE8" w:rsidRDefault="006B5FD9" w:rsidP="00A14D88">
      <w:pPr>
        <w:jc w:val="both"/>
        <w:rPr>
          <w:lang w:eastAsia="en-US"/>
        </w:rPr>
      </w:pPr>
    </w:p>
    <w:p w:rsidR="006B5FD9" w:rsidRPr="00B71FE8" w:rsidRDefault="006B5FD9" w:rsidP="00A14D88">
      <w:pPr>
        <w:jc w:val="both"/>
        <w:rPr>
          <w:lang w:eastAsia="en-US"/>
        </w:rPr>
      </w:pPr>
      <w:r w:rsidRPr="00B71FE8">
        <w:rPr>
          <w:lang w:eastAsia="en-US"/>
        </w:rPr>
        <w:t>МІСЬКИЙ ГОЛОВА                                                                   Андрій  МЕЛЕШКО</w:t>
      </w:r>
    </w:p>
    <w:p w:rsidR="006B5FD9" w:rsidRPr="00B71FE8" w:rsidRDefault="006B5FD9" w:rsidP="00A14D88">
      <w:pPr>
        <w:ind w:firstLine="540"/>
        <w:jc w:val="both"/>
      </w:pPr>
    </w:p>
    <w:p w:rsidR="006B5FD9" w:rsidRPr="00B71FE8" w:rsidRDefault="006B5FD9" w:rsidP="00A14D88">
      <w:pPr>
        <w:ind w:firstLine="540"/>
        <w:jc w:val="both"/>
      </w:pPr>
    </w:p>
    <w:p w:rsidR="006B5FD9" w:rsidRPr="00B71FE8" w:rsidRDefault="006B5FD9" w:rsidP="00A14D88">
      <w:pPr>
        <w:ind w:firstLine="708"/>
        <w:jc w:val="both"/>
        <w:rPr>
          <w:lang w:eastAsia="ru-RU"/>
        </w:rPr>
      </w:pPr>
    </w:p>
    <w:p w:rsidR="006B5FD9" w:rsidRPr="00B71FE8" w:rsidRDefault="006B5FD9" w:rsidP="00A14D88">
      <w:pPr>
        <w:ind w:firstLine="708"/>
        <w:jc w:val="both"/>
        <w:rPr>
          <w:lang w:eastAsia="ru-RU"/>
        </w:rPr>
      </w:pPr>
    </w:p>
    <w:p w:rsidR="006B5FD9" w:rsidRPr="00B71FE8" w:rsidRDefault="006B5FD9" w:rsidP="00A14D88">
      <w:pPr>
        <w:ind w:firstLine="708"/>
        <w:jc w:val="both"/>
        <w:rPr>
          <w:lang w:eastAsia="ru-RU"/>
        </w:rPr>
      </w:pPr>
    </w:p>
    <w:p w:rsidR="006B5FD9" w:rsidRPr="00B71FE8" w:rsidRDefault="006B5FD9" w:rsidP="00A14D88">
      <w:pPr>
        <w:ind w:firstLine="708"/>
        <w:jc w:val="both"/>
        <w:rPr>
          <w:lang w:eastAsia="ru-RU"/>
        </w:rPr>
      </w:pPr>
    </w:p>
    <w:p w:rsidR="006B5FD9" w:rsidRPr="00B71FE8" w:rsidRDefault="006B5FD9" w:rsidP="00A14D88">
      <w:pPr>
        <w:ind w:firstLine="708"/>
        <w:jc w:val="both"/>
        <w:rPr>
          <w:sz w:val="20"/>
          <w:szCs w:val="20"/>
          <w:lang w:eastAsia="ru-RU"/>
        </w:rPr>
      </w:pPr>
    </w:p>
    <w:p w:rsidR="006B5FD9" w:rsidRPr="00B71FE8" w:rsidRDefault="006B5FD9" w:rsidP="00A14D88">
      <w:pPr>
        <w:ind w:firstLine="708"/>
        <w:jc w:val="both"/>
        <w:rPr>
          <w:sz w:val="20"/>
          <w:szCs w:val="20"/>
          <w:lang w:eastAsia="ru-RU"/>
        </w:rPr>
      </w:pPr>
    </w:p>
    <w:p w:rsidR="006B5FD9" w:rsidRPr="00B71FE8" w:rsidRDefault="006B5FD9" w:rsidP="00A14D88">
      <w:pPr>
        <w:ind w:firstLine="708"/>
        <w:jc w:val="both"/>
        <w:rPr>
          <w:sz w:val="20"/>
          <w:szCs w:val="20"/>
          <w:lang w:eastAsia="ru-RU"/>
        </w:rPr>
      </w:pPr>
    </w:p>
    <w:p w:rsidR="006B5FD9" w:rsidRDefault="006B5FD9" w:rsidP="006B5FD9">
      <w:pPr>
        <w:rPr>
          <w:sz w:val="20"/>
          <w:szCs w:val="20"/>
          <w:lang w:eastAsia="ru-RU"/>
        </w:rPr>
      </w:pPr>
    </w:p>
    <w:p w:rsidR="002E19B7" w:rsidRDefault="002E19B7" w:rsidP="006B5FD9">
      <w:pPr>
        <w:rPr>
          <w:sz w:val="20"/>
          <w:szCs w:val="20"/>
          <w:lang w:eastAsia="ru-RU"/>
        </w:rPr>
      </w:pPr>
    </w:p>
    <w:p w:rsidR="002E19B7" w:rsidRDefault="002E19B7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Default="00A14D88" w:rsidP="006B5FD9">
      <w:pPr>
        <w:rPr>
          <w:b/>
        </w:rPr>
      </w:pPr>
    </w:p>
    <w:p w:rsidR="00A14D88" w:rsidRPr="00B71FE8" w:rsidRDefault="00A14D88" w:rsidP="006B5FD9">
      <w:pPr>
        <w:rPr>
          <w:b/>
        </w:rPr>
      </w:pPr>
    </w:p>
    <w:p w:rsidR="006B5FD9" w:rsidRPr="00B71FE8" w:rsidRDefault="006B5FD9" w:rsidP="006B5FD9">
      <w:pPr>
        <w:jc w:val="right"/>
      </w:pPr>
      <w:r w:rsidRPr="00B71FE8">
        <w:t xml:space="preserve">Додаток </w:t>
      </w:r>
    </w:p>
    <w:p w:rsidR="006B5FD9" w:rsidRPr="00B71FE8" w:rsidRDefault="006B5FD9" w:rsidP="006B5FD9">
      <w:pPr>
        <w:jc w:val="right"/>
      </w:pPr>
      <w:r w:rsidRPr="00B71FE8">
        <w:t>до рішення виконкому</w:t>
      </w:r>
    </w:p>
    <w:p w:rsidR="006B5FD9" w:rsidRPr="00B71FE8" w:rsidRDefault="00A14D88" w:rsidP="00A14D88">
      <w:pPr>
        <w:jc w:val="right"/>
      </w:pPr>
      <w:r>
        <w:t xml:space="preserve"> № 44 </w:t>
      </w:r>
      <w:r w:rsidR="006B5FD9" w:rsidRPr="00B71FE8">
        <w:t xml:space="preserve">від 09.03.16р. </w:t>
      </w: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r w:rsidRPr="00B71FE8">
        <w:rPr>
          <w:b/>
        </w:rPr>
        <w:t>Погоджено                                                                                                   Затверджено</w:t>
      </w:r>
      <w:r w:rsidRPr="00B71FE8">
        <w:t xml:space="preserve">                                                                              </w:t>
      </w:r>
      <w:r w:rsidR="00A14D88">
        <w:t xml:space="preserve">          рішенням виконкому № 44</w:t>
      </w:r>
      <w:r w:rsidRPr="00B71FE8">
        <w:t xml:space="preserve"> від 09.03.16р.</w:t>
      </w:r>
      <w:r w:rsidRPr="00B71FE8">
        <w:tab/>
      </w:r>
      <w:r w:rsidRPr="00B71FE8">
        <w:tab/>
      </w:r>
      <w:r w:rsidRPr="00B71FE8">
        <w:tab/>
      </w:r>
      <w:r w:rsidRPr="00B71FE8">
        <w:tab/>
      </w:r>
      <w:r w:rsidRPr="00B71FE8">
        <w:tab/>
        <w:t>Міський голова</w:t>
      </w:r>
    </w:p>
    <w:p w:rsidR="006B5FD9" w:rsidRPr="00B71FE8" w:rsidRDefault="006B5FD9" w:rsidP="006B5FD9">
      <w:pPr>
        <w:rPr>
          <w:b/>
        </w:rPr>
      </w:pPr>
      <w:r w:rsidRPr="00B71FE8">
        <w:t>Міський голова</w:t>
      </w:r>
    </w:p>
    <w:p w:rsidR="006B5FD9" w:rsidRPr="00B71FE8" w:rsidRDefault="006B5FD9" w:rsidP="006B5FD9">
      <w:r w:rsidRPr="00B71FE8">
        <w:t xml:space="preserve">______________А.Р. Мелешко                                                          _______________А. Р. Мелешко                                                                   </w:t>
      </w:r>
    </w:p>
    <w:p w:rsidR="006B5FD9" w:rsidRPr="00B71FE8" w:rsidRDefault="006B5FD9" w:rsidP="006B5FD9">
      <w:r w:rsidRPr="00B71FE8">
        <w:t>„__”______________20___року                                                         „__”______________20___року</w:t>
      </w:r>
    </w:p>
    <w:p w:rsidR="006B5FD9" w:rsidRPr="00B71FE8" w:rsidRDefault="006B5FD9" w:rsidP="006B5FD9">
      <w:pPr>
        <w:jc w:val="center"/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>П Р О Г Р А М А</w:t>
      </w: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 xml:space="preserve">фінансової підтримки комунальних підприємств </w:t>
      </w: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>та здійснення внесків до статутних фондів(поповнення Статутного фонду) комунальних підприємств</w:t>
      </w: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>Новороздільської міської ради на 2016 та прогноз на 2017-2018рр.</w:t>
      </w:r>
    </w:p>
    <w:p w:rsidR="006B5FD9" w:rsidRPr="00B71FE8" w:rsidRDefault="006B5FD9" w:rsidP="006B5FD9">
      <w:pPr>
        <w:rPr>
          <w:b/>
          <w:sz w:val="32"/>
          <w:szCs w:val="32"/>
        </w:rPr>
      </w:pPr>
    </w:p>
    <w:tbl>
      <w:tblPr>
        <w:tblStyle w:val="2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1"/>
        <w:gridCol w:w="4562"/>
      </w:tblGrid>
      <w:tr w:rsidR="006B5FD9" w:rsidRPr="00B71FE8" w:rsidTr="00A14D88">
        <w:trPr>
          <w:trHeight w:val="487"/>
        </w:trPr>
        <w:tc>
          <w:tcPr>
            <w:tcW w:w="5101" w:type="dxa"/>
          </w:tcPr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>Погоджено</w:t>
            </w:r>
          </w:p>
          <w:p w:rsidR="006B5FD9" w:rsidRPr="00B71FE8" w:rsidRDefault="006B5FD9" w:rsidP="00A14D88">
            <w:r w:rsidRPr="00B71FE8">
              <w:t>Постійна комісія з питань планування, бюджету, фінансів та регуляторної політики</w:t>
            </w:r>
          </w:p>
          <w:p w:rsidR="006B5FD9" w:rsidRPr="00B71FE8" w:rsidRDefault="006B5FD9" w:rsidP="00A14D88">
            <w:r w:rsidRPr="00B71FE8">
              <w:t>Новороздільської міської ради</w:t>
            </w:r>
          </w:p>
          <w:p w:rsidR="006B5FD9" w:rsidRPr="00B71FE8" w:rsidRDefault="006B5FD9" w:rsidP="00A14D88"/>
          <w:p w:rsidR="006B5FD9" w:rsidRPr="00B71FE8" w:rsidRDefault="006B5FD9" w:rsidP="00A14D88"/>
          <w:p w:rsidR="006B5FD9" w:rsidRPr="00B71FE8" w:rsidRDefault="006B5FD9" w:rsidP="00A14D88"/>
          <w:p w:rsidR="006B5FD9" w:rsidRPr="00B71FE8" w:rsidRDefault="006B5FD9" w:rsidP="00A14D88"/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 xml:space="preserve"> _______________ </w:t>
            </w:r>
            <w:proofErr w:type="spellStart"/>
            <w:r w:rsidRPr="00B71FE8">
              <w:t>Волчанський</w:t>
            </w:r>
            <w:proofErr w:type="spellEnd"/>
            <w:r w:rsidRPr="00B71FE8">
              <w:t xml:space="preserve"> В. М.</w:t>
            </w:r>
          </w:p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  <w:sz w:val="32"/>
                <w:szCs w:val="32"/>
              </w:rPr>
            </w:pPr>
            <w:r w:rsidRPr="00B71FE8">
              <w:t>„___”   березень   2016 року</w:t>
            </w:r>
          </w:p>
        </w:tc>
        <w:tc>
          <w:tcPr>
            <w:tcW w:w="4562" w:type="dxa"/>
          </w:tcPr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>Погоджено</w:t>
            </w:r>
          </w:p>
          <w:p w:rsidR="006B5FD9" w:rsidRPr="00B71FE8" w:rsidRDefault="006B5FD9" w:rsidP="00A14D88">
            <w:r w:rsidRPr="00B71FE8">
              <w:t>Постійна комісія з питань комунальної власності (житлово-комунального господарства, благоустрою, оренди, земельних відносин, приватизації майна та землі) Новороздільської міської ради</w:t>
            </w:r>
          </w:p>
          <w:p w:rsidR="006B5FD9" w:rsidRPr="00B71FE8" w:rsidRDefault="006B5FD9" w:rsidP="00A14D88"/>
          <w:p w:rsidR="006B5FD9" w:rsidRPr="00B71FE8" w:rsidRDefault="006B5FD9" w:rsidP="00A14D88"/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 xml:space="preserve">________________ </w:t>
            </w:r>
            <w:proofErr w:type="spellStart"/>
            <w:r w:rsidRPr="00B71FE8">
              <w:t>Степанов</w:t>
            </w:r>
            <w:proofErr w:type="spellEnd"/>
            <w:r w:rsidRPr="00B71FE8">
              <w:t xml:space="preserve"> М. М.</w:t>
            </w:r>
          </w:p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t>„___”  березень   2016 року</w:t>
            </w:r>
          </w:p>
          <w:p w:rsidR="006B5FD9" w:rsidRPr="00B71FE8" w:rsidRDefault="006B5FD9" w:rsidP="00A14D8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B5FD9" w:rsidRPr="00B71FE8" w:rsidTr="00A14D88">
        <w:trPr>
          <w:trHeight w:val="487"/>
        </w:trPr>
        <w:tc>
          <w:tcPr>
            <w:tcW w:w="5101" w:type="dxa"/>
          </w:tcPr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>Погоджено</w:t>
            </w:r>
          </w:p>
          <w:p w:rsidR="006B5FD9" w:rsidRPr="00B71FE8" w:rsidRDefault="006B5FD9" w:rsidP="00A14D88">
            <w:r w:rsidRPr="00B71FE8">
              <w:t xml:space="preserve">Заступник голови , до </w:t>
            </w:r>
          </w:p>
          <w:p w:rsidR="006B5FD9" w:rsidRPr="00B71FE8" w:rsidRDefault="006B5FD9" w:rsidP="00A14D88">
            <w:r w:rsidRPr="00B71FE8">
              <w:t xml:space="preserve">компетенції якого належить </w:t>
            </w:r>
          </w:p>
          <w:p w:rsidR="006B5FD9" w:rsidRPr="00B71FE8" w:rsidRDefault="006B5FD9" w:rsidP="00A14D88">
            <w:r w:rsidRPr="00B71FE8">
              <w:t>програма Новороздільської міської ради</w:t>
            </w:r>
          </w:p>
          <w:p w:rsidR="006B5FD9" w:rsidRPr="00B71FE8" w:rsidRDefault="006B5FD9" w:rsidP="00A14D88"/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proofErr w:type="spellStart"/>
            <w:r w:rsidRPr="00B71FE8">
              <w:rPr>
                <w:b/>
                <w:bCs/>
              </w:rPr>
              <w:t>______________</w:t>
            </w:r>
            <w:r w:rsidRPr="00B71FE8">
              <w:t>Цюра</w:t>
            </w:r>
            <w:proofErr w:type="spellEnd"/>
            <w:r w:rsidRPr="00B71FE8">
              <w:t xml:space="preserve"> А. С.</w:t>
            </w:r>
          </w:p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  <w:sz w:val="32"/>
                <w:szCs w:val="32"/>
              </w:rPr>
            </w:pPr>
            <w:r w:rsidRPr="00B71FE8">
              <w:t>„___”   березень   2016 року</w:t>
            </w:r>
          </w:p>
        </w:tc>
        <w:tc>
          <w:tcPr>
            <w:tcW w:w="4562" w:type="dxa"/>
          </w:tcPr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>Погоджено</w:t>
            </w:r>
          </w:p>
          <w:p w:rsidR="006B5FD9" w:rsidRPr="00B71FE8" w:rsidRDefault="006B5FD9" w:rsidP="00A14D88">
            <w:r w:rsidRPr="00B71FE8">
              <w:t>Начальник</w:t>
            </w:r>
          </w:p>
          <w:p w:rsidR="006B5FD9" w:rsidRPr="00B71FE8" w:rsidRDefault="006B5FD9" w:rsidP="00A14D88">
            <w:r w:rsidRPr="00B71FE8">
              <w:t>фінансового управління</w:t>
            </w:r>
          </w:p>
          <w:p w:rsidR="006B5FD9" w:rsidRPr="00B71FE8" w:rsidRDefault="006B5FD9" w:rsidP="00A14D88">
            <w:r w:rsidRPr="00B71FE8">
              <w:t>Новороздільської міської ради</w:t>
            </w:r>
          </w:p>
          <w:p w:rsidR="006B5FD9" w:rsidRPr="00B71FE8" w:rsidRDefault="006B5FD9" w:rsidP="00A14D88"/>
          <w:p w:rsidR="006B5FD9" w:rsidRPr="00B71FE8" w:rsidRDefault="006B5FD9" w:rsidP="00A14D88"/>
          <w:p w:rsidR="006B5FD9" w:rsidRPr="00B71FE8" w:rsidRDefault="006B5FD9" w:rsidP="00A14D88">
            <w:r w:rsidRPr="00B71FE8">
              <w:t xml:space="preserve">__________ </w:t>
            </w:r>
            <w:proofErr w:type="spellStart"/>
            <w:r w:rsidRPr="00B71FE8">
              <w:t>Ричагівський</w:t>
            </w:r>
            <w:proofErr w:type="spellEnd"/>
            <w:r w:rsidRPr="00B71FE8">
              <w:t xml:space="preserve"> І. І.</w:t>
            </w:r>
          </w:p>
          <w:p w:rsidR="006B5FD9" w:rsidRPr="00B71FE8" w:rsidRDefault="006B5FD9" w:rsidP="00A14D88"/>
          <w:p w:rsidR="006B5FD9" w:rsidRPr="00B71FE8" w:rsidRDefault="006B5FD9" w:rsidP="00A14D88">
            <w:r w:rsidRPr="00B71FE8">
              <w:t>„___”   березень   2016 року</w:t>
            </w:r>
          </w:p>
        </w:tc>
      </w:tr>
      <w:tr w:rsidR="006B5FD9" w:rsidRPr="00B71FE8" w:rsidTr="00A14D88">
        <w:trPr>
          <w:trHeight w:val="514"/>
        </w:trPr>
        <w:tc>
          <w:tcPr>
            <w:tcW w:w="5101" w:type="dxa"/>
          </w:tcPr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>Погоджено</w:t>
            </w:r>
          </w:p>
          <w:p w:rsidR="006B5FD9" w:rsidRPr="00B71FE8" w:rsidRDefault="006B5FD9" w:rsidP="00A14D88">
            <w:r w:rsidRPr="00B71FE8">
              <w:t>Начальник відділу економіки</w:t>
            </w:r>
          </w:p>
          <w:p w:rsidR="006B5FD9" w:rsidRPr="00B71FE8" w:rsidRDefault="006B5FD9" w:rsidP="00A14D88">
            <w:r w:rsidRPr="00B71FE8">
              <w:t>Новороздільської міської ради</w:t>
            </w:r>
          </w:p>
          <w:p w:rsidR="006B5FD9" w:rsidRPr="00B71FE8" w:rsidRDefault="006B5FD9" w:rsidP="00A14D88"/>
          <w:p w:rsidR="006B5FD9" w:rsidRPr="00B71FE8" w:rsidRDefault="006B5FD9" w:rsidP="00A14D88">
            <w:r w:rsidRPr="00B71FE8">
              <w:t xml:space="preserve">____________ </w:t>
            </w:r>
            <w:proofErr w:type="spellStart"/>
            <w:r w:rsidRPr="00B71FE8">
              <w:t>Гончарук</w:t>
            </w:r>
            <w:proofErr w:type="spellEnd"/>
            <w:r w:rsidRPr="00B71FE8">
              <w:t xml:space="preserve"> Д. Р.</w:t>
            </w:r>
          </w:p>
          <w:p w:rsidR="006B5FD9" w:rsidRPr="00B71FE8" w:rsidRDefault="006B5FD9" w:rsidP="00A14D88"/>
          <w:p w:rsidR="006B5FD9" w:rsidRPr="00B71FE8" w:rsidRDefault="006B5FD9" w:rsidP="00A14D88">
            <w:pPr>
              <w:rPr>
                <w:b/>
                <w:bCs/>
                <w:sz w:val="32"/>
                <w:szCs w:val="32"/>
              </w:rPr>
            </w:pPr>
            <w:r w:rsidRPr="00B71FE8">
              <w:t>„___”   березень   2016 року</w:t>
            </w:r>
          </w:p>
        </w:tc>
        <w:tc>
          <w:tcPr>
            <w:tcW w:w="4562" w:type="dxa"/>
          </w:tcPr>
          <w:p w:rsidR="006B5FD9" w:rsidRPr="00B71FE8" w:rsidRDefault="006B5FD9" w:rsidP="00A14D88">
            <w:pPr>
              <w:rPr>
                <w:b/>
                <w:bCs/>
              </w:rPr>
            </w:pPr>
          </w:p>
          <w:p w:rsidR="006B5FD9" w:rsidRPr="00B71FE8" w:rsidRDefault="006B5FD9" w:rsidP="00A14D88">
            <w:pPr>
              <w:rPr>
                <w:b/>
                <w:bCs/>
              </w:rPr>
            </w:pPr>
            <w:r w:rsidRPr="00B71FE8">
              <w:rPr>
                <w:b/>
                <w:bCs/>
              </w:rPr>
              <w:t>Розробник програми</w:t>
            </w:r>
          </w:p>
          <w:p w:rsidR="006B5FD9" w:rsidRPr="00B71FE8" w:rsidRDefault="006B5FD9" w:rsidP="00A14D88">
            <w:r w:rsidRPr="00B71FE8">
              <w:t>Виконавчий комітет</w:t>
            </w:r>
          </w:p>
          <w:p w:rsidR="006B5FD9" w:rsidRPr="00B71FE8" w:rsidRDefault="006B5FD9" w:rsidP="00A14D88">
            <w:r w:rsidRPr="00B71FE8">
              <w:t>Новороздільської міської ради</w:t>
            </w:r>
          </w:p>
          <w:p w:rsidR="006B5FD9" w:rsidRPr="00B71FE8" w:rsidRDefault="006B5FD9" w:rsidP="00A14D88"/>
          <w:p w:rsidR="006B5FD9" w:rsidRPr="00B71FE8" w:rsidRDefault="006B5FD9" w:rsidP="00A14D88">
            <w:proofErr w:type="spellStart"/>
            <w:r w:rsidRPr="00B71FE8">
              <w:t>___________________Мелешко</w:t>
            </w:r>
            <w:proofErr w:type="spellEnd"/>
            <w:r w:rsidRPr="00B71FE8">
              <w:t xml:space="preserve"> А. Р.</w:t>
            </w:r>
          </w:p>
          <w:p w:rsidR="006B5FD9" w:rsidRPr="00B71FE8" w:rsidRDefault="006B5FD9" w:rsidP="00A14D88"/>
          <w:p w:rsidR="006B5FD9" w:rsidRPr="00B71FE8" w:rsidRDefault="006B5FD9" w:rsidP="00A14D88">
            <w:r w:rsidRPr="00B71FE8">
              <w:t>„___”   березень   2016 року</w:t>
            </w:r>
          </w:p>
          <w:p w:rsidR="006B5FD9" w:rsidRPr="00B71FE8" w:rsidRDefault="006B5FD9" w:rsidP="00A14D8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6B5FD9" w:rsidRPr="00B71FE8" w:rsidRDefault="006B5FD9" w:rsidP="006B5FD9">
      <w:pPr>
        <w:jc w:val="center"/>
        <w:rPr>
          <w:b/>
          <w:bCs/>
          <w:lang w:eastAsia="ru-RU"/>
        </w:rPr>
      </w:pPr>
      <w:r w:rsidRPr="00B71FE8">
        <w:rPr>
          <w:b/>
          <w:bCs/>
          <w:lang w:eastAsia="ru-RU"/>
        </w:rPr>
        <w:t>м. Новий Розділ</w:t>
      </w:r>
    </w:p>
    <w:p w:rsidR="006B5FD9" w:rsidRPr="00B71FE8" w:rsidRDefault="006B5FD9" w:rsidP="006B5FD9">
      <w:pPr>
        <w:jc w:val="center"/>
        <w:rPr>
          <w:b/>
          <w:bCs/>
          <w:lang w:eastAsia="ru-RU"/>
        </w:rPr>
      </w:pPr>
      <w:r w:rsidRPr="00B71FE8">
        <w:rPr>
          <w:b/>
          <w:bCs/>
          <w:lang w:eastAsia="ru-RU"/>
        </w:rPr>
        <w:t>2016рік</w:t>
      </w:r>
    </w:p>
    <w:p w:rsidR="006B5FD9" w:rsidRPr="00B71FE8" w:rsidRDefault="006B5FD9" w:rsidP="006B5FD9">
      <w:pPr>
        <w:overflowPunct w:val="0"/>
        <w:autoSpaceDE w:val="0"/>
        <w:autoSpaceDN w:val="0"/>
        <w:adjustRightInd w:val="0"/>
        <w:jc w:val="right"/>
        <w:rPr>
          <w:w w:val="122"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jc w:val="right"/>
        <w:rPr>
          <w:w w:val="122"/>
          <w:lang w:eastAsia="ru-RU"/>
        </w:rPr>
      </w:pPr>
    </w:p>
    <w:p w:rsidR="006B5FD9" w:rsidRPr="00B71FE8" w:rsidRDefault="006B5FD9" w:rsidP="006B5FD9">
      <w:pPr>
        <w:rPr>
          <w:b/>
        </w:rPr>
      </w:pPr>
      <w:r w:rsidRPr="00B71FE8">
        <w:rPr>
          <w:b/>
        </w:rPr>
        <w:t>Погоджено                                                                                                   Затверджено</w:t>
      </w:r>
    </w:p>
    <w:p w:rsidR="006B5FD9" w:rsidRPr="00B71FE8" w:rsidRDefault="006B5FD9" w:rsidP="006B5FD9">
      <w:r w:rsidRPr="00B71FE8">
        <w:t>Міський голова                                                                                            Міський голова</w:t>
      </w:r>
    </w:p>
    <w:p w:rsidR="006B5FD9" w:rsidRPr="00B71FE8" w:rsidRDefault="006B5FD9" w:rsidP="006B5FD9"/>
    <w:p w:rsidR="006B5FD9" w:rsidRPr="00B71FE8" w:rsidRDefault="006B5FD9" w:rsidP="006B5FD9">
      <w:r w:rsidRPr="00B71FE8">
        <w:t xml:space="preserve">______________А.Р. Мелешко                                                          _______________А. Р. Мелешко                                                                   </w:t>
      </w:r>
    </w:p>
    <w:p w:rsidR="006B5FD9" w:rsidRPr="00B71FE8" w:rsidRDefault="006B5FD9" w:rsidP="006B5FD9">
      <w:r w:rsidRPr="00B71FE8">
        <w:t>„__”______________20___року                                                         „__”______________20___року</w:t>
      </w:r>
    </w:p>
    <w:p w:rsidR="006B5FD9" w:rsidRPr="00B71FE8" w:rsidRDefault="006B5FD9" w:rsidP="006B5FD9">
      <w:pPr>
        <w:shd w:val="clear" w:color="auto" w:fill="FFFFFF"/>
        <w:spacing w:line="317" w:lineRule="exact"/>
        <w:ind w:left="4709"/>
        <w:rPr>
          <w:color w:val="FF0000"/>
        </w:rPr>
      </w:pPr>
    </w:p>
    <w:p w:rsidR="006B5FD9" w:rsidRPr="00B71FE8" w:rsidRDefault="006B5FD9" w:rsidP="006B5FD9">
      <w:pPr>
        <w:shd w:val="clear" w:color="auto" w:fill="FFFFFF"/>
        <w:spacing w:line="317" w:lineRule="exact"/>
        <w:ind w:left="4709"/>
        <w:rPr>
          <w:color w:val="FF0000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>П Р О Г Р А М А</w:t>
      </w: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 xml:space="preserve">фінансової підтримки комунальних підприємств </w:t>
      </w: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>та здійснення внесків до статутних фондів (поповнення Статутного фонду) комунальних підприємств</w:t>
      </w:r>
    </w:p>
    <w:p w:rsidR="006B5FD9" w:rsidRPr="00B71FE8" w:rsidRDefault="006B5FD9" w:rsidP="006B5FD9">
      <w:pPr>
        <w:jc w:val="center"/>
        <w:rPr>
          <w:b/>
          <w:sz w:val="32"/>
          <w:szCs w:val="32"/>
        </w:rPr>
      </w:pPr>
      <w:r w:rsidRPr="00B71FE8">
        <w:rPr>
          <w:b/>
          <w:sz w:val="32"/>
          <w:szCs w:val="32"/>
        </w:rPr>
        <w:t>Новороздільської міської ради на 2016 та прогноз на 2017-2018рр.</w:t>
      </w: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  <w:sz w:val="32"/>
          <w:szCs w:val="32"/>
        </w:rPr>
      </w:pPr>
    </w:p>
    <w:p w:rsidR="006B5FD9" w:rsidRPr="00B71FE8" w:rsidRDefault="006B5FD9" w:rsidP="006B5FD9">
      <w:pPr>
        <w:rPr>
          <w:b/>
          <w:sz w:val="32"/>
          <w:szCs w:val="32"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rPr>
          <w:b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6B5FD9">
      <w:pPr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eastAsia="ru-RU"/>
        </w:rPr>
      </w:pPr>
    </w:p>
    <w:p w:rsidR="006B5FD9" w:rsidRPr="00B71FE8" w:rsidRDefault="006B5FD9" w:rsidP="00A14D88">
      <w:pPr>
        <w:overflowPunct w:val="0"/>
        <w:autoSpaceDE w:val="0"/>
        <w:autoSpaceDN w:val="0"/>
        <w:adjustRightInd w:val="0"/>
        <w:spacing w:line="216" w:lineRule="auto"/>
        <w:rPr>
          <w:b/>
          <w:lang w:eastAsia="ru-RU"/>
        </w:rPr>
      </w:pPr>
    </w:p>
    <w:p w:rsidR="006B5FD9" w:rsidRPr="00B71FE8" w:rsidRDefault="006B5FD9" w:rsidP="006B5FD9">
      <w:pPr>
        <w:spacing w:after="75" w:line="225" w:lineRule="atLeast"/>
        <w:jc w:val="center"/>
        <w:rPr>
          <w:b/>
          <w:bCs/>
          <w:i/>
        </w:rPr>
      </w:pPr>
    </w:p>
    <w:p w:rsidR="006B5FD9" w:rsidRPr="00B71FE8" w:rsidRDefault="006B5FD9" w:rsidP="006B5FD9">
      <w:pPr>
        <w:spacing w:after="75" w:line="225" w:lineRule="atLeast"/>
        <w:jc w:val="center"/>
        <w:rPr>
          <w:b/>
          <w:bCs/>
        </w:rPr>
      </w:pPr>
      <w:r w:rsidRPr="00B71FE8">
        <w:rPr>
          <w:b/>
          <w:bCs/>
        </w:rPr>
        <w:t>ПАСПОРТ</w:t>
      </w:r>
    </w:p>
    <w:p w:rsidR="006B5FD9" w:rsidRPr="00B71FE8" w:rsidRDefault="006B5FD9" w:rsidP="006B5FD9">
      <w:pPr>
        <w:jc w:val="center"/>
        <w:rPr>
          <w:i/>
        </w:rPr>
      </w:pPr>
      <w:r w:rsidRPr="00B71FE8">
        <w:rPr>
          <w:i/>
        </w:rPr>
        <w:t>П Р О Г Р А М И</w:t>
      </w:r>
    </w:p>
    <w:p w:rsidR="006B5FD9" w:rsidRPr="00B71FE8" w:rsidRDefault="006B5FD9" w:rsidP="006B5FD9">
      <w:pPr>
        <w:jc w:val="center"/>
        <w:rPr>
          <w:i/>
        </w:rPr>
      </w:pPr>
      <w:r w:rsidRPr="00B71FE8">
        <w:rPr>
          <w:i/>
        </w:rPr>
        <w:t xml:space="preserve">фінансової підтримки комунальних підприємств </w:t>
      </w:r>
    </w:p>
    <w:p w:rsidR="006B5FD9" w:rsidRPr="00B71FE8" w:rsidRDefault="006B5FD9" w:rsidP="006B5FD9">
      <w:pPr>
        <w:jc w:val="center"/>
        <w:rPr>
          <w:i/>
        </w:rPr>
      </w:pPr>
      <w:r w:rsidRPr="00B71FE8">
        <w:rPr>
          <w:i/>
        </w:rPr>
        <w:t>та здійснення внесків до статутних фондів (поповнення Статутного фонду) комунальних підприємств</w:t>
      </w:r>
    </w:p>
    <w:p w:rsidR="006B5FD9" w:rsidRPr="00B71FE8" w:rsidRDefault="006B5FD9" w:rsidP="006B5FD9">
      <w:pPr>
        <w:jc w:val="center"/>
        <w:rPr>
          <w:i/>
        </w:rPr>
      </w:pPr>
      <w:r w:rsidRPr="00B71FE8">
        <w:rPr>
          <w:i/>
        </w:rPr>
        <w:t>Новороздільської міської ради на 2016 та прогноз на 2017-2018рр.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05"/>
        <w:gridCol w:w="4140"/>
        <w:gridCol w:w="4680"/>
      </w:tblGrid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Виконавчий комітет Новороздільської міської ради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Дата , номер документа про затвердження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 xml:space="preserve">Рішення </w:t>
            </w:r>
            <w:proofErr w:type="spellStart"/>
            <w:r w:rsidRPr="00B71FE8">
              <w:rPr>
                <w:sz w:val="26"/>
                <w:szCs w:val="26"/>
              </w:rPr>
              <w:t>___сесії____демократичного</w:t>
            </w:r>
            <w:proofErr w:type="spellEnd"/>
            <w:r w:rsidRPr="00B71FE8">
              <w:rPr>
                <w:sz w:val="26"/>
                <w:szCs w:val="26"/>
              </w:rPr>
              <w:t xml:space="preserve"> скликання  №_____ від „___”_______201__р.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 xml:space="preserve">Виконавчий комітет Новороздільської міської ради 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proofErr w:type="spellStart"/>
            <w:r w:rsidRPr="00B71FE8">
              <w:rPr>
                <w:sz w:val="26"/>
                <w:szCs w:val="26"/>
              </w:rPr>
              <w:t>Співрозробники</w:t>
            </w:r>
            <w:proofErr w:type="spellEnd"/>
            <w:r w:rsidRPr="00B71FE8">
              <w:rPr>
                <w:sz w:val="26"/>
                <w:szCs w:val="26"/>
              </w:rPr>
              <w:t xml:space="preserve">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Відділ комунального майна та приватизації Новороздільської міської ради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Відповідальні виконавці</w:t>
            </w:r>
          </w:p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Виконавчий комітет Новороздільської міської ради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Учасники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Юридичні та фізичні особи, які</w:t>
            </w:r>
          </w:p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визнаються покупцями відповідно до вимог чинного законодавства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2016р. та прогноз 2017-2018 роки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Етапи виконання програми</w:t>
            </w:r>
          </w:p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(для довгострокових програм)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b/>
                <w:sz w:val="26"/>
                <w:szCs w:val="26"/>
              </w:rPr>
            </w:pP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Загальний обсяг фінансових</w:t>
            </w:r>
          </w:p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ресурсів, необхідних для</w:t>
            </w:r>
          </w:p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реалізації Програми, за рахунок</w:t>
            </w:r>
          </w:p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коштів бюджету м. Новий Розділ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b/>
                <w:sz w:val="26"/>
                <w:szCs w:val="26"/>
              </w:rPr>
            </w:pPr>
            <w:r w:rsidRPr="00B71FE8">
              <w:rPr>
                <w:b/>
                <w:sz w:val="26"/>
                <w:szCs w:val="26"/>
              </w:rPr>
              <w:t xml:space="preserve"> 127,0 тис. грн. - 2016р.</w:t>
            </w:r>
          </w:p>
          <w:p w:rsidR="006B5FD9" w:rsidRPr="00B71FE8" w:rsidRDefault="006B5FD9" w:rsidP="00A14D88">
            <w:pPr>
              <w:spacing w:after="75"/>
              <w:rPr>
                <w:b/>
                <w:sz w:val="26"/>
                <w:szCs w:val="26"/>
              </w:rPr>
            </w:pP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Коштів міського бюджету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b/>
                <w:sz w:val="26"/>
                <w:szCs w:val="26"/>
              </w:rPr>
            </w:pPr>
            <w:r w:rsidRPr="00B71FE8">
              <w:rPr>
                <w:b/>
                <w:sz w:val="26"/>
                <w:szCs w:val="26"/>
              </w:rPr>
              <w:t xml:space="preserve"> 127,0 тис. грн. - 2016р.</w:t>
            </w:r>
          </w:p>
          <w:p w:rsidR="006B5FD9" w:rsidRPr="00B71FE8" w:rsidRDefault="006B5FD9" w:rsidP="00A14D88">
            <w:pPr>
              <w:spacing w:after="75"/>
              <w:rPr>
                <w:b/>
                <w:sz w:val="26"/>
                <w:szCs w:val="26"/>
              </w:rPr>
            </w:pPr>
            <w:r w:rsidRPr="00B71FE8">
              <w:rPr>
                <w:b/>
                <w:sz w:val="26"/>
                <w:szCs w:val="26"/>
              </w:rPr>
              <w:t xml:space="preserve">  ___тис. грн. - 2017р.</w:t>
            </w:r>
          </w:p>
          <w:p w:rsidR="006B5FD9" w:rsidRPr="00B71FE8" w:rsidRDefault="006B5FD9" w:rsidP="00A14D88">
            <w:pPr>
              <w:spacing w:after="75"/>
              <w:rPr>
                <w:b/>
                <w:sz w:val="26"/>
                <w:szCs w:val="26"/>
              </w:rPr>
            </w:pPr>
            <w:r w:rsidRPr="00B71FE8">
              <w:rPr>
                <w:b/>
                <w:sz w:val="26"/>
                <w:szCs w:val="26"/>
              </w:rPr>
              <w:t xml:space="preserve">  ___тис. грн. - 2018р.</w:t>
            </w:r>
          </w:p>
        </w:tc>
      </w:tr>
      <w:tr w:rsidR="006B5FD9" w:rsidRPr="00B71FE8" w:rsidTr="00A14D8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>Коштів інших джерел (вказати)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spacing w:after="75"/>
              <w:rPr>
                <w:b/>
                <w:sz w:val="26"/>
                <w:szCs w:val="26"/>
              </w:rPr>
            </w:pPr>
            <w:r w:rsidRPr="00B71FE8">
              <w:rPr>
                <w:sz w:val="26"/>
                <w:szCs w:val="26"/>
              </w:rPr>
              <w:t xml:space="preserve"> ____</w:t>
            </w:r>
            <w:r w:rsidRPr="00B71FE8">
              <w:rPr>
                <w:b/>
                <w:sz w:val="26"/>
                <w:szCs w:val="26"/>
              </w:rPr>
              <w:t>тис. грн. – 201_р. інвестиційні кошти</w:t>
            </w:r>
          </w:p>
          <w:p w:rsidR="006B5FD9" w:rsidRPr="00B71FE8" w:rsidRDefault="006B5FD9" w:rsidP="00A14D88">
            <w:pPr>
              <w:spacing w:after="75"/>
              <w:rPr>
                <w:sz w:val="26"/>
                <w:szCs w:val="26"/>
              </w:rPr>
            </w:pPr>
          </w:p>
        </w:tc>
      </w:tr>
    </w:tbl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 xml:space="preserve">Міський голова_______________________          </w:t>
      </w:r>
      <w:proofErr w:type="spellStart"/>
      <w:r w:rsidRPr="00B71FE8">
        <w:rPr>
          <w:b/>
          <w:bCs/>
          <w:sz w:val="26"/>
          <w:szCs w:val="26"/>
        </w:rPr>
        <w:t>__________Мелешко</w:t>
      </w:r>
      <w:proofErr w:type="spellEnd"/>
      <w:r w:rsidRPr="00B71FE8">
        <w:rPr>
          <w:b/>
          <w:bCs/>
          <w:sz w:val="26"/>
          <w:szCs w:val="26"/>
        </w:rPr>
        <w:t xml:space="preserve"> А. Р.</w:t>
      </w:r>
    </w:p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 xml:space="preserve"> (підпис)</w:t>
      </w:r>
    </w:p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 xml:space="preserve">                                                            (П.І.П.)</w:t>
      </w:r>
    </w:p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 xml:space="preserve">Відповідальний </w:t>
      </w:r>
    </w:p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>виконавець Програми</w:t>
      </w:r>
    </w:p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>Виконавчий комітет Новороздільської міської ради</w:t>
      </w:r>
    </w:p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>_______________________         __________________(підпис)</w:t>
      </w:r>
    </w:p>
    <w:p w:rsidR="006B5FD9" w:rsidRPr="00B71FE8" w:rsidRDefault="006B5FD9" w:rsidP="006B5FD9">
      <w:pPr>
        <w:spacing w:after="75" w:line="225" w:lineRule="atLeast"/>
        <w:rPr>
          <w:b/>
          <w:bCs/>
          <w:sz w:val="26"/>
          <w:szCs w:val="26"/>
        </w:rPr>
      </w:pPr>
      <w:r w:rsidRPr="00B71FE8">
        <w:rPr>
          <w:b/>
          <w:bCs/>
          <w:sz w:val="26"/>
          <w:szCs w:val="26"/>
        </w:rPr>
        <w:t xml:space="preserve">                                                            (П.І.П.)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/>
          <w:bCs/>
          <w:i/>
          <w:sz w:val="28"/>
          <w:szCs w:val="28"/>
        </w:rPr>
      </w:pPr>
      <w:r w:rsidRPr="00B71FE8">
        <w:rPr>
          <w:b/>
          <w:bCs/>
          <w:i/>
          <w:sz w:val="28"/>
          <w:szCs w:val="28"/>
        </w:rPr>
        <w:lastRenderedPageBreak/>
        <w:t>Визначення проблем, на вирішення якої спрямована Програма</w:t>
      </w:r>
      <w:r w:rsidRPr="00B71FE8">
        <w:t xml:space="preserve"> </w:t>
      </w:r>
      <w:r w:rsidRPr="00B71FE8">
        <w:rPr>
          <w:b/>
          <w:bCs/>
          <w:i/>
          <w:sz w:val="28"/>
          <w:szCs w:val="28"/>
        </w:rPr>
        <w:t xml:space="preserve">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2017-2018рр. 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 xml:space="preserve">Дана Програма спрямована на вирішення проблеми ефективного управління та наданні фінансової підтримки з міського бюджету комунальним підприємствам Новороздільської міської ради,. 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>Вирішення проблеми можливе шляхом надання фінансової підтримки міським комунальним підприємствам та здійснення внесків до їх статутних фондів на 2016-2018 роки (надалі Програма) розроблена на виконання ст.91 Бюджетного кодексу України, відповідно до Закону України «Про місцеве самоврядування в Україні», «Про житлово-комунальні послуги», Постановою Кабінетів Міністрів України від 05.05.1997 р. № 409 «Про забезпечення надійності й безпечності експлуатації будівель, споруд та інженерних мереж».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 xml:space="preserve">В місті діють п’ять комунальних підприємств – </w:t>
      </w:r>
      <w:proofErr w:type="spellStart"/>
      <w:r w:rsidRPr="00B71FE8">
        <w:rPr>
          <w:bCs/>
          <w:sz w:val="26"/>
          <w:szCs w:val="26"/>
        </w:rPr>
        <w:t>КП</w:t>
      </w:r>
      <w:proofErr w:type="spellEnd"/>
      <w:r w:rsidRPr="00B71FE8">
        <w:rPr>
          <w:bCs/>
          <w:sz w:val="26"/>
          <w:szCs w:val="26"/>
        </w:rPr>
        <w:t xml:space="preserve"> «</w:t>
      </w:r>
      <w:proofErr w:type="spellStart"/>
      <w:r w:rsidRPr="00B71FE8">
        <w:rPr>
          <w:bCs/>
          <w:sz w:val="26"/>
          <w:szCs w:val="26"/>
        </w:rPr>
        <w:t>Розділжитлосервіс</w:t>
      </w:r>
      <w:proofErr w:type="spellEnd"/>
      <w:r w:rsidRPr="00B71FE8">
        <w:rPr>
          <w:bCs/>
          <w:sz w:val="26"/>
          <w:szCs w:val="26"/>
        </w:rPr>
        <w:t xml:space="preserve">», </w:t>
      </w:r>
      <w:proofErr w:type="spellStart"/>
      <w:r w:rsidRPr="00B71FE8">
        <w:rPr>
          <w:bCs/>
          <w:sz w:val="26"/>
          <w:szCs w:val="26"/>
        </w:rPr>
        <w:t>ДП</w:t>
      </w:r>
      <w:proofErr w:type="spellEnd"/>
      <w:r w:rsidRPr="00B71FE8">
        <w:rPr>
          <w:bCs/>
          <w:sz w:val="26"/>
          <w:szCs w:val="26"/>
        </w:rPr>
        <w:t xml:space="preserve"> «Благоустрій», МДКП «</w:t>
      </w:r>
      <w:proofErr w:type="spellStart"/>
      <w:r w:rsidRPr="00B71FE8">
        <w:rPr>
          <w:bCs/>
          <w:sz w:val="26"/>
          <w:szCs w:val="26"/>
        </w:rPr>
        <w:t>Розділтеплокомуненерго</w:t>
      </w:r>
      <w:proofErr w:type="spellEnd"/>
      <w:r w:rsidRPr="00B71FE8">
        <w:rPr>
          <w:bCs/>
          <w:sz w:val="26"/>
          <w:szCs w:val="26"/>
        </w:rPr>
        <w:t xml:space="preserve">», </w:t>
      </w:r>
      <w:proofErr w:type="spellStart"/>
      <w:r w:rsidRPr="00B71FE8">
        <w:rPr>
          <w:bCs/>
          <w:sz w:val="26"/>
          <w:szCs w:val="26"/>
        </w:rPr>
        <w:t>КП</w:t>
      </w:r>
      <w:proofErr w:type="spellEnd"/>
      <w:r w:rsidRPr="00B71FE8">
        <w:rPr>
          <w:bCs/>
          <w:sz w:val="26"/>
          <w:szCs w:val="26"/>
        </w:rPr>
        <w:t xml:space="preserve"> редакція газети «Вісник </w:t>
      </w:r>
      <w:proofErr w:type="spellStart"/>
      <w:r w:rsidRPr="00B71FE8">
        <w:rPr>
          <w:bCs/>
          <w:sz w:val="26"/>
          <w:szCs w:val="26"/>
        </w:rPr>
        <w:t>Розділля</w:t>
      </w:r>
      <w:proofErr w:type="spellEnd"/>
      <w:r w:rsidRPr="00B71FE8">
        <w:rPr>
          <w:bCs/>
          <w:sz w:val="26"/>
          <w:szCs w:val="26"/>
        </w:rPr>
        <w:t>» та комунальна установа «Басейну «Дністер». Діючі тарифи на комунальні послуги не повністю забезпечують відшкодування витрат на їх надання, не скорочують розміри заборгованості населення за надані послуги, скорочуються обсяги послуг в натуральних показниках, що надаються комунальними підприємствами.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 xml:space="preserve">Все це призвело до того, що комунальним підприємствам не вистачає </w:t>
      </w:r>
      <w:r w:rsidRPr="00B71FE8">
        <w:rPr>
          <w:sz w:val="26"/>
          <w:szCs w:val="26"/>
        </w:rPr>
        <w:t>обігових коштів</w:t>
      </w:r>
      <w:r w:rsidRPr="00B71FE8">
        <w:rPr>
          <w:bCs/>
          <w:sz w:val="26"/>
          <w:szCs w:val="26"/>
        </w:rPr>
        <w:t xml:space="preserve"> на придбання матеріалів для виконання робіт по утриманню та оновленню інженерних мереж, благоустрою міста, по підготовці житлового фонду до роботи в осінньо-зимовий період, придбання необхідних технічних засобів, проведення капітальних ремонтів. Потребує оновлення матеріальна база підприємств за рахунок капітальних вкладень.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>Зважаючи на те, що суттєве підвищення тарифів на комунальні послуги вкрай негативно вплине на соціальний стан громади міста, враховуючи фінансову ситуацію, в якій знаходяться комунальні підприємства та необхідність виконання зобов’язань з виплати заробітної плати працівникам, функціональних призначень, виконання капітальних та поточних ремонтів як в житловому фонді, так і в приміщеннях, будівлях, спорудах комунальної власності  виникає гостра потреба у надані фінансової підтримки з міського бюджету комунальним підприємствам для забезпечення виконання вищезазначених заходів.</w:t>
      </w:r>
    </w:p>
    <w:p w:rsidR="006B5FD9" w:rsidRPr="00B71FE8" w:rsidRDefault="006B5FD9" w:rsidP="006B5FD9">
      <w:pPr>
        <w:rPr>
          <w:bCs/>
          <w:sz w:val="26"/>
          <w:szCs w:val="26"/>
        </w:rPr>
      </w:pPr>
      <w:r w:rsidRPr="00B71FE8">
        <w:rPr>
          <w:sz w:val="26"/>
          <w:szCs w:val="26"/>
        </w:rPr>
        <w:t>Обґрунтування шляхів і способів роз’яснення проблеми.</w:t>
      </w:r>
    </w:p>
    <w:p w:rsidR="006B5FD9" w:rsidRPr="00B71FE8" w:rsidRDefault="006B5FD9" w:rsidP="006B5FD9">
      <w:pPr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>Надання фінансової підтримки комунальних підприємств буде здійснюватись двома напрямками:</w:t>
      </w:r>
    </w:p>
    <w:p w:rsidR="006B5FD9" w:rsidRPr="00B71FE8" w:rsidRDefault="006B5FD9" w:rsidP="006B5FD9">
      <w:pPr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>1) надання фінансової допомоги на поточні видатки підприємств за рахунок коштів ІІ кошика загального фонду міського бюджету;</w:t>
      </w:r>
    </w:p>
    <w:p w:rsidR="006B5FD9" w:rsidRPr="00B71FE8" w:rsidRDefault="006B5FD9" w:rsidP="006B5FD9">
      <w:pPr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>2) здійснення внесків до статутного фонду комунальних підприємств за рахунок бюджету розвитку міського бюджету.</w:t>
      </w:r>
    </w:p>
    <w:p w:rsidR="006B5FD9" w:rsidRPr="00B71FE8" w:rsidRDefault="006B5FD9" w:rsidP="006B5FD9">
      <w:pPr>
        <w:rPr>
          <w:b/>
          <w:bCs/>
          <w:sz w:val="26"/>
          <w:szCs w:val="26"/>
        </w:rPr>
      </w:pPr>
      <w:r w:rsidRPr="00B71FE8">
        <w:rPr>
          <w:bCs/>
          <w:sz w:val="26"/>
          <w:szCs w:val="26"/>
        </w:rPr>
        <w:t>При цьому підприємство на договірних засадах  отримує кошти на рахунок, відкритий в банку та використовує їх відповідно до  рішення про виділення бюджетних коштів за їх цільовим призначенням</w:t>
      </w:r>
      <w:r w:rsidRPr="00B71FE8">
        <w:rPr>
          <w:b/>
          <w:bCs/>
          <w:sz w:val="26"/>
          <w:szCs w:val="26"/>
        </w:rPr>
        <w:t>.</w:t>
      </w:r>
    </w:p>
    <w:p w:rsidR="006B5FD9" w:rsidRDefault="006B5FD9" w:rsidP="006B5FD9">
      <w:pPr>
        <w:rPr>
          <w:sz w:val="26"/>
          <w:szCs w:val="26"/>
        </w:rPr>
      </w:pPr>
      <w:r w:rsidRPr="00B71FE8">
        <w:rPr>
          <w:sz w:val="26"/>
          <w:szCs w:val="26"/>
        </w:rPr>
        <w:t> </w:t>
      </w:r>
    </w:p>
    <w:p w:rsidR="00960CDC" w:rsidRDefault="00960CDC" w:rsidP="006B5FD9">
      <w:pPr>
        <w:rPr>
          <w:sz w:val="26"/>
          <w:szCs w:val="26"/>
        </w:rPr>
      </w:pPr>
    </w:p>
    <w:p w:rsidR="00960CDC" w:rsidRDefault="00960CDC" w:rsidP="006B5FD9">
      <w:pPr>
        <w:rPr>
          <w:sz w:val="26"/>
          <w:szCs w:val="26"/>
        </w:rPr>
      </w:pPr>
    </w:p>
    <w:p w:rsidR="00960CDC" w:rsidRDefault="00960CDC" w:rsidP="006B5FD9">
      <w:pPr>
        <w:rPr>
          <w:sz w:val="26"/>
          <w:szCs w:val="26"/>
        </w:rPr>
      </w:pPr>
    </w:p>
    <w:p w:rsidR="00960CDC" w:rsidRPr="00B71FE8" w:rsidRDefault="00960CDC" w:rsidP="006B5FD9">
      <w:pPr>
        <w:rPr>
          <w:b/>
          <w:bCs/>
          <w:sz w:val="26"/>
          <w:szCs w:val="26"/>
        </w:rPr>
      </w:pP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/>
          <w:bCs/>
          <w:i/>
          <w:sz w:val="28"/>
          <w:szCs w:val="28"/>
        </w:rPr>
      </w:pPr>
      <w:r w:rsidRPr="00B71FE8">
        <w:rPr>
          <w:b/>
          <w:bCs/>
          <w:i/>
          <w:sz w:val="28"/>
          <w:szCs w:val="28"/>
        </w:rPr>
        <w:lastRenderedPageBreak/>
        <w:t>Мета Програми</w:t>
      </w:r>
    </w:p>
    <w:p w:rsidR="006B5FD9" w:rsidRPr="00960CDC" w:rsidRDefault="006B5FD9" w:rsidP="00960CDC">
      <w:pPr>
        <w:spacing w:after="75" w:line="225" w:lineRule="atLeast"/>
        <w:ind w:firstLine="708"/>
        <w:jc w:val="both"/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>Забезпечення стабільності роботи комунальних підприємств міста відповідно до  їх функціональних призначень, виконання зобов’язань з виплати заробітної плати працівникам, забезпечення надійності та безпеки експлуатації будівель, споруд та інженерних мереж шляхом фінансової підтримки господарських суб’єктів які перебувають у комунальній власності територіальної громади міста Новий Розділ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/>
          <w:bCs/>
          <w:i/>
          <w:sz w:val="28"/>
          <w:szCs w:val="28"/>
        </w:rPr>
      </w:pPr>
      <w:r w:rsidRPr="00B71FE8">
        <w:rPr>
          <w:b/>
          <w:bCs/>
          <w:i/>
          <w:sz w:val="28"/>
          <w:szCs w:val="28"/>
        </w:rPr>
        <w:t xml:space="preserve">Координація та контроль за виконанням Програми 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2017-2018рр. 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color w:val="0000FF"/>
        </w:rPr>
      </w:pPr>
      <w:r w:rsidRPr="00B71FE8">
        <w:rPr>
          <w:sz w:val="26"/>
          <w:szCs w:val="26"/>
        </w:rPr>
        <w:t xml:space="preserve">Відповідальним виконавцем Програми </w:t>
      </w:r>
      <w:r w:rsidRPr="00B71FE8">
        <w:rPr>
          <w:bCs/>
          <w:sz w:val="26"/>
          <w:szCs w:val="26"/>
        </w:rPr>
        <w:t>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2017-2018рр.</w:t>
      </w:r>
      <w:r w:rsidRPr="00B71FE8">
        <w:rPr>
          <w:sz w:val="26"/>
          <w:szCs w:val="26"/>
        </w:rPr>
        <w:t xml:space="preserve"> є виконавчий комітет Новороздільської міської ради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 xml:space="preserve">Координацію виконання Програми 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2017-2018рр. здійснює відділ комунального майна та приватизації Новороздільської міської ради 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>Контроль за виконанням Програми здійснює виконавчий комітет Новороздільської міської ради, фінансове управління Новороздільської міської ради, постійна депутатська комісія з питань комунального майна, комунального господарства та благоустрою, оренди та приватизації майна Новороздільської міської ради, постійна депутатська комісія з питань планування, бюджету, фінансів та регуляторної політики Новороздільської міської ради</w:t>
      </w:r>
    </w:p>
    <w:p w:rsidR="006B5FD9" w:rsidRPr="00B71FE8" w:rsidRDefault="006B5FD9" w:rsidP="006B5FD9">
      <w:pPr>
        <w:spacing w:after="75" w:line="225" w:lineRule="atLeast"/>
        <w:ind w:firstLine="708"/>
        <w:jc w:val="both"/>
        <w:rPr>
          <w:b/>
          <w:bCs/>
          <w:i/>
          <w:sz w:val="28"/>
          <w:szCs w:val="28"/>
        </w:rPr>
      </w:pPr>
      <w:r w:rsidRPr="00B71FE8">
        <w:rPr>
          <w:b/>
          <w:bCs/>
          <w:i/>
          <w:sz w:val="28"/>
          <w:szCs w:val="28"/>
        </w:rPr>
        <w:t xml:space="preserve">Фінансування Програми 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2017-2018рр. </w:t>
      </w:r>
    </w:p>
    <w:p w:rsidR="006B5FD9" w:rsidRPr="00B71FE8" w:rsidRDefault="006B5FD9" w:rsidP="006B5FD9">
      <w:pPr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6B5FD9" w:rsidRPr="00B71FE8" w:rsidRDefault="006B5FD9" w:rsidP="006B5FD9">
      <w:pPr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>Розпорядником коштів на виконання Програми є Новороздільська міська рада.</w:t>
      </w:r>
    </w:p>
    <w:p w:rsidR="006B5FD9" w:rsidRPr="00B71FE8" w:rsidRDefault="006B5FD9" w:rsidP="006B5FD9">
      <w:pPr>
        <w:jc w:val="both"/>
        <w:rPr>
          <w:sz w:val="26"/>
          <w:szCs w:val="26"/>
        </w:rPr>
      </w:pPr>
      <w:r w:rsidRPr="00B71FE8">
        <w:rPr>
          <w:sz w:val="26"/>
          <w:szCs w:val="26"/>
        </w:rPr>
        <w:t>Обсяги фінансування Програми додаються (Додаток № 1), протягом року сума може бути скорегована.</w:t>
      </w:r>
    </w:p>
    <w:p w:rsidR="006B5FD9" w:rsidRPr="00B71FE8" w:rsidRDefault="006B5FD9" w:rsidP="006B5FD9">
      <w:pPr>
        <w:jc w:val="both"/>
        <w:rPr>
          <w:b/>
          <w:sz w:val="26"/>
          <w:szCs w:val="26"/>
        </w:rPr>
      </w:pPr>
    </w:p>
    <w:p w:rsidR="006B5FD9" w:rsidRPr="00B71FE8" w:rsidRDefault="006B5FD9" w:rsidP="006B5FD9">
      <w:pPr>
        <w:rPr>
          <w:b/>
          <w:bCs/>
          <w:i/>
          <w:sz w:val="28"/>
          <w:szCs w:val="28"/>
        </w:rPr>
      </w:pPr>
      <w:proofErr w:type="spellStart"/>
      <w:r w:rsidRPr="00B71FE8">
        <w:rPr>
          <w:bCs/>
        </w:rPr>
        <w:t>.</w:t>
      </w:r>
      <w:r w:rsidRPr="00B71FE8">
        <w:rPr>
          <w:b/>
          <w:i/>
          <w:sz w:val="28"/>
          <w:szCs w:val="28"/>
        </w:rPr>
        <w:t>Очікувані</w:t>
      </w:r>
      <w:proofErr w:type="spellEnd"/>
      <w:r w:rsidRPr="00B71FE8">
        <w:rPr>
          <w:b/>
          <w:i/>
          <w:sz w:val="28"/>
          <w:szCs w:val="28"/>
        </w:rPr>
        <w:t xml:space="preserve"> результати виконання Програми</w:t>
      </w:r>
    </w:p>
    <w:p w:rsidR="006B5FD9" w:rsidRPr="00B71FE8" w:rsidRDefault="006B5FD9" w:rsidP="006B5FD9">
      <w:pPr>
        <w:ind w:firstLine="708"/>
        <w:jc w:val="both"/>
        <w:rPr>
          <w:bCs/>
          <w:sz w:val="26"/>
          <w:szCs w:val="26"/>
        </w:rPr>
      </w:pPr>
      <w:r w:rsidRPr="00B71FE8">
        <w:rPr>
          <w:bCs/>
          <w:sz w:val="26"/>
          <w:szCs w:val="26"/>
        </w:rPr>
        <w:t>Виконання Програми дасть можливість забезпечити:</w:t>
      </w:r>
    </w:p>
    <w:p w:rsidR="006B5FD9" w:rsidRPr="00B71FE8" w:rsidRDefault="006B5FD9" w:rsidP="006B5FD9">
      <w:pPr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>- стабільну роботу комунальних підприємств відповідно до  їх функціональних призначень щодо надання послуг мешканцям міста відповідно до економічно обґрунтованих тарифів;</w:t>
      </w:r>
    </w:p>
    <w:p w:rsidR="006B5FD9" w:rsidRPr="00B71FE8" w:rsidRDefault="006B5FD9" w:rsidP="006B5FD9">
      <w:pPr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>- збільшення обсягів  виробництва та надання послуг за рахунок зміцнення матеріально-технічної бази підприємств, придбання техніки;</w:t>
      </w:r>
    </w:p>
    <w:p w:rsidR="006B5FD9" w:rsidRPr="00B71FE8" w:rsidRDefault="006B5FD9" w:rsidP="006B5FD9">
      <w:pPr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>- зменшення енерговитрат за рахунок встановлення енергозберігаючого обладнання;</w:t>
      </w:r>
    </w:p>
    <w:p w:rsidR="006B5FD9" w:rsidRPr="00B71FE8" w:rsidRDefault="006B5FD9" w:rsidP="006B5FD9">
      <w:pPr>
        <w:ind w:firstLine="708"/>
        <w:jc w:val="both"/>
        <w:rPr>
          <w:sz w:val="26"/>
          <w:szCs w:val="26"/>
        </w:rPr>
      </w:pPr>
      <w:r w:rsidRPr="00B71FE8">
        <w:rPr>
          <w:sz w:val="26"/>
          <w:szCs w:val="26"/>
        </w:rPr>
        <w:t>- покращення якості послуг.</w:t>
      </w:r>
    </w:p>
    <w:p w:rsidR="006B5FD9" w:rsidRPr="00B71FE8" w:rsidRDefault="006B5FD9" w:rsidP="006B5FD9">
      <w:pPr>
        <w:overflowPunct w:val="0"/>
        <w:autoSpaceDE w:val="0"/>
        <w:autoSpaceDN w:val="0"/>
        <w:adjustRightInd w:val="0"/>
        <w:jc w:val="center"/>
        <w:rPr>
          <w:b/>
          <w:spacing w:val="-20"/>
          <w:w w:val="122"/>
          <w:lang w:eastAsia="ru-RU"/>
        </w:rPr>
        <w:sectPr w:rsidR="006B5FD9" w:rsidRPr="00B71FE8" w:rsidSect="002E19B7">
          <w:footnotePr>
            <w:numFmt w:val="chicago"/>
            <w:numRestart w:val="eachPage"/>
          </w:footnotePr>
          <w:pgSz w:w="11909" w:h="16834"/>
          <w:pgMar w:top="709" w:right="567" w:bottom="851" w:left="1134" w:header="720" w:footer="720" w:gutter="0"/>
          <w:cols w:space="720"/>
        </w:sectPr>
      </w:pPr>
    </w:p>
    <w:p w:rsidR="006B5FD9" w:rsidRPr="00B71FE8" w:rsidRDefault="006B5FD9" w:rsidP="006B5FD9">
      <w:pPr>
        <w:ind w:firstLine="708"/>
        <w:jc w:val="both"/>
        <w:rPr>
          <w:b/>
          <w:bCs/>
          <w:i/>
          <w:sz w:val="26"/>
          <w:szCs w:val="26"/>
        </w:rPr>
      </w:pPr>
      <w:r w:rsidRPr="00B71FE8">
        <w:rPr>
          <w:b/>
          <w:bCs/>
          <w:i/>
          <w:sz w:val="26"/>
          <w:szCs w:val="26"/>
        </w:rPr>
        <w:lastRenderedPageBreak/>
        <w:t>Завдання та Заходи</w:t>
      </w:r>
      <w:r w:rsidRPr="00B71FE8">
        <w:rPr>
          <w:b/>
          <w:bCs/>
          <w:sz w:val="26"/>
          <w:szCs w:val="26"/>
        </w:rPr>
        <w:t xml:space="preserve"> </w:t>
      </w:r>
      <w:r w:rsidRPr="00B71FE8">
        <w:rPr>
          <w:b/>
          <w:bCs/>
          <w:i/>
          <w:sz w:val="26"/>
          <w:szCs w:val="26"/>
        </w:rPr>
        <w:t xml:space="preserve">Програми 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2016 та прогноз на 2017-2018рр. </w:t>
      </w:r>
    </w:p>
    <w:tbl>
      <w:tblPr>
        <w:tblW w:w="15447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364"/>
        <w:gridCol w:w="2209"/>
        <w:gridCol w:w="3621"/>
        <w:gridCol w:w="1492"/>
        <w:gridCol w:w="544"/>
        <w:gridCol w:w="1260"/>
        <w:gridCol w:w="1440"/>
        <w:gridCol w:w="1978"/>
      </w:tblGrid>
      <w:tr w:rsidR="006B5FD9" w:rsidRPr="00B71FE8" w:rsidTr="00A14D88">
        <w:trPr>
          <w:cantSplit/>
          <w:trHeight w:val="3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№ з/п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Назва завдання 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Перелік заходів завдання 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Показники виконання заходу, один. виміру 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Виконавець заходу, показника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Фінансування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Очікуваний результат</w:t>
            </w:r>
          </w:p>
        </w:tc>
      </w:tr>
      <w:tr w:rsidR="006B5FD9" w:rsidRPr="00B71FE8" w:rsidTr="00A14D88">
        <w:trPr>
          <w:cantSplit/>
          <w:trHeight w:val="28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rPr>
                <w:b/>
                <w:i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rPr>
                <w:b/>
                <w:i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rPr>
                <w:b/>
                <w:i/>
              </w:rPr>
            </w:pP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rPr>
                <w:b/>
                <w:i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Джерела*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 xml:space="preserve">Обсяги, 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i/>
              </w:rPr>
            </w:pPr>
            <w:r w:rsidRPr="00B71FE8">
              <w:rPr>
                <w:b/>
                <w:i/>
              </w:rPr>
              <w:t>тис. грн.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rPr>
                <w:b/>
              </w:rPr>
            </w:pPr>
          </w:p>
        </w:tc>
      </w:tr>
      <w:tr w:rsidR="006B5FD9" w:rsidRPr="00B71FE8" w:rsidTr="00A14D88">
        <w:trPr>
          <w:cantSplit/>
        </w:trPr>
        <w:tc>
          <w:tcPr>
            <w:tcW w:w="15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  <w:r w:rsidRPr="00B71FE8">
              <w:rPr>
                <w:b/>
              </w:rPr>
              <w:t>2016-2018р.**</w:t>
            </w:r>
          </w:p>
        </w:tc>
      </w:tr>
      <w:tr w:rsidR="006B5FD9" w:rsidRPr="00B71FE8" w:rsidTr="00A14D88">
        <w:trPr>
          <w:cantSplit/>
          <w:trHeight w:val="358"/>
        </w:trPr>
        <w:tc>
          <w:tcPr>
            <w:tcW w:w="15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2016р.</w:t>
            </w:r>
          </w:p>
        </w:tc>
      </w:tr>
      <w:tr w:rsidR="006B5FD9" w:rsidRPr="00B71FE8" w:rsidTr="00A14D88">
        <w:trPr>
          <w:cantSplit/>
          <w:trHeight w:val="36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1.</w:t>
            </w:r>
          </w:p>
        </w:tc>
        <w:tc>
          <w:tcPr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Завдання 1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Наповнення статутного фонду дочірнього підприємства «Благоустрій» комунального підприємства «</w:t>
            </w:r>
            <w:proofErr w:type="spellStart"/>
            <w:r w:rsidRPr="00B71FE8">
              <w:rPr>
                <w:b/>
              </w:rPr>
              <w:t>Розділжитлосервіс</w:t>
            </w:r>
            <w:proofErr w:type="spellEnd"/>
            <w:r w:rsidRPr="00B71FE8">
              <w:rPr>
                <w:b/>
              </w:rPr>
              <w:t>»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Захід 1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 xml:space="preserve">Придбання сміттєвих </w:t>
            </w:r>
            <w:proofErr w:type="spellStart"/>
            <w:r w:rsidRPr="00B71FE8">
              <w:rPr>
                <w:b/>
              </w:rPr>
              <w:t>контейнерівї</w:t>
            </w:r>
            <w:proofErr w:type="spellEnd"/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i/>
              </w:rPr>
            </w:pPr>
            <w:r w:rsidRPr="00B71FE8">
              <w:rPr>
                <w:i/>
              </w:rPr>
              <w:t>затрат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  <w:r w:rsidRPr="00B71FE8">
              <w:t xml:space="preserve">127,0 </w:t>
            </w:r>
            <w:proofErr w:type="spellStart"/>
            <w:r w:rsidRPr="00B71FE8">
              <w:t>тис.грн</w:t>
            </w:r>
            <w:proofErr w:type="spellEnd"/>
          </w:p>
        </w:tc>
        <w:tc>
          <w:tcPr>
            <w:tcW w:w="20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  <w:r w:rsidRPr="00B71FE8">
              <w:t>Виконавчий комітет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  <w:r w:rsidRPr="00B71FE8">
              <w:t>Міський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  <w:r w:rsidRPr="00B71FE8">
              <w:t xml:space="preserve">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  <w:r w:rsidRPr="00B71FE8">
              <w:t>127,0 тис. грн.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  <w:r w:rsidRPr="00B71FE8">
              <w:t>Приведення території міста до належного санітарного стану</w:t>
            </w:r>
          </w:p>
        </w:tc>
      </w:tr>
      <w:tr w:rsidR="006B5FD9" w:rsidRPr="00B71FE8" w:rsidTr="00A14D88">
        <w:trPr>
          <w:cantSplit/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i/>
              </w:rPr>
            </w:pPr>
            <w:r w:rsidRPr="00B71FE8">
              <w:rPr>
                <w:i/>
              </w:rPr>
              <w:t>Продукту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  <w:i/>
              </w:rPr>
              <w:t xml:space="preserve"> 21 </w:t>
            </w:r>
            <w:proofErr w:type="spellStart"/>
            <w:r w:rsidRPr="00B71FE8">
              <w:rPr>
                <w:b/>
                <w:i/>
              </w:rPr>
              <w:t>шт</w:t>
            </w:r>
            <w:proofErr w:type="spellEnd"/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</w:tr>
      <w:tr w:rsidR="006B5FD9" w:rsidRPr="00B71FE8" w:rsidTr="00A14D88">
        <w:trPr>
          <w:cantSplit/>
          <w:trHeight w:val="3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i/>
              </w:rPr>
            </w:pPr>
            <w:r w:rsidRPr="00B71FE8">
              <w:rPr>
                <w:i/>
              </w:rPr>
              <w:t>ефективності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6,0 грн./</w:t>
            </w:r>
            <w:proofErr w:type="spellStart"/>
            <w:r w:rsidRPr="00B71FE8">
              <w:rPr>
                <w:b/>
              </w:rPr>
              <w:t>шт</w:t>
            </w:r>
            <w:proofErr w:type="spellEnd"/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</w:tr>
      <w:tr w:rsidR="006B5FD9" w:rsidRPr="00B71FE8" w:rsidTr="00A14D88">
        <w:trPr>
          <w:cantSplit/>
          <w:trHeight w:val="2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i/>
              </w:rPr>
            </w:pPr>
            <w:r w:rsidRPr="00B71FE8">
              <w:rPr>
                <w:i/>
              </w:rPr>
              <w:t>якості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100%</w:t>
            </w: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</w:tr>
      <w:tr w:rsidR="006B5FD9" w:rsidRPr="00B71FE8" w:rsidTr="00A14D88">
        <w:trPr>
          <w:cantSplit/>
          <w:trHeight w:val="47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</w:p>
        </w:tc>
      </w:tr>
      <w:tr w:rsidR="006B5FD9" w:rsidRPr="00B71FE8" w:rsidTr="00A14D88">
        <w:trPr>
          <w:cantSplit/>
          <w:trHeight w:val="300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</w:pPr>
            <w:r w:rsidRPr="00B71FE8">
              <w:rPr>
                <w:b/>
              </w:rPr>
              <w:t>Усього на етап або на програму: 2016 рік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127,0 тис. грн. міський бюджет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 xml:space="preserve">___тис. грн. – інвестиційні кошти 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B5FD9" w:rsidRPr="00B71FE8" w:rsidRDefault="006B5FD9" w:rsidP="006B5FD9">
      <w:pPr>
        <w:autoSpaceDE w:val="0"/>
        <w:autoSpaceDN w:val="0"/>
        <w:adjustRightInd w:val="0"/>
        <w:ind w:left="1300" w:hanging="650"/>
      </w:pPr>
    </w:p>
    <w:p w:rsidR="006B5FD9" w:rsidRPr="00B71FE8" w:rsidRDefault="006B5FD9" w:rsidP="006B5FD9">
      <w:pPr>
        <w:autoSpaceDE w:val="0"/>
        <w:autoSpaceDN w:val="0"/>
        <w:adjustRightInd w:val="0"/>
        <w:ind w:left="1300" w:hanging="650"/>
      </w:pPr>
      <w:r w:rsidRPr="00B71FE8">
        <w:t xml:space="preserve">*  вказується кожне джерело окремо. </w:t>
      </w:r>
    </w:p>
    <w:p w:rsidR="006B5FD9" w:rsidRPr="00B71FE8" w:rsidRDefault="006B5FD9" w:rsidP="006B5FD9">
      <w:pPr>
        <w:autoSpaceDE w:val="0"/>
        <w:autoSpaceDN w:val="0"/>
        <w:adjustRightInd w:val="0"/>
        <w:ind w:left="650"/>
      </w:pPr>
      <w:r w:rsidRPr="00B71FE8">
        <w:t xml:space="preserve">** завдання, заходи та показники вказуються на кожний рік програми. </w:t>
      </w:r>
    </w:p>
    <w:p w:rsidR="006B5FD9" w:rsidRPr="00B71FE8" w:rsidRDefault="006B5FD9" w:rsidP="006B5F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1FE8">
        <w:rPr>
          <w:b/>
          <w:i/>
          <w:sz w:val="26"/>
          <w:szCs w:val="26"/>
        </w:rPr>
        <w:t xml:space="preserve">ПРИМІТКА: Зміни до переліку вноситимуться протягом 2016-2018рр . по мірі накопичення коштів </w:t>
      </w:r>
    </w:p>
    <w:p w:rsidR="006B5FD9" w:rsidRPr="00B71FE8" w:rsidRDefault="006B5FD9" w:rsidP="006B5F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B5FD9" w:rsidRPr="00B71FE8" w:rsidRDefault="006B5FD9" w:rsidP="006B5F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B5FD9" w:rsidRPr="00B71FE8" w:rsidRDefault="006B5FD9" w:rsidP="006B5F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B5FD9" w:rsidRPr="00B71FE8" w:rsidRDefault="006B5FD9" w:rsidP="006B5F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B5FD9" w:rsidRPr="00B71FE8" w:rsidRDefault="006B5FD9" w:rsidP="006B5F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B5FD9" w:rsidRPr="00B71FE8" w:rsidRDefault="006B5FD9" w:rsidP="006B5FD9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 w:rsidRPr="00B71FE8">
        <w:rPr>
          <w:b/>
          <w:bCs/>
          <w:i/>
          <w:sz w:val="28"/>
          <w:szCs w:val="28"/>
        </w:rPr>
        <w:lastRenderedPageBreak/>
        <w:t xml:space="preserve">Ресурсне забезпечення Програми фінансової підтримки комунальних підприємств та здійснення внесків до статутних фондів (поповнення Статутного фонду) комунальних підприємств Новороздільської міської ради на </w:t>
      </w:r>
      <w:r w:rsidRPr="00B71FE8">
        <w:rPr>
          <w:b/>
          <w:bCs/>
          <w:i/>
          <w:sz w:val="28"/>
          <w:szCs w:val="28"/>
          <w:u w:val="single"/>
        </w:rPr>
        <w:t xml:space="preserve">2016 та прогноз на 2017-2018рр. </w:t>
      </w:r>
    </w:p>
    <w:p w:rsidR="006B5FD9" w:rsidRPr="00B71FE8" w:rsidRDefault="006B5FD9" w:rsidP="006B5FD9">
      <w:pPr>
        <w:autoSpaceDE w:val="0"/>
        <w:autoSpaceDN w:val="0"/>
        <w:adjustRightInd w:val="0"/>
        <w:jc w:val="center"/>
      </w:pPr>
      <w:r w:rsidRPr="00B71FE8">
        <w:t xml:space="preserve"> (назва програми) </w:t>
      </w:r>
    </w:p>
    <w:p w:rsidR="006B5FD9" w:rsidRPr="00B71FE8" w:rsidRDefault="006B5FD9" w:rsidP="006B5FD9">
      <w:pPr>
        <w:autoSpaceDE w:val="0"/>
        <w:autoSpaceDN w:val="0"/>
        <w:adjustRightInd w:val="0"/>
      </w:pPr>
      <w:r w:rsidRPr="00B71FE8">
        <w:t xml:space="preserve">                                                                             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0"/>
        <w:gridCol w:w="1690"/>
        <w:gridCol w:w="1690"/>
        <w:gridCol w:w="1690"/>
        <w:gridCol w:w="2470"/>
      </w:tblGrid>
      <w:tr w:rsidR="006B5FD9" w:rsidRPr="00B71FE8" w:rsidTr="00A14D88">
        <w:trPr>
          <w:cantSplit/>
          <w:trHeight w:val="722"/>
        </w:trPr>
        <w:tc>
          <w:tcPr>
            <w:tcW w:w="5360" w:type="dxa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2016 рік</w:t>
            </w:r>
          </w:p>
        </w:tc>
        <w:tc>
          <w:tcPr>
            <w:tcW w:w="1690" w:type="dxa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2017 рік</w:t>
            </w:r>
          </w:p>
        </w:tc>
        <w:tc>
          <w:tcPr>
            <w:tcW w:w="1690" w:type="dxa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2018рік</w:t>
            </w:r>
          </w:p>
        </w:tc>
        <w:tc>
          <w:tcPr>
            <w:tcW w:w="2470" w:type="dxa"/>
            <w:vAlign w:val="center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Усього витрат на виконання програми</w:t>
            </w:r>
          </w:p>
        </w:tc>
      </w:tr>
      <w:tr w:rsidR="006B5FD9" w:rsidRPr="00B71FE8" w:rsidTr="00A14D88">
        <w:tc>
          <w:tcPr>
            <w:tcW w:w="536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Усього,</w:t>
            </w: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FD9" w:rsidRPr="00B71FE8" w:rsidTr="00A14D88">
        <w:tc>
          <w:tcPr>
            <w:tcW w:w="536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у тому числі</w:t>
            </w: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FD9" w:rsidRPr="00B71FE8" w:rsidTr="00A14D88">
        <w:tc>
          <w:tcPr>
            <w:tcW w:w="536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обласний бюджет</w:t>
            </w: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FD9" w:rsidRPr="00B71FE8" w:rsidTr="00A14D88">
        <w:tc>
          <w:tcPr>
            <w:tcW w:w="536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 xml:space="preserve">127,0тис. грн. - 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____тис. грн..</w:t>
            </w: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 xml:space="preserve">____тис. грн. 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127,0тис. грн.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B5FD9" w:rsidRPr="00B71FE8" w:rsidTr="00A14D88">
        <w:tc>
          <w:tcPr>
            <w:tcW w:w="536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</w:tr>
      <w:tr w:rsidR="006B5FD9" w:rsidRPr="00B71FE8" w:rsidTr="00A14D88">
        <w:tc>
          <w:tcPr>
            <w:tcW w:w="536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rPr>
                <w:b/>
              </w:rPr>
            </w:pPr>
            <w:r w:rsidRPr="00B71FE8">
              <w:rPr>
                <w:b/>
              </w:rPr>
              <w:t xml:space="preserve">кошти </w:t>
            </w:r>
            <w:proofErr w:type="spellStart"/>
            <w:r w:rsidRPr="00B71FE8">
              <w:rPr>
                <w:b/>
              </w:rPr>
              <w:t>небюджетних</w:t>
            </w:r>
            <w:proofErr w:type="spellEnd"/>
            <w:r w:rsidRPr="00B71FE8">
              <w:rPr>
                <w:b/>
              </w:rPr>
              <w:t xml:space="preserve"> джерел**</w:t>
            </w: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____тис. грн. - (</w:t>
            </w:r>
            <w:proofErr w:type="spellStart"/>
            <w:r w:rsidRPr="00B71FE8">
              <w:rPr>
                <w:b/>
              </w:rPr>
              <w:t>інвестиційнікошти</w:t>
            </w:r>
            <w:proofErr w:type="spellEnd"/>
            <w:r w:rsidRPr="00B71FE8">
              <w:rPr>
                <w:b/>
              </w:rPr>
              <w:t>)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1FE8">
              <w:rPr>
                <w:b/>
              </w:rPr>
              <w:t>____тис. грн. - (інвестиційні кошти)</w:t>
            </w:r>
          </w:p>
          <w:p w:rsidR="006B5FD9" w:rsidRPr="00B71FE8" w:rsidRDefault="006B5FD9" w:rsidP="00A14D8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B5FD9" w:rsidRPr="00B71FE8" w:rsidRDefault="00DA704F" w:rsidP="006B5FD9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Керуючий справами виконкому</w:t>
      </w:r>
      <w:r w:rsidR="006B5FD9" w:rsidRPr="00B71FE8">
        <w:rPr>
          <w:b/>
          <w:sz w:val="26"/>
          <w:szCs w:val="26"/>
        </w:rPr>
        <w:t xml:space="preserve">                                                                                           Мельников А.В.</w:t>
      </w:r>
    </w:p>
    <w:p w:rsidR="006B5FD9" w:rsidRPr="00B71FE8" w:rsidRDefault="006B5FD9" w:rsidP="006B5FD9">
      <w:pPr>
        <w:autoSpaceDE w:val="0"/>
        <w:autoSpaceDN w:val="0"/>
        <w:adjustRightInd w:val="0"/>
        <w:rPr>
          <w:b/>
          <w:sz w:val="26"/>
          <w:szCs w:val="26"/>
        </w:rPr>
        <w:sectPr w:rsidR="006B5FD9" w:rsidRPr="00B71FE8" w:rsidSect="006B5F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4D88" w:rsidRPr="00960CDC" w:rsidRDefault="006B5FD9" w:rsidP="00960CDC">
      <w:pPr>
        <w:ind w:left="-540" w:firstLine="540"/>
        <w:jc w:val="both"/>
        <w:rPr>
          <w:b/>
          <w:sz w:val="26"/>
          <w:szCs w:val="26"/>
        </w:rPr>
      </w:pPr>
      <w:r w:rsidRPr="00B71FE8">
        <w:rPr>
          <w:b/>
          <w:sz w:val="26"/>
          <w:szCs w:val="26"/>
        </w:rPr>
        <w:lastRenderedPageBreak/>
        <w:t xml:space="preserve">                                                 </w:t>
      </w:r>
      <w:r w:rsidR="00960CDC">
        <w:rPr>
          <w:b/>
          <w:sz w:val="26"/>
          <w:szCs w:val="26"/>
        </w:rPr>
        <w:t xml:space="preserve">                               </w:t>
      </w:r>
    </w:p>
    <w:p w:rsidR="00960CDC" w:rsidRPr="00654EDC" w:rsidRDefault="00960CDC" w:rsidP="00960CDC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3000" cy="6026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960CDC" w:rsidRPr="00654EDC" w:rsidRDefault="00960CDC" w:rsidP="00960CDC">
      <w:pPr>
        <w:jc w:val="center"/>
        <w:rPr>
          <w:b/>
        </w:rPr>
      </w:pPr>
      <w:r w:rsidRPr="00654EDC">
        <w:rPr>
          <w:b/>
        </w:rPr>
        <w:t xml:space="preserve"> Р І Ш Е Н </w:t>
      </w:r>
      <w:proofErr w:type="spellStart"/>
      <w:r w:rsidRPr="00654EDC">
        <w:rPr>
          <w:b/>
        </w:rPr>
        <w:t>Н</w:t>
      </w:r>
      <w:proofErr w:type="spellEnd"/>
      <w:r w:rsidRPr="00654EDC">
        <w:rPr>
          <w:b/>
        </w:rPr>
        <w:t xml:space="preserve"> Я №</w:t>
      </w:r>
    </w:p>
    <w:p w:rsidR="002E19B7" w:rsidRPr="00B71FE8" w:rsidRDefault="002E19B7" w:rsidP="006B5FD9">
      <w:pPr>
        <w:rPr>
          <w:b/>
          <w:u w:val="single"/>
        </w:rPr>
      </w:pPr>
    </w:p>
    <w:p w:rsidR="002E19B7" w:rsidRPr="00A14D88" w:rsidRDefault="00A14D88" w:rsidP="00A14D88">
      <w:pPr>
        <w:ind w:left="4962" w:firstLine="851"/>
        <w:rPr>
          <w:sz w:val="28"/>
          <w:szCs w:val="28"/>
        </w:rPr>
      </w:pPr>
      <w:r w:rsidRPr="00A14D88">
        <w:rPr>
          <w:b/>
          <w:sz w:val="28"/>
          <w:szCs w:val="28"/>
        </w:rPr>
        <w:t>45</w:t>
      </w:r>
    </w:p>
    <w:p w:rsidR="00A14D88" w:rsidRDefault="00A14D88" w:rsidP="00C50C6C">
      <w:pPr>
        <w:rPr>
          <w:sz w:val="26"/>
          <w:szCs w:val="26"/>
        </w:rPr>
      </w:pPr>
    </w:p>
    <w:p w:rsidR="00A41F88" w:rsidRPr="00B71FE8" w:rsidRDefault="00147081" w:rsidP="00C50C6C">
      <w:pPr>
        <w:rPr>
          <w:sz w:val="26"/>
          <w:szCs w:val="26"/>
        </w:rPr>
      </w:pPr>
      <w:r w:rsidRPr="00B71FE8">
        <w:rPr>
          <w:sz w:val="26"/>
          <w:szCs w:val="26"/>
        </w:rPr>
        <w:t>09 березня 2016 року</w:t>
      </w:r>
    </w:p>
    <w:p w:rsidR="00147081" w:rsidRPr="00B71FE8" w:rsidRDefault="00147081" w:rsidP="00C50C6C">
      <w:pPr>
        <w:rPr>
          <w:sz w:val="26"/>
          <w:szCs w:val="26"/>
        </w:rPr>
      </w:pPr>
    </w:p>
    <w:p w:rsidR="00A41F88" w:rsidRPr="00B71FE8" w:rsidRDefault="00A41F88" w:rsidP="00C50C6C">
      <w:pPr>
        <w:rPr>
          <w:sz w:val="26"/>
          <w:szCs w:val="26"/>
        </w:rPr>
      </w:pPr>
      <w:r w:rsidRPr="00B71FE8">
        <w:rPr>
          <w:sz w:val="26"/>
          <w:szCs w:val="26"/>
        </w:rPr>
        <w:t>Про погодження внесення змін</w:t>
      </w:r>
    </w:p>
    <w:p w:rsidR="00A41F88" w:rsidRPr="00B71FE8" w:rsidRDefault="00A41F88" w:rsidP="00C50C6C">
      <w:pPr>
        <w:rPr>
          <w:sz w:val="26"/>
          <w:szCs w:val="26"/>
        </w:rPr>
      </w:pPr>
      <w:r w:rsidRPr="00B71FE8">
        <w:rPr>
          <w:sz w:val="26"/>
          <w:szCs w:val="26"/>
        </w:rPr>
        <w:t>до показників міського бюджету</w:t>
      </w:r>
    </w:p>
    <w:p w:rsidR="00A41F88" w:rsidRPr="00B71FE8" w:rsidRDefault="00A41F88" w:rsidP="00C50C6C">
      <w:pPr>
        <w:rPr>
          <w:sz w:val="26"/>
          <w:szCs w:val="26"/>
        </w:rPr>
      </w:pPr>
      <w:r w:rsidRPr="00B71FE8">
        <w:rPr>
          <w:sz w:val="26"/>
          <w:szCs w:val="26"/>
        </w:rPr>
        <w:t>на 2016 рік</w:t>
      </w:r>
    </w:p>
    <w:p w:rsidR="00A41F88" w:rsidRPr="00B71FE8" w:rsidRDefault="00A41F88" w:rsidP="00C50C6C">
      <w:pPr>
        <w:jc w:val="both"/>
        <w:rPr>
          <w:sz w:val="26"/>
          <w:szCs w:val="26"/>
        </w:rPr>
      </w:pPr>
    </w:p>
    <w:p w:rsidR="00A41F88" w:rsidRPr="00B71FE8" w:rsidRDefault="00A41F88" w:rsidP="00C50C6C">
      <w:pPr>
        <w:jc w:val="both"/>
        <w:rPr>
          <w:sz w:val="26"/>
          <w:szCs w:val="26"/>
        </w:rPr>
      </w:pPr>
      <w:r w:rsidRPr="00B71FE8">
        <w:rPr>
          <w:sz w:val="26"/>
          <w:szCs w:val="26"/>
        </w:rPr>
        <w:tab/>
        <w:t xml:space="preserve">Заслухавши інформацію </w:t>
      </w:r>
      <w:r w:rsidR="00CA230D">
        <w:rPr>
          <w:sz w:val="26"/>
          <w:szCs w:val="26"/>
        </w:rPr>
        <w:t xml:space="preserve">заступника </w:t>
      </w:r>
      <w:r w:rsidRPr="00B71FE8">
        <w:rPr>
          <w:sz w:val="26"/>
          <w:szCs w:val="26"/>
        </w:rPr>
        <w:t>начальника фінансов</w:t>
      </w:r>
      <w:r w:rsidR="00CA230D">
        <w:rPr>
          <w:sz w:val="26"/>
          <w:szCs w:val="26"/>
        </w:rPr>
        <w:t xml:space="preserve">ого управління </w:t>
      </w:r>
      <w:proofErr w:type="spellStart"/>
      <w:r w:rsidR="00CA230D">
        <w:rPr>
          <w:sz w:val="26"/>
          <w:szCs w:val="26"/>
        </w:rPr>
        <w:t>Ганущак</w:t>
      </w:r>
      <w:proofErr w:type="spellEnd"/>
      <w:r w:rsidR="00CA230D">
        <w:rPr>
          <w:sz w:val="26"/>
          <w:szCs w:val="26"/>
        </w:rPr>
        <w:t xml:space="preserve"> С.М</w:t>
      </w:r>
      <w:r w:rsidRPr="00B71FE8">
        <w:rPr>
          <w:sz w:val="26"/>
          <w:szCs w:val="26"/>
        </w:rPr>
        <w:t>. про необхідність внесення змін до показників міського бюджету м. Новий Розділ на 2016 рік, взявши до уваги висновок</w:t>
      </w:r>
      <w:r w:rsidR="00CA230D">
        <w:rPr>
          <w:sz w:val="26"/>
          <w:szCs w:val="26"/>
        </w:rPr>
        <w:t xml:space="preserve"> фінансового управління від 13.02.</w:t>
      </w:r>
      <w:r w:rsidRPr="00B71FE8">
        <w:rPr>
          <w:sz w:val="26"/>
          <w:szCs w:val="26"/>
        </w:rPr>
        <w:t>.2</w:t>
      </w:r>
      <w:r w:rsidR="00CA230D">
        <w:rPr>
          <w:sz w:val="26"/>
          <w:szCs w:val="26"/>
        </w:rPr>
        <w:t>016 року №2</w:t>
      </w:r>
      <w:r w:rsidRPr="00B71FE8">
        <w:rPr>
          <w:sz w:val="26"/>
          <w:szCs w:val="26"/>
        </w:rPr>
        <w:t xml:space="preserve">,  листи головних розпорядників  коштів  міського бюджету, відповідно до ст.72 Бюджетного Кодексу України ст.28 Закону України «Про місцеве самоврядування в Україні» виконавчий комітет Новороздільської міської ради </w:t>
      </w:r>
    </w:p>
    <w:p w:rsidR="002E19B7" w:rsidRDefault="002E19B7" w:rsidP="002E19B7">
      <w:pPr>
        <w:rPr>
          <w:sz w:val="26"/>
          <w:szCs w:val="26"/>
        </w:rPr>
      </w:pPr>
    </w:p>
    <w:p w:rsidR="00A41F88" w:rsidRPr="002E19B7" w:rsidRDefault="00A41F88" w:rsidP="002E19B7">
      <w:pPr>
        <w:rPr>
          <w:sz w:val="26"/>
          <w:szCs w:val="26"/>
        </w:rPr>
      </w:pPr>
      <w:r w:rsidRPr="002E19B7">
        <w:rPr>
          <w:sz w:val="26"/>
          <w:szCs w:val="26"/>
        </w:rPr>
        <w:t>В И Р І Ш И В:</w:t>
      </w:r>
    </w:p>
    <w:p w:rsidR="002E19B7" w:rsidRPr="00B71FE8" w:rsidRDefault="002E19B7" w:rsidP="002E19B7">
      <w:pPr>
        <w:rPr>
          <w:b/>
          <w:sz w:val="26"/>
          <w:szCs w:val="26"/>
        </w:rPr>
      </w:pP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ab/>
        <w:t xml:space="preserve">1. Погодити зміни до показників міського бюджету на 2016 рік, а саме: </w:t>
      </w:r>
    </w:p>
    <w:p w:rsidR="00A41F88" w:rsidRPr="00B71FE8" w:rsidRDefault="00147081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 xml:space="preserve">  </w:t>
      </w:r>
      <w:r w:rsidR="00A41F88" w:rsidRPr="00B71FE8">
        <w:rPr>
          <w:sz w:val="26"/>
          <w:szCs w:val="26"/>
        </w:rPr>
        <w:t xml:space="preserve">збільшити видатки  міського бюджету на 2016 рік на суму 735895,00  грн., в тому числі: видатки </w:t>
      </w:r>
      <w:r w:rsidR="00A41F88" w:rsidRPr="00B71FE8">
        <w:rPr>
          <w:i/>
          <w:sz w:val="26"/>
          <w:szCs w:val="26"/>
        </w:rPr>
        <w:t>спеціального фонду</w:t>
      </w:r>
      <w:r w:rsidR="00A41F88" w:rsidRPr="00B71FE8">
        <w:rPr>
          <w:sz w:val="26"/>
          <w:szCs w:val="26"/>
        </w:rPr>
        <w:t xml:space="preserve"> 735895,00  грн.</w:t>
      </w:r>
      <w:r w:rsidR="00A41F88" w:rsidRPr="00B71FE8">
        <w:rPr>
          <w:b/>
          <w:sz w:val="26"/>
          <w:szCs w:val="26"/>
        </w:rPr>
        <w:t xml:space="preserve"> </w:t>
      </w:r>
      <w:r w:rsidR="00A41F88" w:rsidRPr="00B71FE8">
        <w:rPr>
          <w:sz w:val="26"/>
          <w:szCs w:val="26"/>
        </w:rPr>
        <w:t xml:space="preserve"> з них </w:t>
      </w:r>
      <w:r w:rsidR="00A41F88" w:rsidRPr="00B71FE8">
        <w:rPr>
          <w:i/>
          <w:sz w:val="26"/>
          <w:szCs w:val="26"/>
        </w:rPr>
        <w:t>бюджету розвитку 714500,00</w:t>
      </w:r>
      <w:r w:rsidR="00A41F88" w:rsidRPr="00B71FE8">
        <w:rPr>
          <w:sz w:val="26"/>
          <w:szCs w:val="26"/>
        </w:rPr>
        <w:t xml:space="preserve"> </w:t>
      </w:r>
      <w:r w:rsidR="00A41F88" w:rsidRPr="00B71FE8">
        <w:rPr>
          <w:b/>
          <w:sz w:val="26"/>
          <w:szCs w:val="26"/>
        </w:rPr>
        <w:t xml:space="preserve"> </w:t>
      </w:r>
      <w:r w:rsidR="00A41F88" w:rsidRPr="00B71FE8">
        <w:rPr>
          <w:sz w:val="26"/>
          <w:szCs w:val="26"/>
        </w:rPr>
        <w:t xml:space="preserve">грн. </w:t>
      </w:r>
    </w:p>
    <w:p w:rsidR="00A41F88" w:rsidRPr="00B71FE8" w:rsidRDefault="00A41F88" w:rsidP="00147081">
      <w:pPr>
        <w:ind w:firstLine="567"/>
        <w:rPr>
          <w:b/>
          <w:sz w:val="26"/>
          <w:szCs w:val="26"/>
        </w:rPr>
      </w:pPr>
    </w:p>
    <w:p w:rsidR="00A41F88" w:rsidRPr="00B71FE8" w:rsidRDefault="00A41F88" w:rsidP="00147081">
      <w:pPr>
        <w:ind w:firstLine="567"/>
        <w:rPr>
          <w:b/>
          <w:sz w:val="26"/>
          <w:szCs w:val="26"/>
        </w:rPr>
      </w:pPr>
      <w:r w:rsidRPr="00B71FE8">
        <w:rPr>
          <w:b/>
          <w:sz w:val="26"/>
          <w:szCs w:val="26"/>
        </w:rPr>
        <w:t xml:space="preserve">КВК           </w:t>
      </w:r>
      <w:r w:rsidRPr="00B71FE8">
        <w:rPr>
          <w:b/>
          <w:sz w:val="26"/>
          <w:szCs w:val="26"/>
        </w:rPr>
        <w:tab/>
      </w:r>
      <w:r w:rsidRPr="00B71FE8">
        <w:rPr>
          <w:b/>
          <w:sz w:val="26"/>
          <w:szCs w:val="26"/>
        </w:rPr>
        <w:tab/>
        <w:t xml:space="preserve">КФКВ      </w:t>
      </w:r>
      <w:r w:rsidRPr="00B71FE8">
        <w:rPr>
          <w:b/>
          <w:sz w:val="26"/>
          <w:szCs w:val="26"/>
        </w:rPr>
        <w:tab/>
      </w:r>
      <w:r w:rsidRPr="00B71FE8">
        <w:rPr>
          <w:b/>
          <w:sz w:val="26"/>
          <w:szCs w:val="26"/>
        </w:rPr>
        <w:tab/>
        <w:t xml:space="preserve">КЕКВ          </w:t>
      </w:r>
      <w:r w:rsidRPr="00B71FE8">
        <w:rPr>
          <w:b/>
          <w:sz w:val="26"/>
          <w:szCs w:val="26"/>
        </w:rPr>
        <w:tab/>
      </w:r>
      <w:r w:rsidRPr="00B71FE8">
        <w:rPr>
          <w:b/>
          <w:sz w:val="26"/>
          <w:szCs w:val="26"/>
        </w:rPr>
        <w:tab/>
        <w:t xml:space="preserve">СУМА, грн.     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 xml:space="preserve">10           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150110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3142              </w:t>
      </w:r>
      <w:r w:rsidRPr="00B71FE8">
        <w:rPr>
          <w:sz w:val="26"/>
          <w:szCs w:val="26"/>
        </w:rPr>
        <w:tab/>
        <w:t xml:space="preserve"> 187500,00 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 xml:space="preserve">03          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100102 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3210        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 350000,00 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 xml:space="preserve">03           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180410 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2281             </w:t>
      </w:r>
      <w:r w:rsidRPr="00B71FE8">
        <w:rPr>
          <w:sz w:val="26"/>
          <w:szCs w:val="26"/>
        </w:rPr>
        <w:tab/>
      </w:r>
      <w:r w:rsidRPr="00B71FE8">
        <w:rPr>
          <w:sz w:val="26"/>
          <w:szCs w:val="26"/>
        </w:rPr>
        <w:tab/>
        <w:t xml:space="preserve">  50000,00 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>03                             240602                    2610                           21395,00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>03                             180409                    3210                           127000,00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>2.Погодити збільшення дефіциту  спеціального фонду міського бюджету  на суму 735895,00  грн</w:t>
      </w:r>
      <w:r w:rsidRPr="00B71FE8">
        <w:rPr>
          <w:b/>
          <w:sz w:val="26"/>
          <w:szCs w:val="26"/>
        </w:rPr>
        <w:t>.</w:t>
      </w:r>
      <w:r w:rsidRPr="00B71FE8">
        <w:rPr>
          <w:sz w:val="26"/>
          <w:szCs w:val="26"/>
        </w:rPr>
        <w:t>, джерелом покриття якого визначити вільний залишок бюджетних коштів на 01.01.2016 року по спеціальному фонду бюджету розвитку та екологічного податку.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>3. Керуючому справами виконавчого комітет</w:t>
      </w:r>
      <w:r w:rsidR="00147081" w:rsidRPr="00B71FE8">
        <w:rPr>
          <w:sz w:val="26"/>
          <w:szCs w:val="26"/>
        </w:rPr>
        <w:t xml:space="preserve">у Новороздільської міської ради </w:t>
      </w:r>
      <w:r w:rsidRPr="00B71FE8">
        <w:rPr>
          <w:sz w:val="26"/>
          <w:szCs w:val="26"/>
        </w:rPr>
        <w:t>Мельнікову  А.В. погоджені зміни подати на розгляд сесії міської ради.</w:t>
      </w:r>
    </w:p>
    <w:p w:rsidR="00A41F88" w:rsidRPr="00B71FE8" w:rsidRDefault="00A41F88" w:rsidP="00147081">
      <w:pPr>
        <w:ind w:firstLine="567"/>
        <w:rPr>
          <w:sz w:val="26"/>
          <w:szCs w:val="26"/>
        </w:rPr>
      </w:pPr>
      <w:r w:rsidRPr="00B71FE8">
        <w:rPr>
          <w:sz w:val="26"/>
          <w:szCs w:val="26"/>
        </w:rPr>
        <w:tab/>
        <w:t>4. Контроль за виконанням рішення покласти на міського голову  Мелешка А.Р.</w:t>
      </w:r>
    </w:p>
    <w:p w:rsidR="00A41F88" w:rsidRPr="00B71FE8" w:rsidRDefault="00A41F88" w:rsidP="00147081">
      <w:pPr>
        <w:ind w:firstLine="567"/>
        <w:rPr>
          <w:b/>
          <w:sz w:val="26"/>
          <w:szCs w:val="26"/>
        </w:rPr>
      </w:pPr>
    </w:p>
    <w:p w:rsidR="00A41F88" w:rsidRPr="00B71FE8" w:rsidRDefault="00EE7D66" w:rsidP="00147081">
      <w:pPr>
        <w:rPr>
          <w:sz w:val="26"/>
          <w:szCs w:val="26"/>
        </w:rPr>
      </w:pPr>
      <w:r w:rsidRPr="00B71FE8">
        <w:rPr>
          <w:sz w:val="26"/>
          <w:szCs w:val="26"/>
        </w:rPr>
        <w:t>МІСЬКИЙ ГОЛОВА</w:t>
      </w:r>
      <w:r w:rsidR="00A41F88" w:rsidRPr="00B71FE8">
        <w:rPr>
          <w:sz w:val="26"/>
          <w:szCs w:val="26"/>
        </w:rPr>
        <w:t xml:space="preserve">                              </w:t>
      </w:r>
      <w:r w:rsidR="00147081" w:rsidRPr="00B71FE8">
        <w:rPr>
          <w:sz w:val="26"/>
          <w:szCs w:val="26"/>
        </w:rPr>
        <w:t xml:space="preserve">                    Андрій МЕЛЕШКО</w:t>
      </w:r>
    </w:p>
    <w:p w:rsidR="00A6202C" w:rsidRPr="00B71FE8" w:rsidRDefault="00A6202C" w:rsidP="00C50C6C"/>
    <w:p w:rsidR="00EE7D66" w:rsidRPr="00B71FE8" w:rsidRDefault="00EE7D66" w:rsidP="00C50C6C"/>
    <w:p w:rsidR="00EE7D66" w:rsidRPr="00B71FE8" w:rsidRDefault="00EE7D66" w:rsidP="00C50C6C"/>
    <w:p w:rsidR="00E277A7" w:rsidRPr="00B71FE8" w:rsidRDefault="00E277A7" w:rsidP="00C50C6C"/>
    <w:p w:rsidR="00E277A7" w:rsidRPr="00B71FE8" w:rsidRDefault="00E277A7" w:rsidP="00C50C6C"/>
    <w:p w:rsidR="00E277A7" w:rsidRDefault="00E277A7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Default="00960CDC" w:rsidP="00C50C6C"/>
    <w:p w:rsidR="00960CDC" w:rsidRPr="00B71FE8" w:rsidRDefault="00960CDC" w:rsidP="00C50C6C"/>
    <w:p w:rsidR="00E277A7" w:rsidRPr="00B71FE8" w:rsidRDefault="00E277A7" w:rsidP="00C50C6C"/>
    <w:p w:rsidR="00E277A7" w:rsidRPr="00B71FE8" w:rsidRDefault="00E277A7" w:rsidP="00C50C6C"/>
    <w:p w:rsidR="00EE7D66" w:rsidRPr="00B71FE8" w:rsidRDefault="00EE7D66" w:rsidP="00C50C6C"/>
    <w:p w:rsidR="00EE7D66" w:rsidRPr="00B71FE8" w:rsidRDefault="00EE7D66" w:rsidP="00C50C6C"/>
    <w:sectPr w:rsidR="00EE7D66" w:rsidRPr="00B71FE8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6EE"/>
    <w:multiLevelType w:val="hybridMultilevel"/>
    <w:tmpl w:val="CBCC0284"/>
    <w:lvl w:ilvl="0" w:tplc="A418D16E">
      <w:start w:val="4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7761"/>
    <w:multiLevelType w:val="hybridMultilevel"/>
    <w:tmpl w:val="22B6E48E"/>
    <w:lvl w:ilvl="0" w:tplc="1082ACB0">
      <w:start w:val="4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378"/>
    <w:rsid w:val="00116214"/>
    <w:rsid w:val="00126504"/>
    <w:rsid w:val="00136BAA"/>
    <w:rsid w:val="00147081"/>
    <w:rsid w:val="001906A8"/>
    <w:rsid w:val="0029608B"/>
    <w:rsid w:val="002E19B7"/>
    <w:rsid w:val="003113C6"/>
    <w:rsid w:val="003812D4"/>
    <w:rsid w:val="003A76BC"/>
    <w:rsid w:val="0048763C"/>
    <w:rsid w:val="004A4153"/>
    <w:rsid w:val="004E747F"/>
    <w:rsid w:val="00546265"/>
    <w:rsid w:val="005948EF"/>
    <w:rsid w:val="00637297"/>
    <w:rsid w:val="00640E7D"/>
    <w:rsid w:val="00674D9D"/>
    <w:rsid w:val="006B5FD9"/>
    <w:rsid w:val="006F11EF"/>
    <w:rsid w:val="0072078C"/>
    <w:rsid w:val="0079278B"/>
    <w:rsid w:val="0090346F"/>
    <w:rsid w:val="00960CDC"/>
    <w:rsid w:val="00A1026E"/>
    <w:rsid w:val="00A14D88"/>
    <w:rsid w:val="00A41F88"/>
    <w:rsid w:val="00A6202C"/>
    <w:rsid w:val="00A9720F"/>
    <w:rsid w:val="00AE7378"/>
    <w:rsid w:val="00AF248C"/>
    <w:rsid w:val="00B31AAA"/>
    <w:rsid w:val="00B71FE8"/>
    <w:rsid w:val="00BE7826"/>
    <w:rsid w:val="00C50C6C"/>
    <w:rsid w:val="00CA230D"/>
    <w:rsid w:val="00D42969"/>
    <w:rsid w:val="00D63661"/>
    <w:rsid w:val="00DA704F"/>
    <w:rsid w:val="00E277A7"/>
    <w:rsid w:val="00EE3982"/>
    <w:rsid w:val="00EE7D66"/>
    <w:rsid w:val="00F120DB"/>
    <w:rsid w:val="00F17C5A"/>
    <w:rsid w:val="00F56C0D"/>
    <w:rsid w:val="00F7164F"/>
    <w:rsid w:val="00F86866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7378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rsid w:val="00AE7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3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rsid w:val="006F11EF"/>
    <w:pPr>
      <w:tabs>
        <w:tab w:val="center" w:pos="4320"/>
        <w:tab w:val="right" w:pos="8640"/>
      </w:tabs>
      <w:jc w:val="both"/>
    </w:pPr>
    <w:rPr>
      <w:noProof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F11EF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rsid w:val="006F1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F11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8763C"/>
    <w:pPr>
      <w:ind w:left="720"/>
      <w:contextualSpacing/>
    </w:pPr>
  </w:style>
  <w:style w:type="table" w:customStyle="1" w:styleId="2">
    <w:name w:val="Сетка таблицы2"/>
    <w:basedOn w:val="a1"/>
    <w:rsid w:val="006B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8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284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1355-30F3-4DC0-A6D3-4B988DC1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44</cp:revision>
  <cp:lastPrinted>2016-03-10T07:09:00Z</cp:lastPrinted>
  <dcterms:created xsi:type="dcterms:W3CDTF">2016-03-09T10:01:00Z</dcterms:created>
  <dcterms:modified xsi:type="dcterms:W3CDTF">2016-03-10T08:24:00Z</dcterms:modified>
</cp:coreProperties>
</file>