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3F" w:rsidRDefault="00063B3F" w:rsidP="00063B3F">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24"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063B3F" w:rsidRDefault="00063B3F" w:rsidP="00063B3F">
      <w:r>
        <w:rPr>
          <w:rFonts w:ascii="Arial" w:hAnsi="Arial" w:cs="Arial"/>
          <w:sz w:val="18"/>
          <w:szCs w:val="18"/>
        </w:rPr>
        <w:br/>
      </w:r>
    </w:p>
    <w:p w:rsidR="00063B3F" w:rsidRDefault="00063B3F" w:rsidP="00063B3F">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863</w:t>
      </w:r>
    </w:p>
    <w:p w:rsidR="00590CAA" w:rsidRPr="00590CAA" w:rsidRDefault="00590CAA" w:rsidP="00590CAA">
      <w:pPr>
        <w:jc w:val="both"/>
        <w:rPr>
          <w:sz w:val="28"/>
          <w:szCs w:val="28"/>
          <w:lang w:val="ru-RU"/>
        </w:rPr>
      </w:pPr>
      <w:r w:rsidRPr="00590CAA">
        <w:rPr>
          <w:sz w:val="28"/>
          <w:szCs w:val="28"/>
          <w:lang w:val="ru-RU"/>
        </w:rPr>
        <w:t>2</w:t>
      </w:r>
      <w:r w:rsidRPr="007217C2">
        <w:rPr>
          <w:sz w:val="28"/>
          <w:szCs w:val="28"/>
        </w:rPr>
        <w:t>5.</w:t>
      </w:r>
      <w:r w:rsidRPr="00590CAA">
        <w:rPr>
          <w:sz w:val="28"/>
          <w:szCs w:val="28"/>
          <w:lang w:val="ru-RU"/>
        </w:rPr>
        <w:t>1</w:t>
      </w:r>
      <w:r w:rsidRPr="007217C2">
        <w:rPr>
          <w:sz w:val="28"/>
          <w:szCs w:val="28"/>
        </w:rPr>
        <w:t>1.2021</w:t>
      </w:r>
    </w:p>
    <w:p w:rsidR="00590CAA" w:rsidRPr="00590CAA" w:rsidRDefault="00590CAA" w:rsidP="00590CAA">
      <w:pPr>
        <w:jc w:val="both"/>
        <w:rPr>
          <w:sz w:val="28"/>
          <w:szCs w:val="28"/>
          <w:lang w:val="ru-RU"/>
        </w:rPr>
      </w:pPr>
    </w:p>
    <w:p w:rsidR="00590CAA" w:rsidRPr="002F179B" w:rsidRDefault="00590CAA" w:rsidP="00590CAA">
      <w:pPr>
        <w:autoSpaceDE w:val="0"/>
        <w:autoSpaceDN w:val="0"/>
        <w:adjustRightInd w:val="0"/>
        <w:rPr>
          <w:sz w:val="28"/>
          <w:szCs w:val="28"/>
        </w:rPr>
      </w:pPr>
      <w:r w:rsidRPr="002F179B">
        <w:rPr>
          <w:sz w:val="28"/>
          <w:szCs w:val="28"/>
          <w:lang w:eastAsia="uk-UA"/>
        </w:rPr>
        <w:t>,Про  внесення змін до</w:t>
      </w:r>
      <w:r w:rsidRPr="002F179B">
        <w:rPr>
          <w:bCs/>
          <w:sz w:val="28"/>
          <w:szCs w:val="28"/>
          <w:lang w:eastAsia="uk-UA"/>
        </w:rPr>
        <w:t xml:space="preserve">  </w:t>
      </w:r>
      <w:r w:rsidRPr="002F179B">
        <w:rPr>
          <w:bCs/>
          <w:sz w:val="28"/>
          <w:szCs w:val="28"/>
        </w:rPr>
        <w:t xml:space="preserve">Програми </w:t>
      </w:r>
      <w:proofErr w:type="spellStart"/>
      <w:r w:rsidRPr="002F179B">
        <w:rPr>
          <w:sz w:val="28"/>
          <w:szCs w:val="28"/>
        </w:rPr>
        <w:t>співфінансування</w:t>
      </w:r>
      <w:proofErr w:type="spellEnd"/>
      <w:r w:rsidRPr="002F179B">
        <w:rPr>
          <w:sz w:val="28"/>
          <w:szCs w:val="28"/>
        </w:rPr>
        <w:t xml:space="preserve"> робіт з </w:t>
      </w:r>
    </w:p>
    <w:p w:rsidR="00590CAA" w:rsidRPr="002F179B" w:rsidRDefault="00590CAA" w:rsidP="00590CAA">
      <w:pPr>
        <w:autoSpaceDE w:val="0"/>
        <w:autoSpaceDN w:val="0"/>
        <w:adjustRightInd w:val="0"/>
        <w:rPr>
          <w:sz w:val="28"/>
          <w:szCs w:val="28"/>
        </w:rPr>
      </w:pPr>
      <w:r w:rsidRPr="002F179B">
        <w:rPr>
          <w:sz w:val="28"/>
          <w:szCs w:val="28"/>
        </w:rPr>
        <w:t xml:space="preserve">капітального ремонту багатоквартирних </w:t>
      </w:r>
    </w:p>
    <w:p w:rsidR="00590CAA" w:rsidRPr="002F179B" w:rsidRDefault="00590CAA" w:rsidP="00590CAA">
      <w:pPr>
        <w:autoSpaceDE w:val="0"/>
        <w:autoSpaceDN w:val="0"/>
        <w:adjustRightInd w:val="0"/>
        <w:rPr>
          <w:sz w:val="28"/>
          <w:szCs w:val="28"/>
        </w:rPr>
      </w:pPr>
      <w:r w:rsidRPr="002F179B">
        <w:rPr>
          <w:sz w:val="28"/>
          <w:szCs w:val="28"/>
        </w:rPr>
        <w:t>житлових будинків  на 2021р. та прогноз на 2022-2023роки</w:t>
      </w:r>
      <w:r w:rsidRPr="002F179B">
        <w:rPr>
          <w:bCs/>
          <w:sz w:val="28"/>
          <w:szCs w:val="28"/>
          <w:lang w:eastAsia="uk-UA"/>
        </w:rPr>
        <w:t>.</w:t>
      </w:r>
      <w:r w:rsidRPr="002F179B">
        <w:rPr>
          <w:sz w:val="28"/>
          <w:szCs w:val="28"/>
          <w:lang w:eastAsia="uk-UA"/>
        </w:rPr>
        <w:t xml:space="preserve"> </w:t>
      </w:r>
    </w:p>
    <w:p w:rsidR="00590CAA" w:rsidRPr="002F179B" w:rsidRDefault="00590CAA" w:rsidP="00590CAA">
      <w:pPr>
        <w:jc w:val="both"/>
        <w:rPr>
          <w:sz w:val="28"/>
          <w:szCs w:val="28"/>
          <w:lang w:eastAsia="uk-UA"/>
        </w:rPr>
      </w:pPr>
    </w:p>
    <w:p w:rsidR="00590CAA" w:rsidRPr="002F179B" w:rsidRDefault="00590CAA" w:rsidP="00590CAA">
      <w:pPr>
        <w:suppressAutoHyphens/>
        <w:jc w:val="both"/>
        <w:rPr>
          <w:sz w:val="28"/>
          <w:szCs w:val="28"/>
          <w:lang w:eastAsia="uk-UA"/>
        </w:rPr>
      </w:pPr>
      <w:r w:rsidRPr="002F179B">
        <w:rPr>
          <w:sz w:val="28"/>
          <w:szCs w:val="28"/>
          <w:lang w:eastAsia="uk-UA"/>
        </w:rPr>
        <w:tab/>
        <w:t xml:space="preserve">Заслухавши інформацію начальника відділу  КМ та приватизації </w:t>
      </w:r>
      <w:r>
        <w:rPr>
          <w:sz w:val="28"/>
          <w:szCs w:val="28"/>
          <w:lang w:eastAsia="uk-UA"/>
        </w:rPr>
        <w:t xml:space="preserve"> Управління житлово-комунального господарства </w:t>
      </w:r>
      <w:proofErr w:type="spellStart"/>
      <w:r w:rsidRPr="002F179B">
        <w:rPr>
          <w:sz w:val="28"/>
          <w:szCs w:val="28"/>
          <w:lang w:eastAsia="uk-UA"/>
        </w:rPr>
        <w:t>Пасемко</w:t>
      </w:r>
      <w:proofErr w:type="spellEnd"/>
      <w:r w:rsidRPr="002F179B">
        <w:rPr>
          <w:sz w:val="28"/>
          <w:szCs w:val="28"/>
          <w:lang w:eastAsia="uk-UA"/>
        </w:rPr>
        <w:t xml:space="preserve"> Н. А. щодо </w:t>
      </w:r>
      <w:r w:rsidRPr="002F179B">
        <w:rPr>
          <w:sz w:val="28"/>
          <w:szCs w:val="28"/>
          <w:lang w:eastAsia="zh-CN"/>
        </w:rPr>
        <w:t xml:space="preserve">внесення змін до </w:t>
      </w:r>
      <w:r w:rsidRPr="002F179B">
        <w:rPr>
          <w:bCs/>
          <w:sz w:val="28"/>
          <w:szCs w:val="28"/>
        </w:rPr>
        <w:t xml:space="preserve">Програми </w:t>
      </w:r>
      <w:proofErr w:type="spellStart"/>
      <w:r w:rsidRPr="002F179B">
        <w:rPr>
          <w:sz w:val="28"/>
          <w:szCs w:val="28"/>
        </w:rPr>
        <w:t>співфінансування</w:t>
      </w:r>
      <w:proofErr w:type="spellEnd"/>
      <w:r w:rsidRPr="002F179B">
        <w:rPr>
          <w:sz w:val="28"/>
          <w:szCs w:val="28"/>
        </w:rPr>
        <w:t xml:space="preserve"> робіт з капітального ремонту багатоквартирних житлових будинків  на 2021р. та прогноз на 2022-2023роки</w:t>
      </w:r>
      <w:r w:rsidRPr="002F179B">
        <w:rPr>
          <w:color w:val="000000"/>
          <w:sz w:val="28"/>
          <w:szCs w:val="28"/>
          <w:lang w:eastAsia="uk-UA"/>
        </w:rPr>
        <w:t xml:space="preserve">, </w:t>
      </w:r>
      <w:r w:rsidRPr="002F179B">
        <w:rPr>
          <w:sz w:val="28"/>
          <w:szCs w:val="28"/>
          <w:lang w:eastAsia="zh-CN"/>
        </w:rPr>
        <w:t xml:space="preserve"> враховуючи рішення </w:t>
      </w:r>
      <w:r>
        <w:rPr>
          <w:sz w:val="28"/>
          <w:szCs w:val="28"/>
          <w:lang w:eastAsia="zh-CN"/>
        </w:rPr>
        <w:t>виконавчого комітету від 18.11.2021 № 495</w:t>
      </w:r>
      <w:r w:rsidRPr="002F179B">
        <w:rPr>
          <w:sz w:val="28"/>
          <w:szCs w:val="28"/>
          <w:lang w:eastAsia="zh-CN"/>
        </w:rPr>
        <w:t xml:space="preserve">  «</w:t>
      </w:r>
      <w:r w:rsidRPr="002F179B">
        <w:rPr>
          <w:sz w:val="28"/>
          <w:szCs w:val="28"/>
          <w:lang w:eastAsia="uk-UA"/>
        </w:rPr>
        <w:t xml:space="preserve">Про погодження внесення змін до </w:t>
      </w:r>
      <w:r w:rsidRPr="002F179B">
        <w:rPr>
          <w:bCs/>
          <w:sz w:val="28"/>
          <w:szCs w:val="28"/>
        </w:rPr>
        <w:t xml:space="preserve">Програми </w:t>
      </w:r>
      <w:proofErr w:type="spellStart"/>
      <w:r w:rsidRPr="002F179B">
        <w:rPr>
          <w:sz w:val="28"/>
          <w:szCs w:val="28"/>
        </w:rPr>
        <w:t>співфінансування</w:t>
      </w:r>
      <w:proofErr w:type="spellEnd"/>
      <w:r w:rsidRPr="002F179B">
        <w:rPr>
          <w:sz w:val="28"/>
          <w:szCs w:val="28"/>
        </w:rPr>
        <w:t xml:space="preserve"> робіт з капітального ремонту багатоквартирних житлових будинків  на 2021р. та прогноз на 2022-2023роки</w:t>
      </w:r>
      <w:r w:rsidRPr="002F179B">
        <w:rPr>
          <w:sz w:val="28"/>
          <w:szCs w:val="28"/>
          <w:lang w:eastAsia="zh-CN"/>
        </w:rPr>
        <w:t xml:space="preserve">,  </w:t>
      </w:r>
      <w:r w:rsidRPr="002F179B">
        <w:rPr>
          <w:sz w:val="28"/>
          <w:szCs w:val="28"/>
          <w:lang w:eastAsia="uk-UA"/>
        </w:rPr>
        <w:t xml:space="preserve">відповідно до п.22 ч.1 ст.26 Закону України </w:t>
      </w:r>
      <w:proofErr w:type="spellStart"/>
      <w:r w:rsidRPr="002F179B">
        <w:rPr>
          <w:sz w:val="28"/>
          <w:szCs w:val="28"/>
          <w:lang w:eastAsia="uk-UA"/>
        </w:rPr>
        <w:t>„Про</w:t>
      </w:r>
      <w:proofErr w:type="spellEnd"/>
      <w:r w:rsidRPr="002F179B">
        <w:rPr>
          <w:sz w:val="28"/>
          <w:szCs w:val="28"/>
          <w:lang w:eastAsia="uk-UA"/>
        </w:rPr>
        <w:t xml:space="preserve"> місцеве </w:t>
      </w:r>
      <w:r>
        <w:rPr>
          <w:sz w:val="28"/>
          <w:szCs w:val="28"/>
          <w:lang w:eastAsia="uk-UA"/>
        </w:rPr>
        <w:t xml:space="preserve">самоврядування в </w:t>
      </w:r>
      <w:proofErr w:type="spellStart"/>
      <w:r>
        <w:rPr>
          <w:sz w:val="28"/>
          <w:szCs w:val="28"/>
          <w:lang w:eastAsia="uk-UA"/>
        </w:rPr>
        <w:t>Україні”</w:t>
      </w:r>
      <w:proofErr w:type="spellEnd"/>
      <w:r>
        <w:rPr>
          <w:sz w:val="28"/>
          <w:szCs w:val="28"/>
          <w:lang w:eastAsia="uk-UA"/>
        </w:rPr>
        <w:t xml:space="preserve">, </w:t>
      </w:r>
      <w:r>
        <w:rPr>
          <w:sz w:val="28"/>
          <w:szCs w:val="28"/>
          <w:lang w:val="en-US" w:eastAsia="uk-UA"/>
        </w:rPr>
        <w:t>XIV</w:t>
      </w:r>
      <w:r w:rsidRPr="00A735BC">
        <w:rPr>
          <w:sz w:val="28"/>
          <w:szCs w:val="28"/>
          <w:lang w:eastAsia="uk-UA"/>
        </w:rPr>
        <w:t xml:space="preserve"> </w:t>
      </w:r>
      <w:r w:rsidRPr="002F179B">
        <w:rPr>
          <w:sz w:val="28"/>
          <w:szCs w:val="28"/>
          <w:lang w:eastAsia="uk-UA"/>
        </w:rPr>
        <w:t xml:space="preserve">сесія VІІІ демократичного скликання </w:t>
      </w:r>
      <w:proofErr w:type="spellStart"/>
      <w:r w:rsidRPr="002F179B">
        <w:rPr>
          <w:sz w:val="28"/>
          <w:szCs w:val="28"/>
          <w:lang w:eastAsia="uk-UA"/>
        </w:rPr>
        <w:t>Новороздільської</w:t>
      </w:r>
      <w:proofErr w:type="spellEnd"/>
      <w:r w:rsidRPr="002F179B">
        <w:rPr>
          <w:sz w:val="28"/>
          <w:szCs w:val="28"/>
          <w:lang w:eastAsia="uk-UA"/>
        </w:rPr>
        <w:t xml:space="preserve"> міської ради</w:t>
      </w:r>
    </w:p>
    <w:p w:rsidR="00590CAA" w:rsidRPr="002F179B" w:rsidRDefault="00590CAA" w:rsidP="00590CAA">
      <w:pPr>
        <w:spacing w:line="216" w:lineRule="auto"/>
        <w:jc w:val="both"/>
        <w:rPr>
          <w:sz w:val="28"/>
          <w:szCs w:val="28"/>
          <w:lang w:eastAsia="uk-UA"/>
        </w:rPr>
      </w:pPr>
    </w:p>
    <w:p w:rsidR="00590CAA" w:rsidRPr="00A735BC" w:rsidRDefault="00590CAA" w:rsidP="00590CAA">
      <w:pPr>
        <w:spacing w:line="216" w:lineRule="auto"/>
        <w:jc w:val="both"/>
        <w:rPr>
          <w:sz w:val="28"/>
          <w:szCs w:val="28"/>
          <w:lang w:eastAsia="uk-UA"/>
        </w:rPr>
      </w:pPr>
      <w:r w:rsidRPr="00A735BC">
        <w:rPr>
          <w:sz w:val="28"/>
          <w:szCs w:val="28"/>
          <w:lang w:eastAsia="uk-UA"/>
        </w:rPr>
        <w:t>В И Р І Ш И Л А:</w:t>
      </w:r>
    </w:p>
    <w:p w:rsidR="00590CAA" w:rsidRPr="002F179B" w:rsidRDefault="00590CAA" w:rsidP="00590C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8"/>
          <w:szCs w:val="28"/>
        </w:rPr>
      </w:pPr>
    </w:p>
    <w:p w:rsidR="00590CAA" w:rsidRPr="002F179B" w:rsidRDefault="00590CAA" w:rsidP="00590CAA">
      <w:pPr>
        <w:autoSpaceDE w:val="0"/>
        <w:autoSpaceDN w:val="0"/>
        <w:adjustRightInd w:val="0"/>
        <w:ind w:firstLine="708"/>
        <w:jc w:val="both"/>
        <w:rPr>
          <w:sz w:val="28"/>
          <w:szCs w:val="28"/>
          <w:lang w:eastAsia="zh-CN"/>
        </w:rPr>
      </w:pPr>
      <w:r w:rsidRPr="002F179B">
        <w:rPr>
          <w:sz w:val="28"/>
          <w:szCs w:val="28"/>
          <w:lang w:eastAsia="uk-UA"/>
        </w:rPr>
        <w:t xml:space="preserve">  1. Внести зміни</w:t>
      </w:r>
      <w:r w:rsidRPr="002F179B">
        <w:rPr>
          <w:sz w:val="28"/>
          <w:szCs w:val="28"/>
          <w:lang w:eastAsia="zh-CN"/>
        </w:rPr>
        <w:t xml:space="preserve"> до </w:t>
      </w:r>
      <w:r w:rsidRPr="002F179B">
        <w:rPr>
          <w:bCs/>
          <w:sz w:val="28"/>
          <w:szCs w:val="28"/>
        </w:rPr>
        <w:t xml:space="preserve">Програми </w:t>
      </w:r>
      <w:proofErr w:type="spellStart"/>
      <w:r w:rsidRPr="002F179B">
        <w:rPr>
          <w:sz w:val="28"/>
          <w:szCs w:val="28"/>
        </w:rPr>
        <w:t>співфінансування</w:t>
      </w:r>
      <w:proofErr w:type="spellEnd"/>
      <w:r w:rsidRPr="002F179B">
        <w:rPr>
          <w:sz w:val="28"/>
          <w:szCs w:val="28"/>
        </w:rPr>
        <w:t xml:space="preserve"> робіт з капітального ремонту багатоквартирних житлових будинків  на 2021р. та прогноз на 2022-2023роки в редакції</w:t>
      </w:r>
      <w:r w:rsidRPr="002F179B">
        <w:rPr>
          <w:sz w:val="28"/>
          <w:szCs w:val="28"/>
          <w:lang w:eastAsia="zh-CN"/>
        </w:rPr>
        <w:t xml:space="preserve">, затвердженої рішенням сесії </w:t>
      </w:r>
      <w:proofErr w:type="spellStart"/>
      <w:r w:rsidRPr="002F179B">
        <w:rPr>
          <w:sz w:val="28"/>
          <w:szCs w:val="28"/>
          <w:lang w:eastAsia="zh-CN"/>
        </w:rPr>
        <w:t>Новороздільської</w:t>
      </w:r>
      <w:proofErr w:type="spellEnd"/>
      <w:r w:rsidRPr="002F179B">
        <w:rPr>
          <w:sz w:val="28"/>
          <w:szCs w:val="28"/>
          <w:lang w:eastAsia="zh-CN"/>
        </w:rPr>
        <w:t xml:space="preserve"> міської ради від </w:t>
      </w:r>
      <w:r w:rsidRPr="00A87D76">
        <w:rPr>
          <w:sz w:val="28"/>
          <w:szCs w:val="28"/>
          <w:lang w:eastAsia="zh-CN"/>
        </w:rPr>
        <w:t xml:space="preserve">24.12.2020р. № 83, </w:t>
      </w:r>
      <w:r w:rsidRPr="002F179B">
        <w:rPr>
          <w:sz w:val="28"/>
          <w:szCs w:val="28"/>
          <w:lang w:eastAsia="zh-CN"/>
        </w:rPr>
        <w:t>а саме:  п.9,</w:t>
      </w:r>
      <w:r>
        <w:rPr>
          <w:sz w:val="28"/>
          <w:szCs w:val="28"/>
          <w:lang w:eastAsia="zh-CN"/>
        </w:rPr>
        <w:t xml:space="preserve"> </w:t>
      </w:r>
      <w:r w:rsidRPr="002F179B">
        <w:rPr>
          <w:sz w:val="28"/>
          <w:szCs w:val="28"/>
          <w:lang w:eastAsia="zh-CN"/>
        </w:rPr>
        <w:t>10,</w:t>
      </w:r>
      <w:r>
        <w:rPr>
          <w:sz w:val="28"/>
          <w:szCs w:val="28"/>
          <w:lang w:eastAsia="zh-CN"/>
        </w:rPr>
        <w:t xml:space="preserve"> </w:t>
      </w:r>
      <w:r w:rsidRPr="002F179B">
        <w:rPr>
          <w:sz w:val="28"/>
          <w:szCs w:val="28"/>
          <w:lang w:eastAsia="zh-CN"/>
        </w:rPr>
        <w:t>11,</w:t>
      </w:r>
      <w:r>
        <w:rPr>
          <w:sz w:val="28"/>
          <w:szCs w:val="28"/>
          <w:lang w:eastAsia="zh-CN"/>
        </w:rPr>
        <w:t xml:space="preserve"> </w:t>
      </w:r>
      <w:r w:rsidRPr="002F179B">
        <w:rPr>
          <w:sz w:val="28"/>
          <w:szCs w:val="28"/>
          <w:lang w:eastAsia="zh-CN"/>
        </w:rPr>
        <w:t>12,</w:t>
      </w:r>
      <w:r>
        <w:rPr>
          <w:sz w:val="28"/>
          <w:szCs w:val="28"/>
          <w:lang w:eastAsia="zh-CN"/>
        </w:rPr>
        <w:t xml:space="preserve"> </w:t>
      </w:r>
      <w:r w:rsidRPr="002F179B">
        <w:rPr>
          <w:sz w:val="28"/>
          <w:szCs w:val="28"/>
          <w:lang w:eastAsia="zh-CN"/>
        </w:rPr>
        <w:t xml:space="preserve">13 тексту Програми </w:t>
      </w:r>
      <w:proofErr w:type="spellStart"/>
      <w:r w:rsidRPr="002F179B">
        <w:rPr>
          <w:sz w:val="28"/>
          <w:szCs w:val="28"/>
        </w:rPr>
        <w:t>співфінансування</w:t>
      </w:r>
      <w:proofErr w:type="spellEnd"/>
      <w:r w:rsidRPr="002F179B">
        <w:rPr>
          <w:sz w:val="28"/>
          <w:szCs w:val="28"/>
        </w:rPr>
        <w:t xml:space="preserve"> робіт з капітального ремонту багатоквартирних житлових </w:t>
      </w:r>
      <w:r w:rsidRPr="002F179B">
        <w:rPr>
          <w:sz w:val="28"/>
          <w:szCs w:val="28"/>
        </w:rPr>
        <w:lastRenderedPageBreak/>
        <w:t>будинків  на 2021р. та прогноз на 2022-2023 роки</w:t>
      </w:r>
      <w:r w:rsidRPr="002F179B">
        <w:rPr>
          <w:sz w:val="28"/>
          <w:szCs w:val="28"/>
          <w:lang w:eastAsia="zh-CN"/>
        </w:rPr>
        <w:t xml:space="preserve"> викласти в новій редакції згідно додатку 1.</w:t>
      </w:r>
    </w:p>
    <w:p w:rsidR="00590CAA" w:rsidRPr="002F179B" w:rsidRDefault="00590CAA" w:rsidP="00590CAA">
      <w:pPr>
        <w:suppressAutoHyphens/>
        <w:ind w:firstLine="708"/>
        <w:jc w:val="both"/>
        <w:rPr>
          <w:sz w:val="28"/>
          <w:szCs w:val="28"/>
          <w:lang w:eastAsia="zh-CN"/>
        </w:rPr>
      </w:pPr>
      <w:r w:rsidRPr="002F179B">
        <w:rPr>
          <w:sz w:val="28"/>
          <w:szCs w:val="28"/>
          <w:lang w:eastAsia="zh-CN"/>
        </w:rPr>
        <w:t xml:space="preserve">2. </w:t>
      </w:r>
      <w:r>
        <w:rPr>
          <w:sz w:val="28"/>
          <w:szCs w:val="28"/>
          <w:lang w:eastAsia="zh-CN"/>
        </w:rPr>
        <w:t xml:space="preserve"> </w:t>
      </w:r>
      <w:r w:rsidRPr="002F179B">
        <w:rPr>
          <w:sz w:val="28"/>
          <w:szCs w:val="28"/>
          <w:lang w:eastAsia="zh-CN"/>
        </w:rPr>
        <w:t>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590CAA" w:rsidRPr="002F179B" w:rsidRDefault="00590CAA" w:rsidP="00590CAA">
      <w:pPr>
        <w:suppressAutoHyphens/>
        <w:jc w:val="both"/>
        <w:rPr>
          <w:sz w:val="28"/>
          <w:szCs w:val="28"/>
          <w:lang w:eastAsia="zh-CN"/>
        </w:rPr>
      </w:pPr>
    </w:p>
    <w:p w:rsidR="00590CAA" w:rsidRDefault="00590CAA" w:rsidP="00590CAA">
      <w:pPr>
        <w:suppressAutoHyphens/>
        <w:jc w:val="both"/>
        <w:rPr>
          <w:sz w:val="28"/>
          <w:szCs w:val="28"/>
          <w:lang w:eastAsia="zh-CN"/>
        </w:rPr>
      </w:pPr>
      <w:r>
        <w:rPr>
          <w:sz w:val="28"/>
          <w:szCs w:val="28"/>
          <w:lang w:eastAsia="zh-CN"/>
        </w:rPr>
        <w:t xml:space="preserve">МІСЬКИЙ ГОЛОВА              </w:t>
      </w:r>
      <w:r>
        <w:rPr>
          <w:sz w:val="28"/>
          <w:szCs w:val="28"/>
          <w:lang w:eastAsia="zh-CN"/>
        </w:rPr>
        <w:tab/>
      </w:r>
      <w:r>
        <w:rPr>
          <w:sz w:val="28"/>
          <w:szCs w:val="28"/>
          <w:lang w:eastAsia="zh-CN"/>
        </w:rPr>
        <w:tab/>
        <w:t xml:space="preserve">            </w:t>
      </w:r>
      <w:r>
        <w:rPr>
          <w:sz w:val="28"/>
          <w:szCs w:val="28"/>
          <w:lang w:eastAsia="zh-CN"/>
        </w:rPr>
        <w:tab/>
        <w:t xml:space="preserve">Ярина </w:t>
      </w:r>
      <w:r w:rsidRPr="002F179B">
        <w:rPr>
          <w:sz w:val="28"/>
          <w:szCs w:val="28"/>
          <w:lang w:eastAsia="zh-CN"/>
        </w:rPr>
        <w:t xml:space="preserve"> ЯЦЕНКО</w:t>
      </w:r>
    </w:p>
    <w:p w:rsidR="00590CAA" w:rsidRPr="00A735BC" w:rsidRDefault="00590CAA" w:rsidP="00590CAA">
      <w:pPr>
        <w:suppressAutoHyphens/>
        <w:jc w:val="both"/>
        <w:rPr>
          <w:sz w:val="28"/>
          <w:szCs w:val="28"/>
          <w:lang w:eastAsia="zh-CN"/>
        </w:rPr>
      </w:pPr>
    </w:p>
    <w:p w:rsidR="00590CAA" w:rsidRPr="0082358B" w:rsidRDefault="00590CAA" w:rsidP="00590CAA">
      <w:pPr>
        <w:spacing w:line="192" w:lineRule="auto"/>
        <w:jc w:val="center"/>
        <w:rPr>
          <w:b/>
          <w:color w:val="FF0000"/>
          <w:sz w:val="28"/>
          <w:szCs w:val="28"/>
        </w:rPr>
      </w:pPr>
    </w:p>
    <w:p w:rsidR="00590CAA" w:rsidRDefault="00590CAA" w:rsidP="00590CAA"/>
    <w:p w:rsidR="00590CAA" w:rsidRDefault="00590CAA" w:rsidP="00590CAA">
      <w:pPr>
        <w:jc w:val="right"/>
      </w:pPr>
      <w:r>
        <w:t>Додаток 1</w:t>
      </w:r>
    </w:p>
    <w:p w:rsidR="00590CAA" w:rsidRPr="00114271" w:rsidRDefault="00590CAA" w:rsidP="00590CAA">
      <w:pPr>
        <w:pStyle w:val="a5"/>
        <w:widowControl w:val="0"/>
        <w:numPr>
          <w:ilvl w:val="0"/>
          <w:numId w:val="3"/>
        </w:numPr>
        <w:tabs>
          <w:tab w:val="left" w:pos="1683"/>
        </w:tabs>
        <w:autoSpaceDE w:val="0"/>
        <w:autoSpaceDN w:val="0"/>
        <w:spacing w:before="1" w:after="0" w:line="274" w:lineRule="exact"/>
        <w:jc w:val="both"/>
        <w:outlineLvl w:val="0"/>
        <w:rPr>
          <w:rFonts w:ascii="Times New Roman" w:eastAsia="Times New Roman" w:hAnsi="Times New Roman"/>
          <w:b/>
          <w:bCs/>
          <w:sz w:val="28"/>
          <w:szCs w:val="28"/>
        </w:rPr>
      </w:pPr>
      <w:r w:rsidRPr="00114271">
        <w:rPr>
          <w:rFonts w:ascii="Times New Roman" w:eastAsia="Times New Roman" w:hAnsi="Times New Roman"/>
          <w:b/>
          <w:bCs/>
          <w:sz w:val="28"/>
          <w:szCs w:val="28"/>
        </w:rPr>
        <w:t>Механізм проведення зборів</w:t>
      </w:r>
      <w:r w:rsidRPr="00114271">
        <w:rPr>
          <w:rFonts w:ascii="Times New Roman" w:eastAsia="Times New Roman" w:hAnsi="Times New Roman"/>
          <w:b/>
          <w:bCs/>
          <w:spacing w:val="-1"/>
          <w:sz w:val="28"/>
          <w:szCs w:val="28"/>
        </w:rPr>
        <w:t xml:space="preserve"> </w:t>
      </w:r>
      <w:r w:rsidRPr="00114271">
        <w:rPr>
          <w:rFonts w:ascii="Times New Roman" w:eastAsia="Times New Roman" w:hAnsi="Times New Roman"/>
          <w:b/>
          <w:bCs/>
          <w:sz w:val="28"/>
          <w:szCs w:val="28"/>
        </w:rPr>
        <w:t>Співвласників.</w:t>
      </w:r>
    </w:p>
    <w:p w:rsidR="00590CAA" w:rsidRPr="00114271" w:rsidRDefault="00590CAA" w:rsidP="00590CAA">
      <w:pPr>
        <w:pStyle w:val="a5"/>
        <w:widowControl w:val="0"/>
        <w:numPr>
          <w:ilvl w:val="1"/>
          <w:numId w:val="3"/>
        </w:numPr>
        <w:tabs>
          <w:tab w:val="left" w:pos="1863"/>
        </w:tabs>
        <w:autoSpaceDE w:val="0"/>
        <w:autoSpaceDN w:val="0"/>
        <w:spacing w:after="0" w:line="240" w:lineRule="auto"/>
        <w:ind w:right="492"/>
        <w:jc w:val="both"/>
        <w:rPr>
          <w:rFonts w:ascii="Times New Roman" w:eastAsia="Times New Roman" w:hAnsi="Times New Roman"/>
          <w:sz w:val="28"/>
          <w:szCs w:val="28"/>
        </w:rPr>
      </w:pPr>
      <w:r w:rsidRPr="00114271">
        <w:rPr>
          <w:rFonts w:ascii="Times New Roman" w:eastAsia="Times New Roman" w:hAnsi="Times New Roman"/>
          <w:sz w:val="28"/>
          <w:szCs w:val="28"/>
        </w:rPr>
        <w:t>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законодавства.</w:t>
      </w:r>
    </w:p>
    <w:p w:rsidR="00590CAA" w:rsidRPr="00114271" w:rsidRDefault="00590CAA" w:rsidP="00590CAA">
      <w:pPr>
        <w:pStyle w:val="a5"/>
        <w:widowControl w:val="0"/>
        <w:numPr>
          <w:ilvl w:val="1"/>
          <w:numId w:val="3"/>
        </w:numPr>
        <w:tabs>
          <w:tab w:val="left" w:pos="1863"/>
        </w:tabs>
        <w:autoSpaceDE w:val="0"/>
        <w:autoSpaceDN w:val="0"/>
        <w:spacing w:after="0" w:line="240" w:lineRule="auto"/>
        <w:ind w:right="493"/>
        <w:jc w:val="both"/>
        <w:rPr>
          <w:rFonts w:ascii="Times New Roman" w:eastAsia="Times New Roman" w:hAnsi="Times New Roman"/>
          <w:sz w:val="28"/>
          <w:szCs w:val="28"/>
        </w:rPr>
      </w:pPr>
      <w:r w:rsidRPr="00114271">
        <w:rPr>
          <w:rFonts w:ascii="Times New Roman" w:eastAsia="Times New Roman" w:hAnsi="Times New Roman"/>
          <w:sz w:val="28"/>
          <w:szCs w:val="28"/>
        </w:rPr>
        <w:t>Збори Співвласників можуть скликатися ініціативною групою у складі не менше трьох Співвласників або управителем (</w:t>
      </w:r>
      <w:proofErr w:type="spellStart"/>
      <w:r w:rsidRPr="00114271">
        <w:rPr>
          <w:rFonts w:ascii="Times New Roman" w:eastAsia="Times New Roman" w:hAnsi="Times New Roman"/>
          <w:sz w:val="28"/>
          <w:szCs w:val="28"/>
        </w:rPr>
        <w:t>балансоутримувачем</w:t>
      </w:r>
      <w:proofErr w:type="spellEnd"/>
      <w:r w:rsidRPr="00114271">
        <w:rPr>
          <w:rFonts w:ascii="Times New Roman" w:eastAsia="Times New Roman" w:hAnsi="Times New Roman"/>
          <w:sz w:val="28"/>
          <w:szCs w:val="28"/>
        </w:rPr>
        <w:t>). Ініціатор зборів повідомляє про дату та місце проведення зборів</w:t>
      </w:r>
      <w:r w:rsidRPr="00114271">
        <w:rPr>
          <w:rFonts w:ascii="Times New Roman" w:eastAsia="Times New Roman" w:hAnsi="Times New Roman"/>
          <w:spacing w:val="-7"/>
          <w:sz w:val="28"/>
          <w:szCs w:val="28"/>
        </w:rPr>
        <w:t xml:space="preserve"> </w:t>
      </w:r>
      <w:r w:rsidRPr="00114271">
        <w:rPr>
          <w:rFonts w:ascii="Times New Roman" w:eastAsia="Times New Roman" w:hAnsi="Times New Roman"/>
          <w:sz w:val="28"/>
          <w:szCs w:val="28"/>
        </w:rPr>
        <w:t>Співвласників.</w:t>
      </w:r>
    </w:p>
    <w:p w:rsidR="00590CAA" w:rsidRPr="00114271" w:rsidRDefault="00590CAA" w:rsidP="00590CAA">
      <w:pPr>
        <w:widowControl w:val="0"/>
        <w:autoSpaceDE w:val="0"/>
        <w:autoSpaceDN w:val="0"/>
        <w:ind w:right="489"/>
        <w:jc w:val="both"/>
        <w:rPr>
          <w:sz w:val="28"/>
          <w:szCs w:val="28"/>
        </w:rPr>
      </w:pPr>
      <w:r w:rsidRPr="00114271">
        <w:rPr>
          <w:sz w:val="28"/>
          <w:szCs w:val="28"/>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590CAA" w:rsidRPr="00114271" w:rsidRDefault="00590CAA" w:rsidP="00590CAA">
      <w:pPr>
        <w:widowControl w:val="0"/>
        <w:numPr>
          <w:ilvl w:val="1"/>
          <w:numId w:val="3"/>
        </w:numPr>
        <w:tabs>
          <w:tab w:val="left" w:pos="1863"/>
        </w:tabs>
        <w:autoSpaceDE w:val="0"/>
        <w:autoSpaceDN w:val="0"/>
        <w:spacing w:after="0" w:line="240" w:lineRule="auto"/>
        <w:ind w:right="491" w:firstLine="566"/>
        <w:jc w:val="both"/>
        <w:rPr>
          <w:sz w:val="28"/>
          <w:szCs w:val="28"/>
        </w:rPr>
      </w:pPr>
      <w:r w:rsidRPr="00114271">
        <w:rPr>
          <w:sz w:val="28"/>
          <w:szCs w:val="28"/>
        </w:rPr>
        <w:t xml:space="preserve">На збори запрошуються Співвласники </w:t>
      </w:r>
      <w:proofErr w:type="spellStart"/>
      <w:r w:rsidRPr="00114271">
        <w:rPr>
          <w:sz w:val="28"/>
          <w:szCs w:val="28"/>
        </w:rPr>
        <w:t>будинку-</w:t>
      </w:r>
      <w:proofErr w:type="spellEnd"/>
      <w:r w:rsidRPr="00114271">
        <w:rPr>
          <w:sz w:val="28"/>
          <w:szCs w:val="28"/>
        </w:rPr>
        <w:t xml:space="preserve"> власники квартир та нежитлових приміщень (або їх уповноважені</w:t>
      </w:r>
      <w:r w:rsidRPr="00114271">
        <w:rPr>
          <w:spacing w:val="3"/>
          <w:sz w:val="28"/>
          <w:szCs w:val="28"/>
        </w:rPr>
        <w:t xml:space="preserve"> </w:t>
      </w:r>
      <w:r w:rsidRPr="00114271">
        <w:rPr>
          <w:sz w:val="28"/>
          <w:szCs w:val="28"/>
        </w:rPr>
        <w:t>представники).</w:t>
      </w:r>
    </w:p>
    <w:p w:rsidR="00590CAA" w:rsidRPr="00114271" w:rsidRDefault="00590CAA" w:rsidP="00590CAA">
      <w:pPr>
        <w:widowControl w:val="0"/>
        <w:autoSpaceDE w:val="0"/>
        <w:autoSpaceDN w:val="0"/>
        <w:rPr>
          <w:sz w:val="28"/>
          <w:szCs w:val="28"/>
        </w:rPr>
      </w:pPr>
      <w:r w:rsidRPr="00114271">
        <w:rPr>
          <w:sz w:val="28"/>
          <w:szCs w:val="28"/>
        </w:rPr>
        <w:t>На збори запрошуються:</w:t>
      </w:r>
    </w:p>
    <w:p w:rsidR="00590CAA" w:rsidRPr="00114271" w:rsidRDefault="00590CAA" w:rsidP="00590CAA">
      <w:pPr>
        <w:widowControl w:val="0"/>
        <w:numPr>
          <w:ilvl w:val="0"/>
          <w:numId w:val="1"/>
        </w:numPr>
        <w:tabs>
          <w:tab w:val="left" w:pos="1623"/>
        </w:tabs>
        <w:autoSpaceDE w:val="0"/>
        <w:autoSpaceDN w:val="0"/>
        <w:spacing w:after="0" w:line="240" w:lineRule="auto"/>
        <w:rPr>
          <w:sz w:val="28"/>
          <w:szCs w:val="28"/>
        </w:rPr>
      </w:pPr>
      <w:r w:rsidRPr="00114271">
        <w:rPr>
          <w:sz w:val="28"/>
          <w:szCs w:val="28"/>
        </w:rPr>
        <w:lastRenderedPageBreak/>
        <w:t>від управителя (</w:t>
      </w:r>
      <w:proofErr w:type="spellStart"/>
      <w:r w:rsidRPr="00114271">
        <w:rPr>
          <w:sz w:val="28"/>
          <w:szCs w:val="28"/>
        </w:rPr>
        <w:t>балансоутримавача</w:t>
      </w:r>
      <w:proofErr w:type="spellEnd"/>
      <w:r w:rsidRPr="00114271">
        <w:rPr>
          <w:sz w:val="28"/>
          <w:szCs w:val="28"/>
        </w:rPr>
        <w:t>) –</w:t>
      </w:r>
      <w:r w:rsidRPr="00114271">
        <w:rPr>
          <w:spacing w:val="2"/>
          <w:sz w:val="28"/>
          <w:szCs w:val="28"/>
        </w:rPr>
        <w:t xml:space="preserve"> </w:t>
      </w:r>
      <w:r w:rsidRPr="00114271">
        <w:rPr>
          <w:sz w:val="28"/>
          <w:szCs w:val="28"/>
        </w:rPr>
        <w:t>керівник або уповноважена особа;</w:t>
      </w:r>
    </w:p>
    <w:p w:rsidR="00590CAA" w:rsidRPr="00114271" w:rsidRDefault="00590CAA" w:rsidP="00590CAA">
      <w:pPr>
        <w:widowControl w:val="0"/>
        <w:numPr>
          <w:ilvl w:val="0"/>
          <w:numId w:val="1"/>
        </w:numPr>
        <w:tabs>
          <w:tab w:val="left" w:pos="1623"/>
        </w:tabs>
        <w:autoSpaceDE w:val="0"/>
        <w:autoSpaceDN w:val="0"/>
        <w:spacing w:after="0" w:line="240" w:lineRule="auto"/>
        <w:rPr>
          <w:sz w:val="28"/>
          <w:szCs w:val="28"/>
        </w:rPr>
      </w:pPr>
      <w:r w:rsidRPr="00114271">
        <w:rPr>
          <w:sz w:val="28"/>
          <w:szCs w:val="28"/>
        </w:rPr>
        <w:t>інші зацікавлені</w:t>
      </w:r>
      <w:r w:rsidRPr="00114271">
        <w:rPr>
          <w:spacing w:val="-1"/>
          <w:sz w:val="28"/>
          <w:szCs w:val="28"/>
        </w:rPr>
        <w:t xml:space="preserve"> </w:t>
      </w:r>
      <w:r w:rsidRPr="00114271">
        <w:rPr>
          <w:sz w:val="28"/>
          <w:szCs w:val="28"/>
        </w:rPr>
        <w:t>особи.</w:t>
      </w:r>
    </w:p>
    <w:p w:rsidR="00590CAA" w:rsidRPr="00114271" w:rsidRDefault="00590CAA" w:rsidP="00590CAA">
      <w:pPr>
        <w:widowControl w:val="0"/>
        <w:numPr>
          <w:ilvl w:val="1"/>
          <w:numId w:val="3"/>
        </w:numPr>
        <w:tabs>
          <w:tab w:val="left" w:pos="1863"/>
        </w:tabs>
        <w:autoSpaceDE w:val="0"/>
        <w:autoSpaceDN w:val="0"/>
        <w:spacing w:after="0" w:line="240" w:lineRule="auto"/>
        <w:ind w:right="486" w:firstLine="566"/>
        <w:jc w:val="both"/>
        <w:rPr>
          <w:sz w:val="28"/>
          <w:szCs w:val="28"/>
        </w:rPr>
      </w:pPr>
      <w:r w:rsidRPr="00114271">
        <w:rPr>
          <w:sz w:val="28"/>
          <w:szCs w:val="28"/>
        </w:rPr>
        <w:t>Збори веде їх</w:t>
      </w:r>
      <w:r w:rsidRPr="00114271">
        <w:rPr>
          <w:spacing w:val="-4"/>
          <w:sz w:val="28"/>
          <w:szCs w:val="28"/>
        </w:rPr>
        <w:t xml:space="preserve"> </w:t>
      </w:r>
      <w:r w:rsidRPr="00114271">
        <w:rPr>
          <w:sz w:val="28"/>
          <w:szCs w:val="28"/>
        </w:rPr>
        <w:t>організатор.</w:t>
      </w:r>
    </w:p>
    <w:p w:rsidR="00590CAA" w:rsidRPr="00114271" w:rsidRDefault="00590CAA" w:rsidP="00590CAA">
      <w:pPr>
        <w:widowControl w:val="0"/>
        <w:numPr>
          <w:ilvl w:val="1"/>
          <w:numId w:val="3"/>
        </w:numPr>
        <w:tabs>
          <w:tab w:val="left" w:pos="1863"/>
        </w:tabs>
        <w:autoSpaceDE w:val="0"/>
        <w:autoSpaceDN w:val="0"/>
        <w:spacing w:after="0" w:line="240" w:lineRule="auto"/>
        <w:ind w:right="496" w:firstLine="566"/>
        <w:jc w:val="both"/>
        <w:rPr>
          <w:sz w:val="28"/>
          <w:szCs w:val="28"/>
        </w:rPr>
      </w:pPr>
      <w:r w:rsidRPr="00114271">
        <w:rPr>
          <w:sz w:val="28"/>
          <w:szCs w:val="28"/>
        </w:rPr>
        <w:t>На зборах організатор зборів (уповноважений представник Співвласників) доводить до Співвласників наступну</w:t>
      </w:r>
      <w:r w:rsidRPr="00114271">
        <w:rPr>
          <w:spacing w:val="-9"/>
          <w:sz w:val="28"/>
          <w:szCs w:val="28"/>
        </w:rPr>
        <w:t xml:space="preserve"> </w:t>
      </w:r>
      <w:r w:rsidRPr="00114271">
        <w:rPr>
          <w:sz w:val="28"/>
          <w:szCs w:val="28"/>
        </w:rPr>
        <w:t>інформацію:</w:t>
      </w:r>
    </w:p>
    <w:p w:rsidR="00590CAA" w:rsidRPr="00114271" w:rsidRDefault="00590CAA" w:rsidP="00590CAA">
      <w:pPr>
        <w:widowControl w:val="0"/>
        <w:numPr>
          <w:ilvl w:val="2"/>
          <w:numId w:val="2"/>
        </w:numPr>
        <w:tabs>
          <w:tab w:val="left" w:pos="1582"/>
        </w:tabs>
        <w:autoSpaceDE w:val="0"/>
        <w:autoSpaceDN w:val="0"/>
        <w:spacing w:after="0" w:line="240" w:lineRule="auto"/>
        <w:ind w:right="494" w:firstLine="566"/>
        <w:jc w:val="both"/>
        <w:rPr>
          <w:sz w:val="28"/>
          <w:szCs w:val="28"/>
        </w:rPr>
      </w:pPr>
      <w:r w:rsidRPr="00114271">
        <w:rPr>
          <w:sz w:val="28"/>
          <w:szCs w:val="28"/>
        </w:rPr>
        <w:t>мета проведення зборів та вимоги законодавства до власників щодо утримання належного їм</w:t>
      </w:r>
      <w:r w:rsidRPr="00114271">
        <w:rPr>
          <w:spacing w:val="-1"/>
          <w:sz w:val="28"/>
          <w:szCs w:val="28"/>
        </w:rPr>
        <w:t xml:space="preserve"> </w:t>
      </w:r>
      <w:r w:rsidRPr="00114271">
        <w:rPr>
          <w:sz w:val="28"/>
          <w:szCs w:val="28"/>
        </w:rPr>
        <w:t>майна;</w:t>
      </w:r>
    </w:p>
    <w:p w:rsidR="00590CAA" w:rsidRPr="00114271" w:rsidRDefault="00590CAA" w:rsidP="00590CAA">
      <w:pPr>
        <w:widowControl w:val="0"/>
        <w:numPr>
          <w:ilvl w:val="2"/>
          <w:numId w:val="2"/>
        </w:numPr>
        <w:tabs>
          <w:tab w:val="left" w:pos="1616"/>
        </w:tabs>
        <w:autoSpaceDE w:val="0"/>
        <w:autoSpaceDN w:val="0"/>
        <w:spacing w:after="0" w:line="240" w:lineRule="auto"/>
        <w:ind w:right="494" w:firstLine="566"/>
        <w:jc w:val="both"/>
        <w:rPr>
          <w:sz w:val="28"/>
          <w:szCs w:val="28"/>
        </w:rPr>
      </w:pPr>
      <w:r w:rsidRPr="00114271">
        <w:rPr>
          <w:sz w:val="28"/>
          <w:szCs w:val="28"/>
        </w:rPr>
        <w:t>визначення уповноваженого представника Співвласників, що представлятиме інтереси будинку;</w:t>
      </w:r>
    </w:p>
    <w:p w:rsidR="00590CAA" w:rsidRPr="00114271" w:rsidRDefault="00590CAA" w:rsidP="00590CAA">
      <w:pPr>
        <w:widowControl w:val="0"/>
        <w:numPr>
          <w:ilvl w:val="2"/>
          <w:numId w:val="2"/>
        </w:numPr>
        <w:tabs>
          <w:tab w:val="left" w:pos="1604"/>
        </w:tabs>
        <w:autoSpaceDE w:val="0"/>
        <w:autoSpaceDN w:val="0"/>
        <w:spacing w:after="0" w:line="240" w:lineRule="auto"/>
        <w:ind w:right="488" w:firstLine="566"/>
        <w:jc w:val="both"/>
        <w:rPr>
          <w:sz w:val="28"/>
          <w:szCs w:val="28"/>
        </w:rPr>
      </w:pPr>
      <w:r w:rsidRPr="00114271">
        <w:rPr>
          <w:sz w:val="28"/>
          <w:szCs w:val="28"/>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114271">
        <w:rPr>
          <w:spacing w:val="-8"/>
          <w:sz w:val="28"/>
          <w:szCs w:val="28"/>
        </w:rPr>
        <w:t xml:space="preserve"> </w:t>
      </w:r>
      <w:r w:rsidRPr="00114271">
        <w:rPr>
          <w:sz w:val="28"/>
          <w:szCs w:val="28"/>
        </w:rPr>
        <w:t>тощо);</w:t>
      </w:r>
    </w:p>
    <w:p w:rsidR="00590CAA" w:rsidRPr="00114271" w:rsidRDefault="00590CAA" w:rsidP="00590CAA">
      <w:pPr>
        <w:widowControl w:val="0"/>
        <w:numPr>
          <w:ilvl w:val="2"/>
          <w:numId w:val="2"/>
        </w:numPr>
        <w:tabs>
          <w:tab w:val="left" w:pos="1582"/>
        </w:tabs>
        <w:autoSpaceDE w:val="0"/>
        <w:autoSpaceDN w:val="0"/>
        <w:spacing w:after="0" w:line="240" w:lineRule="auto"/>
        <w:ind w:left="1582" w:hanging="140"/>
        <w:rPr>
          <w:sz w:val="28"/>
          <w:szCs w:val="28"/>
        </w:rPr>
      </w:pPr>
      <w:r w:rsidRPr="00114271">
        <w:rPr>
          <w:sz w:val="28"/>
          <w:szCs w:val="28"/>
        </w:rPr>
        <w:t>про необхідність визначення підрядників для виконання</w:t>
      </w:r>
      <w:r w:rsidRPr="00114271">
        <w:rPr>
          <w:spacing w:val="-4"/>
          <w:sz w:val="28"/>
          <w:szCs w:val="28"/>
        </w:rPr>
        <w:t xml:space="preserve"> </w:t>
      </w:r>
      <w:r w:rsidRPr="00114271">
        <w:rPr>
          <w:sz w:val="28"/>
          <w:szCs w:val="28"/>
        </w:rPr>
        <w:t>робіт згідно чинного законодавства;</w:t>
      </w:r>
    </w:p>
    <w:p w:rsidR="00590CAA" w:rsidRPr="00114271" w:rsidRDefault="00590CAA" w:rsidP="00590CAA">
      <w:pPr>
        <w:widowControl w:val="0"/>
        <w:numPr>
          <w:ilvl w:val="2"/>
          <w:numId w:val="2"/>
        </w:numPr>
        <w:tabs>
          <w:tab w:val="left" w:pos="1582"/>
        </w:tabs>
        <w:autoSpaceDE w:val="0"/>
        <w:autoSpaceDN w:val="0"/>
        <w:spacing w:after="0" w:line="240" w:lineRule="auto"/>
        <w:ind w:right="492" w:firstLine="566"/>
        <w:jc w:val="both"/>
        <w:rPr>
          <w:sz w:val="28"/>
          <w:szCs w:val="28"/>
        </w:rPr>
      </w:pPr>
      <w:r w:rsidRPr="00114271">
        <w:rPr>
          <w:sz w:val="28"/>
          <w:szCs w:val="28"/>
        </w:rPr>
        <w:t xml:space="preserve">вимоги Закону, Програми та необхідність дольової участі Співвласників у </w:t>
      </w:r>
      <w:proofErr w:type="spellStart"/>
      <w:r w:rsidRPr="00114271">
        <w:rPr>
          <w:sz w:val="28"/>
          <w:szCs w:val="28"/>
        </w:rPr>
        <w:t>співфінансуванні</w:t>
      </w:r>
      <w:proofErr w:type="spellEnd"/>
      <w:r w:rsidRPr="00114271">
        <w:rPr>
          <w:sz w:val="28"/>
          <w:szCs w:val="28"/>
        </w:rPr>
        <w:t xml:space="preserve"> таких робіт, розмір та спосіб розрахунку дольової</w:t>
      </w:r>
      <w:r w:rsidRPr="00114271">
        <w:rPr>
          <w:spacing w:val="-9"/>
          <w:sz w:val="28"/>
          <w:szCs w:val="28"/>
        </w:rPr>
        <w:t xml:space="preserve"> </w:t>
      </w:r>
      <w:r w:rsidRPr="00114271">
        <w:rPr>
          <w:sz w:val="28"/>
          <w:szCs w:val="28"/>
        </w:rPr>
        <w:t>участі.</w:t>
      </w:r>
    </w:p>
    <w:p w:rsidR="00590CAA" w:rsidRPr="00114271" w:rsidRDefault="00590CAA" w:rsidP="00590CAA">
      <w:pPr>
        <w:widowControl w:val="0"/>
        <w:numPr>
          <w:ilvl w:val="1"/>
          <w:numId w:val="3"/>
        </w:numPr>
        <w:tabs>
          <w:tab w:val="left" w:pos="1863"/>
        </w:tabs>
        <w:autoSpaceDE w:val="0"/>
        <w:autoSpaceDN w:val="0"/>
        <w:spacing w:after="0" w:line="240" w:lineRule="auto"/>
        <w:ind w:right="485" w:firstLine="566"/>
        <w:jc w:val="both"/>
        <w:rPr>
          <w:sz w:val="28"/>
          <w:szCs w:val="28"/>
        </w:rPr>
      </w:pPr>
      <w:r w:rsidRPr="00114271">
        <w:rPr>
          <w:sz w:val="28"/>
          <w:szCs w:val="28"/>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114271">
        <w:rPr>
          <w:spacing w:val="-8"/>
          <w:sz w:val="28"/>
          <w:szCs w:val="28"/>
        </w:rPr>
        <w:t xml:space="preserve"> </w:t>
      </w:r>
      <w:r w:rsidRPr="00114271">
        <w:rPr>
          <w:sz w:val="28"/>
          <w:szCs w:val="28"/>
        </w:rPr>
        <w:t>зборів.</w:t>
      </w:r>
    </w:p>
    <w:p w:rsidR="00590CAA" w:rsidRPr="00114271" w:rsidRDefault="00590CAA" w:rsidP="00590CAA">
      <w:pPr>
        <w:widowControl w:val="0"/>
        <w:numPr>
          <w:ilvl w:val="1"/>
          <w:numId w:val="3"/>
        </w:numPr>
        <w:tabs>
          <w:tab w:val="left" w:pos="1863"/>
        </w:tabs>
        <w:autoSpaceDE w:val="0"/>
        <w:autoSpaceDN w:val="0"/>
        <w:spacing w:before="61" w:after="0" w:line="240" w:lineRule="auto"/>
        <w:ind w:right="485" w:firstLine="566"/>
        <w:jc w:val="both"/>
        <w:rPr>
          <w:sz w:val="28"/>
          <w:szCs w:val="28"/>
        </w:rPr>
      </w:pPr>
      <w:r w:rsidRPr="00114271">
        <w:rPr>
          <w:sz w:val="28"/>
          <w:szCs w:val="28"/>
        </w:rPr>
        <w:t xml:space="preserve">Рішення про проведення робіт з капітального ремонту багатоквартирного житлового будинку на умовах </w:t>
      </w:r>
      <w:proofErr w:type="spellStart"/>
      <w:r w:rsidRPr="00114271">
        <w:rPr>
          <w:sz w:val="28"/>
          <w:szCs w:val="28"/>
        </w:rPr>
        <w:t>співфінансування</w:t>
      </w:r>
      <w:proofErr w:type="spellEnd"/>
      <w:r w:rsidRPr="00114271">
        <w:rPr>
          <w:sz w:val="28"/>
          <w:szCs w:val="28"/>
        </w:rPr>
        <w:t xml:space="preserve"> вважається прийнятим зборами Співвласників, </w:t>
      </w:r>
      <w:r w:rsidRPr="00114271">
        <w:rPr>
          <w:sz w:val="28"/>
          <w:szCs w:val="28"/>
          <w:shd w:val="clear" w:color="auto" w:fill="FFFFFF"/>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590CAA" w:rsidRPr="00114271" w:rsidRDefault="00590CAA" w:rsidP="00590CAA">
      <w:pPr>
        <w:widowControl w:val="0"/>
        <w:numPr>
          <w:ilvl w:val="1"/>
          <w:numId w:val="3"/>
        </w:numPr>
        <w:tabs>
          <w:tab w:val="left" w:pos="1863"/>
        </w:tabs>
        <w:autoSpaceDE w:val="0"/>
        <w:autoSpaceDN w:val="0"/>
        <w:spacing w:before="1" w:after="0" w:line="240" w:lineRule="auto"/>
        <w:ind w:right="490" w:firstLine="566"/>
        <w:jc w:val="both"/>
        <w:rPr>
          <w:sz w:val="28"/>
          <w:szCs w:val="28"/>
        </w:rPr>
      </w:pPr>
      <w:r w:rsidRPr="00114271">
        <w:rPr>
          <w:sz w:val="28"/>
          <w:szCs w:val="28"/>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114271">
        <w:rPr>
          <w:spacing w:val="-8"/>
          <w:sz w:val="28"/>
          <w:szCs w:val="28"/>
        </w:rPr>
        <w:t xml:space="preserve"> </w:t>
      </w:r>
      <w:r w:rsidRPr="00114271">
        <w:rPr>
          <w:sz w:val="28"/>
          <w:szCs w:val="28"/>
        </w:rPr>
        <w:t>«утримався»).</w:t>
      </w:r>
    </w:p>
    <w:p w:rsidR="00590CAA" w:rsidRPr="00114271" w:rsidRDefault="00590CAA" w:rsidP="00590CAA">
      <w:pPr>
        <w:widowControl w:val="0"/>
        <w:autoSpaceDE w:val="0"/>
        <w:autoSpaceDN w:val="0"/>
        <w:ind w:right="492"/>
        <w:jc w:val="both"/>
        <w:rPr>
          <w:sz w:val="28"/>
          <w:szCs w:val="28"/>
        </w:rPr>
      </w:pPr>
      <w:r w:rsidRPr="00114271">
        <w:rPr>
          <w:sz w:val="28"/>
          <w:szCs w:val="28"/>
        </w:rPr>
        <w:t xml:space="preserve">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w:t>
      </w:r>
      <w:r w:rsidRPr="00114271">
        <w:rPr>
          <w:sz w:val="28"/>
          <w:szCs w:val="28"/>
        </w:rPr>
        <w:lastRenderedPageBreak/>
        <w:t>(для представника).</w:t>
      </w:r>
    </w:p>
    <w:p w:rsidR="00590CAA" w:rsidRPr="00114271" w:rsidRDefault="00590CAA" w:rsidP="00590CAA">
      <w:pPr>
        <w:widowControl w:val="0"/>
        <w:numPr>
          <w:ilvl w:val="1"/>
          <w:numId w:val="3"/>
        </w:numPr>
        <w:tabs>
          <w:tab w:val="left" w:pos="1863"/>
        </w:tabs>
        <w:autoSpaceDE w:val="0"/>
        <w:autoSpaceDN w:val="0"/>
        <w:spacing w:after="0" w:line="240" w:lineRule="auto"/>
        <w:ind w:left="0" w:right="487" w:firstLine="1442"/>
        <w:jc w:val="both"/>
        <w:rPr>
          <w:sz w:val="28"/>
          <w:szCs w:val="28"/>
        </w:rPr>
      </w:pPr>
      <w:r w:rsidRPr="00114271">
        <w:rPr>
          <w:sz w:val="28"/>
          <w:szCs w:val="28"/>
        </w:rPr>
        <w:t>Якщо під час проведення зборів співвласників для прийняття рішення не набрано встановленої пунктом 9.7.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590CAA" w:rsidRPr="00114271" w:rsidRDefault="00590CAA" w:rsidP="00590CAA">
      <w:pPr>
        <w:widowControl w:val="0"/>
        <w:autoSpaceDE w:val="0"/>
        <w:autoSpaceDN w:val="0"/>
        <w:spacing w:before="1"/>
        <w:ind w:right="494"/>
        <w:jc w:val="both"/>
        <w:rPr>
          <w:sz w:val="28"/>
          <w:szCs w:val="28"/>
        </w:rPr>
      </w:pPr>
      <w:r w:rsidRPr="00114271">
        <w:rPr>
          <w:sz w:val="28"/>
          <w:szCs w:val="28"/>
        </w:rPr>
        <w:t>Письмове опитування співвласників проводиться ініціативною групою та іншими співвласниками за бажанням.</w:t>
      </w:r>
    </w:p>
    <w:p w:rsidR="00590CAA" w:rsidRPr="00114271" w:rsidRDefault="00590CAA" w:rsidP="00590CAA">
      <w:pPr>
        <w:widowControl w:val="0"/>
        <w:autoSpaceDE w:val="0"/>
        <w:autoSpaceDN w:val="0"/>
        <w:ind w:right="491" w:firstLine="708"/>
        <w:jc w:val="both"/>
        <w:rPr>
          <w:sz w:val="28"/>
          <w:szCs w:val="28"/>
        </w:rPr>
      </w:pPr>
      <w:r w:rsidRPr="00114271">
        <w:rPr>
          <w:sz w:val="28"/>
          <w:szCs w:val="28"/>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590CAA" w:rsidRPr="00114271" w:rsidRDefault="00590CAA" w:rsidP="00590CAA">
      <w:pPr>
        <w:widowControl w:val="0"/>
        <w:autoSpaceDE w:val="0"/>
        <w:autoSpaceDN w:val="0"/>
        <w:ind w:right="489" w:firstLine="708"/>
        <w:jc w:val="both"/>
        <w:rPr>
          <w:sz w:val="28"/>
          <w:szCs w:val="28"/>
        </w:rPr>
      </w:pPr>
      <w:r w:rsidRPr="00114271">
        <w:rPr>
          <w:sz w:val="28"/>
          <w:szCs w:val="28"/>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114271">
        <w:rPr>
          <w:spacing w:val="-11"/>
          <w:sz w:val="28"/>
          <w:szCs w:val="28"/>
        </w:rPr>
        <w:t xml:space="preserve"> </w:t>
      </w:r>
      <w:r w:rsidRPr="00114271">
        <w:rPr>
          <w:sz w:val="28"/>
          <w:szCs w:val="28"/>
        </w:rPr>
        <w:t>опитування.</w:t>
      </w:r>
    </w:p>
    <w:p w:rsidR="00590CAA" w:rsidRPr="00114271" w:rsidRDefault="00590CAA" w:rsidP="00590CAA">
      <w:pPr>
        <w:widowControl w:val="0"/>
        <w:autoSpaceDE w:val="0"/>
        <w:autoSpaceDN w:val="0"/>
        <w:ind w:right="488" w:firstLine="708"/>
        <w:jc w:val="both"/>
        <w:rPr>
          <w:sz w:val="28"/>
          <w:szCs w:val="28"/>
        </w:rPr>
      </w:pPr>
      <w:r w:rsidRPr="00114271">
        <w:rPr>
          <w:sz w:val="28"/>
          <w:szCs w:val="28"/>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590CAA" w:rsidRPr="00114271" w:rsidRDefault="00590CAA" w:rsidP="00590CAA">
      <w:pPr>
        <w:widowControl w:val="0"/>
        <w:autoSpaceDE w:val="0"/>
        <w:autoSpaceDN w:val="0"/>
        <w:ind w:right="489" w:firstLine="708"/>
        <w:jc w:val="both"/>
        <w:rPr>
          <w:sz w:val="28"/>
          <w:szCs w:val="28"/>
        </w:rPr>
      </w:pPr>
      <w:r w:rsidRPr="00114271">
        <w:rPr>
          <w:sz w:val="28"/>
          <w:szCs w:val="28"/>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590CAA" w:rsidRPr="00114271" w:rsidRDefault="00590CAA" w:rsidP="00590CAA">
      <w:pPr>
        <w:widowControl w:val="0"/>
        <w:autoSpaceDE w:val="0"/>
        <w:autoSpaceDN w:val="0"/>
        <w:ind w:right="493" w:firstLine="708"/>
        <w:jc w:val="both"/>
        <w:rPr>
          <w:sz w:val="28"/>
          <w:szCs w:val="28"/>
        </w:rPr>
      </w:pPr>
      <w:r w:rsidRPr="00114271">
        <w:rPr>
          <w:sz w:val="28"/>
          <w:szCs w:val="28"/>
        </w:rPr>
        <w:t xml:space="preserve">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w:t>
      </w:r>
      <w:r w:rsidRPr="00114271">
        <w:rPr>
          <w:sz w:val="28"/>
          <w:szCs w:val="28"/>
        </w:rPr>
        <w:lastRenderedPageBreak/>
        <w:t>проведення письмового опитування.</w:t>
      </w:r>
    </w:p>
    <w:p w:rsidR="00590CAA" w:rsidRPr="00114271" w:rsidRDefault="00590CAA" w:rsidP="00590CAA">
      <w:pPr>
        <w:widowControl w:val="0"/>
        <w:autoSpaceDE w:val="0"/>
        <w:autoSpaceDN w:val="0"/>
        <w:spacing w:before="1"/>
        <w:ind w:right="486" w:firstLine="708"/>
        <w:jc w:val="both"/>
        <w:rPr>
          <w:sz w:val="28"/>
          <w:szCs w:val="28"/>
        </w:rPr>
      </w:pPr>
      <w:r w:rsidRPr="00114271">
        <w:rPr>
          <w:sz w:val="28"/>
          <w:szCs w:val="28"/>
        </w:rPr>
        <w:t>Листки письмового опитування співвласників пронумеровуються, прошнуровуються та додаються до відповідного протоколу зборів.</w:t>
      </w:r>
    </w:p>
    <w:p w:rsidR="00590CAA" w:rsidRPr="00114271" w:rsidRDefault="00590CAA" w:rsidP="00590CAA">
      <w:pPr>
        <w:widowControl w:val="0"/>
        <w:numPr>
          <w:ilvl w:val="1"/>
          <w:numId w:val="3"/>
        </w:numPr>
        <w:tabs>
          <w:tab w:val="left" w:pos="2014"/>
        </w:tabs>
        <w:autoSpaceDE w:val="0"/>
        <w:autoSpaceDN w:val="0"/>
        <w:spacing w:after="0" w:line="240" w:lineRule="auto"/>
        <w:ind w:left="0" w:right="496" w:firstLine="1442"/>
        <w:jc w:val="both"/>
        <w:rPr>
          <w:sz w:val="28"/>
          <w:szCs w:val="28"/>
        </w:rPr>
      </w:pPr>
      <w:r w:rsidRPr="00114271">
        <w:rPr>
          <w:sz w:val="28"/>
          <w:szCs w:val="28"/>
        </w:rPr>
        <w:t>Повідомлення про рішення зборів розміщується уповноваженим представником від Співвласників на інформаційних стендах біля під’їздів</w:t>
      </w:r>
      <w:r w:rsidRPr="00114271">
        <w:rPr>
          <w:spacing w:val="-5"/>
          <w:sz w:val="28"/>
          <w:szCs w:val="28"/>
        </w:rPr>
        <w:t xml:space="preserve"> </w:t>
      </w:r>
      <w:r w:rsidRPr="00114271">
        <w:rPr>
          <w:sz w:val="28"/>
          <w:szCs w:val="28"/>
        </w:rPr>
        <w:t>будинку.</w:t>
      </w:r>
    </w:p>
    <w:p w:rsidR="00590CAA" w:rsidRPr="00114271" w:rsidRDefault="00590CAA" w:rsidP="00590CAA">
      <w:pPr>
        <w:widowControl w:val="0"/>
        <w:numPr>
          <w:ilvl w:val="1"/>
          <w:numId w:val="3"/>
        </w:numPr>
        <w:tabs>
          <w:tab w:val="left" w:pos="2002"/>
        </w:tabs>
        <w:autoSpaceDE w:val="0"/>
        <w:autoSpaceDN w:val="0"/>
        <w:spacing w:after="0" w:line="240" w:lineRule="auto"/>
        <w:ind w:left="0" w:right="488" w:firstLine="1442"/>
        <w:jc w:val="both"/>
        <w:rPr>
          <w:sz w:val="28"/>
          <w:szCs w:val="28"/>
        </w:rPr>
      </w:pPr>
      <w:r w:rsidRPr="00114271">
        <w:rPr>
          <w:sz w:val="28"/>
          <w:szCs w:val="28"/>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114271">
        <w:rPr>
          <w:spacing w:val="-1"/>
          <w:sz w:val="28"/>
          <w:szCs w:val="28"/>
        </w:rPr>
        <w:t xml:space="preserve"> </w:t>
      </w:r>
      <w:r w:rsidRPr="00114271">
        <w:rPr>
          <w:sz w:val="28"/>
          <w:szCs w:val="28"/>
        </w:rPr>
        <w:t>рішення.</w:t>
      </w:r>
    </w:p>
    <w:p w:rsidR="00590CAA" w:rsidRPr="00114271" w:rsidRDefault="00590CAA" w:rsidP="00590CAA">
      <w:pPr>
        <w:widowControl w:val="0"/>
        <w:numPr>
          <w:ilvl w:val="1"/>
          <w:numId w:val="3"/>
        </w:numPr>
        <w:tabs>
          <w:tab w:val="left" w:pos="1983"/>
        </w:tabs>
        <w:autoSpaceDE w:val="0"/>
        <w:autoSpaceDN w:val="0"/>
        <w:spacing w:before="61" w:after="0" w:line="240" w:lineRule="auto"/>
        <w:ind w:left="0" w:right="489" w:firstLine="1442"/>
        <w:jc w:val="both"/>
        <w:rPr>
          <w:sz w:val="28"/>
          <w:szCs w:val="28"/>
        </w:rPr>
      </w:pPr>
      <w:r w:rsidRPr="00114271">
        <w:rPr>
          <w:sz w:val="28"/>
          <w:szCs w:val="28"/>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114271">
        <w:rPr>
          <w:spacing w:val="59"/>
          <w:sz w:val="28"/>
          <w:szCs w:val="28"/>
        </w:rPr>
        <w:t xml:space="preserve"> </w:t>
      </w:r>
      <w:r w:rsidRPr="00114271">
        <w:rPr>
          <w:sz w:val="28"/>
          <w:szCs w:val="28"/>
        </w:rPr>
        <w:t>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w:t>
      </w:r>
      <w:proofErr w:type="spellStart"/>
      <w:r w:rsidRPr="00114271">
        <w:rPr>
          <w:sz w:val="28"/>
          <w:szCs w:val="28"/>
        </w:rPr>
        <w:t>балансоутримувач</w:t>
      </w:r>
      <w:proofErr w:type="spellEnd"/>
      <w:r w:rsidRPr="00114271">
        <w:rPr>
          <w:sz w:val="28"/>
          <w:szCs w:val="28"/>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w:t>
      </w:r>
      <w:proofErr w:type="spellStart"/>
      <w:r w:rsidRPr="00114271">
        <w:rPr>
          <w:sz w:val="28"/>
          <w:szCs w:val="28"/>
        </w:rPr>
        <w:t>співфінансування</w:t>
      </w:r>
      <w:proofErr w:type="spellEnd"/>
      <w:r w:rsidRPr="00114271">
        <w:rPr>
          <w:sz w:val="28"/>
          <w:szCs w:val="28"/>
        </w:rPr>
        <w:t xml:space="preserve">. Співвласники (ініціативна група) згідно </w:t>
      </w:r>
      <w:proofErr w:type="spellStart"/>
      <w:r w:rsidRPr="00114271">
        <w:rPr>
          <w:sz w:val="28"/>
          <w:szCs w:val="28"/>
        </w:rPr>
        <w:t>розприділених</w:t>
      </w:r>
      <w:proofErr w:type="spellEnd"/>
      <w:r w:rsidRPr="00114271">
        <w:rPr>
          <w:sz w:val="28"/>
          <w:szCs w:val="28"/>
        </w:rPr>
        <w:t xml:space="preserve"> витрат вносять кошти  на спеціально відкритий рахунок Управління житлово-комунального господарства  </w:t>
      </w:r>
    </w:p>
    <w:p w:rsidR="00590CAA" w:rsidRPr="00114271" w:rsidRDefault="00590CAA" w:rsidP="00590CAA">
      <w:pPr>
        <w:widowControl w:val="0"/>
        <w:numPr>
          <w:ilvl w:val="1"/>
          <w:numId w:val="3"/>
        </w:numPr>
        <w:tabs>
          <w:tab w:val="left" w:pos="1983"/>
        </w:tabs>
        <w:autoSpaceDE w:val="0"/>
        <w:autoSpaceDN w:val="0"/>
        <w:spacing w:before="61" w:after="0" w:line="240" w:lineRule="auto"/>
        <w:ind w:left="0" w:right="489" w:firstLine="1442"/>
        <w:jc w:val="both"/>
        <w:rPr>
          <w:sz w:val="28"/>
          <w:szCs w:val="28"/>
        </w:rPr>
      </w:pPr>
      <w:proofErr w:type="spellStart"/>
      <w:r w:rsidRPr="00114271">
        <w:rPr>
          <w:sz w:val="28"/>
          <w:szCs w:val="28"/>
        </w:rPr>
        <w:t>.Вартість</w:t>
      </w:r>
      <w:proofErr w:type="spellEnd"/>
      <w:r w:rsidRPr="00114271">
        <w:rPr>
          <w:sz w:val="28"/>
          <w:szCs w:val="28"/>
        </w:rPr>
        <w:t xml:space="preserve"> проектно-кошторисної документації включається до сукупної вартості робіт з капітального ремонту багатоквартирного житлового будинку.</w:t>
      </w:r>
    </w:p>
    <w:p w:rsidR="00590CAA" w:rsidRPr="00114271" w:rsidRDefault="00590CAA" w:rsidP="00590CAA">
      <w:pPr>
        <w:widowControl w:val="0"/>
        <w:autoSpaceDE w:val="0"/>
        <w:autoSpaceDN w:val="0"/>
        <w:ind w:right="489"/>
        <w:jc w:val="both"/>
        <w:rPr>
          <w:sz w:val="28"/>
          <w:szCs w:val="28"/>
        </w:rPr>
      </w:pPr>
      <w:r w:rsidRPr="00114271">
        <w:rPr>
          <w:sz w:val="28"/>
          <w:szCs w:val="28"/>
        </w:rPr>
        <w:t>9.14.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відповідно до п. 9.7. При цьому дольова участь (</w:t>
      </w:r>
      <w:proofErr w:type="spellStart"/>
      <w:r w:rsidRPr="00114271">
        <w:rPr>
          <w:sz w:val="28"/>
          <w:szCs w:val="28"/>
        </w:rPr>
        <w:t>співфінансування</w:t>
      </w:r>
      <w:proofErr w:type="spellEnd"/>
      <w:r w:rsidRPr="00114271">
        <w:rPr>
          <w:sz w:val="28"/>
          <w:szCs w:val="28"/>
        </w:rPr>
        <w:t xml:space="preserve">) нараховується  тільки для мешканців під’їзду, в якому планується здійснити капітальний ремонт. Проведення капітального ремонту  </w:t>
      </w:r>
      <w:proofErr w:type="spellStart"/>
      <w:r w:rsidRPr="00114271">
        <w:rPr>
          <w:sz w:val="28"/>
          <w:szCs w:val="28"/>
        </w:rPr>
        <w:t>внутрішньобудинкових</w:t>
      </w:r>
      <w:proofErr w:type="spellEnd"/>
      <w:r w:rsidRPr="00114271">
        <w:rPr>
          <w:sz w:val="28"/>
          <w:szCs w:val="28"/>
        </w:rPr>
        <w:t xml:space="preserve"> мереж  на умовах дольової участі здійснюється за рішенням зборів мешканців, відповідно до п.9.7, дольова участь (</w:t>
      </w:r>
      <w:proofErr w:type="spellStart"/>
      <w:r w:rsidRPr="00114271">
        <w:rPr>
          <w:sz w:val="28"/>
          <w:szCs w:val="28"/>
        </w:rPr>
        <w:t>співфінансування</w:t>
      </w:r>
      <w:proofErr w:type="spellEnd"/>
      <w:r w:rsidRPr="00114271">
        <w:rPr>
          <w:sz w:val="28"/>
          <w:szCs w:val="28"/>
        </w:rPr>
        <w:t xml:space="preserve">) нараховується </w:t>
      </w:r>
      <w:proofErr w:type="spellStart"/>
      <w:r w:rsidRPr="00114271">
        <w:rPr>
          <w:sz w:val="28"/>
          <w:szCs w:val="28"/>
        </w:rPr>
        <w:t>співфласникам</w:t>
      </w:r>
      <w:proofErr w:type="spellEnd"/>
      <w:r w:rsidRPr="00114271">
        <w:rPr>
          <w:sz w:val="28"/>
          <w:szCs w:val="28"/>
        </w:rPr>
        <w:t xml:space="preserve"> одного стояка (якщо є потреба заміни одного  стояка), який потребує капітальний ремонт. Після визначення вартості проектно-кошторисної документації, управитель (</w:t>
      </w:r>
      <w:proofErr w:type="spellStart"/>
      <w:r w:rsidRPr="00114271">
        <w:rPr>
          <w:sz w:val="28"/>
          <w:szCs w:val="28"/>
        </w:rPr>
        <w:t>балансоутримувач</w:t>
      </w:r>
      <w:proofErr w:type="spellEnd"/>
      <w:r w:rsidRPr="00114271">
        <w:rPr>
          <w:sz w:val="28"/>
          <w:szCs w:val="28"/>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w:t>
      </w:r>
      <w:proofErr w:type="spellStart"/>
      <w:r w:rsidRPr="00114271">
        <w:rPr>
          <w:sz w:val="28"/>
          <w:szCs w:val="28"/>
        </w:rPr>
        <w:t>співфінансування</w:t>
      </w:r>
      <w:proofErr w:type="spellEnd"/>
      <w:r w:rsidRPr="00114271">
        <w:rPr>
          <w:sz w:val="28"/>
          <w:szCs w:val="28"/>
        </w:rPr>
        <w:t xml:space="preserve"> та розрахунок витрат надають співвласникам. Співвласники (ініціативна група) вносять кошти на спеціально відкритий </w:t>
      </w:r>
      <w:r w:rsidRPr="00114271">
        <w:rPr>
          <w:sz w:val="28"/>
          <w:szCs w:val="28"/>
        </w:rPr>
        <w:lastRenderedPageBreak/>
        <w:t>рахунок Управління житлово-комунального господарства.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590CAA" w:rsidRPr="00114271" w:rsidRDefault="00590CAA" w:rsidP="00590CAA">
      <w:pPr>
        <w:widowControl w:val="0"/>
        <w:numPr>
          <w:ilvl w:val="0"/>
          <w:numId w:val="3"/>
        </w:numPr>
        <w:tabs>
          <w:tab w:val="left" w:pos="993"/>
        </w:tabs>
        <w:autoSpaceDE w:val="0"/>
        <w:autoSpaceDN w:val="0"/>
        <w:spacing w:after="0" w:line="274" w:lineRule="exact"/>
        <w:ind w:left="993" w:hanging="284"/>
        <w:jc w:val="both"/>
        <w:outlineLvl w:val="0"/>
        <w:rPr>
          <w:b/>
          <w:bCs/>
          <w:sz w:val="28"/>
          <w:szCs w:val="28"/>
        </w:rPr>
      </w:pPr>
      <w:r w:rsidRPr="00114271">
        <w:rPr>
          <w:b/>
          <w:bCs/>
          <w:sz w:val="28"/>
          <w:szCs w:val="28"/>
        </w:rPr>
        <w:t xml:space="preserve">Подання уповноваженим представником Співвласників на </w:t>
      </w:r>
    </w:p>
    <w:p w:rsidR="00590CAA" w:rsidRPr="00114271" w:rsidRDefault="00590CAA" w:rsidP="00590CAA">
      <w:pPr>
        <w:widowControl w:val="0"/>
        <w:tabs>
          <w:tab w:val="left" w:pos="993"/>
        </w:tabs>
        <w:autoSpaceDE w:val="0"/>
        <w:autoSpaceDN w:val="0"/>
        <w:spacing w:line="274" w:lineRule="exact"/>
        <w:ind w:left="709"/>
        <w:jc w:val="both"/>
        <w:outlineLvl w:val="0"/>
        <w:rPr>
          <w:b/>
          <w:bCs/>
          <w:sz w:val="28"/>
          <w:szCs w:val="28"/>
        </w:rPr>
      </w:pPr>
      <w:r w:rsidRPr="00114271">
        <w:rPr>
          <w:b/>
          <w:bCs/>
          <w:sz w:val="28"/>
          <w:szCs w:val="28"/>
        </w:rPr>
        <w:t>розгляд</w:t>
      </w:r>
      <w:r w:rsidRPr="00114271">
        <w:rPr>
          <w:b/>
          <w:bCs/>
          <w:spacing w:val="-13"/>
          <w:sz w:val="28"/>
          <w:szCs w:val="28"/>
        </w:rPr>
        <w:t xml:space="preserve"> </w:t>
      </w:r>
      <w:r w:rsidRPr="00114271">
        <w:rPr>
          <w:b/>
          <w:bCs/>
          <w:sz w:val="28"/>
          <w:szCs w:val="28"/>
        </w:rPr>
        <w:t>документів</w:t>
      </w:r>
    </w:p>
    <w:p w:rsidR="00590CAA" w:rsidRPr="00114271" w:rsidRDefault="00590CAA" w:rsidP="00590CAA">
      <w:pPr>
        <w:widowControl w:val="0"/>
        <w:numPr>
          <w:ilvl w:val="1"/>
          <w:numId w:val="3"/>
        </w:numPr>
        <w:tabs>
          <w:tab w:val="left" w:pos="1777"/>
        </w:tabs>
        <w:autoSpaceDE w:val="0"/>
        <w:autoSpaceDN w:val="0"/>
        <w:spacing w:after="0" w:line="240" w:lineRule="auto"/>
        <w:ind w:left="0" w:right="487" w:firstLine="360"/>
        <w:jc w:val="both"/>
        <w:rPr>
          <w:sz w:val="28"/>
          <w:szCs w:val="28"/>
        </w:rPr>
      </w:pPr>
      <w:r w:rsidRPr="00114271">
        <w:rPr>
          <w:sz w:val="28"/>
          <w:szCs w:val="28"/>
        </w:rPr>
        <w:t xml:space="preserve">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sidRPr="00114271">
        <w:rPr>
          <w:sz w:val="28"/>
          <w:szCs w:val="28"/>
        </w:rPr>
        <w:t>співфінансування</w:t>
      </w:r>
      <w:proofErr w:type="spellEnd"/>
      <w:r w:rsidRPr="00114271">
        <w:rPr>
          <w:sz w:val="28"/>
          <w:szCs w:val="28"/>
        </w:rPr>
        <w:t>,  уповноваженому представнику Співвласників необхідно надати до міської ради наступні</w:t>
      </w:r>
      <w:r w:rsidRPr="00114271">
        <w:rPr>
          <w:spacing w:val="-1"/>
          <w:sz w:val="28"/>
          <w:szCs w:val="28"/>
        </w:rPr>
        <w:t xml:space="preserve"> </w:t>
      </w:r>
      <w:r w:rsidRPr="00114271">
        <w:rPr>
          <w:sz w:val="28"/>
          <w:szCs w:val="28"/>
        </w:rPr>
        <w:t>документи:</w:t>
      </w:r>
    </w:p>
    <w:p w:rsidR="00590CAA" w:rsidRPr="00114271" w:rsidRDefault="00590CAA" w:rsidP="00590CAA">
      <w:pPr>
        <w:widowControl w:val="0"/>
        <w:numPr>
          <w:ilvl w:val="2"/>
          <w:numId w:val="3"/>
        </w:numPr>
        <w:tabs>
          <w:tab w:val="left" w:pos="1683"/>
        </w:tabs>
        <w:autoSpaceDE w:val="0"/>
        <w:autoSpaceDN w:val="0"/>
        <w:spacing w:after="0" w:line="240" w:lineRule="auto"/>
        <w:ind w:left="0" w:right="486" w:firstLine="1802"/>
        <w:jc w:val="both"/>
        <w:rPr>
          <w:sz w:val="28"/>
          <w:szCs w:val="28"/>
        </w:rPr>
      </w:pPr>
      <w:r w:rsidRPr="00114271">
        <w:rPr>
          <w:sz w:val="28"/>
          <w:szCs w:val="28"/>
        </w:rPr>
        <w:t xml:space="preserve">заяву на 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sidRPr="00114271">
        <w:rPr>
          <w:sz w:val="28"/>
          <w:szCs w:val="28"/>
        </w:rPr>
        <w:t>співфінансування</w:t>
      </w:r>
      <w:proofErr w:type="spellEnd"/>
      <w:r w:rsidRPr="00114271">
        <w:rPr>
          <w:sz w:val="28"/>
          <w:szCs w:val="28"/>
        </w:rPr>
        <w:t xml:space="preserve"> (додаток 3 до Програми);</w:t>
      </w:r>
    </w:p>
    <w:p w:rsidR="00590CAA" w:rsidRPr="00114271" w:rsidRDefault="00590CAA" w:rsidP="00590CAA">
      <w:pPr>
        <w:widowControl w:val="0"/>
        <w:numPr>
          <w:ilvl w:val="2"/>
          <w:numId w:val="3"/>
        </w:numPr>
        <w:tabs>
          <w:tab w:val="left" w:pos="1645"/>
        </w:tabs>
        <w:autoSpaceDE w:val="0"/>
        <w:autoSpaceDN w:val="0"/>
        <w:spacing w:after="0" w:line="240" w:lineRule="auto"/>
        <w:ind w:left="0" w:right="495" w:firstLine="1802"/>
        <w:jc w:val="both"/>
        <w:rPr>
          <w:sz w:val="28"/>
          <w:szCs w:val="28"/>
        </w:rPr>
      </w:pPr>
      <w:r w:rsidRPr="00114271">
        <w:rPr>
          <w:sz w:val="28"/>
          <w:szCs w:val="28"/>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590CAA" w:rsidRPr="00114271" w:rsidRDefault="00590CAA" w:rsidP="00590CAA">
      <w:pPr>
        <w:widowControl w:val="0"/>
        <w:numPr>
          <w:ilvl w:val="2"/>
          <w:numId w:val="3"/>
        </w:numPr>
        <w:tabs>
          <w:tab w:val="left" w:pos="1707"/>
        </w:tabs>
        <w:autoSpaceDE w:val="0"/>
        <w:autoSpaceDN w:val="0"/>
        <w:spacing w:after="0" w:line="240" w:lineRule="auto"/>
        <w:ind w:left="0" w:right="483" w:firstLine="1802"/>
        <w:jc w:val="both"/>
        <w:rPr>
          <w:sz w:val="28"/>
          <w:szCs w:val="28"/>
        </w:rPr>
      </w:pPr>
      <w:r w:rsidRPr="00114271">
        <w:rPr>
          <w:sz w:val="28"/>
          <w:szCs w:val="28"/>
        </w:rPr>
        <w:t>проектно-кошторисну документацію на виконання робіт з капітального ремонту багатоквартирного житлового</w:t>
      </w:r>
      <w:r w:rsidRPr="00114271">
        <w:rPr>
          <w:spacing w:val="-2"/>
          <w:sz w:val="28"/>
          <w:szCs w:val="28"/>
        </w:rPr>
        <w:t xml:space="preserve"> </w:t>
      </w:r>
      <w:r w:rsidRPr="00114271">
        <w:rPr>
          <w:sz w:val="28"/>
          <w:szCs w:val="28"/>
        </w:rPr>
        <w:t xml:space="preserve">будинку. </w:t>
      </w:r>
    </w:p>
    <w:p w:rsidR="00590CAA" w:rsidRPr="00114271" w:rsidRDefault="00590CAA" w:rsidP="00590CAA">
      <w:pPr>
        <w:widowControl w:val="0"/>
        <w:numPr>
          <w:ilvl w:val="0"/>
          <w:numId w:val="3"/>
        </w:numPr>
        <w:tabs>
          <w:tab w:val="left" w:pos="1846"/>
        </w:tabs>
        <w:autoSpaceDE w:val="0"/>
        <w:autoSpaceDN w:val="0"/>
        <w:spacing w:before="1" w:after="0" w:line="240" w:lineRule="auto"/>
        <w:ind w:left="142" w:right="494" w:firstLine="1300"/>
        <w:jc w:val="both"/>
        <w:outlineLvl w:val="0"/>
        <w:rPr>
          <w:b/>
          <w:bCs/>
          <w:sz w:val="28"/>
          <w:szCs w:val="28"/>
        </w:rPr>
      </w:pPr>
      <w:r w:rsidRPr="00114271">
        <w:rPr>
          <w:b/>
          <w:bCs/>
          <w:sz w:val="28"/>
          <w:szCs w:val="28"/>
        </w:rPr>
        <w:t xml:space="preserve">Прийняття рішення про фінансування робіт з капітального ремонту на умовах </w:t>
      </w:r>
      <w:proofErr w:type="spellStart"/>
      <w:r w:rsidRPr="00114271">
        <w:rPr>
          <w:b/>
          <w:bCs/>
          <w:sz w:val="28"/>
          <w:szCs w:val="28"/>
        </w:rPr>
        <w:t>співфінансування</w:t>
      </w:r>
      <w:proofErr w:type="spellEnd"/>
      <w:r w:rsidRPr="00114271">
        <w:rPr>
          <w:b/>
          <w:bCs/>
          <w:sz w:val="28"/>
          <w:szCs w:val="28"/>
        </w:rPr>
        <w:t xml:space="preserve"> </w:t>
      </w:r>
      <w:proofErr w:type="spellStart"/>
      <w:r w:rsidRPr="00114271">
        <w:rPr>
          <w:b/>
          <w:bCs/>
          <w:sz w:val="28"/>
          <w:szCs w:val="28"/>
        </w:rPr>
        <w:t>Новороздільської</w:t>
      </w:r>
      <w:proofErr w:type="spellEnd"/>
      <w:r w:rsidRPr="00114271">
        <w:rPr>
          <w:b/>
          <w:bCs/>
          <w:sz w:val="28"/>
          <w:szCs w:val="28"/>
        </w:rPr>
        <w:t xml:space="preserve"> міською</w:t>
      </w:r>
      <w:r w:rsidRPr="00114271">
        <w:rPr>
          <w:b/>
          <w:bCs/>
          <w:spacing w:val="-6"/>
          <w:sz w:val="28"/>
          <w:szCs w:val="28"/>
        </w:rPr>
        <w:t xml:space="preserve"> </w:t>
      </w:r>
      <w:r w:rsidRPr="00114271">
        <w:rPr>
          <w:b/>
          <w:bCs/>
          <w:sz w:val="28"/>
          <w:szCs w:val="28"/>
        </w:rPr>
        <w:t>радою</w:t>
      </w:r>
    </w:p>
    <w:p w:rsidR="00590CAA" w:rsidRPr="00114271" w:rsidRDefault="00590CAA" w:rsidP="00590CAA">
      <w:pPr>
        <w:widowControl w:val="0"/>
        <w:numPr>
          <w:ilvl w:val="1"/>
          <w:numId w:val="3"/>
        </w:numPr>
        <w:tabs>
          <w:tab w:val="left" w:pos="1983"/>
        </w:tabs>
        <w:autoSpaceDE w:val="0"/>
        <w:autoSpaceDN w:val="0"/>
        <w:spacing w:after="0" w:line="240" w:lineRule="auto"/>
        <w:ind w:left="0" w:right="487" w:firstLine="1442"/>
        <w:jc w:val="both"/>
        <w:rPr>
          <w:sz w:val="28"/>
          <w:szCs w:val="28"/>
        </w:rPr>
      </w:pPr>
      <w:r w:rsidRPr="00114271">
        <w:rPr>
          <w:sz w:val="28"/>
          <w:szCs w:val="28"/>
        </w:rPr>
        <w:t xml:space="preserve">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 управління житлово-комунального господарства )  </w:t>
      </w:r>
      <w:proofErr w:type="spellStart"/>
      <w:r w:rsidRPr="00114271">
        <w:rPr>
          <w:sz w:val="28"/>
          <w:szCs w:val="28"/>
        </w:rPr>
        <w:t>Новороздільської</w:t>
      </w:r>
      <w:proofErr w:type="spellEnd"/>
      <w:r w:rsidRPr="00114271">
        <w:rPr>
          <w:sz w:val="28"/>
          <w:szCs w:val="28"/>
        </w:rPr>
        <w:t xml:space="preserve"> міської ради..</w:t>
      </w:r>
    </w:p>
    <w:p w:rsidR="00590CAA" w:rsidRPr="00114271" w:rsidRDefault="00590CAA" w:rsidP="00590CAA">
      <w:pPr>
        <w:widowControl w:val="0"/>
        <w:numPr>
          <w:ilvl w:val="1"/>
          <w:numId w:val="3"/>
        </w:numPr>
        <w:tabs>
          <w:tab w:val="left" w:pos="1983"/>
        </w:tabs>
        <w:autoSpaceDE w:val="0"/>
        <w:autoSpaceDN w:val="0"/>
        <w:spacing w:after="0" w:line="240" w:lineRule="auto"/>
        <w:ind w:left="0" w:right="567" w:firstLine="1442"/>
        <w:jc w:val="both"/>
        <w:rPr>
          <w:sz w:val="28"/>
          <w:szCs w:val="28"/>
        </w:rPr>
      </w:pPr>
      <w:r w:rsidRPr="00114271">
        <w:rPr>
          <w:sz w:val="28"/>
          <w:szCs w:val="28"/>
        </w:rPr>
        <w:t xml:space="preserve"> Відділ комунального майна та приватизації (управління </w:t>
      </w:r>
      <w:proofErr w:type="spellStart"/>
      <w:r w:rsidRPr="00114271">
        <w:rPr>
          <w:sz w:val="28"/>
          <w:szCs w:val="28"/>
        </w:rPr>
        <w:t>житлово</w:t>
      </w:r>
      <w:proofErr w:type="spellEnd"/>
      <w:r w:rsidRPr="00114271">
        <w:rPr>
          <w:sz w:val="28"/>
          <w:szCs w:val="28"/>
        </w:rPr>
        <w:t xml:space="preserve"> - комунального господарства )  перевіряє надані документи.</w:t>
      </w:r>
    </w:p>
    <w:p w:rsidR="00590CAA" w:rsidRPr="00114271" w:rsidRDefault="00590CAA" w:rsidP="00590CAA">
      <w:pPr>
        <w:widowControl w:val="0"/>
        <w:tabs>
          <w:tab w:val="left" w:pos="2173"/>
        </w:tabs>
        <w:autoSpaceDE w:val="0"/>
        <w:autoSpaceDN w:val="0"/>
        <w:ind w:right="486" w:firstLine="516"/>
        <w:jc w:val="both"/>
        <w:rPr>
          <w:sz w:val="28"/>
          <w:szCs w:val="28"/>
        </w:rPr>
      </w:pPr>
      <w:r w:rsidRPr="00114271">
        <w:rPr>
          <w:sz w:val="28"/>
          <w:szCs w:val="28"/>
        </w:rPr>
        <w:t xml:space="preserve">11.3. Позитивне рішення про </w:t>
      </w:r>
      <w:proofErr w:type="spellStart"/>
      <w:r w:rsidRPr="00114271">
        <w:rPr>
          <w:sz w:val="28"/>
          <w:szCs w:val="28"/>
        </w:rPr>
        <w:t>співфінансування</w:t>
      </w:r>
      <w:proofErr w:type="spellEnd"/>
      <w:r w:rsidRPr="00114271">
        <w:rPr>
          <w:sz w:val="28"/>
          <w:szCs w:val="28"/>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114271">
        <w:rPr>
          <w:spacing w:val="-16"/>
          <w:sz w:val="28"/>
          <w:szCs w:val="28"/>
        </w:rPr>
        <w:t xml:space="preserve"> </w:t>
      </w:r>
      <w:r w:rsidRPr="00114271">
        <w:rPr>
          <w:sz w:val="28"/>
          <w:szCs w:val="28"/>
        </w:rPr>
        <w:t xml:space="preserve">Програми  та включення такого будинку в дану Програму. Позитивне рішення про </w:t>
      </w:r>
      <w:proofErr w:type="spellStart"/>
      <w:r w:rsidRPr="00114271">
        <w:rPr>
          <w:sz w:val="28"/>
          <w:szCs w:val="28"/>
        </w:rPr>
        <w:t>співфінансування</w:t>
      </w:r>
      <w:proofErr w:type="spellEnd"/>
      <w:r w:rsidRPr="00114271">
        <w:rPr>
          <w:sz w:val="28"/>
          <w:szCs w:val="28"/>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114271">
        <w:rPr>
          <w:spacing w:val="-16"/>
          <w:sz w:val="28"/>
          <w:szCs w:val="28"/>
        </w:rPr>
        <w:t xml:space="preserve"> </w:t>
      </w:r>
      <w:r w:rsidRPr="00114271">
        <w:rPr>
          <w:sz w:val="28"/>
          <w:szCs w:val="28"/>
        </w:rPr>
        <w:t>Програми  та включення такого будинку в дану Програму. Між Управлінням комунально-житлового господарства та співвласниками житлового багатоквартирного будинку (ініціативна група) укладається договір на співпрацю.</w:t>
      </w:r>
    </w:p>
    <w:p w:rsidR="00590CAA" w:rsidRPr="00114271" w:rsidRDefault="00590CAA" w:rsidP="00590CAA">
      <w:pPr>
        <w:pStyle w:val="a5"/>
        <w:widowControl w:val="0"/>
        <w:numPr>
          <w:ilvl w:val="1"/>
          <w:numId w:val="4"/>
        </w:numPr>
        <w:tabs>
          <w:tab w:val="left" w:pos="2173"/>
        </w:tabs>
        <w:autoSpaceDE w:val="0"/>
        <w:autoSpaceDN w:val="0"/>
        <w:spacing w:after="0" w:line="240" w:lineRule="auto"/>
        <w:ind w:right="486"/>
        <w:jc w:val="both"/>
        <w:rPr>
          <w:rFonts w:ascii="Times New Roman" w:eastAsia="Times New Roman" w:hAnsi="Times New Roman"/>
          <w:sz w:val="28"/>
          <w:szCs w:val="28"/>
        </w:rPr>
      </w:pPr>
      <w:r w:rsidRPr="00114271">
        <w:rPr>
          <w:rFonts w:ascii="Times New Roman" w:eastAsia="Times New Roman" w:hAnsi="Times New Roman"/>
          <w:sz w:val="28"/>
          <w:szCs w:val="28"/>
        </w:rPr>
        <w:t xml:space="preserve">Після виділення коштів з міського бюджету на </w:t>
      </w:r>
      <w:proofErr w:type="spellStart"/>
      <w:r w:rsidRPr="00114271">
        <w:rPr>
          <w:rFonts w:ascii="Times New Roman" w:eastAsia="Times New Roman" w:hAnsi="Times New Roman"/>
          <w:sz w:val="28"/>
          <w:szCs w:val="28"/>
        </w:rPr>
        <w:lastRenderedPageBreak/>
        <w:t>співфінансування</w:t>
      </w:r>
      <w:proofErr w:type="spellEnd"/>
      <w:r w:rsidRPr="00114271">
        <w:rPr>
          <w:rFonts w:ascii="Times New Roman" w:eastAsia="Times New Roman" w:hAnsi="Times New Roman"/>
          <w:sz w:val="28"/>
          <w:szCs w:val="28"/>
        </w:rPr>
        <w:t xml:space="preserve"> робіт та наявність необхідної суми коштів на </w:t>
      </w:r>
      <w:proofErr w:type="spellStart"/>
      <w:r w:rsidRPr="00114271">
        <w:rPr>
          <w:rFonts w:ascii="Times New Roman" w:eastAsia="Times New Roman" w:hAnsi="Times New Roman"/>
          <w:sz w:val="28"/>
          <w:szCs w:val="28"/>
        </w:rPr>
        <w:t>співфінансування</w:t>
      </w:r>
      <w:proofErr w:type="spellEnd"/>
      <w:r w:rsidRPr="00114271">
        <w:rPr>
          <w:rFonts w:ascii="Times New Roman" w:eastAsia="Times New Roman" w:hAnsi="Times New Roman"/>
          <w:sz w:val="28"/>
          <w:szCs w:val="28"/>
        </w:rPr>
        <w:t xml:space="preserve"> на спеціальному рахунку Управління житлово-комунального господарства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sidRPr="00114271">
        <w:rPr>
          <w:rFonts w:ascii="Times New Roman" w:eastAsia="Times New Roman" w:hAnsi="Times New Roman"/>
          <w:spacing w:val="-22"/>
          <w:sz w:val="28"/>
          <w:szCs w:val="28"/>
        </w:rPr>
        <w:t xml:space="preserve"> </w:t>
      </w:r>
      <w:r w:rsidRPr="00114271">
        <w:rPr>
          <w:rFonts w:ascii="Times New Roman" w:eastAsia="Times New Roman" w:hAnsi="Times New Roman"/>
          <w:sz w:val="28"/>
          <w:szCs w:val="28"/>
        </w:rPr>
        <w:t>будинку.</w:t>
      </w:r>
    </w:p>
    <w:p w:rsidR="00590CAA" w:rsidRPr="00114271" w:rsidRDefault="00590CAA" w:rsidP="00590CAA">
      <w:pPr>
        <w:widowControl w:val="0"/>
        <w:numPr>
          <w:ilvl w:val="1"/>
          <w:numId w:val="4"/>
        </w:numPr>
        <w:tabs>
          <w:tab w:val="left" w:pos="2005"/>
        </w:tabs>
        <w:autoSpaceDE w:val="0"/>
        <w:autoSpaceDN w:val="0"/>
        <w:spacing w:after="0" w:line="240" w:lineRule="auto"/>
        <w:ind w:left="0" w:right="491" w:firstLine="1562"/>
        <w:jc w:val="both"/>
        <w:rPr>
          <w:sz w:val="28"/>
          <w:szCs w:val="28"/>
        </w:rPr>
      </w:pPr>
      <w:r w:rsidRPr="00114271">
        <w:rPr>
          <w:sz w:val="28"/>
          <w:szCs w:val="28"/>
        </w:rPr>
        <w:t xml:space="preserve">Після проходження проектно-кошторисної документації експертизи  (за необхідності) та проходження процедури тендерної закупівлі (за необхідності) між Управлінням житлово-комунального господарства та підрядною організацією, укладається  договір підряду на виконання робіт. Копію договору надається уповноваженому представнику Співвласників. </w:t>
      </w:r>
    </w:p>
    <w:p w:rsidR="00590CAA" w:rsidRPr="00114271" w:rsidRDefault="00590CAA" w:rsidP="00590CAA">
      <w:pPr>
        <w:widowControl w:val="0"/>
        <w:numPr>
          <w:ilvl w:val="0"/>
          <w:numId w:val="4"/>
        </w:numPr>
        <w:tabs>
          <w:tab w:val="left" w:pos="1803"/>
        </w:tabs>
        <w:autoSpaceDE w:val="0"/>
        <w:autoSpaceDN w:val="0"/>
        <w:spacing w:before="66" w:after="0" w:line="274" w:lineRule="exact"/>
        <w:ind w:left="1802"/>
        <w:jc w:val="both"/>
        <w:outlineLvl w:val="0"/>
        <w:rPr>
          <w:bCs/>
          <w:sz w:val="28"/>
          <w:szCs w:val="28"/>
        </w:rPr>
      </w:pPr>
      <w:r w:rsidRPr="00114271">
        <w:rPr>
          <w:bCs/>
          <w:sz w:val="28"/>
          <w:szCs w:val="28"/>
        </w:rPr>
        <w:t>Технічний, авторський  нагляд та приймання</w:t>
      </w:r>
      <w:r w:rsidRPr="00114271">
        <w:rPr>
          <w:bCs/>
          <w:spacing w:val="-4"/>
          <w:sz w:val="28"/>
          <w:szCs w:val="28"/>
        </w:rPr>
        <w:t xml:space="preserve"> </w:t>
      </w:r>
      <w:r w:rsidRPr="00114271">
        <w:rPr>
          <w:bCs/>
          <w:sz w:val="28"/>
          <w:szCs w:val="28"/>
        </w:rPr>
        <w:t>робіт</w:t>
      </w:r>
    </w:p>
    <w:p w:rsidR="00590CAA" w:rsidRPr="00114271" w:rsidRDefault="00590CAA" w:rsidP="00590CAA">
      <w:pPr>
        <w:widowControl w:val="0"/>
        <w:tabs>
          <w:tab w:val="left" w:pos="1983"/>
        </w:tabs>
        <w:autoSpaceDE w:val="0"/>
        <w:autoSpaceDN w:val="0"/>
        <w:ind w:left="516" w:right="493"/>
        <w:jc w:val="both"/>
        <w:rPr>
          <w:sz w:val="28"/>
          <w:szCs w:val="28"/>
        </w:rPr>
      </w:pPr>
      <w:r w:rsidRPr="00114271">
        <w:rPr>
          <w:sz w:val="28"/>
          <w:szCs w:val="28"/>
        </w:rPr>
        <w:t xml:space="preserve">12.1.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 Фінансування послуг з технічного  та авторського нагляду здійснюється за рахунок частки фінансування з міського бюджету про що укладається відповідний </w:t>
      </w:r>
      <w:r w:rsidRPr="00114271">
        <w:rPr>
          <w:spacing w:val="-11"/>
          <w:sz w:val="28"/>
          <w:szCs w:val="28"/>
        </w:rPr>
        <w:t xml:space="preserve"> </w:t>
      </w:r>
      <w:r w:rsidRPr="00114271">
        <w:rPr>
          <w:sz w:val="28"/>
          <w:szCs w:val="28"/>
        </w:rPr>
        <w:t>договір.</w:t>
      </w:r>
    </w:p>
    <w:p w:rsidR="00590CAA" w:rsidRPr="00114271" w:rsidRDefault="00590CAA" w:rsidP="00590CAA">
      <w:pPr>
        <w:pStyle w:val="a5"/>
        <w:widowControl w:val="0"/>
        <w:numPr>
          <w:ilvl w:val="1"/>
          <w:numId w:val="5"/>
        </w:numPr>
        <w:tabs>
          <w:tab w:val="left" w:pos="1985"/>
        </w:tabs>
        <w:autoSpaceDE w:val="0"/>
        <w:autoSpaceDN w:val="0"/>
        <w:spacing w:after="0" w:line="240" w:lineRule="auto"/>
        <w:ind w:right="498"/>
        <w:jc w:val="both"/>
        <w:rPr>
          <w:rFonts w:ascii="Times New Roman" w:eastAsia="Times New Roman" w:hAnsi="Times New Roman"/>
          <w:sz w:val="28"/>
          <w:szCs w:val="28"/>
        </w:rPr>
      </w:pPr>
      <w:r w:rsidRPr="00114271">
        <w:rPr>
          <w:rFonts w:ascii="Times New Roman" w:eastAsia="Times New Roman" w:hAnsi="Times New Roman"/>
          <w:sz w:val="28"/>
          <w:szCs w:val="28"/>
        </w:rPr>
        <w:t>Роботи вважаються виконаними та прийнятими у випадку підписання акта виконаних робіт. Акт виконаних робіт</w:t>
      </w:r>
      <w:r w:rsidRPr="00114271">
        <w:rPr>
          <w:rFonts w:ascii="Times New Roman" w:eastAsia="Times New Roman" w:hAnsi="Times New Roman"/>
          <w:spacing w:val="2"/>
          <w:sz w:val="28"/>
          <w:szCs w:val="28"/>
        </w:rPr>
        <w:t xml:space="preserve"> </w:t>
      </w:r>
      <w:r w:rsidRPr="00114271">
        <w:rPr>
          <w:rFonts w:ascii="Times New Roman" w:eastAsia="Times New Roman" w:hAnsi="Times New Roman"/>
          <w:sz w:val="28"/>
          <w:szCs w:val="28"/>
        </w:rPr>
        <w:t>підписують:</w:t>
      </w:r>
    </w:p>
    <w:p w:rsidR="00590CAA" w:rsidRPr="00114271" w:rsidRDefault="00590CAA" w:rsidP="00590CAA">
      <w:pPr>
        <w:widowControl w:val="0"/>
        <w:numPr>
          <w:ilvl w:val="2"/>
          <w:numId w:val="5"/>
        </w:numPr>
        <w:tabs>
          <w:tab w:val="left" w:pos="1582"/>
        </w:tabs>
        <w:autoSpaceDE w:val="0"/>
        <w:autoSpaceDN w:val="0"/>
        <w:spacing w:after="0" w:line="240" w:lineRule="auto"/>
        <w:ind w:left="1582" w:hanging="140"/>
        <w:rPr>
          <w:sz w:val="28"/>
          <w:szCs w:val="28"/>
        </w:rPr>
      </w:pPr>
      <w:r w:rsidRPr="00114271">
        <w:rPr>
          <w:sz w:val="28"/>
          <w:szCs w:val="28"/>
        </w:rPr>
        <w:t>підрядник;</w:t>
      </w:r>
    </w:p>
    <w:p w:rsidR="00590CAA" w:rsidRPr="00114271" w:rsidRDefault="00590CAA" w:rsidP="00590CAA">
      <w:pPr>
        <w:widowControl w:val="0"/>
        <w:numPr>
          <w:ilvl w:val="2"/>
          <w:numId w:val="5"/>
        </w:numPr>
        <w:tabs>
          <w:tab w:val="left" w:pos="1582"/>
        </w:tabs>
        <w:autoSpaceDE w:val="0"/>
        <w:autoSpaceDN w:val="0"/>
        <w:spacing w:after="0" w:line="240" w:lineRule="auto"/>
        <w:ind w:left="1582" w:hanging="140"/>
        <w:rPr>
          <w:sz w:val="28"/>
          <w:szCs w:val="28"/>
        </w:rPr>
      </w:pPr>
      <w:r w:rsidRPr="00114271">
        <w:rPr>
          <w:sz w:val="28"/>
          <w:szCs w:val="28"/>
        </w:rPr>
        <w:t>суб’єкт господарювання, що здійснює технічний</w:t>
      </w:r>
      <w:r w:rsidRPr="00114271">
        <w:rPr>
          <w:spacing w:val="-7"/>
          <w:sz w:val="28"/>
          <w:szCs w:val="28"/>
        </w:rPr>
        <w:t xml:space="preserve"> </w:t>
      </w:r>
      <w:r w:rsidRPr="00114271">
        <w:rPr>
          <w:sz w:val="28"/>
          <w:szCs w:val="28"/>
        </w:rPr>
        <w:t>нагляд;</w:t>
      </w:r>
    </w:p>
    <w:p w:rsidR="00590CAA" w:rsidRPr="00114271" w:rsidRDefault="00590CAA" w:rsidP="00590CAA">
      <w:pPr>
        <w:widowControl w:val="0"/>
        <w:numPr>
          <w:ilvl w:val="2"/>
          <w:numId w:val="5"/>
        </w:numPr>
        <w:tabs>
          <w:tab w:val="left" w:pos="567"/>
        </w:tabs>
        <w:autoSpaceDE w:val="0"/>
        <w:autoSpaceDN w:val="0"/>
        <w:spacing w:after="0" w:line="240" w:lineRule="auto"/>
        <w:ind w:left="0" w:firstLine="1442"/>
        <w:rPr>
          <w:sz w:val="28"/>
          <w:szCs w:val="28"/>
        </w:rPr>
      </w:pPr>
      <w:r w:rsidRPr="00114271">
        <w:rPr>
          <w:sz w:val="28"/>
          <w:szCs w:val="28"/>
        </w:rPr>
        <w:t>суб’єкт господарювання, який здійснює авторський нагляд (за необхідності)</w:t>
      </w:r>
    </w:p>
    <w:p w:rsidR="00590CAA" w:rsidRPr="00114271" w:rsidRDefault="00590CAA" w:rsidP="00590CAA">
      <w:pPr>
        <w:widowControl w:val="0"/>
        <w:numPr>
          <w:ilvl w:val="2"/>
          <w:numId w:val="5"/>
        </w:numPr>
        <w:tabs>
          <w:tab w:val="left" w:pos="1585"/>
        </w:tabs>
        <w:autoSpaceDE w:val="0"/>
        <w:autoSpaceDN w:val="0"/>
        <w:spacing w:after="0" w:line="240" w:lineRule="auto"/>
        <w:ind w:left="1584" w:hanging="142"/>
        <w:rPr>
          <w:sz w:val="28"/>
          <w:szCs w:val="28"/>
        </w:rPr>
      </w:pPr>
      <w:r w:rsidRPr="00114271">
        <w:rPr>
          <w:sz w:val="28"/>
          <w:szCs w:val="28"/>
        </w:rPr>
        <w:t>уповноважений представник</w:t>
      </w:r>
      <w:r w:rsidRPr="00114271">
        <w:rPr>
          <w:spacing w:val="-1"/>
          <w:sz w:val="28"/>
          <w:szCs w:val="28"/>
        </w:rPr>
        <w:t xml:space="preserve"> </w:t>
      </w:r>
      <w:r w:rsidRPr="00114271">
        <w:rPr>
          <w:sz w:val="28"/>
          <w:szCs w:val="28"/>
        </w:rPr>
        <w:t>Співвласників;</w:t>
      </w:r>
    </w:p>
    <w:p w:rsidR="00590CAA" w:rsidRPr="00114271" w:rsidRDefault="00590CAA" w:rsidP="00590CAA">
      <w:pPr>
        <w:widowControl w:val="0"/>
        <w:numPr>
          <w:ilvl w:val="2"/>
          <w:numId w:val="5"/>
        </w:numPr>
        <w:tabs>
          <w:tab w:val="left" w:pos="142"/>
        </w:tabs>
        <w:autoSpaceDE w:val="0"/>
        <w:autoSpaceDN w:val="0"/>
        <w:spacing w:after="0" w:line="240" w:lineRule="auto"/>
        <w:ind w:left="0" w:firstLine="1418"/>
        <w:rPr>
          <w:sz w:val="28"/>
          <w:szCs w:val="28"/>
        </w:rPr>
      </w:pPr>
      <w:r w:rsidRPr="00114271">
        <w:rPr>
          <w:sz w:val="28"/>
          <w:szCs w:val="28"/>
        </w:rPr>
        <w:t>головний розпорядник коштів – Управління житлово-комунального господарства.</w:t>
      </w:r>
    </w:p>
    <w:p w:rsidR="00590CAA" w:rsidRPr="00114271" w:rsidRDefault="00590CAA" w:rsidP="00590CAA">
      <w:pPr>
        <w:widowControl w:val="0"/>
        <w:numPr>
          <w:ilvl w:val="0"/>
          <w:numId w:val="5"/>
        </w:numPr>
        <w:tabs>
          <w:tab w:val="left" w:pos="1926"/>
        </w:tabs>
        <w:autoSpaceDE w:val="0"/>
        <w:autoSpaceDN w:val="0"/>
        <w:spacing w:after="0" w:line="240" w:lineRule="auto"/>
        <w:ind w:right="486" w:firstLine="566"/>
        <w:jc w:val="both"/>
        <w:outlineLvl w:val="0"/>
        <w:rPr>
          <w:b/>
          <w:bCs/>
          <w:sz w:val="28"/>
          <w:szCs w:val="28"/>
        </w:rPr>
      </w:pPr>
      <w:r w:rsidRPr="00114271">
        <w:rPr>
          <w:b/>
          <w:bCs/>
          <w:sz w:val="28"/>
          <w:szCs w:val="28"/>
        </w:rPr>
        <w:t>Фінансування робіт з капітального ремонту багатоквартирного житлового будинку.</w:t>
      </w:r>
    </w:p>
    <w:p w:rsidR="00590CAA" w:rsidRPr="00114271" w:rsidRDefault="00590CAA" w:rsidP="00590CAA">
      <w:pPr>
        <w:pStyle w:val="a5"/>
        <w:widowControl w:val="0"/>
        <w:numPr>
          <w:ilvl w:val="1"/>
          <w:numId w:val="5"/>
        </w:numPr>
        <w:tabs>
          <w:tab w:val="left" w:pos="2022"/>
        </w:tabs>
        <w:autoSpaceDE w:val="0"/>
        <w:autoSpaceDN w:val="0"/>
        <w:spacing w:after="0" w:line="240" w:lineRule="auto"/>
        <w:ind w:right="488"/>
        <w:jc w:val="both"/>
        <w:rPr>
          <w:rFonts w:ascii="Times New Roman" w:eastAsia="Times New Roman" w:hAnsi="Times New Roman"/>
          <w:sz w:val="28"/>
          <w:szCs w:val="28"/>
        </w:rPr>
      </w:pPr>
      <w:r w:rsidRPr="00114271">
        <w:rPr>
          <w:rFonts w:ascii="Times New Roman" w:eastAsia="Times New Roman" w:hAnsi="Times New Roman"/>
          <w:sz w:val="28"/>
          <w:szCs w:val="28"/>
        </w:rPr>
        <w:t xml:space="preserve"> </w:t>
      </w:r>
      <w:proofErr w:type="spellStart"/>
      <w:r w:rsidRPr="00114271">
        <w:rPr>
          <w:rFonts w:ascii="Times New Roman" w:eastAsia="Times New Roman" w:hAnsi="Times New Roman"/>
          <w:sz w:val="28"/>
          <w:szCs w:val="28"/>
        </w:rPr>
        <w:t>Новороздільська</w:t>
      </w:r>
      <w:proofErr w:type="spellEnd"/>
      <w:r w:rsidRPr="00114271">
        <w:rPr>
          <w:rFonts w:ascii="Times New Roman" w:eastAsia="Times New Roman" w:hAnsi="Times New Roman"/>
          <w:sz w:val="28"/>
          <w:szCs w:val="28"/>
        </w:rPr>
        <w:t xml:space="preserve"> міська рада  виділяє кошти з міського бюджету на виконання робіт з капітального ремонту багатоквартирних житлових будинків житлового фонду на умовах </w:t>
      </w:r>
      <w:proofErr w:type="spellStart"/>
      <w:r w:rsidRPr="00114271">
        <w:rPr>
          <w:rFonts w:ascii="Times New Roman" w:eastAsia="Times New Roman" w:hAnsi="Times New Roman"/>
          <w:sz w:val="28"/>
          <w:szCs w:val="28"/>
        </w:rPr>
        <w:t>співфінансування</w:t>
      </w:r>
      <w:proofErr w:type="spellEnd"/>
      <w:r w:rsidRPr="00114271">
        <w:rPr>
          <w:rFonts w:ascii="Times New Roman" w:eastAsia="Times New Roman" w:hAnsi="Times New Roman"/>
          <w:sz w:val="28"/>
          <w:szCs w:val="28"/>
        </w:rPr>
        <w:t xml:space="preserve"> співвласниками багатоквартирного житлового будинку в розмірі, що передбачений Програмою на відповідний</w:t>
      </w:r>
      <w:r w:rsidRPr="00114271">
        <w:rPr>
          <w:rFonts w:ascii="Times New Roman" w:eastAsia="Times New Roman" w:hAnsi="Times New Roman"/>
          <w:spacing w:val="-2"/>
          <w:sz w:val="28"/>
          <w:szCs w:val="28"/>
        </w:rPr>
        <w:t xml:space="preserve"> </w:t>
      </w:r>
      <w:r w:rsidRPr="00114271">
        <w:rPr>
          <w:rFonts w:ascii="Times New Roman" w:eastAsia="Times New Roman" w:hAnsi="Times New Roman"/>
          <w:sz w:val="28"/>
          <w:szCs w:val="28"/>
        </w:rPr>
        <w:t>рік.</w:t>
      </w:r>
    </w:p>
    <w:p w:rsidR="00590CAA" w:rsidRPr="00114271" w:rsidRDefault="00590CAA" w:rsidP="00590CAA">
      <w:pPr>
        <w:widowControl w:val="0"/>
        <w:numPr>
          <w:ilvl w:val="1"/>
          <w:numId w:val="5"/>
        </w:numPr>
        <w:tabs>
          <w:tab w:val="left" w:pos="2062"/>
        </w:tabs>
        <w:autoSpaceDE w:val="0"/>
        <w:autoSpaceDN w:val="0"/>
        <w:spacing w:after="0" w:line="240" w:lineRule="auto"/>
        <w:ind w:left="0" w:right="493" w:firstLine="1562"/>
        <w:jc w:val="both"/>
        <w:rPr>
          <w:sz w:val="28"/>
          <w:szCs w:val="28"/>
        </w:rPr>
      </w:pPr>
      <w:r w:rsidRPr="00114271">
        <w:rPr>
          <w:sz w:val="28"/>
          <w:szCs w:val="28"/>
        </w:rPr>
        <w:t xml:space="preserve">Фінансове управління </w:t>
      </w:r>
      <w:proofErr w:type="spellStart"/>
      <w:r w:rsidRPr="00114271">
        <w:rPr>
          <w:sz w:val="28"/>
          <w:szCs w:val="28"/>
        </w:rPr>
        <w:t>Новороздільської</w:t>
      </w:r>
      <w:proofErr w:type="spellEnd"/>
      <w:r w:rsidRPr="00114271">
        <w:rPr>
          <w:sz w:val="28"/>
          <w:szCs w:val="28"/>
        </w:rPr>
        <w:t xml:space="preserve">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114271">
        <w:rPr>
          <w:spacing w:val="1"/>
          <w:sz w:val="28"/>
          <w:szCs w:val="28"/>
        </w:rPr>
        <w:t xml:space="preserve"> </w:t>
      </w:r>
      <w:r w:rsidRPr="00114271">
        <w:rPr>
          <w:sz w:val="28"/>
          <w:szCs w:val="28"/>
        </w:rPr>
        <w:t>коштів.</w:t>
      </w:r>
    </w:p>
    <w:p w:rsidR="00590CAA" w:rsidRPr="00114271" w:rsidRDefault="00590CAA" w:rsidP="00590CAA">
      <w:pPr>
        <w:widowControl w:val="0"/>
        <w:numPr>
          <w:ilvl w:val="1"/>
          <w:numId w:val="5"/>
        </w:numPr>
        <w:tabs>
          <w:tab w:val="left" w:pos="1998"/>
        </w:tabs>
        <w:autoSpaceDE w:val="0"/>
        <w:autoSpaceDN w:val="0"/>
        <w:spacing w:after="0" w:line="240" w:lineRule="auto"/>
        <w:ind w:left="0" w:right="494" w:firstLine="1562"/>
        <w:jc w:val="both"/>
        <w:rPr>
          <w:sz w:val="28"/>
          <w:szCs w:val="28"/>
        </w:rPr>
      </w:pPr>
      <w:r w:rsidRPr="00114271">
        <w:rPr>
          <w:sz w:val="28"/>
          <w:szCs w:val="28"/>
        </w:rPr>
        <w:t xml:space="preserve">Першочергове фінансування робіт, виконаних </w:t>
      </w:r>
      <w:r w:rsidRPr="00114271">
        <w:rPr>
          <w:sz w:val="28"/>
          <w:szCs w:val="28"/>
        </w:rPr>
        <w:lastRenderedPageBreak/>
        <w:t>підрядною організацією, здійснюється за кошти співвласників багатоквартирного</w:t>
      </w:r>
      <w:r w:rsidRPr="00114271">
        <w:rPr>
          <w:spacing w:val="-1"/>
          <w:sz w:val="28"/>
          <w:szCs w:val="28"/>
        </w:rPr>
        <w:t xml:space="preserve"> </w:t>
      </w:r>
      <w:r w:rsidRPr="00114271">
        <w:rPr>
          <w:sz w:val="28"/>
          <w:szCs w:val="28"/>
        </w:rPr>
        <w:t>будинку..</w:t>
      </w:r>
    </w:p>
    <w:p w:rsidR="00590CAA" w:rsidRPr="00114271" w:rsidRDefault="00590CAA" w:rsidP="00590CAA">
      <w:pPr>
        <w:widowControl w:val="0"/>
        <w:numPr>
          <w:ilvl w:val="1"/>
          <w:numId w:val="5"/>
        </w:numPr>
        <w:tabs>
          <w:tab w:val="left" w:pos="1983"/>
        </w:tabs>
        <w:autoSpaceDE w:val="0"/>
        <w:autoSpaceDN w:val="0"/>
        <w:spacing w:after="0" w:line="240" w:lineRule="auto"/>
        <w:ind w:left="0" w:right="485" w:firstLine="1562"/>
        <w:jc w:val="both"/>
        <w:rPr>
          <w:sz w:val="28"/>
          <w:szCs w:val="28"/>
        </w:rPr>
      </w:pPr>
      <w:r w:rsidRPr="00114271">
        <w:rPr>
          <w:sz w:val="28"/>
          <w:szCs w:val="28"/>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sidRPr="00114271">
        <w:rPr>
          <w:spacing w:val="-1"/>
          <w:sz w:val="28"/>
          <w:szCs w:val="28"/>
        </w:rPr>
        <w:t xml:space="preserve"> </w:t>
      </w:r>
      <w:r w:rsidRPr="00114271">
        <w:rPr>
          <w:sz w:val="28"/>
          <w:szCs w:val="28"/>
        </w:rPr>
        <w:t>Програми.</w:t>
      </w:r>
    </w:p>
    <w:p w:rsidR="00590CAA" w:rsidRPr="00114271" w:rsidRDefault="00590CAA" w:rsidP="00590CAA">
      <w:pPr>
        <w:widowControl w:val="0"/>
        <w:numPr>
          <w:ilvl w:val="1"/>
          <w:numId w:val="5"/>
        </w:numPr>
        <w:tabs>
          <w:tab w:val="left" w:pos="2060"/>
        </w:tabs>
        <w:autoSpaceDE w:val="0"/>
        <w:autoSpaceDN w:val="0"/>
        <w:spacing w:after="0" w:line="240" w:lineRule="auto"/>
        <w:ind w:left="0" w:right="488" w:firstLine="1562"/>
        <w:jc w:val="both"/>
        <w:rPr>
          <w:sz w:val="28"/>
          <w:szCs w:val="28"/>
        </w:rPr>
      </w:pPr>
      <w:r w:rsidRPr="00114271">
        <w:rPr>
          <w:sz w:val="28"/>
          <w:szCs w:val="28"/>
        </w:rPr>
        <w:t>Визначення суми фінансування та частки власників житла у виконанні робіт з капітального ремонту багатоквартирного житлового будинку здійснюється в наступному порядку:</w:t>
      </w:r>
    </w:p>
    <w:p w:rsidR="00590CAA" w:rsidRPr="00114271" w:rsidRDefault="00590CAA" w:rsidP="00590CAA">
      <w:pPr>
        <w:widowControl w:val="0"/>
        <w:numPr>
          <w:ilvl w:val="2"/>
          <w:numId w:val="5"/>
        </w:numPr>
        <w:tabs>
          <w:tab w:val="left" w:pos="0"/>
        </w:tabs>
        <w:autoSpaceDE w:val="0"/>
        <w:autoSpaceDN w:val="0"/>
        <w:spacing w:after="0" w:line="240" w:lineRule="auto"/>
        <w:ind w:left="0" w:right="486" w:firstLine="1560"/>
        <w:jc w:val="both"/>
        <w:rPr>
          <w:sz w:val="28"/>
          <w:szCs w:val="28"/>
        </w:rPr>
      </w:pPr>
      <w:r w:rsidRPr="00114271">
        <w:rPr>
          <w:sz w:val="28"/>
          <w:szCs w:val="28"/>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sidRPr="00114271">
        <w:rPr>
          <w:spacing w:val="-6"/>
          <w:sz w:val="28"/>
          <w:szCs w:val="28"/>
        </w:rPr>
        <w:t xml:space="preserve"> </w:t>
      </w:r>
      <w:r w:rsidRPr="00114271">
        <w:rPr>
          <w:sz w:val="28"/>
          <w:szCs w:val="28"/>
        </w:rPr>
        <w:t>осіб;</w:t>
      </w:r>
    </w:p>
    <w:p w:rsidR="00590CAA" w:rsidRPr="00114271" w:rsidRDefault="00590CAA" w:rsidP="00590CAA">
      <w:pPr>
        <w:widowControl w:val="0"/>
        <w:numPr>
          <w:ilvl w:val="2"/>
          <w:numId w:val="5"/>
        </w:numPr>
        <w:tabs>
          <w:tab w:val="left" w:pos="0"/>
        </w:tabs>
        <w:autoSpaceDE w:val="0"/>
        <w:autoSpaceDN w:val="0"/>
        <w:spacing w:after="0" w:line="240" w:lineRule="auto"/>
        <w:ind w:left="0" w:right="488" w:firstLine="1560"/>
        <w:jc w:val="both"/>
        <w:rPr>
          <w:sz w:val="28"/>
          <w:szCs w:val="28"/>
        </w:rPr>
      </w:pPr>
      <w:r w:rsidRPr="00114271">
        <w:rPr>
          <w:sz w:val="28"/>
          <w:szCs w:val="28"/>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sidRPr="00114271">
        <w:rPr>
          <w:spacing w:val="-5"/>
          <w:sz w:val="28"/>
          <w:szCs w:val="28"/>
        </w:rPr>
        <w:t xml:space="preserve"> </w:t>
      </w:r>
      <w:r w:rsidRPr="00114271">
        <w:rPr>
          <w:sz w:val="28"/>
          <w:szCs w:val="28"/>
        </w:rPr>
        <w:t>приміщення.</w:t>
      </w:r>
    </w:p>
    <w:p w:rsidR="00590CAA" w:rsidRPr="00114271" w:rsidRDefault="00590CAA" w:rsidP="00590CAA">
      <w:pPr>
        <w:widowControl w:val="0"/>
        <w:numPr>
          <w:ilvl w:val="1"/>
          <w:numId w:val="5"/>
        </w:numPr>
        <w:tabs>
          <w:tab w:val="left" w:pos="2146"/>
        </w:tabs>
        <w:autoSpaceDE w:val="0"/>
        <w:autoSpaceDN w:val="0"/>
        <w:spacing w:after="0" w:line="240" w:lineRule="auto"/>
        <w:ind w:left="0" w:right="488" w:firstLine="1560"/>
        <w:jc w:val="both"/>
        <w:rPr>
          <w:sz w:val="28"/>
          <w:szCs w:val="28"/>
        </w:rPr>
      </w:pPr>
      <w:r w:rsidRPr="00114271">
        <w:rPr>
          <w:sz w:val="28"/>
          <w:szCs w:val="28"/>
        </w:rPr>
        <w:t xml:space="preserve">Розроблення проектно-кошторисної документації, будівельної експертизи та технічного,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Pr="00114271">
        <w:rPr>
          <w:sz w:val="28"/>
          <w:szCs w:val="28"/>
        </w:rPr>
        <w:t>співфінансуванні</w:t>
      </w:r>
      <w:proofErr w:type="spellEnd"/>
      <w:r w:rsidRPr="00114271">
        <w:rPr>
          <w:sz w:val="28"/>
          <w:szCs w:val="28"/>
        </w:rPr>
        <w:t>.</w:t>
      </w:r>
    </w:p>
    <w:p w:rsidR="00590CAA" w:rsidRPr="00114271" w:rsidRDefault="00590CAA" w:rsidP="00590CAA">
      <w:pPr>
        <w:widowControl w:val="0"/>
        <w:tabs>
          <w:tab w:val="left" w:pos="2146"/>
        </w:tabs>
        <w:autoSpaceDE w:val="0"/>
        <w:autoSpaceDN w:val="0"/>
        <w:ind w:left="448" w:right="488"/>
        <w:jc w:val="both"/>
        <w:rPr>
          <w:sz w:val="28"/>
          <w:szCs w:val="28"/>
        </w:rPr>
      </w:pPr>
    </w:p>
    <w:p w:rsidR="00590CAA" w:rsidRPr="00114271" w:rsidRDefault="00590CAA" w:rsidP="00590CAA">
      <w:pPr>
        <w:jc w:val="center"/>
        <w:rPr>
          <w:sz w:val="28"/>
          <w:szCs w:val="28"/>
        </w:rPr>
      </w:pPr>
    </w:p>
    <w:p w:rsidR="00590CAA" w:rsidRPr="00114271" w:rsidRDefault="00590CAA" w:rsidP="00590CAA">
      <w:pPr>
        <w:rPr>
          <w:sz w:val="28"/>
          <w:szCs w:val="28"/>
        </w:rPr>
      </w:pPr>
    </w:p>
    <w:p w:rsidR="00590CAA" w:rsidRPr="00114271" w:rsidRDefault="00590CAA" w:rsidP="00590CAA">
      <w:pPr>
        <w:rPr>
          <w:sz w:val="28"/>
          <w:szCs w:val="28"/>
        </w:rPr>
      </w:pPr>
      <w:r w:rsidRPr="00114271">
        <w:rPr>
          <w:sz w:val="28"/>
          <w:szCs w:val="28"/>
        </w:rPr>
        <w:t>СЕКРЕТАР РАДИ                                                 Оксана ЦАРИК</w:t>
      </w:r>
    </w:p>
    <w:p w:rsidR="00590CAA" w:rsidRPr="00114271" w:rsidRDefault="00590CAA" w:rsidP="00590CAA">
      <w:pPr>
        <w:jc w:val="right"/>
        <w:rPr>
          <w:sz w:val="28"/>
          <w:szCs w:val="28"/>
        </w:rPr>
      </w:pPr>
    </w:p>
    <w:p w:rsidR="00590CAA" w:rsidRPr="00114271" w:rsidRDefault="00590CAA" w:rsidP="00590CAA">
      <w:pPr>
        <w:jc w:val="right"/>
        <w:rPr>
          <w:i/>
          <w:sz w:val="28"/>
          <w:szCs w:val="28"/>
        </w:rPr>
      </w:pPr>
    </w:p>
    <w:p w:rsidR="00590CAA" w:rsidRPr="00114271" w:rsidRDefault="00590CAA" w:rsidP="00590CAA">
      <w:pPr>
        <w:jc w:val="right"/>
        <w:rPr>
          <w:i/>
          <w:sz w:val="28"/>
          <w:szCs w:val="28"/>
        </w:rPr>
      </w:pPr>
    </w:p>
    <w:p w:rsidR="00590CAA" w:rsidRPr="00114271" w:rsidRDefault="00590CAA" w:rsidP="00590CAA">
      <w:pPr>
        <w:jc w:val="right"/>
        <w:rPr>
          <w:i/>
          <w:sz w:val="28"/>
          <w:szCs w:val="28"/>
        </w:rPr>
      </w:pPr>
    </w:p>
    <w:p w:rsidR="00590CAA" w:rsidRPr="00114271" w:rsidRDefault="00590CAA" w:rsidP="00590CAA">
      <w:pPr>
        <w:jc w:val="right"/>
        <w:rPr>
          <w:i/>
          <w:sz w:val="28"/>
          <w:szCs w:val="28"/>
        </w:rPr>
      </w:pPr>
    </w:p>
    <w:p w:rsidR="00590CAA" w:rsidRPr="00114271" w:rsidRDefault="00590CAA" w:rsidP="00590CAA">
      <w:pPr>
        <w:jc w:val="right"/>
        <w:rPr>
          <w:i/>
          <w:sz w:val="28"/>
          <w:szCs w:val="28"/>
        </w:rPr>
      </w:pPr>
    </w:p>
    <w:p w:rsidR="00590CAA" w:rsidRPr="00114271" w:rsidRDefault="00590CAA" w:rsidP="00590CAA">
      <w:pPr>
        <w:jc w:val="right"/>
        <w:rPr>
          <w:i/>
          <w:sz w:val="28"/>
          <w:szCs w:val="28"/>
        </w:rPr>
      </w:pPr>
    </w:p>
    <w:p w:rsidR="00590CAA" w:rsidRPr="00114271" w:rsidRDefault="00590CAA" w:rsidP="00590CAA">
      <w:pPr>
        <w:rPr>
          <w:sz w:val="28"/>
          <w:szCs w:val="28"/>
        </w:rPr>
      </w:pPr>
    </w:p>
    <w:p w:rsidR="00590CAA" w:rsidRPr="00114271" w:rsidRDefault="00590CAA" w:rsidP="00590CAA">
      <w:pPr>
        <w:rPr>
          <w:sz w:val="28"/>
          <w:szCs w:val="28"/>
        </w:rPr>
      </w:pPr>
    </w:p>
    <w:p w:rsidR="00A5022F" w:rsidRDefault="00A5022F"/>
    <w:sectPr w:rsidR="00A5022F" w:rsidSect="00A502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1">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2">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3">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4">
    <w:nsid w:val="710B750C"/>
    <w:multiLevelType w:val="multilevel"/>
    <w:tmpl w:val="DABE5C6E"/>
    <w:lvl w:ilvl="0">
      <w:start w:val="9"/>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num w:numId="1">
    <w:abstractNumId w:val="0"/>
  </w:num>
  <w:num w:numId="2">
    <w:abstractNumId w:val="2"/>
    <w:lvlOverride w:ilvl="0">
      <w:startOverride w:val="4"/>
    </w:lvlOverride>
    <w:lvlOverride w:ilvl="1">
      <w:startOverride w:val="2"/>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3B3F"/>
    <w:rsid w:val="00063B3F"/>
    <w:rsid w:val="00590CAA"/>
    <w:rsid w:val="00A502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3B3F"/>
    <w:rPr>
      <w:rFonts w:ascii="Tahoma" w:hAnsi="Tahoma" w:cs="Tahoma"/>
      <w:sz w:val="16"/>
      <w:szCs w:val="16"/>
    </w:rPr>
  </w:style>
  <w:style w:type="paragraph" w:styleId="a5">
    <w:name w:val="List Paragraph"/>
    <w:basedOn w:val="a"/>
    <w:uiPriority w:val="34"/>
    <w:qFormat/>
    <w:rsid w:val="00590CA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10207</Words>
  <Characters>5819</Characters>
  <Application>Microsoft Office Word</Application>
  <DocSecurity>0</DocSecurity>
  <Lines>48</Lines>
  <Paragraphs>31</Paragraphs>
  <ScaleCrop>false</ScaleCrop>
  <Company/>
  <LinksUpToDate>false</LinksUpToDate>
  <CharactersWithSpaces>15995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2021-12-06T13:06:00Z</dcterms:created>
  <dcterms:modified xsi:type="dcterms:W3CDTF">2021-12-06T13:06:00Z</dcterms:modified>
</cp:coreProperties>
</file>