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40" w:rsidRDefault="00AE4D40" w:rsidP="00AE4D40">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7"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AE4D40" w:rsidRDefault="00AE4D40" w:rsidP="00AE4D40">
      <w:r>
        <w:rPr>
          <w:rFonts w:ascii="Arial" w:hAnsi="Arial" w:cs="Arial"/>
          <w:sz w:val="18"/>
          <w:szCs w:val="18"/>
        </w:rPr>
        <w:br/>
      </w:r>
    </w:p>
    <w:p w:rsidR="00AE4D40" w:rsidRDefault="00AE4D40" w:rsidP="00AE4D40">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881</w:t>
      </w:r>
    </w:p>
    <w:p w:rsidR="00E31AB6" w:rsidRPr="00032598" w:rsidRDefault="00E31AB6" w:rsidP="00E31AB6">
      <w:pPr>
        <w:spacing w:after="0"/>
        <w:ind w:right="424"/>
        <w:jc w:val="both"/>
        <w:rPr>
          <w:rFonts w:ascii="Times New Roman" w:hAnsi="Times New Roman" w:cs="Times New Roman"/>
          <w:sz w:val="28"/>
          <w:szCs w:val="28"/>
        </w:rPr>
      </w:pPr>
      <w:r w:rsidRPr="00032598">
        <w:rPr>
          <w:rFonts w:ascii="Times New Roman" w:hAnsi="Times New Roman" w:cs="Times New Roman"/>
          <w:sz w:val="28"/>
          <w:szCs w:val="28"/>
        </w:rPr>
        <w:t>25.11.2021</w:t>
      </w:r>
    </w:p>
    <w:p w:rsidR="00E31AB6" w:rsidRPr="00D97CC7" w:rsidRDefault="00E31AB6" w:rsidP="00E31AB6">
      <w:pPr>
        <w:spacing w:after="0"/>
        <w:rPr>
          <w:rFonts w:ascii="Times New Roman" w:hAnsi="Times New Roman" w:cs="Times New Roman"/>
          <w:sz w:val="28"/>
          <w:szCs w:val="28"/>
          <w:lang w:eastAsia="uk-UA"/>
        </w:rPr>
      </w:pPr>
      <w:r w:rsidRPr="00D97CC7">
        <w:rPr>
          <w:rFonts w:ascii="Times New Roman" w:hAnsi="Times New Roman" w:cs="Times New Roman"/>
          <w:sz w:val="28"/>
          <w:szCs w:val="28"/>
          <w:lang w:eastAsia="uk-UA"/>
        </w:rPr>
        <w:t xml:space="preserve">Про погодження звільнення фізичної </w:t>
      </w:r>
    </w:p>
    <w:p w:rsidR="00E31AB6" w:rsidRPr="00D97CC7" w:rsidRDefault="00E31AB6" w:rsidP="00E31AB6">
      <w:pPr>
        <w:spacing w:after="0"/>
        <w:rPr>
          <w:rFonts w:ascii="Times New Roman" w:hAnsi="Times New Roman" w:cs="Times New Roman"/>
          <w:sz w:val="28"/>
          <w:szCs w:val="28"/>
          <w:lang w:eastAsia="uk-UA"/>
        </w:rPr>
      </w:pPr>
      <w:r w:rsidRPr="00D97CC7">
        <w:rPr>
          <w:rFonts w:ascii="Times New Roman" w:hAnsi="Times New Roman" w:cs="Times New Roman"/>
          <w:sz w:val="28"/>
          <w:szCs w:val="28"/>
          <w:lang w:eastAsia="uk-UA"/>
        </w:rPr>
        <w:t>особи-підприємця Баса А. І. від сплати</w:t>
      </w:r>
    </w:p>
    <w:p w:rsidR="00E31AB6" w:rsidRPr="00D97CC7" w:rsidRDefault="00E31AB6" w:rsidP="00E31AB6">
      <w:pPr>
        <w:spacing w:after="0"/>
        <w:rPr>
          <w:rFonts w:ascii="Times New Roman" w:hAnsi="Times New Roman" w:cs="Times New Roman"/>
          <w:sz w:val="28"/>
          <w:szCs w:val="28"/>
          <w:lang w:eastAsia="uk-UA"/>
        </w:rPr>
      </w:pPr>
      <w:r w:rsidRPr="00D97CC7">
        <w:rPr>
          <w:rFonts w:ascii="Times New Roman" w:hAnsi="Times New Roman" w:cs="Times New Roman"/>
          <w:sz w:val="28"/>
          <w:szCs w:val="28"/>
          <w:lang w:eastAsia="uk-UA"/>
        </w:rPr>
        <w:t xml:space="preserve">орендної плати за орендовані нежилі </w:t>
      </w:r>
    </w:p>
    <w:p w:rsidR="00E31AB6" w:rsidRPr="00D97CC7" w:rsidRDefault="00E31AB6" w:rsidP="00E31AB6">
      <w:pPr>
        <w:spacing w:after="0"/>
        <w:rPr>
          <w:rFonts w:ascii="Times New Roman" w:hAnsi="Times New Roman" w:cs="Times New Roman"/>
          <w:sz w:val="28"/>
          <w:szCs w:val="28"/>
          <w:lang w:eastAsia="uk-UA"/>
        </w:rPr>
      </w:pPr>
      <w:r w:rsidRPr="00D97CC7">
        <w:rPr>
          <w:rFonts w:ascii="Times New Roman" w:hAnsi="Times New Roman" w:cs="Times New Roman"/>
          <w:sz w:val="28"/>
          <w:szCs w:val="28"/>
          <w:lang w:eastAsia="uk-UA"/>
        </w:rPr>
        <w:t xml:space="preserve">приміщення в </w:t>
      </w:r>
      <w:proofErr w:type="spellStart"/>
      <w:r w:rsidRPr="00D97CC7">
        <w:rPr>
          <w:rFonts w:ascii="Times New Roman" w:hAnsi="Times New Roman" w:cs="Times New Roman"/>
          <w:sz w:val="28"/>
          <w:szCs w:val="28"/>
          <w:lang w:eastAsia="uk-UA"/>
        </w:rPr>
        <w:t>КУ</w:t>
      </w:r>
      <w:proofErr w:type="spellEnd"/>
      <w:r w:rsidRPr="00D97CC7">
        <w:rPr>
          <w:rFonts w:ascii="Times New Roman" w:hAnsi="Times New Roman" w:cs="Times New Roman"/>
          <w:sz w:val="28"/>
          <w:szCs w:val="28"/>
          <w:lang w:eastAsia="uk-UA"/>
        </w:rPr>
        <w:t xml:space="preserve"> МБК «Молодість» </w:t>
      </w:r>
    </w:p>
    <w:p w:rsidR="00E31AB6" w:rsidRPr="00D97CC7" w:rsidRDefault="00E31AB6" w:rsidP="00E31AB6">
      <w:pPr>
        <w:spacing w:after="0"/>
        <w:rPr>
          <w:rFonts w:ascii="Times New Roman" w:hAnsi="Times New Roman" w:cs="Times New Roman"/>
          <w:sz w:val="28"/>
          <w:szCs w:val="28"/>
          <w:lang w:eastAsia="uk-UA"/>
        </w:rPr>
      </w:pPr>
      <w:r w:rsidRPr="00D97CC7">
        <w:rPr>
          <w:rFonts w:ascii="Times New Roman" w:hAnsi="Times New Roman" w:cs="Times New Roman"/>
          <w:sz w:val="28"/>
          <w:szCs w:val="28"/>
          <w:lang w:eastAsia="uk-UA"/>
        </w:rPr>
        <w:t xml:space="preserve">на час, протягом якого майно не могло </w:t>
      </w:r>
    </w:p>
    <w:p w:rsidR="00E31AB6" w:rsidRPr="00D97CC7" w:rsidRDefault="00E31AB6" w:rsidP="00E31AB6">
      <w:pPr>
        <w:spacing w:after="0"/>
        <w:rPr>
          <w:rFonts w:ascii="Times New Roman" w:hAnsi="Times New Roman" w:cs="Times New Roman"/>
          <w:sz w:val="28"/>
          <w:szCs w:val="28"/>
          <w:lang w:eastAsia="uk-UA"/>
        </w:rPr>
      </w:pPr>
      <w:r w:rsidRPr="00D97CC7">
        <w:rPr>
          <w:rFonts w:ascii="Times New Roman" w:hAnsi="Times New Roman" w:cs="Times New Roman"/>
          <w:sz w:val="28"/>
          <w:szCs w:val="28"/>
          <w:lang w:eastAsia="uk-UA"/>
        </w:rPr>
        <w:t>бути ним використаним через обставини,</w:t>
      </w:r>
    </w:p>
    <w:p w:rsidR="00E31AB6" w:rsidRPr="00D97CC7" w:rsidRDefault="00E31AB6" w:rsidP="00E31AB6">
      <w:pPr>
        <w:spacing w:after="0"/>
        <w:rPr>
          <w:rFonts w:ascii="Times New Roman" w:hAnsi="Times New Roman" w:cs="Times New Roman"/>
          <w:sz w:val="28"/>
          <w:szCs w:val="28"/>
          <w:lang w:val="en-US" w:eastAsia="uk-UA"/>
        </w:rPr>
      </w:pPr>
      <w:r w:rsidRPr="00D97CC7">
        <w:rPr>
          <w:rFonts w:ascii="Times New Roman" w:hAnsi="Times New Roman" w:cs="Times New Roman"/>
          <w:sz w:val="28"/>
          <w:szCs w:val="28"/>
          <w:lang w:eastAsia="uk-UA"/>
        </w:rPr>
        <w:t xml:space="preserve">за які він не відповідає </w:t>
      </w:r>
    </w:p>
    <w:p w:rsidR="00E31AB6" w:rsidRPr="00D97CC7" w:rsidRDefault="00E31AB6" w:rsidP="00E31AB6">
      <w:pPr>
        <w:ind w:firstLine="540"/>
        <w:jc w:val="both"/>
        <w:rPr>
          <w:rFonts w:ascii="Times New Roman" w:hAnsi="Times New Roman" w:cs="Times New Roman"/>
          <w:sz w:val="28"/>
          <w:szCs w:val="28"/>
          <w:lang w:val="ru-RU"/>
        </w:rPr>
      </w:pPr>
      <w:r w:rsidRPr="00D97CC7">
        <w:rPr>
          <w:rFonts w:ascii="Times New Roman" w:hAnsi="Times New Roman" w:cs="Times New Roman"/>
          <w:sz w:val="28"/>
          <w:szCs w:val="28"/>
        </w:rPr>
        <w:t xml:space="preserve">Розглянувши листа дирекції </w:t>
      </w:r>
      <w:r w:rsidRPr="00D97CC7">
        <w:rPr>
          <w:rFonts w:ascii="Times New Roman" w:hAnsi="Times New Roman" w:cs="Times New Roman"/>
          <w:sz w:val="28"/>
          <w:szCs w:val="28"/>
          <w:lang w:eastAsia="uk-UA"/>
        </w:rPr>
        <w:t>Комунальної установи Міський будинок культури «Молодість» (орендодавець) від 12.11.2021р. про розгляд заяви фізичної особи-підприємця Баса Андрія Ігоровича (орендар) від 22.10.2021р. щодо звільнення його від сплати орендної плати за орендовані, згідно Договорів оренди індивідуально визначеного нерухомого майна, що належить до комунальної власності територіальної громади м. Новий Розділ від 27 травня 2016 р. та від 1 листопада 2017 р., нежилі приміщення, загальною площею 147,93 м</w:t>
      </w:r>
      <w:r w:rsidRPr="00D97CC7">
        <w:rPr>
          <w:rFonts w:ascii="Times New Roman" w:hAnsi="Times New Roman" w:cs="Times New Roman"/>
          <w:sz w:val="28"/>
          <w:szCs w:val="28"/>
          <w:vertAlign w:val="superscript"/>
          <w:lang w:eastAsia="uk-UA"/>
        </w:rPr>
        <w:t>2</w:t>
      </w:r>
      <w:r w:rsidRPr="00D97CC7">
        <w:rPr>
          <w:rFonts w:ascii="Times New Roman" w:hAnsi="Times New Roman" w:cs="Times New Roman"/>
          <w:sz w:val="28"/>
          <w:szCs w:val="28"/>
          <w:lang w:eastAsia="uk-UA"/>
        </w:rPr>
        <w:t xml:space="preserve">, в будівлі Комунальної установи «Міський будинок культури «Молодість», у зв’язку з проведенням робіт з реконструкції площі Героїв Майдану, заміни теплотраси та проведення робіт з благоустрою навколо будівлі </w:t>
      </w:r>
      <w:proofErr w:type="spellStart"/>
      <w:r w:rsidRPr="00D97CC7">
        <w:rPr>
          <w:rFonts w:ascii="Times New Roman" w:hAnsi="Times New Roman" w:cs="Times New Roman"/>
          <w:sz w:val="28"/>
          <w:szCs w:val="28"/>
          <w:lang w:eastAsia="uk-UA"/>
        </w:rPr>
        <w:t>КУ</w:t>
      </w:r>
      <w:proofErr w:type="spellEnd"/>
      <w:r w:rsidRPr="00D97CC7">
        <w:rPr>
          <w:rFonts w:ascii="Times New Roman" w:hAnsi="Times New Roman" w:cs="Times New Roman"/>
          <w:sz w:val="28"/>
          <w:szCs w:val="28"/>
          <w:lang w:eastAsia="uk-UA"/>
        </w:rPr>
        <w:t xml:space="preserve"> МБК «Молодість», </w:t>
      </w:r>
      <w:r w:rsidRPr="00D97CC7">
        <w:rPr>
          <w:rFonts w:ascii="Times New Roman" w:hAnsi="Times New Roman" w:cs="Times New Roman"/>
          <w:sz w:val="28"/>
          <w:szCs w:val="28"/>
        </w:rPr>
        <w:t xml:space="preserve">беручи до уваги </w:t>
      </w:r>
      <w:r w:rsidRPr="00D97CC7">
        <w:rPr>
          <w:rFonts w:ascii="Times New Roman" w:hAnsi="Times New Roman" w:cs="Times New Roman"/>
          <w:sz w:val="28"/>
          <w:szCs w:val="28"/>
          <w:lang w:eastAsia="uk-UA"/>
        </w:rPr>
        <w:t xml:space="preserve">Акт обстеження територій, прилеглих до Комунальної установи «Міський будинок культури «Молодість» на предмет доступу до орендованих приміщень від 25 жовтня 2021р. в якому висвітлені </w:t>
      </w:r>
      <w:r w:rsidRPr="00D97CC7">
        <w:rPr>
          <w:rFonts w:ascii="Times New Roman" w:hAnsi="Times New Roman" w:cs="Times New Roman"/>
          <w:sz w:val="28"/>
          <w:szCs w:val="28"/>
        </w:rPr>
        <w:t xml:space="preserve">обставин, які не дають можливості використовувати орендовані </w:t>
      </w:r>
      <w:proofErr w:type="spellStart"/>
      <w:r w:rsidRPr="00D97CC7">
        <w:rPr>
          <w:rFonts w:ascii="Times New Roman" w:hAnsi="Times New Roman" w:cs="Times New Roman"/>
          <w:sz w:val="28"/>
          <w:szCs w:val="28"/>
        </w:rPr>
        <w:t>ФОП</w:t>
      </w:r>
      <w:proofErr w:type="spellEnd"/>
      <w:r w:rsidRPr="00D97CC7">
        <w:rPr>
          <w:rFonts w:ascii="Times New Roman" w:hAnsi="Times New Roman" w:cs="Times New Roman"/>
          <w:sz w:val="28"/>
          <w:szCs w:val="28"/>
        </w:rPr>
        <w:t xml:space="preserve"> Басом А. І. нежилі приміщення, загальною площею 147,93 м</w:t>
      </w:r>
      <w:r w:rsidRPr="00D97CC7">
        <w:rPr>
          <w:rFonts w:ascii="Times New Roman" w:hAnsi="Times New Roman" w:cs="Times New Roman"/>
          <w:sz w:val="28"/>
          <w:szCs w:val="28"/>
          <w:vertAlign w:val="superscript"/>
        </w:rPr>
        <w:t>2</w:t>
      </w:r>
      <w:r w:rsidRPr="00D97CC7">
        <w:rPr>
          <w:rFonts w:ascii="Times New Roman" w:hAnsi="Times New Roman" w:cs="Times New Roman"/>
          <w:sz w:val="28"/>
          <w:szCs w:val="28"/>
        </w:rPr>
        <w:t xml:space="preserve">, будівлі Комунальної установи «Міський будинок культури «Молодість» за призначенням – організація роботи закладу громадського харчування,  та наведені аргументи про доцільність розгляду питання щодо звільнення фізичної особи-підприємця Баса А. І. від сплати  орендної плати за орендовані ним приміщення на час, протягом якого майно не могло бути використаним орендарем через обставини, за які він не відповідає, а саме, </w:t>
      </w:r>
      <w:r w:rsidRPr="00D97CC7">
        <w:rPr>
          <w:rFonts w:ascii="Times New Roman" w:hAnsi="Times New Roman" w:cs="Times New Roman"/>
          <w:sz w:val="28"/>
          <w:szCs w:val="28"/>
          <w:lang w:eastAsia="uk-UA"/>
        </w:rPr>
        <w:t>на час ведення  робіт з ремонту пло</w:t>
      </w:r>
      <w:bookmarkStart w:id="0" w:name="_GoBack"/>
      <w:bookmarkEnd w:id="0"/>
      <w:r w:rsidRPr="00D97CC7">
        <w:rPr>
          <w:rFonts w:ascii="Times New Roman" w:hAnsi="Times New Roman" w:cs="Times New Roman"/>
          <w:sz w:val="28"/>
          <w:szCs w:val="28"/>
          <w:lang w:eastAsia="uk-UA"/>
        </w:rPr>
        <w:t>щадки входу до орендованих приміщень, тротуарної доріжки та твердого покриття дороги, які межують з площадкою, що виконується в рамках реалізації проекту з реконструкції площі Героїв Майдану м. Новий Розділ</w:t>
      </w:r>
      <w:r w:rsidRPr="00D97CC7">
        <w:rPr>
          <w:rFonts w:ascii="Times New Roman" w:hAnsi="Times New Roman" w:cs="Times New Roman"/>
          <w:sz w:val="28"/>
          <w:szCs w:val="28"/>
        </w:rPr>
        <w:t>,</w:t>
      </w:r>
      <w:r w:rsidRPr="00D97CC7">
        <w:rPr>
          <w:rFonts w:ascii="Times New Roman" w:hAnsi="Times New Roman" w:cs="Times New Roman"/>
          <w:sz w:val="28"/>
          <w:szCs w:val="28"/>
          <w:lang w:eastAsia="uk-UA"/>
        </w:rPr>
        <w:t xml:space="preserve"> </w:t>
      </w:r>
      <w:r w:rsidRPr="00D97CC7">
        <w:rPr>
          <w:rFonts w:ascii="Times New Roman" w:hAnsi="Times New Roman" w:cs="Times New Roman"/>
          <w:sz w:val="28"/>
          <w:szCs w:val="28"/>
        </w:rPr>
        <w:t xml:space="preserve">відповідно </w:t>
      </w:r>
      <w:r w:rsidRPr="00D97CC7">
        <w:rPr>
          <w:rFonts w:ascii="Times New Roman" w:hAnsi="Times New Roman" w:cs="Times New Roman"/>
          <w:color w:val="000000"/>
          <w:sz w:val="28"/>
          <w:szCs w:val="28"/>
          <w:lang w:eastAsia="uk-UA"/>
        </w:rPr>
        <w:t xml:space="preserve">ч. 6. ст. 762 </w:t>
      </w:r>
      <w:r w:rsidRPr="00D97CC7">
        <w:rPr>
          <w:rFonts w:ascii="Times New Roman" w:hAnsi="Times New Roman" w:cs="Times New Roman"/>
          <w:color w:val="000000"/>
          <w:sz w:val="28"/>
          <w:szCs w:val="28"/>
          <w:lang w:eastAsia="uk-UA"/>
        </w:rPr>
        <w:lastRenderedPageBreak/>
        <w:t xml:space="preserve">Цивільного кодексу України та </w:t>
      </w:r>
      <w:r w:rsidRPr="00D97CC7">
        <w:rPr>
          <w:rFonts w:ascii="Times New Roman" w:hAnsi="Times New Roman" w:cs="Times New Roman"/>
          <w:sz w:val="28"/>
          <w:szCs w:val="28"/>
        </w:rPr>
        <w:t xml:space="preserve">статей 25, 26, 60  Закону України </w:t>
      </w:r>
      <w:proofErr w:type="spellStart"/>
      <w:r w:rsidRPr="00D97CC7">
        <w:rPr>
          <w:rFonts w:ascii="Times New Roman" w:hAnsi="Times New Roman" w:cs="Times New Roman"/>
          <w:sz w:val="28"/>
          <w:szCs w:val="28"/>
        </w:rPr>
        <w:t>„Про</w:t>
      </w:r>
      <w:proofErr w:type="spellEnd"/>
      <w:r w:rsidRPr="00D97CC7">
        <w:rPr>
          <w:rFonts w:ascii="Times New Roman" w:hAnsi="Times New Roman" w:cs="Times New Roman"/>
          <w:sz w:val="28"/>
          <w:szCs w:val="28"/>
        </w:rPr>
        <w:t xml:space="preserve"> місцеве самоврядування в </w:t>
      </w:r>
      <w:proofErr w:type="spellStart"/>
      <w:r w:rsidRPr="00D97CC7">
        <w:rPr>
          <w:rFonts w:ascii="Times New Roman" w:hAnsi="Times New Roman" w:cs="Times New Roman"/>
          <w:sz w:val="28"/>
          <w:szCs w:val="28"/>
        </w:rPr>
        <w:t>Україні”</w:t>
      </w:r>
      <w:proofErr w:type="spellEnd"/>
      <w:r w:rsidRPr="00D97CC7">
        <w:rPr>
          <w:rFonts w:ascii="Times New Roman" w:hAnsi="Times New Roman" w:cs="Times New Roman"/>
          <w:sz w:val="28"/>
          <w:szCs w:val="28"/>
        </w:rPr>
        <w:t>,</w:t>
      </w:r>
      <w:r w:rsidRPr="00D97CC7">
        <w:rPr>
          <w:rFonts w:ascii="Times New Roman" w:hAnsi="Times New Roman" w:cs="Times New Roman"/>
          <w:sz w:val="28"/>
          <w:szCs w:val="28"/>
          <w:lang w:val="ru-RU"/>
        </w:rPr>
        <w:t xml:space="preserve"> </w:t>
      </w:r>
      <w:r w:rsidRPr="00D97CC7">
        <w:rPr>
          <w:rFonts w:ascii="Times New Roman" w:hAnsi="Times New Roman" w:cs="Times New Roman"/>
          <w:sz w:val="28"/>
          <w:szCs w:val="28"/>
          <w:lang w:val="en-US"/>
        </w:rPr>
        <w:t>XIV</w:t>
      </w:r>
      <w:r w:rsidRPr="00D97CC7">
        <w:rPr>
          <w:rFonts w:ascii="Times New Roman" w:hAnsi="Times New Roman" w:cs="Times New Roman"/>
          <w:sz w:val="28"/>
          <w:szCs w:val="28"/>
          <w:lang w:val="ru-RU"/>
        </w:rPr>
        <w:t xml:space="preserve"> </w:t>
      </w:r>
      <w:r w:rsidRPr="00D97CC7">
        <w:rPr>
          <w:rFonts w:ascii="Times New Roman" w:hAnsi="Times New Roman" w:cs="Times New Roman"/>
          <w:sz w:val="28"/>
          <w:szCs w:val="28"/>
        </w:rPr>
        <w:t xml:space="preserve">сесія </w:t>
      </w:r>
      <w:r w:rsidRPr="00D97CC7">
        <w:rPr>
          <w:rFonts w:ascii="Times New Roman" w:hAnsi="Times New Roman" w:cs="Times New Roman"/>
          <w:sz w:val="28"/>
          <w:szCs w:val="28"/>
          <w:lang w:val="en-US"/>
        </w:rPr>
        <w:t>VIII</w:t>
      </w:r>
      <w:r w:rsidRPr="00D97CC7">
        <w:rPr>
          <w:rFonts w:ascii="Times New Roman" w:hAnsi="Times New Roman" w:cs="Times New Roman"/>
          <w:sz w:val="28"/>
          <w:szCs w:val="28"/>
          <w:lang w:val="ru-RU"/>
        </w:rPr>
        <w:t xml:space="preserve"> </w:t>
      </w:r>
      <w:r w:rsidRPr="00D97CC7">
        <w:rPr>
          <w:rFonts w:ascii="Times New Roman" w:hAnsi="Times New Roman" w:cs="Times New Roman"/>
          <w:sz w:val="28"/>
          <w:szCs w:val="28"/>
        </w:rPr>
        <w:t xml:space="preserve">демократичного скликання </w:t>
      </w:r>
      <w:proofErr w:type="spellStart"/>
      <w:r w:rsidRPr="00D97CC7">
        <w:rPr>
          <w:rFonts w:ascii="Times New Roman" w:hAnsi="Times New Roman" w:cs="Times New Roman"/>
          <w:sz w:val="28"/>
          <w:szCs w:val="28"/>
        </w:rPr>
        <w:t>Новороздільської</w:t>
      </w:r>
      <w:proofErr w:type="spellEnd"/>
      <w:r w:rsidRPr="00D97CC7">
        <w:rPr>
          <w:rFonts w:ascii="Times New Roman" w:hAnsi="Times New Roman" w:cs="Times New Roman"/>
          <w:sz w:val="28"/>
          <w:szCs w:val="28"/>
        </w:rPr>
        <w:t xml:space="preserve"> міської ради</w:t>
      </w:r>
    </w:p>
    <w:p w:rsidR="00E31AB6" w:rsidRPr="00E31AB6" w:rsidRDefault="00E31AB6" w:rsidP="00E31AB6">
      <w:pPr>
        <w:rPr>
          <w:rFonts w:ascii="Times New Roman" w:hAnsi="Times New Roman" w:cs="Times New Roman"/>
          <w:sz w:val="28"/>
          <w:szCs w:val="28"/>
          <w:lang w:val="ru-RU"/>
        </w:rPr>
      </w:pPr>
      <w:r w:rsidRPr="00D97CC7">
        <w:rPr>
          <w:rFonts w:ascii="Times New Roman" w:hAnsi="Times New Roman" w:cs="Times New Roman"/>
          <w:sz w:val="28"/>
          <w:szCs w:val="28"/>
        </w:rPr>
        <w:t>В</w:t>
      </w:r>
      <w:r w:rsidRPr="00E31AB6">
        <w:rPr>
          <w:rFonts w:ascii="Times New Roman" w:hAnsi="Times New Roman" w:cs="Times New Roman"/>
          <w:sz w:val="28"/>
          <w:szCs w:val="28"/>
          <w:lang w:val="ru-RU"/>
        </w:rPr>
        <w:t xml:space="preserve"> </w:t>
      </w:r>
      <w:r w:rsidRPr="00D97CC7">
        <w:rPr>
          <w:rFonts w:ascii="Times New Roman" w:hAnsi="Times New Roman" w:cs="Times New Roman"/>
          <w:sz w:val="28"/>
          <w:szCs w:val="28"/>
        </w:rPr>
        <w:t>И Р І Ш И Л А:</w:t>
      </w:r>
    </w:p>
    <w:p w:rsidR="00E31AB6" w:rsidRPr="00D97CC7" w:rsidRDefault="00E31AB6" w:rsidP="00E31AB6">
      <w:pPr>
        <w:ind w:firstLine="540"/>
        <w:jc w:val="both"/>
        <w:rPr>
          <w:rFonts w:ascii="Times New Roman" w:hAnsi="Times New Roman" w:cs="Times New Roman"/>
          <w:color w:val="FF0000"/>
          <w:sz w:val="28"/>
          <w:szCs w:val="28"/>
        </w:rPr>
      </w:pPr>
      <w:r w:rsidRPr="00D97CC7">
        <w:rPr>
          <w:rFonts w:ascii="Times New Roman" w:hAnsi="Times New Roman" w:cs="Times New Roman"/>
          <w:sz w:val="28"/>
          <w:szCs w:val="28"/>
        </w:rPr>
        <w:t xml:space="preserve">1. Погодити звільнення, з 11 жовтня 2021р. до 31 грудня 2021р., </w:t>
      </w:r>
      <w:proofErr w:type="spellStart"/>
      <w:r w:rsidRPr="00D97CC7">
        <w:rPr>
          <w:rFonts w:ascii="Times New Roman" w:hAnsi="Times New Roman" w:cs="Times New Roman"/>
          <w:sz w:val="28"/>
          <w:szCs w:val="28"/>
        </w:rPr>
        <w:t>ФОП</w:t>
      </w:r>
      <w:proofErr w:type="spellEnd"/>
      <w:r w:rsidRPr="00D97CC7">
        <w:rPr>
          <w:rFonts w:ascii="Times New Roman" w:hAnsi="Times New Roman" w:cs="Times New Roman"/>
          <w:sz w:val="28"/>
          <w:szCs w:val="28"/>
        </w:rPr>
        <w:t xml:space="preserve"> Баса Андрія Ігоровича від сплати орендної плати за орендовані ним </w:t>
      </w:r>
      <w:r w:rsidRPr="00D97CC7">
        <w:rPr>
          <w:rFonts w:ascii="Times New Roman" w:hAnsi="Times New Roman" w:cs="Times New Roman"/>
          <w:sz w:val="28"/>
          <w:szCs w:val="28"/>
          <w:lang w:eastAsia="uk-UA"/>
        </w:rPr>
        <w:t>нежилі приміщення, загальною площею 147,93 м</w:t>
      </w:r>
      <w:r w:rsidRPr="00D97CC7">
        <w:rPr>
          <w:rFonts w:ascii="Times New Roman" w:hAnsi="Times New Roman" w:cs="Times New Roman"/>
          <w:sz w:val="28"/>
          <w:szCs w:val="28"/>
          <w:vertAlign w:val="superscript"/>
          <w:lang w:eastAsia="uk-UA"/>
        </w:rPr>
        <w:t>2</w:t>
      </w:r>
      <w:r w:rsidRPr="00D97CC7">
        <w:rPr>
          <w:rFonts w:ascii="Times New Roman" w:hAnsi="Times New Roman" w:cs="Times New Roman"/>
          <w:sz w:val="28"/>
          <w:szCs w:val="28"/>
          <w:lang w:eastAsia="uk-UA"/>
        </w:rPr>
        <w:t>, в будівлі Комунальної установи «Міський будинок культури «Молодість»</w:t>
      </w:r>
      <w:r w:rsidRPr="00D97CC7">
        <w:rPr>
          <w:rFonts w:ascii="Times New Roman" w:hAnsi="Times New Roman" w:cs="Times New Roman"/>
          <w:sz w:val="28"/>
          <w:szCs w:val="28"/>
        </w:rPr>
        <w:t xml:space="preserve">, на </w:t>
      </w:r>
      <w:r w:rsidRPr="00D97CC7">
        <w:rPr>
          <w:rFonts w:ascii="Times New Roman" w:hAnsi="Times New Roman" w:cs="Times New Roman"/>
          <w:sz w:val="28"/>
          <w:szCs w:val="28"/>
          <w:lang w:eastAsia="uk-UA"/>
        </w:rPr>
        <w:t xml:space="preserve">час ведення  робіт з ремонту площадки входу до орендованих приміщень, тротуарної доріжки та твердого покриття дороги, які межують з площадкою, що виконується в рамках реалізації проекту з реконструкції площі Героїв Майдану м. Новий Розділ.  </w:t>
      </w:r>
    </w:p>
    <w:p w:rsidR="00E31AB6" w:rsidRPr="00D97CC7" w:rsidRDefault="00E31AB6" w:rsidP="00E31AB6">
      <w:pPr>
        <w:ind w:firstLine="540"/>
        <w:jc w:val="both"/>
        <w:rPr>
          <w:rFonts w:ascii="Times New Roman" w:hAnsi="Times New Roman" w:cs="Times New Roman"/>
          <w:color w:val="FF0000"/>
          <w:sz w:val="28"/>
          <w:szCs w:val="28"/>
        </w:rPr>
      </w:pPr>
      <w:r w:rsidRPr="00D97CC7">
        <w:rPr>
          <w:rFonts w:ascii="Times New Roman" w:hAnsi="Times New Roman" w:cs="Times New Roman"/>
          <w:sz w:val="28"/>
          <w:szCs w:val="28"/>
        </w:rPr>
        <w:t xml:space="preserve">2. </w:t>
      </w:r>
      <w:r w:rsidRPr="00D97CC7">
        <w:rPr>
          <w:rFonts w:ascii="Times New Roman" w:hAnsi="Times New Roman" w:cs="Times New Roman"/>
          <w:sz w:val="28"/>
          <w:szCs w:val="28"/>
          <w:lang w:eastAsia="uk-UA"/>
        </w:rPr>
        <w:t xml:space="preserve">Комунальній установі Міський будинок культури «Молодість» </w:t>
      </w:r>
      <w:r w:rsidRPr="00D97CC7">
        <w:rPr>
          <w:rFonts w:ascii="Times New Roman" w:hAnsi="Times New Roman" w:cs="Times New Roman"/>
          <w:sz w:val="28"/>
          <w:szCs w:val="28"/>
        </w:rPr>
        <w:t xml:space="preserve">врахувати дане рішення при нарахуванні орендної плати </w:t>
      </w:r>
      <w:proofErr w:type="spellStart"/>
      <w:r w:rsidRPr="00D97CC7">
        <w:rPr>
          <w:rFonts w:ascii="Times New Roman" w:hAnsi="Times New Roman" w:cs="Times New Roman"/>
          <w:sz w:val="28"/>
          <w:szCs w:val="28"/>
        </w:rPr>
        <w:t>ФОП</w:t>
      </w:r>
      <w:proofErr w:type="spellEnd"/>
      <w:r w:rsidRPr="00D97CC7">
        <w:rPr>
          <w:rFonts w:ascii="Times New Roman" w:hAnsi="Times New Roman" w:cs="Times New Roman"/>
          <w:sz w:val="28"/>
          <w:szCs w:val="28"/>
        </w:rPr>
        <w:t xml:space="preserve"> Басу А. І. за оренду </w:t>
      </w:r>
      <w:r w:rsidRPr="00D97CC7">
        <w:rPr>
          <w:rFonts w:ascii="Times New Roman" w:hAnsi="Times New Roman" w:cs="Times New Roman"/>
          <w:sz w:val="28"/>
          <w:szCs w:val="28"/>
          <w:lang w:eastAsia="uk-UA"/>
        </w:rPr>
        <w:t>нежилих приміщень, загальною площею 147,93 м</w:t>
      </w:r>
      <w:r w:rsidRPr="00D97CC7">
        <w:rPr>
          <w:rFonts w:ascii="Times New Roman" w:hAnsi="Times New Roman" w:cs="Times New Roman"/>
          <w:sz w:val="28"/>
          <w:szCs w:val="28"/>
          <w:vertAlign w:val="superscript"/>
          <w:lang w:eastAsia="uk-UA"/>
        </w:rPr>
        <w:t>2</w:t>
      </w:r>
      <w:r w:rsidRPr="00D97CC7">
        <w:rPr>
          <w:rFonts w:ascii="Times New Roman" w:hAnsi="Times New Roman" w:cs="Times New Roman"/>
          <w:sz w:val="28"/>
          <w:szCs w:val="28"/>
          <w:lang w:eastAsia="uk-UA"/>
        </w:rPr>
        <w:t>, в будівлі Комунальної установи «Міський будинок культури «Молодість».</w:t>
      </w:r>
    </w:p>
    <w:p w:rsidR="00E31AB6" w:rsidRPr="00D97CC7" w:rsidRDefault="00E31AB6" w:rsidP="00E31AB6">
      <w:pPr>
        <w:ind w:firstLine="540"/>
        <w:jc w:val="both"/>
        <w:rPr>
          <w:rFonts w:ascii="Times New Roman" w:hAnsi="Times New Roman" w:cs="Times New Roman"/>
          <w:sz w:val="28"/>
          <w:szCs w:val="28"/>
        </w:rPr>
      </w:pPr>
      <w:r w:rsidRPr="00D97CC7">
        <w:rPr>
          <w:rFonts w:ascii="Times New Roman" w:hAnsi="Times New Roman" w:cs="Times New Roman"/>
          <w:sz w:val="28"/>
          <w:szCs w:val="28"/>
        </w:rPr>
        <w:t xml:space="preserve">3. Дане рішення набирає чинності з моменту його оприлюднення та застосовується з </w:t>
      </w:r>
      <w:r>
        <w:rPr>
          <w:rFonts w:ascii="Times New Roman" w:hAnsi="Times New Roman" w:cs="Times New Roman"/>
          <w:sz w:val="28"/>
          <w:szCs w:val="28"/>
        </w:rPr>
        <w:t>11 жовтня</w:t>
      </w:r>
      <w:r w:rsidRPr="00D97CC7">
        <w:rPr>
          <w:rFonts w:ascii="Times New Roman" w:hAnsi="Times New Roman" w:cs="Times New Roman"/>
          <w:sz w:val="28"/>
          <w:szCs w:val="28"/>
        </w:rPr>
        <w:t xml:space="preserve"> 2021р.    </w:t>
      </w:r>
    </w:p>
    <w:p w:rsidR="00E31AB6" w:rsidRPr="00D97CC7" w:rsidRDefault="00E31AB6" w:rsidP="00E31AB6">
      <w:pPr>
        <w:ind w:firstLine="540"/>
        <w:jc w:val="both"/>
        <w:rPr>
          <w:rFonts w:ascii="Times New Roman" w:hAnsi="Times New Roman" w:cs="Times New Roman"/>
          <w:bCs/>
          <w:sz w:val="28"/>
          <w:szCs w:val="28"/>
          <w:lang w:val="ru-RU"/>
        </w:rPr>
      </w:pPr>
      <w:r w:rsidRPr="00D97CC7">
        <w:rPr>
          <w:rFonts w:ascii="Times New Roman" w:hAnsi="Times New Roman" w:cs="Times New Roman"/>
          <w:bCs/>
          <w:sz w:val="28"/>
          <w:szCs w:val="28"/>
        </w:rPr>
        <w:t xml:space="preserve">4. </w:t>
      </w:r>
      <w:r w:rsidRPr="00D97CC7">
        <w:rPr>
          <w:rFonts w:ascii="Times New Roman" w:hAnsi="Times New Roman" w:cs="Times New Roman"/>
          <w:sz w:val="28"/>
          <w:szCs w:val="28"/>
          <w:lang w:eastAsia="uk-UA"/>
        </w:rPr>
        <w:t>Контроль за виконанням даного рішення покласти на постійну комісію з питань бюджету та регуляторної політ</w:t>
      </w:r>
      <w:r>
        <w:rPr>
          <w:rFonts w:ascii="Times New Roman" w:hAnsi="Times New Roman" w:cs="Times New Roman"/>
          <w:sz w:val="28"/>
          <w:szCs w:val="28"/>
          <w:lang w:eastAsia="uk-UA"/>
        </w:rPr>
        <w:t xml:space="preserve">ики (голова – </w:t>
      </w:r>
      <w:proofErr w:type="spellStart"/>
      <w:r>
        <w:rPr>
          <w:rFonts w:ascii="Times New Roman" w:hAnsi="Times New Roman" w:cs="Times New Roman"/>
          <w:sz w:val="28"/>
          <w:szCs w:val="28"/>
          <w:lang w:eastAsia="uk-UA"/>
        </w:rPr>
        <w:t>Волчанський</w:t>
      </w:r>
      <w:proofErr w:type="spellEnd"/>
      <w:r>
        <w:rPr>
          <w:rFonts w:ascii="Times New Roman" w:hAnsi="Times New Roman" w:cs="Times New Roman"/>
          <w:sz w:val="28"/>
          <w:szCs w:val="28"/>
          <w:lang w:eastAsia="uk-UA"/>
        </w:rPr>
        <w:t xml:space="preserve"> В. М.</w:t>
      </w:r>
      <w:r w:rsidRPr="00D97CC7">
        <w:rPr>
          <w:rFonts w:ascii="Times New Roman" w:hAnsi="Times New Roman" w:cs="Times New Roman"/>
          <w:sz w:val="28"/>
          <w:szCs w:val="28"/>
          <w:lang w:val="ru-RU" w:eastAsia="uk-UA"/>
        </w:rPr>
        <w:t>)</w:t>
      </w:r>
    </w:p>
    <w:p w:rsidR="00E31AB6" w:rsidRPr="00D97CC7" w:rsidRDefault="00E31AB6" w:rsidP="00E31AB6">
      <w:pPr>
        <w:jc w:val="both"/>
        <w:rPr>
          <w:rFonts w:ascii="Times New Roman" w:hAnsi="Times New Roman" w:cs="Times New Roman"/>
          <w:sz w:val="28"/>
          <w:szCs w:val="28"/>
        </w:rPr>
      </w:pPr>
    </w:p>
    <w:p w:rsidR="00E31AB6" w:rsidRPr="00D97CC7" w:rsidRDefault="00E31AB6" w:rsidP="00E31AB6">
      <w:pPr>
        <w:jc w:val="both"/>
        <w:rPr>
          <w:rFonts w:ascii="Times New Roman" w:hAnsi="Times New Roman" w:cs="Times New Roman"/>
          <w:sz w:val="28"/>
          <w:szCs w:val="28"/>
          <w:lang w:eastAsia="uk-UA"/>
        </w:rPr>
      </w:pPr>
      <w:r w:rsidRPr="00D97CC7">
        <w:rPr>
          <w:rFonts w:ascii="Times New Roman" w:hAnsi="Times New Roman" w:cs="Times New Roman"/>
          <w:sz w:val="28"/>
          <w:szCs w:val="28"/>
          <w:lang w:eastAsia="uk-UA"/>
        </w:rPr>
        <w:t>МІСЬКИЙ ГОЛОВА                                                         Ярина ЯЦЕНКО</w:t>
      </w:r>
    </w:p>
    <w:p w:rsidR="00E31AB6" w:rsidRPr="00D97CC7" w:rsidRDefault="00E31AB6" w:rsidP="00E31AB6">
      <w:pPr>
        <w:rPr>
          <w:rFonts w:ascii="Times New Roman" w:hAnsi="Times New Roman" w:cs="Times New Roman"/>
          <w:sz w:val="28"/>
          <w:szCs w:val="28"/>
        </w:rPr>
      </w:pPr>
    </w:p>
    <w:p w:rsidR="00E31AB6" w:rsidRPr="00D97CC7" w:rsidRDefault="00E31AB6" w:rsidP="00E31AB6">
      <w:pPr>
        <w:rPr>
          <w:rFonts w:ascii="Times New Roman" w:hAnsi="Times New Roman" w:cs="Times New Roman"/>
          <w:sz w:val="28"/>
          <w:szCs w:val="28"/>
        </w:rPr>
      </w:pPr>
    </w:p>
    <w:p w:rsidR="00A5022F" w:rsidRDefault="00A5022F"/>
    <w:sectPr w:rsidR="00A5022F" w:rsidSect="00A502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4D40"/>
    <w:rsid w:val="00A5022F"/>
    <w:rsid w:val="00AE4D40"/>
    <w:rsid w:val="00E31A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2134</Words>
  <Characters>1217</Characters>
  <Application>Microsoft Office Word</Application>
  <DocSecurity>0</DocSecurity>
  <Lines>10</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2021-12-06T07:43:00Z</dcterms:created>
  <dcterms:modified xsi:type="dcterms:W3CDTF">2021-12-06T07:43:00Z</dcterms:modified>
</cp:coreProperties>
</file>