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D7E" w:rsidRPr="006D5D7E" w:rsidRDefault="006D5D7E" w:rsidP="006D5D7E">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37" name="Рисунок 3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
                    <pic:cNvPicPr>
                      <a:picLocks noChangeAspect="1" noChangeArrowheads="1"/>
                    </pic:cNvPicPr>
                  </pic:nvPicPr>
                  <pic:blipFill>
                    <a:blip r:embed="rId5"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6D5D7E" w:rsidRPr="006D5D7E" w:rsidRDefault="006D5D7E" w:rsidP="006D5D7E">
      <w:pPr>
        <w:spacing w:after="0" w:line="240" w:lineRule="auto"/>
        <w:rPr>
          <w:rFonts w:ascii="Times New Roman" w:eastAsia="Times New Roman" w:hAnsi="Times New Roman" w:cs="Times New Roman"/>
          <w:sz w:val="24"/>
          <w:szCs w:val="24"/>
          <w:lang w:eastAsia="ru-RU"/>
        </w:rPr>
      </w:pPr>
      <w:r w:rsidRPr="006D5D7E">
        <w:rPr>
          <w:rFonts w:ascii="Arial" w:eastAsia="Times New Roman" w:hAnsi="Arial" w:cs="Arial"/>
          <w:color w:val="333333"/>
          <w:sz w:val="10"/>
          <w:szCs w:val="10"/>
          <w:lang w:eastAsia="ru-RU"/>
        </w:rPr>
        <w:br/>
      </w:r>
    </w:p>
    <w:p w:rsidR="006D5D7E" w:rsidRPr="006D5D7E" w:rsidRDefault="006D5D7E" w:rsidP="006D5D7E">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6D5D7E">
        <w:rPr>
          <w:rFonts w:ascii="Arial" w:eastAsia="Times New Roman" w:hAnsi="Arial" w:cs="Arial"/>
          <w:color w:val="333333"/>
          <w:sz w:val="10"/>
          <w:szCs w:val="10"/>
          <w:lang w:eastAsia="ru-RU"/>
        </w:rPr>
        <w:t>НОВОРОЗДІЛЬСЬКА МІСЬКА РАДА</w:t>
      </w:r>
      <w:r w:rsidRPr="006D5D7E">
        <w:rPr>
          <w:rFonts w:ascii="Arial" w:eastAsia="Times New Roman" w:hAnsi="Arial" w:cs="Arial"/>
          <w:color w:val="333333"/>
          <w:sz w:val="10"/>
          <w:szCs w:val="10"/>
          <w:lang w:eastAsia="ru-RU"/>
        </w:rPr>
        <w:br/>
        <w:t>  ЛЬВІВСЬКОЇ ОБЛАСТІ</w:t>
      </w:r>
      <w:r w:rsidRPr="006D5D7E">
        <w:rPr>
          <w:rFonts w:ascii="Arial" w:eastAsia="Times New Roman" w:hAnsi="Arial" w:cs="Arial"/>
          <w:color w:val="333333"/>
          <w:sz w:val="10"/>
          <w:szCs w:val="10"/>
          <w:lang w:eastAsia="ru-RU"/>
        </w:rPr>
        <w:br/>
      </w:r>
      <w:r w:rsidRPr="006D5D7E">
        <w:rPr>
          <w:rFonts w:ascii="Arial" w:eastAsia="Times New Roman" w:hAnsi="Arial" w:cs="Arial"/>
          <w:color w:val="333333"/>
          <w:sz w:val="10"/>
          <w:szCs w:val="10"/>
          <w:lang w:eastAsia="ru-RU"/>
        </w:rPr>
        <w:br/>
      </w:r>
      <w:proofErr w:type="gramStart"/>
      <w:r w:rsidRPr="006D5D7E">
        <w:rPr>
          <w:rFonts w:ascii="Arial" w:eastAsia="Times New Roman" w:hAnsi="Arial" w:cs="Arial"/>
          <w:color w:val="333333"/>
          <w:sz w:val="10"/>
          <w:szCs w:val="10"/>
          <w:lang w:eastAsia="ru-RU"/>
        </w:rPr>
        <w:t>Р</w:t>
      </w:r>
      <w:proofErr w:type="gramEnd"/>
      <w:r w:rsidRPr="006D5D7E">
        <w:rPr>
          <w:rFonts w:ascii="Arial" w:eastAsia="Times New Roman" w:hAnsi="Arial" w:cs="Arial"/>
          <w:color w:val="333333"/>
          <w:sz w:val="10"/>
          <w:szCs w:val="10"/>
          <w:lang w:eastAsia="ru-RU"/>
        </w:rPr>
        <w:t>ІШЕННЯ № </w:t>
      </w:r>
      <w:r w:rsidRPr="006D5D7E">
        <w:rPr>
          <w:rFonts w:ascii="Arial" w:eastAsia="Times New Roman" w:hAnsi="Arial" w:cs="Arial"/>
          <w:b/>
          <w:bCs/>
          <w:color w:val="333333"/>
          <w:sz w:val="10"/>
          <w:lang w:eastAsia="ru-RU"/>
        </w:rPr>
        <w:t>24</w:t>
      </w:r>
    </w:p>
    <w:tbl>
      <w:tblPr>
        <w:tblW w:w="11500" w:type="dxa"/>
        <w:shd w:val="clear" w:color="auto" w:fill="FAFAFA"/>
        <w:tblCellMar>
          <w:left w:w="0" w:type="dxa"/>
          <w:right w:w="0" w:type="dxa"/>
        </w:tblCellMar>
        <w:tblLook w:val="04A0"/>
      </w:tblPr>
      <w:tblGrid>
        <w:gridCol w:w="11500"/>
      </w:tblGrid>
      <w:tr w:rsidR="006D5D7E" w:rsidRPr="006D5D7E" w:rsidTr="006D5D7E">
        <w:trPr>
          <w:trHeight w:val="315"/>
        </w:trPr>
        <w:tc>
          <w:tcPr>
            <w:tcW w:w="11500" w:type="dxa"/>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u w:val="single"/>
                <w:lang w:eastAsia="ru-RU"/>
              </w:rPr>
              <w:t>18.01.2011р.</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u w:val="single"/>
                <w:lang w:eastAsia="ru-RU"/>
              </w:rPr>
              <w:t>м. Н. Розділ</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after="0" w:line="240" w:lineRule="auto"/>
              <w:rPr>
                <w:rFonts w:ascii="Arial" w:eastAsia="Times New Roman" w:hAnsi="Arial" w:cs="Arial"/>
                <w:color w:val="333333"/>
                <w:sz w:val="10"/>
                <w:szCs w:val="10"/>
                <w:lang w:eastAsia="ru-RU"/>
              </w:rPr>
            </w:pP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b/>
                <w:bCs/>
                <w:i/>
                <w:iCs/>
                <w:color w:val="000000"/>
                <w:sz w:val="24"/>
                <w:szCs w:val="24"/>
                <w:lang w:eastAsia="ru-RU"/>
              </w:rPr>
              <w:t xml:space="preserve">Про </w:t>
            </w:r>
            <w:proofErr w:type="gramStart"/>
            <w:r w:rsidRPr="006D5D7E">
              <w:rPr>
                <w:rFonts w:ascii="Times New Roman" w:eastAsia="Times New Roman" w:hAnsi="Times New Roman" w:cs="Times New Roman"/>
                <w:b/>
                <w:bCs/>
                <w:i/>
                <w:iCs/>
                <w:color w:val="000000"/>
                <w:sz w:val="24"/>
                <w:szCs w:val="24"/>
                <w:lang w:eastAsia="ru-RU"/>
              </w:rPr>
              <w:t>м</w:t>
            </w:r>
            <w:proofErr w:type="gramEnd"/>
            <w:r w:rsidRPr="006D5D7E">
              <w:rPr>
                <w:rFonts w:ascii="Times New Roman" w:eastAsia="Times New Roman" w:hAnsi="Times New Roman" w:cs="Times New Roman"/>
                <w:b/>
                <w:bCs/>
                <w:i/>
                <w:iCs/>
                <w:color w:val="000000"/>
                <w:sz w:val="24"/>
                <w:szCs w:val="24"/>
                <w:lang w:eastAsia="ru-RU"/>
              </w:rPr>
              <w:t>ісцеві податки та збори</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after="0" w:line="240" w:lineRule="auto"/>
              <w:rPr>
                <w:rFonts w:ascii="Arial" w:eastAsia="Times New Roman" w:hAnsi="Arial" w:cs="Arial"/>
                <w:color w:val="333333"/>
                <w:sz w:val="10"/>
                <w:szCs w:val="10"/>
                <w:lang w:eastAsia="ru-RU"/>
              </w:rPr>
            </w:pPr>
          </w:p>
        </w:tc>
      </w:tr>
      <w:tr w:rsidR="006D5D7E" w:rsidRPr="006D5D7E" w:rsidTr="006D5D7E">
        <w:trPr>
          <w:trHeight w:val="1260"/>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proofErr w:type="gramStart"/>
            <w:r w:rsidRPr="006D5D7E">
              <w:rPr>
                <w:rFonts w:ascii="Times New Roman" w:eastAsia="Times New Roman" w:hAnsi="Times New Roman" w:cs="Times New Roman"/>
                <w:color w:val="000000"/>
                <w:sz w:val="24"/>
                <w:szCs w:val="24"/>
                <w:lang w:eastAsia="ru-RU"/>
              </w:rPr>
              <w:t>З</w:t>
            </w:r>
            <w:proofErr w:type="gramEnd"/>
            <w:r w:rsidRPr="006D5D7E">
              <w:rPr>
                <w:rFonts w:ascii="Times New Roman" w:eastAsia="Times New Roman" w:hAnsi="Times New Roman" w:cs="Times New Roman"/>
                <w:color w:val="000000"/>
                <w:sz w:val="24"/>
                <w:szCs w:val="24"/>
                <w:lang w:eastAsia="ru-RU"/>
              </w:rPr>
              <w:t xml:space="preserve"> метою зміцнення бюджету міської ради, відповідно до Указу Президента України "Про спрощену систему оподаткування, обліку та звітності суб'єктів малого підприємництва" від 03.07.1998р. N 727/98,  ст. ст. 266-268 Розділу ХІІ “Місцеві податки і збори” Податкового Кодексу України, п. 24 ч. 1 ст. 26  Закону України “Про місцеве самоврядування в Україні” ІІ сесія VІ </w:t>
            </w:r>
            <w:proofErr w:type="gramStart"/>
            <w:r w:rsidRPr="006D5D7E">
              <w:rPr>
                <w:rFonts w:ascii="Times New Roman" w:eastAsia="Times New Roman" w:hAnsi="Times New Roman" w:cs="Times New Roman"/>
                <w:color w:val="000000"/>
                <w:sz w:val="24"/>
                <w:szCs w:val="24"/>
                <w:lang w:eastAsia="ru-RU"/>
              </w:rPr>
              <w:t>демократичного</w:t>
            </w:r>
            <w:proofErr w:type="gramEnd"/>
            <w:r w:rsidRPr="006D5D7E">
              <w:rPr>
                <w:rFonts w:ascii="Times New Roman" w:eastAsia="Times New Roman" w:hAnsi="Times New Roman" w:cs="Times New Roman"/>
                <w:color w:val="000000"/>
                <w:sz w:val="24"/>
                <w:szCs w:val="24"/>
                <w:lang w:eastAsia="ru-RU"/>
              </w:rPr>
              <w:t xml:space="preserve"> скликання Новороздільської міської ради </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Arial" w:eastAsia="Times New Roman" w:hAnsi="Arial" w:cs="Arial"/>
                <w:color w:val="333333"/>
                <w:sz w:val="10"/>
                <w:szCs w:val="10"/>
                <w:lang w:eastAsia="ru-RU"/>
              </w:rPr>
              <w:t> </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b/>
                <w:bCs/>
                <w:color w:val="000000"/>
                <w:sz w:val="24"/>
                <w:szCs w:val="24"/>
                <w:lang w:eastAsia="ru-RU"/>
              </w:rPr>
              <w:t>ВИРІШИЛА:</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after="0" w:line="240" w:lineRule="auto"/>
              <w:rPr>
                <w:rFonts w:ascii="Arial" w:eastAsia="Times New Roman" w:hAnsi="Arial" w:cs="Arial"/>
                <w:color w:val="333333"/>
                <w:sz w:val="10"/>
                <w:szCs w:val="10"/>
                <w:lang w:eastAsia="ru-RU"/>
              </w:rPr>
            </w:pPr>
          </w:p>
        </w:tc>
      </w:tr>
      <w:tr w:rsidR="006D5D7E" w:rsidRPr="006D5D7E" w:rsidTr="006D5D7E">
        <w:trPr>
          <w:trHeight w:val="630"/>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1. Затвердити Положення про місцеві збори  та ставки зборів на території Новороздільської міської ради (додається)</w:t>
            </w:r>
            <w:proofErr w:type="gramStart"/>
            <w:r w:rsidRPr="006D5D7E">
              <w:rPr>
                <w:rFonts w:ascii="Times New Roman" w:eastAsia="Times New Roman" w:hAnsi="Times New Roman" w:cs="Times New Roman"/>
                <w:color w:val="000000"/>
                <w:sz w:val="24"/>
                <w:szCs w:val="24"/>
                <w:lang w:eastAsia="ru-RU"/>
              </w:rPr>
              <w:t xml:space="preserve"> :</w:t>
            </w:r>
            <w:proofErr w:type="gramEnd"/>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Положення про збі</w:t>
            </w:r>
            <w:proofErr w:type="gramStart"/>
            <w:r w:rsidRPr="006D5D7E">
              <w:rPr>
                <w:rFonts w:ascii="Times New Roman" w:eastAsia="Times New Roman" w:hAnsi="Times New Roman" w:cs="Times New Roman"/>
                <w:color w:val="000000"/>
                <w:sz w:val="24"/>
                <w:szCs w:val="24"/>
                <w:lang w:eastAsia="ru-RU"/>
              </w:rPr>
              <w:t>р</w:t>
            </w:r>
            <w:proofErr w:type="gramEnd"/>
            <w:r w:rsidRPr="006D5D7E">
              <w:rPr>
                <w:rFonts w:ascii="Times New Roman" w:eastAsia="Times New Roman" w:hAnsi="Times New Roman" w:cs="Times New Roman"/>
                <w:color w:val="000000"/>
                <w:sz w:val="24"/>
                <w:szCs w:val="24"/>
                <w:lang w:eastAsia="ru-RU"/>
              </w:rPr>
              <w:t xml:space="preserve"> за місця для паркування транспортних засобів (додаток  №1);</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Положення про збі</w:t>
            </w:r>
            <w:proofErr w:type="gramStart"/>
            <w:r w:rsidRPr="006D5D7E">
              <w:rPr>
                <w:rFonts w:ascii="Times New Roman" w:eastAsia="Times New Roman" w:hAnsi="Times New Roman" w:cs="Times New Roman"/>
                <w:color w:val="000000"/>
                <w:sz w:val="24"/>
                <w:szCs w:val="24"/>
                <w:lang w:eastAsia="ru-RU"/>
              </w:rPr>
              <w:t>р</w:t>
            </w:r>
            <w:proofErr w:type="gramEnd"/>
            <w:r w:rsidRPr="006D5D7E">
              <w:rPr>
                <w:rFonts w:ascii="Times New Roman" w:eastAsia="Times New Roman" w:hAnsi="Times New Roman" w:cs="Times New Roman"/>
                <w:color w:val="000000"/>
                <w:sz w:val="24"/>
                <w:szCs w:val="24"/>
                <w:lang w:eastAsia="ru-RU"/>
              </w:rPr>
              <w:t xml:space="preserve"> за провадження деяких видів підприємницької діяльності (додаток № 2) ;</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Положення про туристичний збі</w:t>
            </w:r>
            <w:proofErr w:type="gramStart"/>
            <w:r w:rsidRPr="006D5D7E">
              <w:rPr>
                <w:rFonts w:ascii="Times New Roman" w:eastAsia="Times New Roman" w:hAnsi="Times New Roman" w:cs="Times New Roman"/>
                <w:color w:val="000000"/>
                <w:sz w:val="24"/>
                <w:szCs w:val="24"/>
                <w:lang w:eastAsia="ru-RU"/>
              </w:rPr>
              <w:t>р</w:t>
            </w:r>
            <w:proofErr w:type="gramEnd"/>
            <w:r w:rsidRPr="006D5D7E">
              <w:rPr>
                <w:rFonts w:ascii="Times New Roman" w:eastAsia="Times New Roman" w:hAnsi="Times New Roman" w:cs="Times New Roman"/>
                <w:color w:val="000000"/>
                <w:sz w:val="24"/>
                <w:szCs w:val="24"/>
                <w:lang w:eastAsia="ru-RU"/>
              </w:rPr>
              <w:t xml:space="preserve"> ( додаток № 3);</w:t>
            </w:r>
          </w:p>
        </w:tc>
      </w:tr>
      <w:tr w:rsidR="006D5D7E" w:rsidRPr="006D5D7E" w:rsidTr="006D5D7E">
        <w:trPr>
          <w:trHeight w:val="630"/>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xml:space="preserve">2. Встановити з 1 січня 2011 року ставки збору за провадження деяких видів </w:t>
            </w:r>
            <w:proofErr w:type="gramStart"/>
            <w:r w:rsidRPr="006D5D7E">
              <w:rPr>
                <w:rFonts w:ascii="Times New Roman" w:eastAsia="Times New Roman" w:hAnsi="Times New Roman" w:cs="Times New Roman"/>
                <w:color w:val="000000"/>
                <w:sz w:val="24"/>
                <w:szCs w:val="24"/>
                <w:lang w:eastAsia="ru-RU"/>
              </w:rPr>
              <w:t>п</w:t>
            </w:r>
            <w:proofErr w:type="gramEnd"/>
            <w:r w:rsidRPr="006D5D7E">
              <w:rPr>
                <w:rFonts w:ascii="Times New Roman" w:eastAsia="Times New Roman" w:hAnsi="Times New Roman" w:cs="Times New Roman"/>
                <w:color w:val="000000"/>
                <w:sz w:val="24"/>
                <w:szCs w:val="24"/>
                <w:lang w:eastAsia="ru-RU"/>
              </w:rPr>
              <w:t>ідприємницької діяльності згідно додатку №4.</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3.   Встановити з 1 січня 2011 року ставку туристичного збору  у розмі</w:t>
            </w:r>
            <w:proofErr w:type="gramStart"/>
            <w:r w:rsidRPr="006D5D7E">
              <w:rPr>
                <w:rFonts w:ascii="Times New Roman" w:eastAsia="Times New Roman" w:hAnsi="Times New Roman" w:cs="Times New Roman"/>
                <w:color w:val="000000"/>
                <w:sz w:val="24"/>
                <w:szCs w:val="24"/>
                <w:lang w:eastAsia="ru-RU"/>
              </w:rPr>
              <w:t>р</w:t>
            </w:r>
            <w:proofErr w:type="gramEnd"/>
            <w:r w:rsidRPr="006D5D7E">
              <w:rPr>
                <w:rFonts w:ascii="Times New Roman" w:eastAsia="Times New Roman" w:hAnsi="Times New Roman" w:cs="Times New Roman"/>
                <w:color w:val="000000"/>
                <w:sz w:val="24"/>
                <w:szCs w:val="24"/>
                <w:lang w:eastAsia="ru-RU"/>
              </w:rPr>
              <w:t>і 1% до бази справляння збору.</w:t>
            </w:r>
          </w:p>
        </w:tc>
      </w:tr>
      <w:tr w:rsidR="006D5D7E" w:rsidRPr="006D5D7E" w:rsidTr="006D5D7E">
        <w:trPr>
          <w:trHeight w:val="630"/>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xml:space="preserve">3. Встановити з 1 січня 2011 року ставки єдиного податку для суб’єктів малого </w:t>
            </w:r>
            <w:proofErr w:type="gramStart"/>
            <w:r w:rsidRPr="006D5D7E">
              <w:rPr>
                <w:rFonts w:ascii="Times New Roman" w:eastAsia="Times New Roman" w:hAnsi="Times New Roman" w:cs="Times New Roman"/>
                <w:color w:val="000000"/>
                <w:sz w:val="24"/>
                <w:szCs w:val="24"/>
                <w:lang w:eastAsia="ru-RU"/>
              </w:rPr>
              <w:t>п</w:t>
            </w:r>
            <w:proofErr w:type="gramEnd"/>
            <w:r w:rsidRPr="006D5D7E">
              <w:rPr>
                <w:rFonts w:ascii="Times New Roman" w:eastAsia="Times New Roman" w:hAnsi="Times New Roman" w:cs="Times New Roman"/>
                <w:color w:val="000000"/>
                <w:sz w:val="24"/>
                <w:szCs w:val="24"/>
                <w:lang w:eastAsia="ru-RU"/>
              </w:rPr>
              <w:t>ідприємництва-фізичних осіб м. Новий Розділ, що перебувають на спрощеній системі оподаткування (додаток №5).</w:t>
            </w:r>
          </w:p>
        </w:tc>
      </w:tr>
      <w:tr w:rsidR="006D5D7E" w:rsidRPr="006D5D7E" w:rsidTr="006D5D7E">
        <w:trPr>
          <w:trHeight w:val="157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lastRenderedPageBreak/>
              <w:t xml:space="preserve">4. Місцеві податки і збори перераховуються </w:t>
            </w:r>
            <w:proofErr w:type="gramStart"/>
            <w:r w:rsidRPr="006D5D7E">
              <w:rPr>
                <w:rFonts w:ascii="Times New Roman" w:eastAsia="Times New Roman" w:hAnsi="Times New Roman" w:cs="Times New Roman"/>
                <w:color w:val="000000"/>
                <w:sz w:val="24"/>
                <w:szCs w:val="24"/>
                <w:lang w:eastAsia="ru-RU"/>
              </w:rPr>
              <w:t>до</w:t>
            </w:r>
            <w:proofErr w:type="gramEnd"/>
            <w:r w:rsidRPr="006D5D7E">
              <w:rPr>
                <w:rFonts w:ascii="Times New Roman" w:eastAsia="Times New Roman" w:hAnsi="Times New Roman" w:cs="Times New Roman"/>
                <w:color w:val="000000"/>
                <w:sz w:val="24"/>
                <w:szCs w:val="24"/>
                <w:lang w:eastAsia="ru-RU"/>
              </w:rPr>
              <w:t xml:space="preserve"> бюджету Новороздільської міської ради. Термін подання податкової звітності проводиться щоквартально протягом 40 календарних днів наступних за останнім календарним днем звітного кварталу. Аналіз надходжень до бюджету по виду податку ведеться фінансовим управлінням Новороздільської міської ради, а контроль дотримання термі</w:t>
            </w:r>
            <w:proofErr w:type="gramStart"/>
            <w:r w:rsidRPr="006D5D7E">
              <w:rPr>
                <w:rFonts w:ascii="Times New Roman" w:eastAsia="Times New Roman" w:hAnsi="Times New Roman" w:cs="Times New Roman"/>
                <w:color w:val="000000"/>
                <w:sz w:val="24"/>
                <w:szCs w:val="24"/>
                <w:lang w:eastAsia="ru-RU"/>
              </w:rPr>
              <w:t>н</w:t>
            </w:r>
            <w:proofErr w:type="gramEnd"/>
            <w:r w:rsidRPr="006D5D7E">
              <w:rPr>
                <w:rFonts w:ascii="Times New Roman" w:eastAsia="Times New Roman" w:hAnsi="Times New Roman" w:cs="Times New Roman"/>
                <w:color w:val="000000"/>
                <w:sz w:val="24"/>
                <w:szCs w:val="24"/>
                <w:lang w:eastAsia="ru-RU"/>
              </w:rPr>
              <w:t>ів сплати по окремих платниках  веде державна податкова інспекція.</w:t>
            </w:r>
          </w:p>
        </w:tc>
      </w:tr>
      <w:tr w:rsidR="006D5D7E" w:rsidRPr="006D5D7E" w:rsidTr="006D5D7E">
        <w:trPr>
          <w:trHeight w:val="630"/>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5. Зайво сплачені платниками суми місцевих податків і зборів зараховувати в рахунок майбутніх платежів або повертати їм згідно з чинним законодавством.</w:t>
            </w:r>
          </w:p>
        </w:tc>
      </w:tr>
      <w:tr w:rsidR="006D5D7E" w:rsidRPr="006D5D7E" w:rsidTr="006D5D7E">
        <w:trPr>
          <w:trHeight w:val="94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xml:space="preserve">6. Оподаткування іноземних юридичних осіб та громадян проводити на </w:t>
            </w:r>
            <w:proofErr w:type="gramStart"/>
            <w:r w:rsidRPr="006D5D7E">
              <w:rPr>
                <w:rFonts w:ascii="Times New Roman" w:eastAsia="Times New Roman" w:hAnsi="Times New Roman" w:cs="Times New Roman"/>
                <w:color w:val="000000"/>
                <w:sz w:val="24"/>
                <w:szCs w:val="24"/>
                <w:lang w:eastAsia="ru-RU"/>
              </w:rPr>
              <w:t>р</w:t>
            </w:r>
            <w:proofErr w:type="gramEnd"/>
            <w:r w:rsidRPr="006D5D7E">
              <w:rPr>
                <w:rFonts w:ascii="Times New Roman" w:eastAsia="Times New Roman" w:hAnsi="Times New Roman" w:cs="Times New Roman"/>
                <w:color w:val="000000"/>
                <w:sz w:val="24"/>
                <w:szCs w:val="24"/>
                <w:lang w:eastAsia="ru-RU"/>
              </w:rPr>
              <w:t>івних умовах з юридичними особами та громадянами України, якщо інше не передбачено міжнародними договорами та законодавством України.</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7. Від сплати податку може бути звільнено:</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інвалідів першої і другої групи;</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фізичних осіб, які виховують трьох і більше дітей віком до 18 рокі</w:t>
            </w:r>
            <w:proofErr w:type="gramStart"/>
            <w:r w:rsidRPr="006D5D7E">
              <w:rPr>
                <w:rFonts w:ascii="Times New Roman" w:eastAsia="Times New Roman" w:hAnsi="Times New Roman" w:cs="Times New Roman"/>
                <w:color w:val="000000"/>
                <w:sz w:val="24"/>
                <w:szCs w:val="24"/>
                <w:lang w:eastAsia="ru-RU"/>
              </w:rPr>
              <w:t>в</w:t>
            </w:r>
            <w:proofErr w:type="gramEnd"/>
            <w:r w:rsidRPr="006D5D7E">
              <w:rPr>
                <w:rFonts w:ascii="Times New Roman" w:eastAsia="Times New Roman" w:hAnsi="Times New Roman" w:cs="Times New Roman"/>
                <w:color w:val="000000"/>
                <w:sz w:val="24"/>
                <w:szCs w:val="24"/>
                <w:lang w:eastAsia="ru-RU"/>
              </w:rPr>
              <w:t>;</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пенсіонерів (</w:t>
            </w:r>
            <w:proofErr w:type="gramStart"/>
            <w:r w:rsidRPr="006D5D7E">
              <w:rPr>
                <w:rFonts w:ascii="Times New Roman" w:eastAsia="Times New Roman" w:hAnsi="Times New Roman" w:cs="Times New Roman"/>
                <w:color w:val="000000"/>
                <w:sz w:val="24"/>
                <w:szCs w:val="24"/>
                <w:lang w:eastAsia="ru-RU"/>
              </w:rPr>
              <w:t>за</w:t>
            </w:r>
            <w:proofErr w:type="gramEnd"/>
            <w:r w:rsidRPr="006D5D7E">
              <w:rPr>
                <w:rFonts w:ascii="Times New Roman" w:eastAsia="Times New Roman" w:hAnsi="Times New Roman" w:cs="Times New Roman"/>
                <w:color w:val="000000"/>
                <w:sz w:val="24"/>
                <w:szCs w:val="24"/>
                <w:lang w:eastAsia="ru-RU"/>
              </w:rPr>
              <w:t xml:space="preserve"> віком);</w:t>
            </w:r>
          </w:p>
        </w:tc>
      </w:tr>
      <w:tr w:rsidR="006D5D7E" w:rsidRPr="006D5D7E" w:rsidTr="006D5D7E">
        <w:trPr>
          <w:trHeight w:val="630"/>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xml:space="preserve">- ветеранів </w:t>
            </w:r>
            <w:proofErr w:type="gramStart"/>
            <w:r w:rsidRPr="006D5D7E">
              <w:rPr>
                <w:rFonts w:ascii="Times New Roman" w:eastAsia="Times New Roman" w:hAnsi="Times New Roman" w:cs="Times New Roman"/>
                <w:color w:val="000000"/>
                <w:sz w:val="24"/>
                <w:szCs w:val="24"/>
                <w:lang w:eastAsia="ru-RU"/>
              </w:rPr>
              <w:t>в</w:t>
            </w:r>
            <w:proofErr w:type="gramEnd"/>
            <w:r w:rsidRPr="006D5D7E">
              <w:rPr>
                <w:rFonts w:ascii="Times New Roman" w:eastAsia="Times New Roman" w:hAnsi="Times New Roman" w:cs="Times New Roman"/>
                <w:color w:val="000000"/>
                <w:sz w:val="24"/>
                <w:szCs w:val="24"/>
                <w:lang w:eastAsia="ru-RU"/>
              </w:rPr>
              <w:t>ійни та осіб, на яких поширюється дія За</w:t>
            </w:r>
            <w:r w:rsidRPr="006D5D7E">
              <w:rPr>
                <w:rFonts w:ascii="Times New Roman" w:eastAsia="Times New Roman" w:hAnsi="Times New Roman" w:cs="Times New Roman"/>
                <w:color w:val="000000"/>
                <w:sz w:val="24"/>
                <w:szCs w:val="24"/>
                <w:lang w:eastAsia="ru-RU"/>
              </w:rPr>
              <w:softHyphen/>
              <w:t>кону України «Про статус ветеранів війни, гарантії їх соціального захисту»;</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 xml:space="preserve">- фізичних </w:t>
            </w:r>
            <w:proofErr w:type="gramStart"/>
            <w:r w:rsidRPr="006D5D7E">
              <w:rPr>
                <w:rFonts w:ascii="Times New Roman" w:eastAsia="Times New Roman" w:hAnsi="Times New Roman" w:cs="Times New Roman"/>
                <w:color w:val="000000"/>
                <w:sz w:val="24"/>
                <w:szCs w:val="24"/>
                <w:lang w:eastAsia="ru-RU"/>
              </w:rPr>
              <w:t>осіб</w:t>
            </w:r>
            <w:proofErr w:type="gramEnd"/>
            <w:r w:rsidRPr="006D5D7E">
              <w:rPr>
                <w:rFonts w:ascii="Times New Roman" w:eastAsia="Times New Roman" w:hAnsi="Times New Roman" w:cs="Times New Roman"/>
                <w:color w:val="000000"/>
                <w:sz w:val="24"/>
                <w:szCs w:val="24"/>
                <w:lang w:eastAsia="ru-RU"/>
              </w:rPr>
              <w:t>, визнаних законом особами, які постраж</w:t>
            </w:r>
            <w:r w:rsidRPr="006D5D7E">
              <w:rPr>
                <w:rFonts w:ascii="Times New Roman" w:eastAsia="Times New Roman" w:hAnsi="Times New Roman" w:cs="Times New Roman"/>
                <w:color w:val="000000"/>
                <w:sz w:val="24"/>
                <w:szCs w:val="24"/>
                <w:lang w:eastAsia="ru-RU"/>
              </w:rPr>
              <w:softHyphen/>
              <w:t>дали внаслідок Чорнобильської катастрофи.</w:t>
            </w:r>
          </w:p>
        </w:tc>
      </w:tr>
      <w:tr w:rsidR="006D5D7E" w:rsidRPr="006D5D7E" w:rsidTr="006D5D7E">
        <w:trPr>
          <w:trHeight w:val="1890"/>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Рішення про надання пільг приймається на пленарному засідання сесії міської ради за умови наявності заяви громадянина з документами, що підтверджують право на пільгу та попереднього її розгляду і позитивного висновку постійної депутатської комісії з питань соціального захисту. Малозабезпеченими вважати громадян, дохід на кожного члена сім’ї якого не перевищує діючу межу малозабезпеченості, встановлену відповідною урядовою постановою, які особисто ведуть підприємницьку діяльність і орендують не більше одного торгового місця.</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8. Контроль за сплатою місцевих податків і зборів покладається на державну податкову інспекцію.</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9. Рішення набирає чинності з моменту оприлюднення та поширює свою дію  з 01.01.2011 року.</w:t>
            </w:r>
          </w:p>
        </w:tc>
      </w:tr>
      <w:tr w:rsidR="006D5D7E" w:rsidRPr="006D5D7E" w:rsidTr="006D5D7E">
        <w:trPr>
          <w:trHeight w:val="94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t>10. Вважати таким, що втратило чинність рішення міської ради “Про встановлення ставок єдиного податку для суб’єктів малого підприємництва-фізичних  осіб м. Новий Розділ, що перебувають на прощеній системі оподаткування на 2010 рік” від 10.12.2009 року № 770.</w:t>
            </w:r>
          </w:p>
        </w:tc>
      </w:tr>
      <w:tr w:rsidR="006D5D7E" w:rsidRPr="006D5D7E" w:rsidTr="006D5D7E">
        <w:trPr>
          <w:trHeight w:val="630"/>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color w:val="000000"/>
                <w:sz w:val="24"/>
                <w:szCs w:val="24"/>
                <w:lang w:eastAsia="ru-RU"/>
              </w:rPr>
              <w:lastRenderedPageBreak/>
              <w:t>11. Контроль за виконанням рішення покласти на постійну депутатську комісію з питань планування, бюджету, фінансів і регуляторної політики (гол. –Засанський В.І.).</w:t>
            </w:r>
          </w:p>
        </w:tc>
      </w:tr>
      <w:tr w:rsidR="006D5D7E" w:rsidRPr="006D5D7E" w:rsidTr="006D5D7E">
        <w:trPr>
          <w:trHeight w:val="315"/>
        </w:trPr>
        <w:tc>
          <w:tcPr>
            <w:tcW w:w="0" w:type="auto"/>
            <w:tcBorders>
              <w:top w:val="nil"/>
              <w:left w:val="nil"/>
              <w:bottom w:val="nil"/>
              <w:right w:val="nil"/>
            </w:tcBorders>
            <w:shd w:val="clear" w:color="auto" w:fill="auto"/>
            <w:vAlign w:val="center"/>
            <w:hideMark/>
          </w:tcPr>
          <w:p w:rsidR="006D5D7E" w:rsidRPr="006D5D7E" w:rsidRDefault="006D5D7E" w:rsidP="006D5D7E">
            <w:pPr>
              <w:spacing w:before="100" w:beforeAutospacing="1" w:after="100" w:afterAutospacing="1" w:line="240" w:lineRule="auto"/>
              <w:rPr>
                <w:rFonts w:ascii="Arial" w:eastAsia="Times New Roman" w:hAnsi="Arial" w:cs="Arial"/>
                <w:color w:val="333333"/>
                <w:sz w:val="10"/>
                <w:szCs w:val="10"/>
                <w:lang w:eastAsia="ru-RU"/>
              </w:rPr>
            </w:pPr>
            <w:r w:rsidRPr="006D5D7E">
              <w:rPr>
                <w:rFonts w:ascii="Arial" w:eastAsia="Times New Roman" w:hAnsi="Arial" w:cs="Arial"/>
                <w:color w:val="333333"/>
                <w:sz w:val="10"/>
                <w:szCs w:val="10"/>
                <w:lang w:eastAsia="ru-RU"/>
              </w:rPr>
              <w:t> </w:t>
            </w:r>
          </w:p>
        </w:tc>
      </w:tr>
      <w:tr w:rsidR="006D5D7E" w:rsidRPr="006D5D7E" w:rsidTr="006D5D7E">
        <w:trPr>
          <w:trHeight w:val="315"/>
        </w:trPr>
        <w:tc>
          <w:tcPr>
            <w:tcW w:w="11500" w:type="dxa"/>
            <w:tcBorders>
              <w:top w:val="nil"/>
              <w:left w:val="nil"/>
              <w:bottom w:val="nil"/>
              <w:right w:val="nil"/>
            </w:tcBorders>
            <w:shd w:val="clear" w:color="auto" w:fill="auto"/>
            <w:vAlign w:val="center"/>
            <w:hideMark/>
          </w:tcPr>
          <w:p w:rsidR="006D5D7E" w:rsidRPr="006D5D7E" w:rsidRDefault="006D5D7E" w:rsidP="006D5D7E">
            <w:pPr>
              <w:spacing w:after="0" w:line="240" w:lineRule="auto"/>
              <w:rPr>
                <w:rFonts w:ascii="Arial" w:eastAsia="Times New Roman" w:hAnsi="Arial" w:cs="Arial"/>
                <w:color w:val="333333"/>
                <w:sz w:val="10"/>
                <w:szCs w:val="10"/>
                <w:lang w:eastAsia="ru-RU"/>
              </w:rPr>
            </w:pPr>
            <w:r w:rsidRPr="006D5D7E">
              <w:rPr>
                <w:rFonts w:ascii="Times New Roman" w:eastAsia="Times New Roman" w:hAnsi="Times New Roman" w:cs="Times New Roman"/>
                <w:b/>
                <w:bCs/>
                <w:color w:val="000000"/>
                <w:sz w:val="24"/>
                <w:szCs w:val="24"/>
                <w:lang w:eastAsia="ru-RU"/>
              </w:rPr>
              <w:t>МІСЬКИЙ ГОЛОВА                        (підпис)                В.М.ТУЗ</w:t>
            </w:r>
          </w:p>
        </w:tc>
      </w:tr>
    </w:tbl>
    <w:p w:rsidR="00E90B58" w:rsidRDefault="00E90B58" w:rsidP="006D5D7E">
      <w:pPr>
        <w:rPr>
          <w:lang w:val="uk-UA"/>
        </w:rPr>
      </w:pPr>
    </w:p>
    <w:p w:rsidR="007015BF" w:rsidRDefault="007015BF" w:rsidP="006D5D7E">
      <w:pPr>
        <w:rPr>
          <w:lang w:val="uk-UA"/>
        </w:rPr>
      </w:pPr>
    </w:p>
    <w:tbl>
      <w:tblPr>
        <w:tblW w:w="11500" w:type="dxa"/>
        <w:jc w:val="center"/>
        <w:tblCellMar>
          <w:left w:w="0" w:type="dxa"/>
          <w:right w:w="0" w:type="dxa"/>
        </w:tblCellMar>
        <w:tblLook w:val="04A0"/>
      </w:tblPr>
      <w:tblGrid>
        <w:gridCol w:w="14570"/>
      </w:tblGrid>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від „18”  січня 2011 р.     №24</w:t>
            </w:r>
          </w:p>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                                                                                                                                                                                                                                                                                                                                                                                                                                                                                                                                                                                                                                                                                                                                                                                                                                                                        </w:t>
            </w:r>
          </w:p>
        </w:tc>
      </w:tr>
    </w:tbl>
    <w:p w:rsidR="007015BF" w:rsidRPr="007015BF" w:rsidRDefault="007015BF" w:rsidP="007015BF">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П О Л О Ж Е Н Н Я</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про збір за місця для  паркування транспортних засобів</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1.  ЗАГАЛЬНІ  ЗАСАДИ.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Збір за  місця для  паркування автотранспорту встановлюється на підставі Закону України "Про місцеве самоврядування в Україні" та Податкового Кодексу України. (ст.266 розділ ХІІ)</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2.   ПЛАТНИКИ  ПОДАТКУ.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2.1. Платниками збору є юридичні особи, філії (відділення, представництва), фізичні особи-підприємці, які згідно з рішенням сесії міської ради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tc>
      </w:tr>
      <w:tr w:rsidR="007015BF" w:rsidRPr="007015BF" w:rsidTr="007015BF">
        <w:trPr>
          <w:trHeight w:val="126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lastRenderedPageBreak/>
              <w:t>2.2. 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міської ради про встановлення збору (додаток №1 до цього положення).</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міською радою Миколаївській  державній податковій інспекції.</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3. ОБЄКТ І БАЗА ОПОДАТКУВАННЯ</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189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3.1. Об’єктом оподаткування є земельна ділянка, яка згідно з рішенням міської ради спеціально відведена для забезпечення паркування  транспортних засобів на автомобільних дорогах загального користування, тротуарах або відведених місцях, а також комунальні гаражі, стоянки, паркінги (будівлі, споруди, їх частини), які побудовані за рахунок коштів міського бюджету за винятком площі земельної ділянки, яка відведена для безоплатного паркування транспортних засобів, передбачених статтею 30 Закону України «Про основи соціальної захищеності інвалідів в Україні»</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3.2. Базою оподаткування є площа земельної ділянки, відведена для паркування, а також площа комунальних гаражів, стоянок, паркінгів (будівель, споруд, їх частин), які побудовані за рахунок коштів міського бюджету.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4.   СТАВКИ ЗБОРУ.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126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Ставка збору встановлюється рішенням сесії Новороздільської міської ради в розмірі від 0,03 до 0,15 відсотка мінімальної заробітної плати, установленої законом на 1 січня податкового (звітного) року за кожний день провадження діяльності із забезпечення паркування транспортних засобів за 1 квадратний метр площі земельної ділянки, відведеної для організації та провадження такої діяльності.</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5. ПОРЯДОК ОБЧИСЛЕННЯ ТА СТРОКИ СПЛАТИ ЗБОРУ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126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lastRenderedPageBreak/>
              <w:t>5.1 Збір сплачується до міського бюджету авансовими внесками до 30 числа (включно) кожного місяця (у лютому до 28(29) включно). Остаточна сума збору, обчислена відповідно до податкової декларації за податковий (звітній) квартал (з урахуванням фактично внесених авансових платежів), сплачується у строки, визначені для квартального податкового періоду.</w:t>
            </w:r>
          </w:p>
        </w:tc>
      </w:tr>
      <w:tr w:rsidR="007015BF" w:rsidRPr="007015BF" w:rsidTr="007015BF">
        <w:trPr>
          <w:trHeight w:val="126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5.2. 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в органі державної податкової служби за місцезнаходженням земельної ділянки.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6. К О Н Т Р О Л Ь.</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Контроль за правильністю нарахування, повнотою та своєчасністю сплати збору за місця для  паркування транспортних засобів здійснює Миколаївська державна податкова інспекція.</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МІСЬКИЙ ГОЛОВА                        (підпис)                В.М.ТУЗ</w:t>
            </w:r>
          </w:p>
        </w:tc>
      </w:tr>
    </w:tbl>
    <w:p w:rsidR="007015BF" w:rsidRDefault="007015BF" w:rsidP="006D5D7E">
      <w:pPr>
        <w:rPr>
          <w:lang w:val="uk-UA"/>
        </w:rPr>
      </w:pPr>
    </w:p>
    <w:tbl>
      <w:tblPr>
        <w:tblW w:w="11500" w:type="dxa"/>
        <w:jc w:val="center"/>
        <w:tblCellMar>
          <w:left w:w="0" w:type="dxa"/>
          <w:right w:w="0" w:type="dxa"/>
        </w:tblCellMar>
        <w:tblLook w:val="04A0"/>
      </w:tblPr>
      <w:tblGrid>
        <w:gridCol w:w="14570"/>
      </w:tblGrid>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до рішення сесії</w:t>
            </w:r>
          </w:p>
        </w:tc>
      </w:tr>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 Новороздільської  міської ради </w:t>
            </w:r>
          </w:p>
        </w:tc>
      </w:tr>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від „18”  січня 2011 р.     №24 </w:t>
            </w:r>
          </w:p>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                                                                                                                                                                                                                                                                                                                                                                                                                                                                                                                                                                                                                                                                                                                                                                                                                                                                       </w:t>
            </w:r>
          </w:p>
        </w:tc>
      </w:tr>
    </w:tbl>
    <w:p w:rsidR="007015BF" w:rsidRPr="007015BF" w:rsidRDefault="007015BF" w:rsidP="007015BF">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П О Л О Ж Е Н Н Я</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про збір за провадження деяких видів підприємницької діяльності</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1. ЗАГАЛЬНІ  ЗАСАДИ.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Збір за провадження деяких видів підприємницької діяльності  встановлюється на підставі Закону України "Про місцеве самоврядування в Україні" (п.24 ст.26) та Податкового Кодексу України.( ст. 267 розд. ХІІ).</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2. ПЛАТНИКИ  ПОДАТКУ.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2.1. Платниками збору є суб’єкти господарювання (юридичні особи та фізичні особи-підприємці), їх відокремлені підрозділи, які отримують в установленому цією статтею порядку торгові патенти та провадять такі види підприємницької діяльності:</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а) торговельна діяльність у пунктах продажу товарів;</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б) діяльність з надання платних побутових послуг за переліком, визначеним Кабінетом Міністрів України;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в) торгівля валютними цінностями у пунктах обміну іноземної валюти;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г) діяльність у сфері розваг (крім проведення державних грошових лотерей).</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2.2. Не є платниками збору за провадження торговельної діяльності та діяльності з надання платних послуг такі суб’єкти господарювання:</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а) аптеки, що перебувають у державній та комунальній власності;</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б) розташовані у селах, селищах і містах районного значення підприємства та організації споживчої кооперації та торгово-виробничі державні підприємства робітничого постачання;</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в) фізичні особи-підприємці, які провадять торговельну діяльність у межах ринків усіх форм власності;</w:t>
            </w:r>
          </w:p>
        </w:tc>
      </w:tr>
      <w:tr w:rsidR="007015BF" w:rsidRPr="007015BF" w:rsidTr="007015BF">
        <w:trPr>
          <w:trHeight w:val="126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г) фізичні особи-підприємці, які здійснюють продаж вирощених в особистому підсобному господарстві, на присадибній, дачній, садовій і городній ділянках продукції рослинництва і тваринництва, свійської худоби та птиці (як у живому вигляді, так і продукції забою в сирому вигляді та у вигляді первинної переробки), продукції власного бджільництва;</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ґ) фізичні особи-підприємці, які сплачують державне мито за нотаріальне посвідчення договорів про відчуження власного майна, якщо товари кожної окремої категорії відчужуються не частіше одного разу на календарний рік;</w:t>
            </w:r>
          </w:p>
        </w:tc>
      </w:tr>
      <w:tr w:rsidR="007015BF" w:rsidRPr="007015BF" w:rsidTr="007015BF">
        <w:trPr>
          <w:trHeight w:val="157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lastRenderedPageBreak/>
              <w:t>д) суб’єкти господарювання, утворені громадськими організаціями інвалідів, які мають податкові пільги згідно із законодавством та здійснюють торгівлю виключно продовольчими товарами вітчизняного виробництва та продукцією, виготовленою на підприємствах “Українського товариства сліпих”, “Українського товариства глухих”, а також фізичними особами-інвалідами, зареєстрованими відповідно до закону як підприємці.</w:t>
            </w:r>
          </w:p>
        </w:tc>
      </w:tr>
      <w:tr w:rsidR="007015BF" w:rsidRPr="007015BF" w:rsidTr="007015BF">
        <w:trPr>
          <w:trHeight w:val="189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е) суб’єкти господарювання, які провадять торговельну діяльність виключно з використанням таких видів товарів вітчизняного виробництва: хліб і хлібобулочні вироби; борошно пшеничне та житнє; сіль, цукор, олія соняшникова і кукурудзяна; молоко і молочна продукція, крім молока і вершків згущених із домішками і без них; продукти дитячого харчування; безалкогольні напої; морозиво; яловичина та свинина; свійська птиця; яйця; риба; ягоди і фрукти; мед та інші продукти бджільництва, бджолоінвентар і засоби захисту бджіл; картопля і плодоовочева продукція; комбікорми для продажу населенню;</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є) суб’єкти господарювання, що реалізують продукцію власного виробництва фізичним особам, які перебувають з ними у трудових відносинах, через пункти продажу товарів, вбудовані у виробничі або адміністративні приміщення, що належать такому суб’єкту;</w:t>
            </w:r>
          </w:p>
        </w:tc>
      </w:tr>
      <w:tr w:rsidR="007015BF" w:rsidRPr="007015BF" w:rsidTr="007015BF">
        <w:trPr>
          <w:trHeight w:val="126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ж) суб’єкти господарювання, які провадять діяльність із закупівлі у населення продукції (заготівельна діяльність), якщо подальша реалізація такої продукції відбувається за розрахунками у безготівковій формі (пункти приймання склотари, макулатури, відходів паперових, картонних і ганчіркових; заготівля сільськогосподарської продукції та продуктів її переробки);</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з) підприємства, установи та організації, які провадять діяльність у торговельно-виробничій сфері (ресторанне господарство), у тому числі навчальних закладах, із обслуговування виключно працівників таких підприємств, установ та організацій, а також учнів і студентів у навчальних закладах.</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Не є платниками збору за провадження діяльності у сфері розваг суб’єкти господарювання, які провадять комп’ютерні та відеоігри.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3.   СТАВКИ ЗБОРУ.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3.1. Ставки збору за провадження деяких видів підприємницької діяльності встановлюються рішенням сесії Новороздільської міської ради  у відповідному розмірі від мінімальної заробітної плати, установленої законом на 1 січня календарного року  (далі – мінімальна заробітна плата).</w:t>
            </w:r>
          </w:p>
        </w:tc>
      </w:tr>
      <w:tr w:rsidR="007015BF" w:rsidRPr="007015BF" w:rsidTr="007015BF">
        <w:trPr>
          <w:trHeight w:val="157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lastRenderedPageBreak/>
              <w:t>3.1.1. Ставка збору за провадження торговельної діяльності (крім провадження торговельної діяльності нафтопродуктами, скрапленим та стиснутим газом із застосуванням пістолетних паливно-роздавальних колонок на стаціонарних, малогабаритних і пересувних автозаправних станціях, заправних пунктах) та діяльності з надання платних послуг на календарний місяць встановлюється у розмірі до 0,2 розміру мінімальної заробітної плати.</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3.1.2. Ставка збору за провадження торговельної діяльності нафтопродуктами, скрапленим та стиснутим газом на стаціонарних, малогабаритних і пересувних автозаправних станціях, заправних пунктах на календарний місяць встановлюється у розмірі до 0,4 розміру мінімальної заробітної плати.</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3.1.3. Ставка збору за здійснення торгівлі валютними цінностями на календарний місяць становить 1,2 розміру мінімальної заробітної плати.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3.1.4. Ставка збору за здійснення діяльності у сфері розваг на квартал становить:</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для використання грального автомата (грального автомата «кран-машина», грального автомата, на якому проводяться дитячі ігри, іншого грального автомата, призначеного для проведення платних розважальних ігор) – розмір мінімальної заробітної плати ;</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для використання гральних жолобів (доріжок) кегельбану, боулінгу, що вводяться в дію за допомогою жетона, монети або без них - розмір мінімальної заробітної плати, збільшений у 2 рази, за кожний гральний жолоб (доріжку) ;</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для використання столів для більярду, що вводяться в дію за допомогою жетона, монети або без них, крім столів для більярду, що використовуються для спортивних аматорських змагань – розмір мінімальної заробітної плати, за кожний стіл для більярду ; </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для проведення інших оплатних розважальних ігор – розмір мінімальної заробітної плати, за кожне окреме гральне місце ;</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3.1.5. Ставка збору за провадження торговельної діяльності із придбанням пільгового торгового патенту становить 0,05 розміру мінімальної заробітної плати, за весь строк дії такого патенту.</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3.1.6. Ставка збору за провадження торговельної діяльності із придбанням короткотермінового торгового патенту за один день становить 0,02 розміру мінімальної заробітної плати.</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3.2. Встановлені ставки збору округляються (менш як 50 копійок відкидається, а 50 копійок і більше округляється до однієї гривні).</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lastRenderedPageBreak/>
              <w:t>4. ПОРЯДОК ПРИДБАННЯ ТОРГОВОГО ПАТЕНТУ.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Для провадження передбачених п.2 даного положення  видів підприємницької діяльності суб’єкт господарювання подає до Миколаївської державної податкової служби за місцем сплати збору заявку на придбання торгового патенту, яка повинна містити такі відомості:</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а) найменування суб’єкта господарювання, код за ЄДРПОУ (для юридичної особи) та прізвище, ім’я, по батькові суб’єкта господарювання, реєстраційний номер облікової картки платника податків (для фізичної особи);</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б) юридична адреса (місцезнаходження) суб’єкта господарювання, а у разі, коли патент придбавається для відокремленого підрозділу, - місцезнаходження такого відокремленого підрозділу згідно з документом, що засвідчує право власності (оренди);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в) вид підприємницької діяльності, для провадження якої придбавається торговий патент;</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г) вид торгового патенту;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ґ) найменування документа про повну або часткову сплату збору;</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д) назва та фактична адреса (місцезнаходження) пункту продажу товарів, пункту з надання платних послуг, пункту обміну іноземної валюти, грального місця, позначення "виїзна торгівля";</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е) назва, дата, номер документа, що засвідчує право власності (оренди);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є) період, на який придбавається торговий патент.</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Підставою для придбання торгового патенту є заявка, оформлена відповідно до цієї статті. Встановлення будь-яких додаткових умов щодо придбання торгового патенту не дозволяється.</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Відомості, наведені в поданій суб’єктом господарювання заявці, звіряються з оригіналами або нотаріально посвідченими копіями документів, на підставі яких заповнена така заявка.</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Звірка відомостей, наведених в поданій суб’єктом господарювання заявці, здійснюється в момент подання такої заявки. Оригінали або нотаріально посвідчені копії документів, пред‘явлені суб’єктом господарювання на звірку в органі державної податкової служби не залишаються.</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У разі невідповідності відомостей, наведених в поданій суб’єктом господарювання заявці, документам, на підставі яких заповнена така заявка, або невнесенні до заявки усіх необхідних відомостей, орган державної податкової служби має право відмовити у видачі торгового патенту суб’єкту господарювання.</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lastRenderedPageBreak/>
              <w:t>Торговий патент видається особисто фізичній особі-підприємцю або особі уповноваженій юридичною особою під підпис у триденний термін з дня подання заявки. Датою придбання торгового патенту є зазначена в ньому дата.</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Бланк торгового патенту є документом суворого обліку.</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У разі втрати або зіпсування торгового патенту платнику збору видається дублікат торгового патенту в порядку, установленому вище.</w:t>
            </w:r>
          </w:p>
        </w:tc>
      </w:tr>
      <w:tr w:rsidR="007015BF" w:rsidRPr="007015BF" w:rsidTr="007015BF">
        <w:trPr>
          <w:trHeight w:val="126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Для провадження торговельної діяльності, діяльності з надання платних послуг та діяльності з торгівлі валютними цінностями для кожного відокремленого підрозділу, що не є платником податку на прибуток, торгові патенти придбаваються суб‘єктами господарювання за місцем реєстрації такого відокремленого підрозділу.</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Для провадження торговельної діяльності, діяльності з надання платних послуг та діяльності з торгівлі валютними цінностями торгові патенти придбаваються окремо для кожного пункту продажу товарів, пункту з надання платних послуг, пункту обміну іноземної валюти.</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У разі проведення ярмарків, виставок-продажів та інших короткотермінових заходів, пов'язаних з демонстрацією та продажем товарів, суб'єкт господарювання придбаває короткотерміновий торговий патент.</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Для здійснення діяльності у сфері розваг, торговий патент придбавається для кожного окремого грального місця. Якщо окреме гральне місце має декілька незалежних гральних місць, торговий патент придбавається окремо для кожного з них.</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Форма торгового патенту та порядок його заповнення встановлюються центральним органом державної податкової служби.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 5.  ПОРЯДОК СПЛАТИ ЗБОРУ.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4.1. Платниками збору, які провадять торговельну діяльність або надають платні послуги (крім пересувної торговельної мережі) збір сплачується за місцезнаходженням пункту продажу товарів або пункту надання платних послуг.</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4.2. Платникам збору, які здійснюють торгівлю валютними цінностями збір сплачується за місцезнаходженням пункту обміну іноземної валюти.</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lastRenderedPageBreak/>
              <w:t>4.3.  Платниками збору, що здійснюють діяльність у сфері розваг збір сплачується за місцезнаходженням пункту надання послуг у сфері розваг.</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4.4.  Платниками збору, що здійснюють торгівлю через пересувну торговельну мережу збір сплачується за місцем реєстрації таких платників.</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4.5.  Платниками збору, що здійснюють торгівлю на ярмарках, виставках-продажах та інших короткотермінових заходах, пов’язаних з демонстрацією та продажем товарів збір сплачується за місцем провадження такої діяльності.</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6. СТРОКИ СПЛАТИ ЗБОРУ.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5.1. Строки сплати збору.</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5.1.1.За провадження торговельної діяльності з придбанням  короткотермінового торгового патенту – не пізніше, ніж за один календарний день до початку провадження такої діяльності.</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5.1.2.За провадження торговельної діяльності (крім торговельної діяльності з придбанням  короткотермінового торгового патенту), діяльності з надання платних послуг, здійснення торгівлі валютними цінностями – щомісячно не пізніше 15 числа, який передує звітному місяцю.</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5.1.3.За здійснення діяльності у сфері розваг – щокварталу не пізніше 15 числа місяця, який передує звітному кварталу.</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5.2. Під час придбання торгового патенту суб’єкт господарювання вносить суму збору за один місяць (квартал). На суму збору, сплачену під час придбання торгового патенту, зменшується сума збору, яка підлягає внесенню в останній місяць (квартал) його дії.</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5.3. Платники збору можуть здійснити сплату збору авансовим внеском до кінця календарного року.</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5.4. Суми збору, не сплачені в установлені строки, вважаються податковим боргом і стягуються до міського бюджету згідно з положеннями Податкового Кодексу України.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7. К О Н Т Р О Л Ь.</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Контроль за правильністю нарахування, повнотою та своєчасністю сплати збору за провадження деяких видів підприємницької діяльності здійснює Миколаївська державна податкова інспекція.</w:t>
            </w:r>
          </w:p>
        </w:tc>
      </w:tr>
      <w:tr w:rsidR="007015BF" w:rsidRPr="007015BF" w:rsidTr="007015BF">
        <w:trPr>
          <w:trHeight w:val="255"/>
        </w:trPr>
        <w:tc>
          <w:tcPr>
            <w:tcW w:w="0" w:type="auto"/>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lastRenderedPageBreak/>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МІСЬКИЙ ГОЛОВА                        (підпис)                В.М.ТУЗ</w:t>
            </w:r>
          </w:p>
        </w:tc>
      </w:tr>
    </w:tbl>
    <w:p w:rsidR="007015BF" w:rsidRDefault="007015BF" w:rsidP="006D5D7E">
      <w:pPr>
        <w:rPr>
          <w:lang w:val="uk-UA"/>
        </w:rPr>
      </w:pPr>
    </w:p>
    <w:tbl>
      <w:tblPr>
        <w:tblW w:w="11500" w:type="dxa"/>
        <w:jc w:val="center"/>
        <w:tblCellMar>
          <w:left w:w="0" w:type="dxa"/>
          <w:right w:w="0" w:type="dxa"/>
        </w:tblCellMar>
        <w:tblLook w:val="04A0"/>
      </w:tblPr>
      <w:tblGrid>
        <w:gridCol w:w="11500"/>
      </w:tblGrid>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Додаток № 3</w:t>
            </w:r>
          </w:p>
        </w:tc>
      </w:tr>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до рішення сесії</w:t>
            </w:r>
          </w:p>
        </w:tc>
      </w:tr>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 Новороздільської  міської ради </w:t>
            </w:r>
          </w:p>
        </w:tc>
      </w:tr>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від „18”  січня 2011 р.     №24  </w:t>
            </w:r>
          </w:p>
        </w:tc>
      </w:tr>
    </w:tbl>
    <w:p w:rsidR="007015BF" w:rsidRPr="007015BF" w:rsidRDefault="007015BF" w:rsidP="007015BF">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  ПОЛОЖЕННЯ</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про туристичний збір</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 ЗАГАЛЬНІ  ЗАСАДИ.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Туристичний збір – це місцевий збір, кошти від якого зараховуються до місцевого бюджету. Туристичний збір  встановлюється на підставі Закону України "Про місцеве самоврядування в Україні" та Податкового Кодексу України  (ст. 268 Розділ ХII).</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1. ПЛАТНИКИ  ПОДАТКУ.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Платниками збору є громадяни України, іноземці, а також особи без громадянства, які прибувають на територію  м. Новий Розділ та отримують (споживають) послуги з тимчасового проживання (ночівлі) із зобов'язанням залишити місце перебування в зазначений строк.</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Платниками збору не можуть бути особи, які:</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а) постійно проживають, у тому числі на умовах договорів найму, у селі, селищі або місті, радами яких встановлено такий збір;</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б) особи, які прибули у відрядження;</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в) інваліди, діти-інваліди та особи, що супроводжують інвалідів І групи або дітей-інвалідів (не більше одного супроводжуючого);</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г) ветерани війни;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lastRenderedPageBreak/>
              <w:t>ґ) учасники ліквідації наслідків аварії на Чорнобильській АЕС;</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д) особи, які прибули за путівками та курсовками в санаторії та пансіонати".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2. СТАВКА  ТА  БАЗА СПРАВЛЯННЯ  ЗБОРУ.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Ставка встановлюється рішенням сесії Новороздільської міської ради у розмірі  від 0,5 до  1% до бази справляння збору.</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Базою справляння є вартість всього періоду проживання (ночівлі) в місцях, визначених п.4 даного положення за вирахуванням податку на додану вартість.</w:t>
            </w:r>
          </w:p>
        </w:tc>
      </w:tr>
      <w:tr w:rsidR="007015BF" w:rsidRPr="007015BF" w:rsidTr="007015BF">
        <w:trPr>
          <w:trHeight w:val="126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До вартості проживання не включаються витрати на харчування чи побутові послуги (прання, чистка, лагодження та прасування одягу, взуття чи білизни), телефонні рахунки, оформлення закордонних паспортів, дозволів на в’їзд (віз), обов’язкове страхування, витрати на усний та письмовий переклади, інші документально оформлені витрати, пов’язані з правилами в’їзду.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3. ПОДАТКОВІ АГЕНТИ</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Згідно з рішенням міської ради справляння збору може здійснюватися:</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а) адміністраціями готелів, кемпінгів, мотелів, гуртожитків для приїжджих та іншими закладами готельного типу, санаторно-курортними закладами;</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б) квартирно-посередницькими організаціями,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в) юридичними особами або фізичними особами-підприємцями, які уповноважуються міською радою справляти збір на умовах договору, укладеного з міською радою.</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5.     ОСОБЛИВОСТІ СПРАВЛЯННЯ ЗБОРУ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Податкові агенти справляють збір під час надання послуг, пов’язаних з тимчасовим проживанням (ночівлею), і зазначають суму сплаченого збору окремим рядком у рахунку (квитанції) на проживання.</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lastRenderedPageBreak/>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6.     ПОРЯДОК  СПЛАТИ  ЗБОРУ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Туристичний збір сплачується до міського бюджету авансовими внесками до 30 числа (включно) кожного місяця ( у лютому до 28 (29) включно):</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Остаточна сума збору, обчислена відповідно до податкової декларації за звітний(податковий) квартал. сплачується у строки, визначені для квартального податкового періоду.</w:t>
            </w:r>
          </w:p>
        </w:tc>
      </w:tr>
      <w:tr w:rsidR="007015BF" w:rsidRPr="007015BF" w:rsidTr="007015BF">
        <w:trPr>
          <w:trHeight w:val="126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Податковий агент, який має підрозділ без статусу юридичної особи, що надає послуги з тимчасового проживання (ночівлі) не за місцем реєстрації такого податкового агента, зобов'язаний зареєструвати такий підрозділ як податкового агента туристичного збору в органи державної податкової служби за місцезнаходженням підрозділу.</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 7.    ВІДПОВІДАЛЬНІСТЬ.</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Відповідальність за правильність обчислення, повноту утримання, своєчасність перерахування туристичного збору до бюджету покладається на: </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а) адміністрацію готелів, кемпінгів, мотелів, гуртожитків для приїжджих та інших закладів готельного типу, санаторно-курортних закладів;</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б) квартирно-посередницькі організації,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в) юридичних осіб або фізичних осіб-підприємців, які уповноважуються міською радою справляти збір на умовах договору, укладеного з відповідною радою.</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8. КОНТРОЛЬ.</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Контроль за правильністю нарахування, повнотою та своєчасністю сплати туристичного збору  здійснює Миколаївська державна податкова інспекція.</w:t>
            </w:r>
          </w:p>
        </w:tc>
      </w:tr>
      <w:tr w:rsidR="007015BF" w:rsidRPr="007015BF" w:rsidTr="007015BF">
        <w:trPr>
          <w:trHeight w:val="255"/>
        </w:trPr>
        <w:tc>
          <w:tcPr>
            <w:tcW w:w="0" w:type="auto"/>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lastRenderedPageBreak/>
              <w:t>МІСЬКИЙ ГОЛОВА                        (підпис)                В.М.ТУЗ</w:t>
            </w:r>
          </w:p>
        </w:tc>
      </w:tr>
    </w:tbl>
    <w:p w:rsidR="007015BF" w:rsidRDefault="007015BF" w:rsidP="006D5D7E">
      <w:pPr>
        <w:rPr>
          <w:lang w:val="uk-UA"/>
        </w:rPr>
      </w:pPr>
    </w:p>
    <w:tbl>
      <w:tblPr>
        <w:tblW w:w="11500" w:type="dxa"/>
        <w:jc w:val="center"/>
        <w:tblCellMar>
          <w:left w:w="0" w:type="dxa"/>
          <w:right w:w="0" w:type="dxa"/>
        </w:tblCellMar>
        <w:tblLook w:val="04A0"/>
      </w:tblPr>
      <w:tblGrid>
        <w:gridCol w:w="11500"/>
      </w:tblGrid>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Додаток № 4</w:t>
            </w:r>
          </w:p>
        </w:tc>
      </w:tr>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до рішення сесії</w:t>
            </w:r>
          </w:p>
        </w:tc>
      </w:tr>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   Новороздільської  міської ради </w:t>
            </w:r>
          </w:p>
        </w:tc>
      </w:tr>
      <w:tr w:rsidR="007015BF" w:rsidRPr="007015BF" w:rsidTr="007015BF">
        <w:trPr>
          <w:trHeight w:val="315"/>
          <w:jc w:val="center"/>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від „18”  січня 2011 р.   №24 </w:t>
            </w:r>
          </w:p>
        </w:tc>
      </w:tr>
    </w:tbl>
    <w:p w:rsidR="007015BF" w:rsidRPr="007015BF" w:rsidRDefault="007015BF" w:rsidP="007015BF">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7015BF" w:rsidRPr="007015BF" w:rsidTr="007015BF">
        <w:trPr>
          <w:trHeight w:val="315"/>
        </w:trPr>
        <w:tc>
          <w:tcPr>
            <w:tcW w:w="0" w:type="auto"/>
            <w:shd w:val="clear" w:color="auto" w:fill="FAFAFA"/>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 Ставки збору за провадження деяких видів підприємницької діяльності</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(у відповідному розмірі від мінімальної заробітної плати, установленої законом на 1 січня календарного року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1. Стаціонарні, малогабаритні і пересувні автозаправочні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станції, заправні пункти, які здійснюють торгівлю нафто-</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продуктами та стиснутим газом    0,25</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2. Магазин, інша торговельна точка, що розташовані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в окремому приміщенні, будівлі або їх частині, і мають</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торговельний зал для покупців або використовують для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торгівлі його частину    0,18</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3. Ресторани, бари, кафе, кафетерії, буфети, міні-бар     0,2</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4. Фабрика- кухня, фабрика-заготівельня, їдальня, кіоск,</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інший пункт  ресторанного господарства     0,1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5. Для пунктів роздрібної торгівлі газетами, журналами,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книжковою продукцією;     0,08</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торгівля більше 50% україномовної продукції     0,06</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6. Оптова база, склад-магазин, інші приміщення, що</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використовуються для здійснення оптової торгівлі за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готівку, інші готівкові платіжні засоби та з використанням</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платіжних карток 0,2</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7. Для інших пунктів роздрібної торгівлі     0,2</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lastRenderedPageBreak/>
              <w:t>8. На здійснення діяльності з наданням побутових послуг     0,13</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9. На здійснення торгівлі валютними цінностями     1,2</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10. За здійснення діяльності у сфері розваг на квартал становить:</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для використання грального автомата (грального автомата «кран-машина», грального автомата, на якому проводяться дитячі ігри, іншого грального автомата, призначеного для проведення платних розважальних ігор) – розмір мінімальної заробітної плати ;</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для використання гральних жолобів (доріжок) кегельбану, боулінгу, що вводяться в дію за допомогою жетона, монети або без них - розмір мінімальної заробітної плати, збільшений у 2 рази, за кожний гральний жолоб (доріжку) ;</w:t>
            </w:r>
          </w:p>
        </w:tc>
      </w:tr>
      <w:tr w:rsidR="007015BF" w:rsidRPr="007015BF" w:rsidTr="007015BF">
        <w:trPr>
          <w:trHeight w:val="94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для використання столів для більярду, що вводяться в дію за допомогою жетона, монети або без них, крім столів для більярду, що використовуються для спортивних аматорських змагань – розмір мінімальної заробітної плати, за кожний стіл для більярду ; </w:t>
            </w:r>
          </w:p>
        </w:tc>
      </w:tr>
      <w:tr w:rsidR="007015BF" w:rsidRPr="007015BF" w:rsidTr="007015BF">
        <w:trPr>
          <w:trHeight w:val="630"/>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для проведення інших оплатних розважальних ігор – розмір мінімальної заробітної плати, за кожне окреме гральне місце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11. Ставка збору за провадження торговельної діяльності</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із придбанням пільгового торгового патенту, за весь строк дії</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 такого патенту     0,05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12. Ставка збору за провадження торговельної діяльності із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4"/>
                <w:szCs w:val="24"/>
                <w:lang w:eastAsia="ru-RU"/>
              </w:rPr>
              <w:t>придбанням короткотермінового торгового патенту за один день 0,02</w:t>
            </w:r>
          </w:p>
        </w:tc>
      </w:tr>
      <w:tr w:rsidR="007015BF" w:rsidRPr="007015BF" w:rsidTr="007015BF">
        <w:trPr>
          <w:trHeight w:val="255"/>
        </w:trPr>
        <w:tc>
          <w:tcPr>
            <w:tcW w:w="0" w:type="auto"/>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rsidTr="007015BF">
        <w:trPr>
          <w:trHeight w:val="315"/>
        </w:trPr>
        <w:tc>
          <w:tcPr>
            <w:tcW w:w="1150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МІСЬКИЙ ГОЛОВА                        (підпис)                В.М.ТУЗ</w:t>
            </w:r>
          </w:p>
        </w:tc>
      </w:tr>
    </w:tbl>
    <w:p w:rsidR="007015BF" w:rsidRDefault="007015BF" w:rsidP="006D5D7E">
      <w:pPr>
        <w:rPr>
          <w:lang w:val="uk-UA"/>
        </w:rPr>
      </w:pPr>
    </w:p>
    <w:p w:rsidR="007015BF" w:rsidRDefault="007015BF" w:rsidP="006D5D7E">
      <w:pPr>
        <w:rPr>
          <w:lang w:val="uk-UA"/>
        </w:rPr>
      </w:pPr>
    </w:p>
    <w:tbl>
      <w:tblPr>
        <w:tblW w:w="10916" w:type="dxa"/>
        <w:tblCellSpacing w:w="15" w:type="dxa"/>
        <w:shd w:val="clear" w:color="auto" w:fill="FAFAFA"/>
        <w:tblCellMar>
          <w:top w:w="15" w:type="dxa"/>
          <w:left w:w="43" w:type="dxa"/>
          <w:bottom w:w="15" w:type="dxa"/>
          <w:right w:w="43" w:type="dxa"/>
        </w:tblCellMar>
        <w:tblLook w:val="04A0"/>
      </w:tblPr>
      <w:tblGrid>
        <w:gridCol w:w="11666"/>
      </w:tblGrid>
      <w:tr w:rsidR="007015BF" w:rsidRPr="007015BF" w:rsidTr="007015BF">
        <w:trPr>
          <w:tblCellSpacing w:w="15" w:type="dxa"/>
        </w:trPr>
        <w:tc>
          <w:tcPr>
            <w:tcW w:w="0" w:type="auto"/>
            <w:shd w:val="clear" w:color="auto" w:fill="FAFAFA"/>
            <w:hideMark/>
          </w:tcPr>
          <w:tbl>
            <w:tblPr>
              <w:tblW w:w="11520" w:type="dxa"/>
              <w:jc w:val="center"/>
              <w:tblCellMar>
                <w:left w:w="0" w:type="dxa"/>
                <w:right w:w="0" w:type="dxa"/>
              </w:tblCellMar>
              <w:tblLook w:val="04A0"/>
            </w:tblPr>
            <w:tblGrid>
              <w:gridCol w:w="11520"/>
            </w:tblGrid>
            <w:tr w:rsidR="007015BF" w:rsidRPr="007015BF">
              <w:trPr>
                <w:trHeight w:val="315"/>
                <w:jc w:val="center"/>
              </w:trPr>
              <w:tc>
                <w:tcPr>
                  <w:tcW w:w="1152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u w:val="single"/>
                      <w:lang w:eastAsia="ru-RU"/>
                    </w:rPr>
                    <w:t>Додаток № 5</w:t>
                  </w:r>
                </w:p>
              </w:tc>
            </w:tr>
            <w:tr w:rsidR="007015BF" w:rsidRPr="007015BF">
              <w:trPr>
                <w:trHeight w:val="315"/>
                <w:jc w:val="center"/>
              </w:trPr>
              <w:tc>
                <w:tcPr>
                  <w:tcW w:w="0" w:type="auto"/>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u w:val="single"/>
                      <w:lang w:eastAsia="ru-RU"/>
                    </w:rPr>
                    <w:t>до рішення сесії</w:t>
                  </w:r>
                </w:p>
              </w:tc>
            </w:tr>
            <w:tr w:rsidR="007015BF" w:rsidRPr="007015BF">
              <w:trPr>
                <w:trHeight w:val="315"/>
                <w:jc w:val="center"/>
              </w:trPr>
              <w:tc>
                <w:tcPr>
                  <w:tcW w:w="0" w:type="auto"/>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  Новороздільської  міської ради </w:t>
                  </w:r>
                </w:p>
              </w:tc>
            </w:tr>
            <w:tr w:rsidR="007015BF" w:rsidRPr="007015BF">
              <w:trPr>
                <w:trHeight w:val="315"/>
                <w:jc w:val="center"/>
              </w:trPr>
              <w:tc>
                <w:tcPr>
                  <w:tcW w:w="0" w:type="auto"/>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right"/>
                    <w:rPr>
                      <w:rFonts w:ascii="Arial" w:eastAsia="Times New Roman" w:hAnsi="Arial" w:cs="Arial"/>
                      <w:color w:val="333333"/>
                      <w:sz w:val="10"/>
                      <w:szCs w:val="10"/>
                      <w:lang w:eastAsia="ru-RU"/>
                    </w:rPr>
                  </w:pPr>
                  <w:r w:rsidRPr="007015BF">
                    <w:rPr>
                      <w:rFonts w:ascii="Times New Roman" w:eastAsia="Times New Roman" w:hAnsi="Times New Roman" w:cs="Times New Roman"/>
                      <w:b/>
                      <w:bCs/>
                      <w:i/>
                      <w:iCs/>
                      <w:color w:val="000000"/>
                      <w:sz w:val="24"/>
                      <w:szCs w:val="24"/>
                      <w:lang w:eastAsia="ru-RU"/>
                    </w:rPr>
                    <w:t>від „18”  січня 2011 р.     №24  </w:t>
                  </w:r>
                </w:p>
              </w:tc>
            </w:tr>
          </w:tbl>
          <w:p w:rsidR="007015BF" w:rsidRPr="007015BF" w:rsidRDefault="007015BF" w:rsidP="007015BF">
            <w:pPr>
              <w:spacing w:after="43" w:line="240" w:lineRule="auto"/>
              <w:rPr>
                <w:rFonts w:ascii="Arial" w:eastAsia="Times New Roman" w:hAnsi="Arial" w:cs="Arial"/>
                <w:color w:val="333333"/>
                <w:sz w:val="10"/>
                <w:szCs w:val="10"/>
                <w:lang w:eastAsia="ru-RU"/>
              </w:rPr>
            </w:pPr>
          </w:p>
          <w:tbl>
            <w:tblPr>
              <w:tblW w:w="11520" w:type="dxa"/>
              <w:tblCellMar>
                <w:left w:w="0" w:type="dxa"/>
                <w:right w:w="0" w:type="dxa"/>
              </w:tblCellMar>
              <w:tblLook w:val="04A0"/>
            </w:tblPr>
            <w:tblGrid>
              <w:gridCol w:w="11520"/>
            </w:tblGrid>
            <w:tr w:rsidR="007015BF" w:rsidRPr="007015BF">
              <w:trPr>
                <w:trHeight w:val="315"/>
              </w:trPr>
              <w:tc>
                <w:tcPr>
                  <w:tcW w:w="11520" w:type="dxa"/>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lastRenderedPageBreak/>
                    <w:t>ПЕРЕЛІК </w:t>
                  </w:r>
                </w:p>
              </w:tc>
            </w:tr>
            <w:tr w:rsidR="007015BF" w:rsidRPr="007015BF">
              <w:trPr>
                <w:trHeight w:val="315"/>
              </w:trPr>
              <w:tc>
                <w:tcPr>
                  <w:tcW w:w="0" w:type="auto"/>
                  <w:tcBorders>
                    <w:top w:val="nil"/>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видів діяльності суб’єктів малого підприємництва - фізичних осіб та ставки єдиного податку</w:t>
                  </w:r>
                </w:p>
              </w:tc>
            </w:tr>
          </w:tbl>
          <w:p w:rsidR="007015BF" w:rsidRPr="007015BF" w:rsidRDefault="007015BF" w:rsidP="007015BF">
            <w:pPr>
              <w:spacing w:after="0" w:line="240" w:lineRule="auto"/>
              <w:rPr>
                <w:rFonts w:ascii="Arial" w:eastAsia="Times New Roman" w:hAnsi="Arial" w:cs="Arial"/>
                <w:vanish/>
                <w:color w:val="333333"/>
                <w:sz w:val="10"/>
                <w:szCs w:val="10"/>
                <w:lang w:eastAsia="ru-RU"/>
              </w:rPr>
            </w:pPr>
          </w:p>
          <w:tbl>
            <w:tblPr>
              <w:tblW w:w="9500" w:type="dxa"/>
              <w:tblCellMar>
                <w:left w:w="0" w:type="dxa"/>
                <w:right w:w="0" w:type="dxa"/>
              </w:tblCellMar>
              <w:tblLook w:val="04A0"/>
            </w:tblPr>
            <w:tblGrid>
              <w:gridCol w:w="460"/>
              <w:gridCol w:w="7680"/>
              <w:gridCol w:w="1360"/>
            </w:tblGrid>
            <w:tr w:rsidR="007015BF" w:rsidRPr="007015BF">
              <w:trPr>
                <w:trHeight w:val="780"/>
              </w:trPr>
              <w:tc>
                <w:tcPr>
                  <w:tcW w:w="460" w:type="dxa"/>
                  <w:tcBorders>
                    <w:top w:val="single" w:sz="8" w:space="0" w:color="auto"/>
                    <w:left w:val="single" w:sz="8" w:space="0" w:color="auto"/>
                    <w:bottom w:val="nil"/>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0"/>
                      <w:lang w:eastAsia="ru-RU"/>
                    </w:rPr>
                    <w:t>№</w:t>
                  </w:r>
                </w:p>
              </w:tc>
              <w:tc>
                <w:tcPr>
                  <w:tcW w:w="7680" w:type="dxa"/>
                  <w:tcBorders>
                    <w:top w:val="single" w:sz="8" w:space="0" w:color="auto"/>
                    <w:left w:val="nil"/>
                    <w:bottom w:val="nil"/>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0"/>
                      <w:lang w:eastAsia="ru-RU"/>
                    </w:rPr>
                    <w:t>Види підприємницької діяльності</w:t>
                  </w:r>
                </w:p>
              </w:tc>
              <w:tc>
                <w:tcPr>
                  <w:tcW w:w="1360" w:type="dxa"/>
                  <w:tcBorders>
                    <w:top w:val="single" w:sz="8" w:space="0" w:color="auto"/>
                    <w:left w:val="single" w:sz="8" w:space="0" w:color="auto"/>
                    <w:bottom w:val="nil"/>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0"/>
                      <w:lang w:eastAsia="ru-RU"/>
                    </w:rPr>
                    <w:t>Ставки податку</w:t>
                  </w:r>
                  <w:r w:rsidRPr="007015BF">
                    <w:rPr>
                      <w:rFonts w:ascii="Times New Roman" w:eastAsia="Times New Roman" w:hAnsi="Times New Roman" w:cs="Times New Roman"/>
                      <w:b/>
                      <w:bCs/>
                      <w:color w:val="000000"/>
                      <w:sz w:val="20"/>
                      <w:szCs w:val="20"/>
                      <w:lang w:eastAsia="ru-RU"/>
                    </w:rPr>
                    <w:br/>
                  </w:r>
                  <w:r w:rsidRPr="007015BF">
                    <w:rPr>
                      <w:rFonts w:ascii="Times New Roman" w:eastAsia="Times New Roman" w:hAnsi="Times New Roman" w:cs="Times New Roman"/>
                      <w:b/>
                      <w:bCs/>
                      <w:color w:val="000000"/>
                      <w:sz w:val="20"/>
                      <w:lang w:eastAsia="ru-RU"/>
                    </w:rPr>
                    <w:t> на м-ць (грн.)</w:t>
                  </w:r>
                </w:p>
              </w:tc>
            </w:tr>
            <w:tr w:rsidR="007015BF" w:rsidRPr="007015BF">
              <w:trPr>
                <w:trHeight w:val="33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0"/>
                      <w:lang w:eastAsia="ru-RU"/>
                    </w:rPr>
                    <w:t>п/п</w:t>
                  </w:r>
                </w:p>
              </w:tc>
              <w:tc>
                <w:tcPr>
                  <w:tcW w:w="0" w:type="auto"/>
                  <w:tcBorders>
                    <w:top w:val="nil"/>
                    <w:left w:val="nil"/>
                    <w:bottom w:val="single" w:sz="8" w:space="0" w:color="auto"/>
                    <w:right w:val="nil"/>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0"/>
                      <w:lang w:eastAsia="ru-RU"/>
                    </w:rPr>
                    <w:t>2011рік</w:t>
                  </w:r>
                </w:p>
              </w:tc>
            </w:tr>
            <w:tr w:rsidR="007015BF" w:rsidRPr="007015BF">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0"/>
                      <w:lang w:eastAsia="ru-RU"/>
                    </w:rPr>
                    <w:t>СФЕРА НАДАННЯ ПОСЛУГ НАСЕЛЕННЮ</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trPr>
                <w:trHeight w:val="5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1. </w:t>
                  </w:r>
                </w:p>
              </w:tc>
              <w:tc>
                <w:tcPr>
                  <w:tcW w:w="7680" w:type="dxa"/>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Будівництво, обладнання і благоустрій індивідуальних житлових будинків,</w:t>
                  </w:r>
                  <w:r w:rsidRPr="007015BF">
                    <w:rPr>
                      <w:rFonts w:ascii="Times New Roman" w:eastAsia="Times New Roman" w:hAnsi="Times New Roman" w:cs="Times New Roman"/>
                      <w:color w:val="000000"/>
                      <w:sz w:val="20"/>
                      <w:szCs w:val="20"/>
                      <w:lang w:eastAsia="ru-RU"/>
                    </w:rPr>
                    <w:br/>
                    <w:t>садових будинків, гаражів та інших будівель</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Ремонт квартир, індивідуальних житлових будинків, гаражів та інших будівель</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33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Виконання робіт з утримання житлових будинків та прибудинкових територій</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Монтаж систем опалення і водопостачання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5. 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Ремонт металовиробів, побутових машин і приладів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6. 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Ремонт радіотелевізійної апаратури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7. 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Фотографування та інші фотовироби на замовлення гроомадян</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8. 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Ремонт годинників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75</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9. 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Технічне обслуговування і ремонт автомобілів та інших транспортних засобів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Вулканізація та наварювання автопокришок</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51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11. </w:t>
                  </w:r>
                </w:p>
              </w:tc>
              <w:tc>
                <w:tcPr>
                  <w:tcW w:w="7680" w:type="dxa"/>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Транспортне обслуговування громадян власниками: (легкових автомобілів,</w:t>
                  </w:r>
                  <w:r w:rsidRPr="007015BF">
                    <w:rPr>
                      <w:rFonts w:ascii="Times New Roman" w:eastAsia="Times New Roman" w:hAnsi="Times New Roman" w:cs="Times New Roman"/>
                      <w:color w:val="000000"/>
                      <w:sz w:val="20"/>
                      <w:szCs w:val="20"/>
                      <w:lang w:eastAsia="ru-RU"/>
                    </w:rPr>
                    <w:br/>
                    <w:t> мікроавтобусів,  автобусів,  тракторів, вантажних машин)</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12. 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Надання послуг з інформації</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13. 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Перукарські послуги (жіночі, чоловічі)</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120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14. 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Манікюрні послуги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80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Надання послуг по масажу</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16. 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Ремонт взуття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Ремонт одягу</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18. 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Хімчистка</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19. 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Надання послуг населенню (громандські туалети)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Музичне обслуговування обрядових послуг</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21. 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Студійне навчання музики і співу</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22. 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ксерокопій</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23. 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Прокат обрядового одягу</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24. 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Зубопротезування та інші стоматологічні послуги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lastRenderedPageBreak/>
                    <w:t>25. 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Інша діяльність у сфері охорони здоров’я людини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26. 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Медична практика</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27. 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Надання ритуальних послуг</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28. 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Послуги аудіо, відеозапису</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29. 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Прокат і реалізація відео та аудіо касет, компакт-дисків, ігрових касет</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30. 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Проведення дискотек</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51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31. </w:t>
                  </w:r>
                </w:p>
              </w:tc>
              <w:tc>
                <w:tcPr>
                  <w:tcW w:w="7680" w:type="dxa"/>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Консультаційні послуги з питань бухгалтерського обліку, фінансів, маркетингу</w:t>
                  </w:r>
                  <w:r w:rsidRPr="007015BF">
                    <w:rPr>
                      <w:rFonts w:ascii="Times New Roman" w:eastAsia="Times New Roman" w:hAnsi="Times New Roman" w:cs="Times New Roman"/>
                      <w:color w:val="000000"/>
                      <w:sz w:val="20"/>
                      <w:szCs w:val="20"/>
                      <w:lang w:eastAsia="ru-RU"/>
                    </w:rPr>
                    <w:br/>
                    <w:t> та менеджменту</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32. 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Надання послуг засобами обчислювальної техніки та оргтехніки, в т.ч. інтернет</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33. 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Обслуговування та ремонт копіювальної, обчислювальної оргтехніки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34. 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Навчання роботи з персональною обчислювальною технікою</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35. 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Розробка, встановлення програмних забезпечень</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36. 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Проведення комп”ютерних ігор</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37. 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Монтаж електропроводок та електровимірювання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38. 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Заготівля, переробка та реалізація лісоматеріалів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39. 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і реалізація бетонних кілець, плитки тротуарної, ін.будмат.</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40. 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Поліграфічні послуги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41. 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Спортивно-оздоровча діяльність</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42. 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Нотаріальні послуги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43. 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Рекламні та маркетингові послуги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44. 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Прокат побутової техніки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45. 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ключів та ремонт замків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46. 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Послуги ветеринарної медицини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47. 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Юридичні послуги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48. 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Початкова та позашкільна освіта</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75</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49. 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Допоміжна діяльність у сфері страхування та пенсійного забезпечення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50. 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Диспетчерські послуги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51. 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Платна автостоянка</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52. 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Інші види діяльності у сфері надання послуг</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0"/>
                      <w:lang w:eastAsia="ru-RU"/>
                    </w:rPr>
                    <w:t>СФЕРА ВИРОБНИЦТВА І РЕАЛІЗАЦІЇ ТОВАРІВ НАРОДНОГО ВЖИТКУ</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Пошиття і реалізація жіночого легкого одягу (сарафани, халати, блузки, сукні)</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Пошиття і реалізація весільних суконь, а також іншого весільного одягу та атрибутики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51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w:t>
                  </w:r>
                </w:p>
              </w:tc>
              <w:tc>
                <w:tcPr>
                  <w:tcW w:w="7680" w:type="dxa"/>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Пошиття і реалізація верхнього чоловічого і жіночого одягу (плащі,</w:t>
                  </w:r>
                  <w:r w:rsidRPr="007015BF">
                    <w:rPr>
                      <w:rFonts w:ascii="Times New Roman" w:eastAsia="Times New Roman" w:hAnsi="Times New Roman" w:cs="Times New Roman"/>
                      <w:color w:val="000000"/>
                      <w:sz w:val="20"/>
                      <w:szCs w:val="20"/>
                      <w:lang w:eastAsia="ru-RU"/>
                    </w:rPr>
                    <w:br/>
                    <w:t>костюми, куртки, штани та ін.)</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120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Пошиття і реалізація верхнього одягу з хутра</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lastRenderedPageBreak/>
                    <w:t>5.</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Пошиття і реалізація шапок з нутрій, кролика, овчини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Пошиття і реалізація шапок з хутра цінних звірів (песця, норки, фредок, ондатри)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Пошиття і реалізація шапок з тканини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Пошиття і реалізація взуття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надмогильних пам”ятників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і реалізація виробів з рогози, очерету (кошики, тапочки)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і реалізація дерев”яних виробів (сувеніри, ложки, решета і інше)</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і реалізація столярних виробів (вікна, двері, паркет і інше)</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і реалізація меблів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Створення і реалізація художньо-графічних товарів (картини, образи і ін)</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Розведення і реалізація акваріумних рибок, співучих та декоративних пташок</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та ремонт ювелірних виробів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і реалізація біжутерії та галантереї</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і реалізація хліба і хлібобулочних виробів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Виробництво і реалізація м’ясних продуктів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Виробництво і реалізація рибних продуктів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Виробництво і реалізація кондитерських виробів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і реалізація в’язаних виробів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120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Виробництво та реалізація харчових напівфабрикатів, мукомольна діяльність</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Випал та реалізація вапна</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Скловаріння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Виготовлення і ремонт окулярів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Нарізка скла</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Птахівництво</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Інші види діяльності у сфері виробництва і реалізації товарів народного вжитку</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0"/>
                      <w:lang w:eastAsia="ru-RU"/>
                    </w:rPr>
                    <w:t>ТОРГІВЕЛЬНА ДІЯЛЬНІСТЬ</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Гуртово-торгівельна діяльність</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Оптова заготівля с/г продукції та її реалізація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Реалізація товарів для пасічників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Вирощування та реалізація грибів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Торгово-посередницька діяльність, оптова торгівля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Діяльність у сфері громадського харчування: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а) кафе, бар, ресторан</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б) їдальні, буфети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lastRenderedPageBreak/>
                    <w:t> </w:t>
                  </w:r>
                </w:p>
              </w:tc>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в) дитячі кафе</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г) шкільні їдальні</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50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Торгівельна діяльність:</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 магазини: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а) продуктові</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175</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Arial" w:eastAsia="Times New Roman" w:hAnsi="Arial" w:cs="Arial"/>
                      <w:color w:val="333333"/>
                      <w:sz w:val="10"/>
                      <w:szCs w:val="10"/>
                      <w:lang w:eastAsia="ru-RU"/>
                    </w:rPr>
                    <w:t> </w:t>
                  </w:r>
                </w:p>
              </w:tc>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б) промислові</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175</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Кіоски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175</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Торгівля товарами, які були у вжитку</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175</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Продаж автотранспортних засобів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Продаж запчастин до автотранспортних засобів</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Продаж державних грошових лотерей</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180</w:t>
                  </w:r>
                </w:p>
              </w:tc>
            </w:tr>
            <w:tr w:rsidR="007015BF" w:rsidRPr="007015BF">
              <w:trPr>
                <w:trHeight w:val="51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13.</w:t>
                  </w:r>
                </w:p>
              </w:tc>
              <w:tc>
                <w:tcPr>
                  <w:tcW w:w="7680" w:type="dxa"/>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Торгівля та обслуговування мобільних засобів зв’язку, торгівля обчислювальною і</w:t>
                  </w:r>
                  <w:r w:rsidRPr="007015BF">
                    <w:rPr>
                      <w:rFonts w:ascii="Times New Roman" w:eastAsia="Times New Roman" w:hAnsi="Times New Roman" w:cs="Times New Roman"/>
                      <w:color w:val="000000"/>
                      <w:sz w:val="20"/>
                      <w:szCs w:val="20"/>
                      <w:lang w:eastAsia="ru-RU"/>
                    </w:rPr>
                    <w:br/>
                    <w:t> оргтехнікою, офісною технікою.</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Торгівля ветеринарними ліками  та товарами для тварин</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 Роздрібна торгівля будівельними матеріалами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Роздрібна торгівля медикаментами</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Операції з нерухомістю</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r w:rsidR="007015BF" w:rsidRPr="007015B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Інші види пересувної торгової мережі (роз”їздна торгівля)</w:t>
                  </w:r>
                </w:p>
              </w:tc>
              <w:tc>
                <w:tcPr>
                  <w:tcW w:w="0" w:type="auto"/>
                  <w:tcBorders>
                    <w:top w:val="nil"/>
                    <w:left w:val="nil"/>
                    <w:bottom w:val="single" w:sz="4"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175</w:t>
                  </w:r>
                </w:p>
              </w:tc>
            </w:tr>
            <w:tr w:rsidR="007015BF" w:rsidRPr="007015BF">
              <w:trPr>
                <w:trHeight w:val="27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19.</w:t>
                  </w:r>
                </w:p>
              </w:tc>
              <w:tc>
                <w:tcPr>
                  <w:tcW w:w="0" w:type="auto"/>
                  <w:tcBorders>
                    <w:top w:val="nil"/>
                    <w:left w:val="nil"/>
                    <w:bottom w:val="single" w:sz="8" w:space="0" w:color="auto"/>
                    <w:right w:val="single" w:sz="4"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Інші об’єкти торгівлі</w:t>
                  </w:r>
                </w:p>
              </w:tc>
              <w:tc>
                <w:tcPr>
                  <w:tcW w:w="0" w:type="auto"/>
                  <w:tcBorders>
                    <w:top w:val="nil"/>
                    <w:left w:val="nil"/>
                    <w:bottom w:val="single" w:sz="8" w:space="0" w:color="auto"/>
                    <w:right w:val="single" w:sz="8" w:space="0" w:color="auto"/>
                  </w:tcBorders>
                  <w:shd w:val="clear" w:color="auto" w:fill="auto"/>
                  <w:vAlign w:val="center"/>
                  <w:hideMark/>
                </w:tcPr>
                <w:p w:rsidR="007015BF" w:rsidRPr="007015BF" w:rsidRDefault="007015BF" w:rsidP="007015BF">
                  <w:pPr>
                    <w:spacing w:before="100" w:beforeAutospacing="1" w:after="100" w:afterAutospacing="1" w:line="240" w:lineRule="auto"/>
                    <w:jc w:val="center"/>
                    <w:rPr>
                      <w:rFonts w:ascii="Arial" w:eastAsia="Times New Roman" w:hAnsi="Arial" w:cs="Arial"/>
                      <w:color w:val="333333"/>
                      <w:sz w:val="10"/>
                      <w:szCs w:val="10"/>
                      <w:lang w:eastAsia="ru-RU"/>
                    </w:rPr>
                  </w:pPr>
                  <w:r w:rsidRPr="007015BF">
                    <w:rPr>
                      <w:rFonts w:ascii="Times New Roman" w:eastAsia="Times New Roman" w:hAnsi="Times New Roman" w:cs="Times New Roman"/>
                      <w:color w:val="000000"/>
                      <w:sz w:val="20"/>
                      <w:szCs w:val="20"/>
                      <w:lang w:eastAsia="ru-RU"/>
                    </w:rPr>
                    <w:t>200</w:t>
                  </w:r>
                </w:p>
              </w:tc>
            </w:tr>
          </w:tbl>
          <w:p w:rsidR="007015BF" w:rsidRPr="007015BF" w:rsidRDefault="007015BF" w:rsidP="007015BF">
            <w:pPr>
              <w:spacing w:after="0" w:line="240" w:lineRule="auto"/>
              <w:rPr>
                <w:rFonts w:ascii="Arial" w:eastAsia="Times New Roman" w:hAnsi="Arial" w:cs="Arial"/>
                <w:vanish/>
                <w:color w:val="333333"/>
                <w:sz w:val="10"/>
                <w:szCs w:val="10"/>
                <w:lang w:eastAsia="ru-RU"/>
              </w:rPr>
            </w:pPr>
          </w:p>
          <w:tbl>
            <w:tblPr>
              <w:tblW w:w="11520" w:type="dxa"/>
              <w:tblCellMar>
                <w:left w:w="0" w:type="dxa"/>
                <w:right w:w="0" w:type="dxa"/>
              </w:tblCellMar>
              <w:tblLook w:val="04A0"/>
            </w:tblPr>
            <w:tblGrid>
              <w:gridCol w:w="11520"/>
            </w:tblGrid>
            <w:tr w:rsidR="007015BF" w:rsidRPr="007015BF">
              <w:trPr>
                <w:trHeight w:val="315"/>
              </w:trPr>
              <w:tc>
                <w:tcPr>
                  <w:tcW w:w="11520" w:type="dxa"/>
                  <w:tcBorders>
                    <w:top w:val="nil"/>
                    <w:left w:val="nil"/>
                    <w:bottom w:val="nil"/>
                    <w:right w:val="nil"/>
                  </w:tcBorders>
                  <w:shd w:val="clear" w:color="auto" w:fill="auto"/>
                  <w:vAlign w:val="center"/>
                  <w:hideMark/>
                </w:tcPr>
                <w:p w:rsidR="007015BF" w:rsidRPr="007015BF" w:rsidRDefault="007015BF" w:rsidP="007015BF">
                  <w:pPr>
                    <w:spacing w:after="0" w:line="240" w:lineRule="auto"/>
                    <w:rPr>
                      <w:rFonts w:ascii="Arial" w:eastAsia="Times New Roman" w:hAnsi="Arial" w:cs="Arial"/>
                      <w:color w:val="333333"/>
                      <w:sz w:val="10"/>
                      <w:szCs w:val="10"/>
                      <w:lang w:eastAsia="ru-RU"/>
                    </w:rPr>
                  </w:pPr>
                  <w:r w:rsidRPr="007015BF">
                    <w:rPr>
                      <w:rFonts w:ascii="Times New Roman" w:eastAsia="Times New Roman" w:hAnsi="Times New Roman" w:cs="Times New Roman"/>
                      <w:b/>
                      <w:bCs/>
                      <w:color w:val="000000"/>
                      <w:sz w:val="24"/>
                      <w:szCs w:val="24"/>
                      <w:lang w:eastAsia="ru-RU"/>
                    </w:rPr>
                    <w:t>МІСЬКИЙ ГОЛОВА                        (підпис)                В.М.ТУЗ</w:t>
                  </w:r>
                </w:p>
              </w:tc>
            </w:tr>
          </w:tbl>
          <w:p w:rsidR="007015BF" w:rsidRPr="007015BF" w:rsidRDefault="007015BF" w:rsidP="007015BF">
            <w:pPr>
              <w:spacing w:after="43" w:line="240" w:lineRule="auto"/>
              <w:rPr>
                <w:rFonts w:ascii="Arial" w:eastAsia="Times New Roman" w:hAnsi="Arial" w:cs="Arial"/>
                <w:color w:val="333333"/>
                <w:sz w:val="10"/>
                <w:szCs w:val="10"/>
                <w:lang w:eastAsia="ru-RU"/>
              </w:rPr>
            </w:pPr>
          </w:p>
        </w:tc>
      </w:tr>
    </w:tbl>
    <w:p w:rsidR="007015BF" w:rsidRPr="007015BF" w:rsidRDefault="007015BF" w:rsidP="006D5D7E">
      <w:pPr>
        <w:rPr>
          <w:lang w:val="uk-UA"/>
        </w:rPr>
      </w:pPr>
      <w:r w:rsidRPr="007015BF">
        <w:rPr>
          <w:rFonts w:ascii="Arial" w:eastAsia="Times New Roman" w:hAnsi="Arial" w:cs="Arial"/>
          <w:color w:val="333333"/>
          <w:sz w:val="10"/>
          <w:lang w:eastAsia="ru-RU"/>
        </w:rPr>
        <w:lastRenderedPageBreak/>
        <w:t> </w:t>
      </w:r>
    </w:p>
    <w:sectPr w:rsidR="007015BF" w:rsidRPr="007015BF" w:rsidSect="00B140B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51D06"/>
    <w:multiLevelType w:val="multilevel"/>
    <w:tmpl w:val="5C72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71B26"/>
    <w:multiLevelType w:val="multilevel"/>
    <w:tmpl w:val="6422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A001CD"/>
    <w:multiLevelType w:val="multilevel"/>
    <w:tmpl w:val="8770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263ED5"/>
    <w:multiLevelType w:val="multilevel"/>
    <w:tmpl w:val="6B0C2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20742E"/>
    <w:multiLevelType w:val="multilevel"/>
    <w:tmpl w:val="C0C26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744A6A"/>
    <w:multiLevelType w:val="multilevel"/>
    <w:tmpl w:val="1FA0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1A5E2F"/>
    <w:multiLevelType w:val="multilevel"/>
    <w:tmpl w:val="04D49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A20F0E"/>
    <w:multiLevelType w:val="multilevel"/>
    <w:tmpl w:val="706E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20D52CE"/>
    <w:multiLevelType w:val="multilevel"/>
    <w:tmpl w:val="D5FC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A76663"/>
    <w:multiLevelType w:val="multilevel"/>
    <w:tmpl w:val="423C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4A1E35"/>
    <w:multiLevelType w:val="multilevel"/>
    <w:tmpl w:val="268AF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AB2A88"/>
    <w:multiLevelType w:val="multilevel"/>
    <w:tmpl w:val="DDC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D965DC"/>
    <w:multiLevelType w:val="multilevel"/>
    <w:tmpl w:val="DC821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F13EBC"/>
    <w:multiLevelType w:val="multilevel"/>
    <w:tmpl w:val="CF58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D62C57"/>
    <w:multiLevelType w:val="multilevel"/>
    <w:tmpl w:val="696A7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9AC57E1"/>
    <w:multiLevelType w:val="multilevel"/>
    <w:tmpl w:val="376CA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F62394"/>
    <w:multiLevelType w:val="multilevel"/>
    <w:tmpl w:val="52CC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0A2DBE"/>
    <w:multiLevelType w:val="multilevel"/>
    <w:tmpl w:val="FD1A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760F92"/>
    <w:multiLevelType w:val="multilevel"/>
    <w:tmpl w:val="31B2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591A44"/>
    <w:multiLevelType w:val="multilevel"/>
    <w:tmpl w:val="CF940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C42458F"/>
    <w:multiLevelType w:val="multilevel"/>
    <w:tmpl w:val="7358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EE60A10"/>
    <w:multiLevelType w:val="multilevel"/>
    <w:tmpl w:val="528A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9"/>
  </w:num>
  <w:num w:numId="3">
    <w:abstractNumId w:val="7"/>
  </w:num>
  <w:num w:numId="4">
    <w:abstractNumId w:val="14"/>
  </w:num>
  <w:num w:numId="5">
    <w:abstractNumId w:val="4"/>
  </w:num>
  <w:num w:numId="6">
    <w:abstractNumId w:val="20"/>
  </w:num>
  <w:num w:numId="7">
    <w:abstractNumId w:val="10"/>
  </w:num>
  <w:num w:numId="8">
    <w:abstractNumId w:val="11"/>
  </w:num>
  <w:num w:numId="9">
    <w:abstractNumId w:val="21"/>
  </w:num>
  <w:num w:numId="10">
    <w:abstractNumId w:val="0"/>
  </w:num>
  <w:num w:numId="11">
    <w:abstractNumId w:val="18"/>
  </w:num>
  <w:num w:numId="12">
    <w:abstractNumId w:val="13"/>
  </w:num>
  <w:num w:numId="13">
    <w:abstractNumId w:val="6"/>
  </w:num>
  <w:num w:numId="14">
    <w:abstractNumId w:val="1"/>
  </w:num>
  <w:num w:numId="15">
    <w:abstractNumId w:val="5"/>
  </w:num>
  <w:num w:numId="16">
    <w:abstractNumId w:val="8"/>
  </w:num>
  <w:num w:numId="17">
    <w:abstractNumId w:val="17"/>
  </w:num>
  <w:num w:numId="18">
    <w:abstractNumId w:val="16"/>
  </w:num>
  <w:num w:numId="19">
    <w:abstractNumId w:val="15"/>
  </w:num>
  <w:num w:numId="20">
    <w:abstractNumId w:val="2"/>
  </w:num>
  <w:num w:numId="21">
    <w:abstractNumId w:val="12"/>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F53288"/>
    <w:rsid w:val="000017C6"/>
    <w:rsid w:val="00004816"/>
    <w:rsid w:val="00005355"/>
    <w:rsid w:val="00010C54"/>
    <w:rsid w:val="00010FB5"/>
    <w:rsid w:val="0001500D"/>
    <w:rsid w:val="00016E4D"/>
    <w:rsid w:val="000217E2"/>
    <w:rsid w:val="00025AEE"/>
    <w:rsid w:val="00027DD2"/>
    <w:rsid w:val="00030523"/>
    <w:rsid w:val="00030C89"/>
    <w:rsid w:val="00031C2A"/>
    <w:rsid w:val="00035020"/>
    <w:rsid w:val="00037108"/>
    <w:rsid w:val="0005588D"/>
    <w:rsid w:val="00062A97"/>
    <w:rsid w:val="00064D3E"/>
    <w:rsid w:val="00072E25"/>
    <w:rsid w:val="0007318F"/>
    <w:rsid w:val="00081403"/>
    <w:rsid w:val="00082C9C"/>
    <w:rsid w:val="00084301"/>
    <w:rsid w:val="000A6875"/>
    <w:rsid w:val="000B4FDC"/>
    <w:rsid w:val="000B55D0"/>
    <w:rsid w:val="000B7F06"/>
    <w:rsid w:val="000C3052"/>
    <w:rsid w:val="000C520C"/>
    <w:rsid w:val="000C5672"/>
    <w:rsid w:val="000D0429"/>
    <w:rsid w:val="000E0EBC"/>
    <w:rsid w:val="000E1883"/>
    <w:rsid w:val="000E22D3"/>
    <w:rsid w:val="000F298E"/>
    <w:rsid w:val="000F74F2"/>
    <w:rsid w:val="00101DAB"/>
    <w:rsid w:val="001125C9"/>
    <w:rsid w:val="0012341F"/>
    <w:rsid w:val="00125025"/>
    <w:rsid w:val="001255E7"/>
    <w:rsid w:val="0013294D"/>
    <w:rsid w:val="00143965"/>
    <w:rsid w:val="001445EE"/>
    <w:rsid w:val="00144AC2"/>
    <w:rsid w:val="001465AF"/>
    <w:rsid w:val="00160237"/>
    <w:rsid w:val="00160706"/>
    <w:rsid w:val="001742AF"/>
    <w:rsid w:val="00174521"/>
    <w:rsid w:val="001748C4"/>
    <w:rsid w:val="00182008"/>
    <w:rsid w:val="00185AF3"/>
    <w:rsid w:val="00187AAA"/>
    <w:rsid w:val="00190175"/>
    <w:rsid w:val="00195043"/>
    <w:rsid w:val="001A40E1"/>
    <w:rsid w:val="001C6815"/>
    <w:rsid w:val="001E01C0"/>
    <w:rsid w:val="001F14CA"/>
    <w:rsid w:val="001F6761"/>
    <w:rsid w:val="00201F67"/>
    <w:rsid w:val="002020DA"/>
    <w:rsid w:val="00207CB7"/>
    <w:rsid w:val="00220B32"/>
    <w:rsid w:val="002250C0"/>
    <w:rsid w:val="00236ADD"/>
    <w:rsid w:val="002461FC"/>
    <w:rsid w:val="00251BDB"/>
    <w:rsid w:val="0025258E"/>
    <w:rsid w:val="00253510"/>
    <w:rsid w:val="00253BA2"/>
    <w:rsid w:val="00253BDA"/>
    <w:rsid w:val="00257B00"/>
    <w:rsid w:val="00266504"/>
    <w:rsid w:val="00267456"/>
    <w:rsid w:val="002760CF"/>
    <w:rsid w:val="00276B8F"/>
    <w:rsid w:val="002775F3"/>
    <w:rsid w:val="00293DAB"/>
    <w:rsid w:val="002B30C6"/>
    <w:rsid w:val="002B3617"/>
    <w:rsid w:val="002D4C08"/>
    <w:rsid w:val="002D7CF2"/>
    <w:rsid w:val="002E2743"/>
    <w:rsid w:val="002F37DB"/>
    <w:rsid w:val="002F6911"/>
    <w:rsid w:val="00304DA7"/>
    <w:rsid w:val="00305A0A"/>
    <w:rsid w:val="00307FED"/>
    <w:rsid w:val="00320AF7"/>
    <w:rsid w:val="003210C7"/>
    <w:rsid w:val="00330D79"/>
    <w:rsid w:val="003326E5"/>
    <w:rsid w:val="003354F5"/>
    <w:rsid w:val="00335E52"/>
    <w:rsid w:val="0033710D"/>
    <w:rsid w:val="0034042B"/>
    <w:rsid w:val="0034235E"/>
    <w:rsid w:val="003444C1"/>
    <w:rsid w:val="00346C0A"/>
    <w:rsid w:val="00347DFB"/>
    <w:rsid w:val="003702B7"/>
    <w:rsid w:val="0037079D"/>
    <w:rsid w:val="00374241"/>
    <w:rsid w:val="00374A9C"/>
    <w:rsid w:val="003804A7"/>
    <w:rsid w:val="0038189F"/>
    <w:rsid w:val="003822C6"/>
    <w:rsid w:val="003978B6"/>
    <w:rsid w:val="003A3C25"/>
    <w:rsid w:val="003A47EA"/>
    <w:rsid w:val="003A5E9D"/>
    <w:rsid w:val="003B4F07"/>
    <w:rsid w:val="003C72FE"/>
    <w:rsid w:val="003D3353"/>
    <w:rsid w:val="003E2ED0"/>
    <w:rsid w:val="00404665"/>
    <w:rsid w:val="00413C26"/>
    <w:rsid w:val="0041532B"/>
    <w:rsid w:val="00417154"/>
    <w:rsid w:val="00431249"/>
    <w:rsid w:val="004329EF"/>
    <w:rsid w:val="00437BF1"/>
    <w:rsid w:val="004407DC"/>
    <w:rsid w:val="00444880"/>
    <w:rsid w:val="00453103"/>
    <w:rsid w:val="00454EED"/>
    <w:rsid w:val="0046332C"/>
    <w:rsid w:val="00467318"/>
    <w:rsid w:val="00467E4A"/>
    <w:rsid w:val="00470CA6"/>
    <w:rsid w:val="004753EF"/>
    <w:rsid w:val="004755BA"/>
    <w:rsid w:val="00477641"/>
    <w:rsid w:val="004926F8"/>
    <w:rsid w:val="004954F3"/>
    <w:rsid w:val="0049557D"/>
    <w:rsid w:val="004A234F"/>
    <w:rsid w:val="004A4FB1"/>
    <w:rsid w:val="004A71E4"/>
    <w:rsid w:val="004B2344"/>
    <w:rsid w:val="004C2921"/>
    <w:rsid w:val="004D0627"/>
    <w:rsid w:val="004E0675"/>
    <w:rsid w:val="004E4EB0"/>
    <w:rsid w:val="004E53B0"/>
    <w:rsid w:val="004F19EB"/>
    <w:rsid w:val="004F6E83"/>
    <w:rsid w:val="00503CD8"/>
    <w:rsid w:val="00506E2E"/>
    <w:rsid w:val="0051106A"/>
    <w:rsid w:val="00515AD9"/>
    <w:rsid w:val="005164C7"/>
    <w:rsid w:val="00517727"/>
    <w:rsid w:val="00522895"/>
    <w:rsid w:val="005247C3"/>
    <w:rsid w:val="00532C1C"/>
    <w:rsid w:val="00533410"/>
    <w:rsid w:val="00535167"/>
    <w:rsid w:val="00550464"/>
    <w:rsid w:val="00561094"/>
    <w:rsid w:val="00567F7D"/>
    <w:rsid w:val="005816FC"/>
    <w:rsid w:val="00584E55"/>
    <w:rsid w:val="005910A8"/>
    <w:rsid w:val="0059616F"/>
    <w:rsid w:val="005A46B8"/>
    <w:rsid w:val="005A4CEC"/>
    <w:rsid w:val="005B0086"/>
    <w:rsid w:val="005B04D1"/>
    <w:rsid w:val="005B177D"/>
    <w:rsid w:val="005B4764"/>
    <w:rsid w:val="005B5FF0"/>
    <w:rsid w:val="005C041D"/>
    <w:rsid w:val="005D11DE"/>
    <w:rsid w:val="005D4444"/>
    <w:rsid w:val="005E376F"/>
    <w:rsid w:val="005E7C56"/>
    <w:rsid w:val="005F4238"/>
    <w:rsid w:val="00600B87"/>
    <w:rsid w:val="006114B0"/>
    <w:rsid w:val="00615287"/>
    <w:rsid w:val="00615453"/>
    <w:rsid w:val="00620AA0"/>
    <w:rsid w:val="006213A3"/>
    <w:rsid w:val="006268FF"/>
    <w:rsid w:val="00634E9E"/>
    <w:rsid w:val="00636EB5"/>
    <w:rsid w:val="00640270"/>
    <w:rsid w:val="0065584D"/>
    <w:rsid w:val="006578F9"/>
    <w:rsid w:val="00660DA2"/>
    <w:rsid w:val="00663586"/>
    <w:rsid w:val="00666A0B"/>
    <w:rsid w:val="006740F9"/>
    <w:rsid w:val="00677B86"/>
    <w:rsid w:val="006875E2"/>
    <w:rsid w:val="00687B91"/>
    <w:rsid w:val="00691540"/>
    <w:rsid w:val="006932C2"/>
    <w:rsid w:val="00693D6C"/>
    <w:rsid w:val="006A2A33"/>
    <w:rsid w:val="006A3E2E"/>
    <w:rsid w:val="006A4F55"/>
    <w:rsid w:val="006A6816"/>
    <w:rsid w:val="006B2EAF"/>
    <w:rsid w:val="006B3498"/>
    <w:rsid w:val="006B5CFD"/>
    <w:rsid w:val="006B6542"/>
    <w:rsid w:val="006C1E96"/>
    <w:rsid w:val="006C2804"/>
    <w:rsid w:val="006C6380"/>
    <w:rsid w:val="006C65D4"/>
    <w:rsid w:val="006D4F7F"/>
    <w:rsid w:val="006D5D7E"/>
    <w:rsid w:val="006D66EF"/>
    <w:rsid w:val="006E70ED"/>
    <w:rsid w:val="006F3141"/>
    <w:rsid w:val="007015BF"/>
    <w:rsid w:val="007143D6"/>
    <w:rsid w:val="007212F4"/>
    <w:rsid w:val="00721D94"/>
    <w:rsid w:val="007275C8"/>
    <w:rsid w:val="00733608"/>
    <w:rsid w:val="007522C7"/>
    <w:rsid w:val="007531F5"/>
    <w:rsid w:val="00753A07"/>
    <w:rsid w:val="00772453"/>
    <w:rsid w:val="0077556D"/>
    <w:rsid w:val="00777C7A"/>
    <w:rsid w:val="00781117"/>
    <w:rsid w:val="00790A95"/>
    <w:rsid w:val="0079497F"/>
    <w:rsid w:val="00795C23"/>
    <w:rsid w:val="007968F1"/>
    <w:rsid w:val="007A7166"/>
    <w:rsid w:val="007B26EC"/>
    <w:rsid w:val="007C10FC"/>
    <w:rsid w:val="007C280B"/>
    <w:rsid w:val="007C44FB"/>
    <w:rsid w:val="007C6744"/>
    <w:rsid w:val="007D639D"/>
    <w:rsid w:val="007E08D3"/>
    <w:rsid w:val="007E3518"/>
    <w:rsid w:val="007E795A"/>
    <w:rsid w:val="0080197E"/>
    <w:rsid w:val="00812CB5"/>
    <w:rsid w:val="0081671D"/>
    <w:rsid w:val="00816D1C"/>
    <w:rsid w:val="008264CC"/>
    <w:rsid w:val="00826F2A"/>
    <w:rsid w:val="0083490E"/>
    <w:rsid w:val="00836246"/>
    <w:rsid w:val="00850D35"/>
    <w:rsid w:val="00855085"/>
    <w:rsid w:val="00860004"/>
    <w:rsid w:val="00860EB9"/>
    <w:rsid w:val="00861943"/>
    <w:rsid w:val="00861D88"/>
    <w:rsid w:val="0086441E"/>
    <w:rsid w:val="0086451B"/>
    <w:rsid w:val="00865613"/>
    <w:rsid w:val="00870467"/>
    <w:rsid w:val="00873158"/>
    <w:rsid w:val="00874F02"/>
    <w:rsid w:val="00875379"/>
    <w:rsid w:val="008756F4"/>
    <w:rsid w:val="00881918"/>
    <w:rsid w:val="00882B16"/>
    <w:rsid w:val="008857BD"/>
    <w:rsid w:val="0088715E"/>
    <w:rsid w:val="00890987"/>
    <w:rsid w:val="00894873"/>
    <w:rsid w:val="008A0974"/>
    <w:rsid w:val="008A26F2"/>
    <w:rsid w:val="008B511A"/>
    <w:rsid w:val="008C54EF"/>
    <w:rsid w:val="008C71ED"/>
    <w:rsid w:val="008C7303"/>
    <w:rsid w:val="008D03C8"/>
    <w:rsid w:val="008D5B3C"/>
    <w:rsid w:val="008E7049"/>
    <w:rsid w:val="008F3381"/>
    <w:rsid w:val="008F3BBC"/>
    <w:rsid w:val="008F5B4A"/>
    <w:rsid w:val="009062EC"/>
    <w:rsid w:val="009305A0"/>
    <w:rsid w:val="00940537"/>
    <w:rsid w:val="009424C6"/>
    <w:rsid w:val="009443F1"/>
    <w:rsid w:val="009449E1"/>
    <w:rsid w:val="0095141D"/>
    <w:rsid w:val="00952065"/>
    <w:rsid w:val="00954ACB"/>
    <w:rsid w:val="00955B98"/>
    <w:rsid w:val="0096459C"/>
    <w:rsid w:val="00965DF7"/>
    <w:rsid w:val="00965F7B"/>
    <w:rsid w:val="0097236E"/>
    <w:rsid w:val="009779F3"/>
    <w:rsid w:val="009819B6"/>
    <w:rsid w:val="00981DB3"/>
    <w:rsid w:val="009941E8"/>
    <w:rsid w:val="00994DF7"/>
    <w:rsid w:val="009A0D6D"/>
    <w:rsid w:val="009A3B80"/>
    <w:rsid w:val="009A550F"/>
    <w:rsid w:val="009B1E41"/>
    <w:rsid w:val="009C13FB"/>
    <w:rsid w:val="009D588D"/>
    <w:rsid w:val="009D68E4"/>
    <w:rsid w:val="009F4C2C"/>
    <w:rsid w:val="009F4FB2"/>
    <w:rsid w:val="009F7658"/>
    <w:rsid w:val="00A00B37"/>
    <w:rsid w:val="00A01248"/>
    <w:rsid w:val="00A11BFE"/>
    <w:rsid w:val="00A11D32"/>
    <w:rsid w:val="00A1257E"/>
    <w:rsid w:val="00A16912"/>
    <w:rsid w:val="00A20F71"/>
    <w:rsid w:val="00A256F1"/>
    <w:rsid w:val="00A32914"/>
    <w:rsid w:val="00A37597"/>
    <w:rsid w:val="00A41AA6"/>
    <w:rsid w:val="00A42A6D"/>
    <w:rsid w:val="00A47863"/>
    <w:rsid w:val="00A51F6A"/>
    <w:rsid w:val="00A55ACA"/>
    <w:rsid w:val="00A55EF3"/>
    <w:rsid w:val="00A64799"/>
    <w:rsid w:val="00A75BAB"/>
    <w:rsid w:val="00A805F6"/>
    <w:rsid w:val="00A8353A"/>
    <w:rsid w:val="00A929C0"/>
    <w:rsid w:val="00A93EC8"/>
    <w:rsid w:val="00AB0028"/>
    <w:rsid w:val="00AB22BD"/>
    <w:rsid w:val="00AB237D"/>
    <w:rsid w:val="00AB5F50"/>
    <w:rsid w:val="00AD6FB1"/>
    <w:rsid w:val="00AE098D"/>
    <w:rsid w:val="00AE2664"/>
    <w:rsid w:val="00AE353E"/>
    <w:rsid w:val="00AE54DC"/>
    <w:rsid w:val="00AE5B7F"/>
    <w:rsid w:val="00AF052E"/>
    <w:rsid w:val="00AF51DD"/>
    <w:rsid w:val="00AF7D0F"/>
    <w:rsid w:val="00B140BB"/>
    <w:rsid w:val="00B2397A"/>
    <w:rsid w:val="00B245FD"/>
    <w:rsid w:val="00B32043"/>
    <w:rsid w:val="00B32BA6"/>
    <w:rsid w:val="00B432A2"/>
    <w:rsid w:val="00B4465A"/>
    <w:rsid w:val="00B52781"/>
    <w:rsid w:val="00B57554"/>
    <w:rsid w:val="00B63195"/>
    <w:rsid w:val="00B7044A"/>
    <w:rsid w:val="00B75899"/>
    <w:rsid w:val="00B76DF7"/>
    <w:rsid w:val="00B77E7E"/>
    <w:rsid w:val="00B8011D"/>
    <w:rsid w:val="00B83919"/>
    <w:rsid w:val="00B841E6"/>
    <w:rsid w:val="00B968C1"/>
    <w:rsid w:val="00BA443C"/>
    <w:rsid w:val="00BB1149"/>
    <w:rsid w:val="00BB383E"/>
    <w:rsid w:val="00BB5A1D"/>
    <w:rsid w:val="00BB7CEB"/>
    <w:rsid w:val="00BC00DB"/>
    <w:rsid w:val="00BC5B73"/>
    <w:rsid w:val="00BC5C44"/>
    <w:rsid w:val="00BC6530"/>
    <w:rsid w:val="00BD2825"/>
    <w:rsid w:val="00BD761E"/>
    <w:rsid w:val="00BE3E47"/>
    <w:rsid w:val="00BE4424"/>
    <w:rsid w:val="00BF0772"/>
    <w:rsid w:val="00BF1941"/>
    <w:rsid w:val="00BF2D11"/>
    <w:rsid w:val="00C0253D"/>
    <w:rsid w:val="00C04D96"/>
    <w:rsid w:val="00C05C77"/>
    <w:rsid w:val="00C07989"/>
    <w:rsid w:val="00C17D52"/>
    <w:rsid w:val="00C36F60"/>
    <w:rsid w:val="00C41EDB"/>
    <w:rsid w:val="00C5050E"/>
    <w:rsid w:val="00C51131"/>
    <w:rsid w:val="00C6385B"/>
    <w:rsid w:val="00C64F08"/>
    <w:rsid w:val="00C65957"/>
    <w:rsid w:val="00C67A11"/>
    <w:rsid w:val="00C70AF6"/>
    <w:rsid w:val="00C71D6A"/>
    <w:rsid w:val="00C73237"/>
    <w:rsid w:val="00C73FA2"/>
    <w:rsid w:val="00C77FE8"/>
    <w:rsid w:val="00C95A38"/>
    <w:rsid w:val="00C96833"/>
    <w:rsid w:val="00CA4D29"/>
    <w:rsid w:val="00CB19CC"/>
    <w:rsid w:val="00CB1E14"/>
    <w:rsid w:val="00CB3778"/>
    <w:rsid w:val="00CB3E62"/>
    <w:rsid w:val="00CB610E"/>
    <w:rsid w:val="00CB73D5"/>
    <w:rsid w:val="00CC0AED"/>
    <w:rsid w:val="00CC5C11"/>
    <w:rsid w:val="00CC79CB"/>
    <w:rsid w:val="00CC7BB7"/>
    <w:rsid w:val="00CD05F5"/>
    <w:rsid w:val="00CD0DA4"/>
    <w:rsid w:val="00CD40FF"/>
    <w:rsid w:val="00CE0A8E"/>
    <w:rsid w:val="00CE2287"/>
    <w:rsid w:val="00CF011D"/>
    <w:rsid w:val="00CF16A8"/>
    <w:rsid w:val="00CF3326"/>
    <w:rsid w:val="00D003A4"/>
    <w:rsid w:val="00D11502"/>
    <w:rsid w:val="00D21964"/>
    <w:rsid w:val="00D24643"/>
    <w:rsid w:val="00D302AD"/>
    <w:rsid w:val="00D32EA6"/>
    <w:rsid w:val="00D33D2C"/>
    <w:rsid w:val="00D33E9D"/>
    <w:rsid w:val="00D36712"/>
    <w:rsid w:val="00D41F67"/>
    <w:rsid w:val="00D4528A"/>
    <w:rsid w:val="00D479B6"/>
    <w:rsid w:val="00D515F5"/>
    <w:rsid w:val="00D561CC"/>
    <w:rsid w:val="00D76CD7"/>
    <w:rsid w:val="00D83306"/>
    <w:rsid w:val="00D84A3B"/>
    <w:rsid w:val="00D946DF"/>
    <w:rsid w:val="00DB51DB"/>
    <w:rsid w:val="00DB75A6"/>
    <w:rsid w:val="00DC0BD0"/>
    <w:rsid w:val="00DC45FD"/>
    <w:rsid w:val="00DC52A9"/>
    <w:rsid w:val="00DC7568"/>
    <w:rsid w:val="00DF4255"/>
    <w:rsid w:val="00E0421F"/>
    <w:rsid w:val="00E21B0A"/>
    <w:rsid w:val="00E34EE8"/>
    <w:rsid w:val="00E45680"/>
    <w:rsid w:val="00E50CA2"/>
    <w:rsid w:val="00E50CCB"/>
    <w:rsid w:val="00E512CF"/>
    <w:rsid w:val="00E51D2B"/>
    <w:rsid w:val="00E51D69"/>
    <w:rsid w:val="00E52406"/>
    <w:rsid w:val="00E55FC5"/>
    <w:rsid w:val="00E56B51"/>
    <w:rsid w:val="00E67F43"/>
    <w:rsid w:val="00E90B58"/>
    <w:rsid w:val="00E91E96"/>
    <w:rsid w:val="00E92CD1"/>
    <w:rsid w:val="00E955DE"/>
    <w:rsid w:val="00EB0CC7"/>
    <w:rsid w:val="00EB5508"/>
    <w:rsid w:val="00EC006B"/>
    <w:rsid w:val="00EC29A1"/>
    <w:rsid w:val="00ED0580"/>
    <w:rsid w:val="00ED205B"/>
    <w:rsid w:val="00ED7017"/>
    <w:rsid w:val="00EF09C2"/>
    <w:rsid w:val="00EF0C05"/>
    <w:rsid w:val="00EF1691"/>
    <w:rsid w:val="00EF7265"/>
    <w:rsid w:val="00F04259"/>
    <w:rsid w:val="00F06ABD"/>
    <w:rsid w:val="00F1031E"/>
    <w:rsid w:val="00F16A4D"/>
    <w:rsid w:val="00F22BBD"/>
    <w:rsid w:val="00F30332"/>
    <w:rsid w:val="00F30D77"/>
    <w:rsid w:val="00F448CF"/>
    <w:rsid w:val="00F53288"/>
    <w:rsid w:val="00F568E4"/>
    <w:rsid w:val="00F56DD9"/>
    <w:rsid w:val="00F6165A"/>
    <w:rsid w:val="00F649A3"/>
    <w:rsid w:val="00F653F1"/>
    <w:rsid w:val="00F709F3"/>
    <w:rsid w:val="00F72E05"/>
    <w:rsid w:val="00F80D09"/>
    <w:rsid w:val="00F8197B"/>
    <w:rsid w:val="00F827EE"/>
    <w:rsid w:val="00F8513E"/>
    <w:rsid w:val="00F8613B"/>
    <w:rsid w:val="00F86314"/>
    <w:rsid w:val="00F86619"/>
    <w:rsid w:val="00F866AE"/>
    <w:rsid w:val="00F96765"/>
    <w:rsid w:val="00F9761D"/>
    <w:rsid w:val="00FA01F6"/>
    <w:rsid w:val="00FA2EF4"/>
    <w:rsid w:val="00FA66E8"/>
    <w:rsid w:val="00FA736E"/>
    <w:rsid w:val="00FA7BE6"/>
    <w:rsid w:val="00FB4AAE"/>
    <w:rsid w:val="00FC344E"/>
    <w:rsid w:val="00FD14FD"/>
    <w:rsid w:val="00FD506B"/>
    <w:rsid w:val="00FD5E54"/>
    <w:rsid w:val="00FE0E98"/>
    <w:rsid w:val="00FE2EF1"/>
    <w:rsid w:val="00FE7561"/>
    <w:rsid w:val="00FF3ED3"/>
    <w:rsid w:val="00FF4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B58"/>
  </w:style>
  <w:style w:type="paragraph" w:styleId="1">
    <w:name w:val="heading 1"/>
    <w:basedOn w:val="a"/>
    <w:link w:val="10"/>
    <w:uiPriority w:val="9"/>
    <w:qFormat/>
    <w:rsid w:val="00CC5C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C5C1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30D7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20AF7"/>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49557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32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53288"/>
    <w:rPr>
      <w:b/>
      <w:bCs/>
    </w:rPr>
  </w:style>
  <w:style w:type="paragraph" w:styleId="a5">
    <w:name w:val="Balloon Text"/>
    <w:basedOn w:val="a"/>
    <w:link w:val="a6"/>
    <w:uiPriority w:val="99"/>
    <w:semiHidden/>
    <w:unhideWhenUsed/>
    <w:rsid w:val="00F532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3288"/>
    <w:rPr>
      <w:rFonts w:ascii="Tahoma" w:hAnsi="Tahoma" w:cs="Tahoma"/>
      <w:sz w:val="16"/>
      <w:szCs w:val="16"/>
    </w:rPr>
  </w:style>
  <w:style w:type="character" w:customStyle="1" w:styleId="articleseperator">
    <w:name w:val="article_seperator"/>
    <w:basedOn w:val="a0"/>
    <w:rsid w:val="00D946DF"/>
  </w:style>
  <w:style w:type="character" w:styleId="a7">
    <w:name w:val="Emphasis"/>
    <w:basedOn w:val="a0"/>
    <w:uiPriority w:val="20"/>
    <w:qFormat/>
    <w:rsid w:val="006E70ED"/>
    <w:rPr>
      <w:i/>
      <w:iCs/>
    </w:rPr>
  </w:style>
  <w:style w:type="character" w:customStyle="1" w:styleId="small">
    <w:name w:val="small"/>
    <w:basedOn w:val="a0"/>
    <w:rsid w:val="00C51131"/>
  </w:style>
  <w:style w:type="character" w:customStyle="1" w:styleId="10">
    <w:name w:val="Заголовок 1 Знак"/>
    <w:basedOn w:val="a0"/>
    <w:link w:val="1"/>
    <w:uiPriority w:val="9"/>
    <w:rsid w:val="00CC5C1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C5C11"/>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320AF7"/>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49557D"/>
    <w:rPr>
      <w:rFonts w:asciiTheme="majorHAnsi" w:eastAsiaTheme="majorEastAsia" w:hAnsiTheme="majorHAnsi" w:cstheme="majorBidi"/>
      <w:i/>
      <w:iCs/>
      <w:color w:val="243F60" w:themeColor="accent1" w:themeShade="7F"/>
    </w:rPr>
  </w:style>
  <w:style w:type="paragraph" w:customStyle="1" w:styleId="21">
    <w:name w:val="стиль2"/>
    <w:basedOn w:val="a"/>
    <w:rsid w:val="00A256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30D79"/>
    <w:rPr>
      <w:rFonts w:asciiTheme="majorHAnsi" w:eastAsiaTheme="majorEastAsia" w:hAnsiTheme="majorHAnsi" w:cstheme="majorBidi"/>
      <w:b/>
      <w:bCs/>
      <w:color w:val="4F81BD" w:themeColor="accent1"/>
    </w:rPr>
  </w:style>
  <w:style w:type="paragraph" w:customStyle="1" w:styleId="style2">
    <w:name w:val="style2"/>
    <w:basedOn w:val="a"/>
    <w:rsid w:val="001A40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3">
    <w:name w:val="style3"/>
    <w:basedOn w:val="a0"/>
    <w:rsid w:val="00BC6530"/>
  </w:style>
  <w:style w:type="paragraph" w:customStyle="1" w:styleId="style31">
    <w:name w:val="style31"/>
    <w:basedOn w:val="a"/>
    <w:rsid w:val="00BC65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kypetbinnertext">
    <w:name w:val="skype_tb_innertext"/>
    <w:basedOn w:val="a0"/>
    <w:rsid w:val="00BC6530"/>
  </w:style>
</w:styles>
</file>

<file path=word/webSettings.xml><?xml version="1.0" encoding="utf-8"?>
<w:webSettings xmlns:r="http://schemas.openxmlformats.org/officeDocument/2006/relationships" xmlns:w="http://schemas.openxmlformats.org/wordprocessingml/2006/main">
  <w:divs>
    <w:div w:id="16781660">
      <w:bodyDiv w:val="1"/>
      <w:marLeft w:val="0"/>
      <w:marRight w:val="0"/>
      <w:marTop w:val="0"/>
      <w:marBottom w:val="0"/>
      <w:divBdr>
        <w:top w:val="none" w:sz="0" w:space="0" w:color="auto"/>
        <w:left w:val="none" w:sz="0" w:space="0" w:color="auto"/>
        <w:bottom w:val="none" w:sz="0" w:space="0" w:color="auto"/>
        <w:right w:val="none" w:sz="0" w:space="0" w:color="auto"/>
      </w:divBdr>
    </w:div>
    <w:div w:id="17968557">
      <w:bodyDiv w:val="1"/>
      <w:marLeft w:val="0"/>
      <w:marRight w:val="0"/>
      <w:marTop w:val="0"/>
      <w:marBottom w:val="0"/>
      <w:divBdr>
        <w:top w:val="none" w:sz="0" w:space="0" w:color="auto"/>
        <w:left w:val="none" w:sz="0" w:space="0" w:color="auto"/>
        <w:bottom w:val="none" w:sz="0" w:space="0" w:color="auto"/>
        <w:right w:val="none" w:sz="0" w:space="0" w:color="auto"/>
      </w:divBdr>
    </w:div>
    <w:div w:id="20908869">
      <w:bodyDiv w:val="1"/>
      <w:marLeft w:val="0"/>
      <w:marRight w:val="0"/>
      <w:marTop w:val="0"/>
      <w:marBottom w:val="0"/>
      <w:divBdr>
        <w:top w:val="none" w:sz="0" w:space="0" w:color="auto"/>
        <w:left w:val="none" w:sz="0" w:space="0" w:color="auto"/>
        <w:bottom w:val="none" w:sz="0" w:space="0" w:color="auto"/>
        <w:right w:val="none" w:sz="0" w:space="0" w:color="auto"/>
      </w:divBdr>
    </w:div>
    <w:div w:id="21706324">
      <w:bodyDiv w:val="1"/>
      <w:marLeft w:val="0"/>
      <w:marRight w:val="0"/>
      <w:marTop w:val="0"/>
      <w:marBottom w:val="0"/>
      <w:divBdr>
        <w:top w:val="none" w:sz="0" w:space="0" w:color="auto"/>
        <w:left w:val="none" w:sz="0" w:space="0" w:color="auto"/>
        <w:bottom w:val="none" w:sz="0" w:space="0" w:color="auto"/>
        <w:right w:val="none" w:sz="0" w:space="0" w:color="auto"/>
      </w:divBdr>
    </w:div>
    <w:div w:id="30998616">
      <w:bodyDiv w:val="1"/>
      <w:marLeft w:val="0"/>
      <w:marRight w:val="0"/>
      <w:marTop w:val="0"/>
      <w:marBottom w:val="0"/>
      <w:divBdr>
        <w:top w:val="none" w:sz="0" w:space="0" w:color="auto"/>
        <w:left w:val="none" w:sz="0" w:space="0" w:color="auto"/>
        <w:bottom w:val="none" w:sz="0" w:space="0" w:color="auto"/>
        <w:right w:val="none" w:sz="0" w:space="0" w:color="auto"/>
      </w:divBdr>
    </w:div>
    <w:div w:id="31806375">
      <w:bodyDiv w:val="1"/>
      <w:marLeft w:val="0"/>
      <w:marRight w:val="0"/>
      <w:marTop w:val="0"/>
      <w:marBottom w:val="0"/>
      <w:divBdr>
        <w:top w:val="none" w:sz="0" w:space="0" w:color="auto"/>
        <w:left w:val="none" w:sz="0" w:space="0" w:color="auto"/>
        <w:bottom w:val="none" w:sz="0" w:space="0" w:color="auto"/>
        <w:right w:val="none" w:sz="0" w:space="0" w:color="auto"/>
      </w:divBdr>
    </w:div>
    <w:div w:id="32317746">
      <w:bodyDiv w:val="1"/>
      <w:marLeft w:val="0"/>
      <w:marRight w:val="0"/>
      <w:marTop w:val="0"/>
      <w:marBottom w:val="0"/>
      <w:divBdr>
        <w:top w:val="none" w:sz="0" w:space="0" w:color="auto"/>
        <w:left w:val="none" w:sz="0" w:space="0" w:color="auto"/>
        <w:bottom w:val="none" w:sz="0" w:space="0" w:color="auto"/>
        <w:right w:val="none" w:sz="0" w:space="0" w:color="auto"/>
      </w:divBdr>
    </w:div>
    <w:div w:id="34892508">
      <w:bodyDiv w:val="1"/>
      <w:marLeft w:val="0"/>
      <w:marRight w:val="0"/>
      <w:marTop w:val="0"/>
      <w:marBottom w:val="0"/>
      <w:divBdr>
        <w:top w:val="none" w:sz="0" w:space="0" w:color="auto"/>
        <w:left w:val="none" w:sz="0" w:space="0" w:color="auto"/>
        <w:bottom w:val="none" w:sz="0" w:space="0" w:color="auto"/>
        <w:right w:val="none" w:sz="0" w:space="0" w:color="auto"/>
      </w:divBdr>
    </w:div>
    <w:div w:id="43915513">
      <w:bodyDiv w:val="1"/>
      <w:marLeft w:val="0"/>
      <w:marRight w:val="0"/>
      <w:marTop w:val="0"/>
      <w:marBottom w:val="0"/>
      <w:divBdr>
        <w:top w:val="none" w:sz="0" w:space="0" w:color="auto"/>
        <w:left w:val="none" w:sz="0" w:space="0" w:color="auto"/>
        <w:bottom w:val="none" w:sz="0" w:space="0" w:color="auto"/>
        <w:right w:val="none" w:sz="0" w:space="0" w:color="auto"/>
      </w:divBdr>
    </w:div>
    <w:div w:id="44914604">
      <w:bodyDiv w:val="1"/>
      <w:marLeft w:val="0"/>
      <w:marRight w:val="0"/>
      <w:marTop w:val="0"/>
      <w:marBottom w:val="0"/>
      <w:divBdr>
        <w:top w:val="none" w:sz="0" w:space="0" w:color="auto"/>
        <w:left w:val="none" w:sz="0" w:space="0" w:color="auto"/>
        <w:bottom w:val="none" w:sz="0" w:space="0" w:color="auto"/>
        <w:right w:val="none" w:sz="0" w:space="0" w:color="auto"/>
      </w:divBdr>
    </w:div>
    <w:div w:id="46994930">
      <w:bodyDiv w:val="1"/>
      <w:marLeft w:val="0"/>
      <w:marRight w:val="0"/>
      <w:marTop w:val="0"/>
      <w:marBottom w:val="0"/>
      <w:divBdr>
        <w:top w:val="none" w:sz="0" w:space="0" w:color="auto"/>
        <w:left w:val="none" w:sz="0" w:space="0" w:color="auto"/>
        <w:bottom w:val="none" w:sz="0" w:space="0" w:color="auto"/>
        <w:right w:val="none" w:sz="0" w:space="0" w:color="auto"/>
      </w:divBdr>
    </w:div>
    <w:div w:id="47338878">
      <w:bodyDiv w:val="1"/>
      <w:marLeft w:val="0"/>
      <w:marRight w:val="0"/>
      <w:marTop w:val="0"/>
      <w:marBottom w:val="0"/>
      <w:divBdr>
        <w:top w:val="none" w:sz="0" w:space="0" w:color="auto"/>
        <w:left w:val="none" w:sz="0" w:space="0" w:color="auto"/>
        <w:bottom w:val="none" w:sz="0" w:space="0" w:color="auto"/>
        <w:right w:val="none" w:sz="0" w:space="0" w:color="auto"/>
      </w:divBdr>
    </w:div>
    <w:div w:id="51589485">
      <w:bodyDiv w:val="1"/>
      <w:marLeft w:val="0"/>
      <w:marRight w:val="0"/>
      <w:marTop w:val="0"/>
      <w:marBottom w:val="0"/>
      <w:divBdr>
        <w:top w:val="none" w:sz="0" w:space="0" w:color="auto"/>
        <w:left w:val="none" w:sz="0" w:space="0" w:color="auto"/>
        <w:bottom w:val="none" w:sz="0" w:space="0" w:color="auto"/>
        <w:right w:val="none" w:sz="0" w:space="0" w:color="auto"/>
      </w:divBdr>
    </w:div>
    <w:div w:id="52195668">
      <w:bodyDiv w:val="1"/>
      <w:marLeft w:val="0"/>
      <w:marRight w:val="0"/>
      <w:marTop w:val="0"/>
      <w:marBottom w:val="0"/>
      <w:divBdr>
        <w:top w:val="none" w:sz="0" w:space="0" w:color="auto"/>
        <w:left w:val="none" w:sz="0" w:space="0" w:color="auto"/>
        <w:bottom w:val="none" w:sz="0" w:space="0" w:color="auto"/>
        <w:right w:val="none" w:sz="0" w:space="0" w:color="auto"/>
      </w:divBdr>
    </w:div>
    <w:div w:id="54858668">
      <w:bodyDiv w:val="1"/>
      <w:marLeft w:val="0"/>
      <w:marRight w:val="0"/>
      <w:marTop w:val="0"/>
      <w:marBottom w:val="0"/>
      <w:divBdr>
        <w:top w:val="none" w:sz="0" w:space="0" w:color="auto"/>
        <w:left w:val="none" w:sz="0" w:space="0" w:color="auto"/>
        <w:bottom w:val="none" w:sz="0" w:space="0" w:color="auto"/>
        <w:right w:val="none" w:sz="0" w:space="0" w:color="auto"/>
      </w:divBdr>
    </w:div>
    <w:div w:id="62457007">
      <w:bodyDiv w:val="1"/>
      <w:marLeft w:val="0"/>
      <w:marRight w:val="0"/>
      <w:marTop w:val="0"/>
      <w:marBottom w:val="0"/>
      <w:divBdr>
        <w:top w:val="none" w:sz="0" w:space="0" w:color="auto"/>
        <w:left w:val="none" w:sz="0" w:space="0" w:color="auto"/>
        <w:bottom w:val="none" w:sz="0" w:space="0" w:color="auto"/>
        <w:right w:val="none" w:sz="0" w:space="0" w:color="auto"/>
      </w:divBdr>
    </w:div>
    <w:div w:id="62873861">
      <w:bodyDiv w:val="1"/>
      <w:marLeft w:val="0"/>
      <w:marRight w:val="0"/>
      <w:marTop w:val="0"/>
      <w:marBottom w:val="0"/>
      <w:divBdr>
        <w:top w:val="none" w:sz="0" w:space="0" w:color="auto"/>
        <w:left w:val="none" w:sz="0" w:space="0" w:color="auto"/>
        <w:bottom w:val="none" w:sz="0" w:space="0" w:color="auto"/>
        <w:right w:val="none" w:sz="0" w:space="0" w:color="auto"/>
      </w:divBdr>
    </w:div>
    <w:div w:id="63769993">
      <w:bodyDiv w:val="1"/>
      <w:marLeft w:val="0"/>
      <w:marRight w:val="0"/>
      <w:marTop w:val="0"/>
      <w:marBottom w:val="0"/>
      <w:divBdr>
        <w:top w:val="none" w:sz="0" w:space="0" w:color="auto"/>
        <w:left w:val="none" w:sz="0" w:space="0" w:color="auto"/>
        <w:bottom w:val="none" w:sz="0" w:space="0" w:color="auto"/>
        <w:right w:val="none" w:sz="0" w:space="0" w:color="auto"/>
      </w:divBdr>
    </w:div>
    <w:div w:id="65736479">
      <w:bodyDiv w:val="1"/>
      <w:marLeft w:val="0"/>
      <w:marRight w:val="0"/>
      <w:marTop w:val="0"/>
      <w:marBottom w:val="0"/>
      <w:divBdr>
        <w:top w:val="none" w:sz="0" w:space="0" w:color="auto"/>
        <w:left w:val="none" w:sz="0" w:space="0" w:color="auto"/>
        <w:bottom w:val="none" w:sz="0" w:space="0" w:color="auto"/>
        <w:right w:val="none" w:sz="0" w:space="0" w:color="auto"/>
      </w:divBdr>
    </w:div>
    <w:div w:id="80370111">
      <w:bodyDiv w:val="1"/>
      <w:marLeft w:val="0"/>
      <w:marRight w:val="0"/>
      <w:marTop w:val="0"/>
      <w:marBottom w:val="0"/>
      <w:divBdr>
        <w:top w:val="none" w:sz="0" w:space="0" w:color="auto"/>
        <w:left w:val="none" w:sz="0" w:space="0" w:color="auto"/>
        <w:bottom w:val="none" w:sz="0" w:space="0" w:color="auto"/>
        <w:right w:val="none" w:sz="0" w:space="0" w:color="auto"/>
      </w:divBdr>
    </w:div>
    <w:div w:id="84888371">
      <w:bodyDiv w:val="1"/>
      <w:marLeft w:val="0"/>
      <w:marRight w:val="0"/>
      <w:marTop w:val="0"/>
      <w:marBottom w:val="0"/>
      <w:divBdr>
        <w:top w:val="none" w:sz="0" w:space="0" w:color="auto"/>
        <w:left w:val="none" w:sz="0" w:space="0" w:color="auto"/>
        <w:bottom w:val="none" w:sz="0" w:space="0" w:color="auto"/>
        <w:right w:val="none" w:sz="0" w:space="0" w:color="auto"/>
      </w:divBdr>
    </w:div>
    <w:div w:id="95442412">
      <w:bodyDiv w:val="1"/>
      <w:marLeft w:val="0"/>
      <w:marRight w:val="0"/>
      <w:marTop w:val="0"/>
      <w:marBottom w:val="0"/>
      <w:divBdr>
        <w:top w:val="none" w:sz="0" w:space="0" w:color="auto"/>
        <w:left w:val="none" w:sz="0" w:space="0" w:color="auto"/>
        <w:bottom w:val="none" w:sz="0" w:space="0" w:color="auto"/>
        <w:right w:val="none" w:sz="0" w:space="0" w:color="auto"/>
      </w:divBdr>
    </w:div>
    <w:div w:id="109207449">
      <w:bodyDiv w:val="1"/>
      <w:marLeft w:val="0"/>
      <w:marRight w:val="0"/>
      <w:marTop w:val="0"/>
      <w:marBottom w:val="0"/>
      <w:divBdr>
        <w:top w:val="none" w:sz="0" w:space="0" w:color="auto"/>
        <w:left w:val="none" w:sz="0" w:space="0" w:color="auto"/>
        <w:bottom w:val="none" w:sz="0" w:space="0" w:color="auto"/>
        <w:right w:val="none" w:sz="0" w:space="0" w:color="auto"/>
      </w:divBdr>
    </w:div>
    <w:div w:id="110442102">
      <w:bodyDiv w:val="1"/>
      <w:marLeft w:val="0"/>
      <w:marRight w:val="0"/>
      <w:marTop w:val="0"/>
      <w:marBottom w:val="0"/>
      <w:divBdr>
        <w:top w:val="none" w:sz="0" w:space="0" w:color="auto"/>
        <w:left w:val="none" w:sz="0" w:space="0" w:color="auto"/>
        <w:bottom w:val="none" w:sz="0" w:space="0" w:color="auto"/>
        <w:right w:val="none" w:sz="0" w:space="0" w:color="auto"/>
      </w:divBdr>
    </w:div>
    <w:div w:id="112292111">
      <w:bodyDiv w:val="1"/>
      <w:marLeft w:val="0"/>
      <w:marRight w:val="0"/>
      <w:marTop w:val="0"/>
      <w:marBottom w:val="0"/>
      <w:divBdr>
        <w:top w:val="none" w:sz="0" w:space="0" w:color="auto"/>
        <w:left w:val="none" w:sz="0" w:space="0" w:color="auto"/>
        <w:bottom w:val="none" w:sz="0" w:space="0" w:color="auto"/>
        <w:right w:val="none" w:sz="0" w:space="0" w:color="auto"/>
      </w:divBdr>
    </w:div>
    <w:div w:id="135798763">
      <w:bodyDiv w:val="1"/>
      <w:marLeft w:val="0"/>
      <w:marRight w:val="0"/>
      <w:marTop w:val="0"/>
      <w:marBottom w:val="0"/>
      <w:divBdr>
        <w:top w:val="none" w:sz="0" w:space="0" w:color="auto"/>
        <w:left w:val="none" w:sz="0" w:space="0" w:color="auto"/>
        <w:bottom w:val="none" w:sz="0" w:space="0" w:color="auto"/>
        <w:right w:val="none" w:sz="0" w:space="0" w:color="auto"/>
      </w:divBdr>
    </w:div>
    <w:div w:id="153768555">
      <w:bodyDiv w:val="1"/>
      <w:marLeft w:val="0"/>
      <w:marRight w:val="0"/>
      <w:marTop w:val="0"/>
      <w:marBottom w:val="0"/>
      <w:divBdr>
        <w:top w:val="none" w:sz="0" w:space="0" w:color="auto"/>
        <w:left w:val="none" w:sz="0" w:space="0" w:color="auto"/>
        <w:bottom w:val="none" w:sz="0" w:space="0" w:color="auto"/>
        <w:right w:val="none" w:sz="0" w:space="0" w:color="auto"/>
      </w:divBdr>
    </w:div>
    <w:div w:id="157116560">
      <w:bodyDiv w:val="1"/>
      <w:marLeft w:val="0"/>
      <w:marRight w:val="0"/>
      <w:marTop w:val="0"/>
      <w:marBottom w:val="0"/>
      <w:divBdr>
        <w:top w:val="none" w:sz="0" w:space="0" w:color="auto"/>
        <w:left w:val="none" w:sz="0" w:space="0" w:color="auto"/>
        <w:bottom w:val="none" w:sz="0" w:space="0" w:color="auto"/>
        <w:right w:val="none" w:sz="0" w:space="0" w:color="auto"/>
      </w:divBdr>
    </w:div>
    <w:div w:id="158542082">
      <w:bodyDiv w:val="1"/>
      <w:marLeft w:val="0"/>
      <w:marRight w:val="0"/>
      <w:marTop w:val="0"/>
      <w:marBottom w:val="0"/>
      <w:divBdr>
        <w:top w:val="none" w:sz="0" w:space="0" w:color="auto"/>
        <w:left w:val="none" w:sz="0" w:space="0" w:color="auto"/>
        <w:bottom w:val="none" w:sz="0" w:space="0" w:color="auto"/>
        <w:right w:val="none" w:sz="0" w:space="0" w:color="auto"/>
      </w:divBdr>
    </w:div>
    <w:div w:id="161968957">
      <w:bodyDiv w:val="1"/>
      <w:marLeft w:val="0"/>
      <w:marRight w:val="0"/>
      <w:marTop w:val="0"/>
      <w:marBottom w:val="0"/>
      <w:divBdr>
        <w:top w:val="none" w:sz="0" w:space="0" w:color="auto"/>
        <w:left w:val="none" w:sz="0" w:space="0" w:color="auto"/>
        <w:bottom w:val="none" w:sz="0" w:space="0" w:color="auto"/>
        <w:right w:val="none" w:sz="0" w:space="0" w:color="auto"/>
      </w:divBdr>
    </w:div>
    <w:div w:id="165369742">
      <w:bodyDiv w:val="1"/>
      <w:marLeft w:val="0"/>
      <w:marRight w:val="0"/>
      <w:marTop w:val="0"/>
      <w:marBottom w:val="0"/>
      <w:divBdr>
        <w:top w:val="none" w:sz="0" w:space="0" w:color="auto"/>
        <w:left w:val="none" w:sz="0" w:space="0" w:color="auto"/>
        <w:bottom w:val="none" w:sz="0" w:space="0" w:color="auto"/>
        <w:right w:val="none" w:sz="0" w:space="0" w:color="auto"/>
      </w:divBdr>
    </w:div>
    <w:div w:id="167140598">
      <w:bodyDiv w:val="1"/>
      <w:marLeft w:val="0"/>
      <w:marRight w:val="0"/>
      <w:marTop w:val="0"/>
      <w:marBottom w:val="0"/>
      <w:divBdr>
        <w:top w:val="none" w:sz="0" w:space="0" w:color="auto"/>
        <w:left w:val="none" w:sz="0" w:space="0" w:color="auto"/>
        <w:bottom w:val="none" w:sz="0" w:space="0" w:color="auto"/>
        <w:right w:val="none" w:sz="0" w:space="0" w:color="auto"/>
      </w:divBdr>
      <w:divsChild>
        <w:div w:id="144467699">
          <w:marLeft w:val="0"/>
          <w:marRight w:val="0"/>
          <w:marTop w:val="0"/>
          <w:marBottom w:val="0"/>
          <w:divBdr>
            <w:top w:val="none" w:sz="0" w:space="0" w:color="auto"/>
            <w:left w:val="none" w:sz="0" w:space="0" w:color="auto"/>
            <w:bottom w:val="none" w:sz="0" w:space="0" w:color="auto"/>
            <w:right w:val="none" w:sz="0" w:space="0" w:color="auto"/>
          </w:divBdr>
        </w:div>
        <w:div w:id="1024398858">
          <w:marLeft w:val="0"/>
          <w:marRight w:val="0"/>
          <w:marTop w:val="0"/>
          <w:marBottom w:val="0"/>
          <w:divBdr>
            <w:top w:val="none" w:sz="0" w:space="0" w:color="auto"/>
            <w:left w:val="none" w:sz="0" w:space="0" w:color="auto"/>
            <w:bottom w:val="none" w:sz="0" w:space="0" w:color="auto"/>
            <w:right w:val="none" w:sz="0" w:space="0" w:color="auto"/>
          </w:divBdr>
        </w:div>
        <w:div w:id="633023330">
          <w:marLeft w:val="0"/>
          <w:marRight w:val="0"/>
          <w:marTop w:val="0"/>
          <w:marBottom w:val="0"/>
          <w:divBdr>
            <w:top w:val="none" w:sz="0" w:space="0" w:color="auto"/>
            <w:left w:val="none" w:sz="0" w:space="0" w:color="auto"/>
            <w:bottom w:val="none" w:sz="0" w:space="0" w:color="auto"/>
            <w:right w:val="none" w:sz="0" w:space="0" w:color="auto"/>
          </w:divBdr>
        </w:div>
      </w:divsChild>
    </w:div>
    <w:div w:id="170877003">
      <w:bodyDiv w:val="1"/>
      <w:marLeft w:val="0"/>
      <w:marRight w:val="0"/>
      <w:marTop w:val="0"/>
      <w:marBottom w:val="0"/>
      <w:divBdr>
        <w:top w:val="none" w:sz="0" w:space="0" w:color="auto"/>
        <w:left w:val="none" w:sz="0" w:space="0" w:color="auto"/>
        <w:bottom w:val="none" w:sz="0" w:space="0" w:color="auto"/>
        <w:right w:val="none" w:sz="0" w:space="0" w:color="auto"/>
      </w:divBdr>
    </w:div>
    <w:div w:id="179514574">
      <w:bodyDiv w:val="1"/>
      <w:marLeft w:val="0"/>
      <w:marRight w:val="0"/>
      <w:marTop w:val="0"/>
      <w:marBottom w:val="0"/>
      <w:divBdr>
        <w:top w:val="none" w:sz="0" w:space="0" w:color="auto"/>
        <w:left w:val="none" w:sz="0" w:space="0" w:color="auto"/>
        <w:bottom w:val="none" w:sz="0" w:space="0" w:color="auto"/>
        <w:right w:val="none" w:sz="0" w:space="0" w:color="auto"/>
      </w:divBdr>
    </w:div>
    <w:div w:id="179979259">
      <w:bodyDiv w:val="1"/>
      <w:marLeft w:val="0"/>
      <w:marRight w:val="0"/>
      <w:marTop w:val="0"/>
      <w:marBottom w:val="0"/>
      <w:divBdr>
        <w:top w:val="none" w:sz="0" w:space="0" w:color="auto"/>
        <w:left w:val="none" w:sz="0" w:space="0" w:color="auto"/>
        <w:bottom w:val="none" w:sz="0" w:space="0" w:color="auto"/>
        <w:right w:val="none" w:sz="0" w:space="0" w:color="auto"/>
      </w:divBdr>
    </w:div>
    <w:div w:id="186607831">
      <w:bodyDiv w:val="1"/>
      <w:marLeft w:val="0"/>
      <w:marRight w:val="0"/>
      <w:marTop w:val="0"/>
      <w:marBottom w:val="0"/>
      <w:divBdr>
        <w:top w:val="none" w:sz="0" w:space="0" w:color="auto"/>
        <w:left w:val="none" w:sz="0" w:space="0" w:color="auto"/>
        <w:bottom w:val="none" w:sz="0" w:space="0" w:color="auto"/>
        <w:right w:val="none" w:sz="0" w:space="0" w:color="auto"/>
      </w:divBdr>
    </w:div>
    <w:div w:id="197737708">
      <w:bodyDiv w:val="1"/>
      <w:marLeft w:val="0"/>
      <w:marRight w:val="0"/>
      <w:marTop w:val="0"/>
      <w:marBottom w:val="0"/>
      <w:divBdr>
        <w:top w:val="none" w:sz="0" w:space="0" w:color="auto"/>
        <w:left w:val="none" w:sz="0" w:space="0" w:color="auto"/>
        <w:bottom w:val="none" w:sz="0" w:space="0" w:color="auto"/>
        <w:right w:val="none" w:sz="0" w:space="0" w:color="auto"/>
      </w:divBdr>
    </w:div>
    <w:div w:id="198397124">
      <w:bodyDiv w:val="1"/>
      <w:marLeft w:val="0"/>
      <w:marRight w:val="0"/>
      <w:marTop w:val="0"/>
      <w:marBottom w:val="0"/>
      <w:divBdr>
        <w:top w:val="none" w:sz="0" w:space="0" w:color="auto"/>
        <w:left w:val="none" w:sz="0" w:space="0" w:color="auto"/>
        <w:bottom w:val="none" w:sz="0" w:space="0" w:color="auto"/>
        <w:right w:val="none" w:sz="0" w:space="0" w:color="auto"/>
      </w:divBdr>
    </w:div>
    <w:div w:id="198858893">
      <w:bodyDiv w:val="1"/>
      <w:marLeft w:val="0"/>
      <w:marRight w:val="0"/>
      <w:marTop w:val="0"/>
      <w:marBottom w:val="0"/>
      <w:divBdr>
        <w:top w:val="none" w:sz="0" w:space="0" w:color="auto"/>
        <w:left w:val="none" w:sz="0" w:space="0" w:color="auto"/>
        <w:bottom w:val="none" w:sz="0" w:space="0" w:color="auto"/>
        <w:right w:val="none" w:sz="0" w:space="0" w:color="auto"/>
      </w:divBdr>
    </w:div>
    <w:div w:id="199589151">
      <w:bodyDiv w:val="1"/>
      <w:marLeft w:val="0"/>
      <w:marRight w:val="0"/>
      <w:marTop w:val="0"/>
      <w:marBottom w:val="0"/>
      <w:divBdr>
        <w:top w:val="none" w:sz="0" w:space="0" w:color="auto"/>
        <w:left w:val="none" w:sz="0" w:space="0" w:color="auto"/>
        <w:bottom w:val="none" w:sz="0" w:space="0" w:color="auto"/>
        <w:right w:val="none" w:sz="0" w:space="0" w:color="auto"/>
      </w:divBdr>
    </w:div>
    <w:div w:id="231283771">
      <w:bodyDiv w:val="1"/>
      <w:marLeft w:val="0"/>
      <w:marRight w:val="0"/>
      <w:marTop w:val="0"/>
      <w:marBottom w:val="0"/>
      <w:divBdr>
        <w:top w:val="none" w:sz="0" w:space="0" w:color="auto"/>
        <w:left w:val="none" w:sz="0" w:space="0" w:color="auto"/>
        <w:bottom w:val="none" w:sz="0" w:space="0" w:color="auto"/>
        <w:right w:val="none" w:sz="0" w:space="0" w:color="auto"/>
      </w:divBdr>
    </w:div>
    <w:div w:id="234970611">
      <w:bodyDiv w:val="1"/>
      <w:marLeft w:val="0"/>
      <w:marRight w:val="0"/>
      <w:marTop w:val="0"/>
      <w:marBottom w:val="0"/>
      <w:divBdr>
        <w:top w:val="none" w:sz="0" w:space="0" w:color="auto"/>
        <w:left w:val="none" w:sz="0" w:space="0" w:color="auto"/>
        <w:bottom w:val="none" w:sz="0" w:space="0" w:color="auto"/>
        <w:right w:val="none" w:sz="0" w:space="0" w:color="auto"/>
      </w:divBdr>
    </w:div>
    <w:div w:id="235432018">
      <w:bodyDiv w:val="1"/>
      <w:marLeft w:val="0"/>
      <w:marRight w:val="0"/>
      <w:marTop w:val="0"/>
      <w:marBottom w:val="0"/>
      <w:divBdr>
        <w:top w:val="none" w:sz="0" w:space="0" w:color="auto"/>
        <w:left w:val="none" w:sz="0" w:space="0" w:color="auto"/>
        <w:bottom w:val="none" w:sz="0" w:space="0" w:color="auto"/>
        <w:right w:val="none" w:sz="0" w:space="0" w:color="auto"/>
      </w:divBdr>
    </w:div>
    <w:div w:id="235943483">
      <w:bodyDiv w:val="1"/>
      <w:marLeft w:val="0"/>
      <w:marRight w:val="0"/>
      <w:marTop w:val="0"/>
      <w:marBottom w:val="0"/>
      <w:divBdr>
        <w:top w:val="none" w:sz="0" w:space="0" w:color="auto"/>
        <w:left w:val="none" w:sz="0" w:space="0" w:color="auto"/>
        <w:bottom w:val="none" w:sz="0" w:space="0" w:color="auto"/>
        <w:right w:val="none" w:sz="0" w:space="0" w:color="auto"/>
      </w:divBdr>
    </w:div>
    <w:div w:id="236745282">
      <w:bodyDiv w:val="1"/>
      <w:marLeft w:val="0"/>
      <w:marRight w:val="0"/>
      <w:marTop w:val="0"/>
      <w:marBottom w:val="0"/>
      <w:divBdr>
        <w:top w:val="none" w:sz="0" w:space="0" w:color="auto"/>
        <w:left w:val="none" w:sz="0" w:space="0" w:color="auto"/>
        <w:bottom w:val="none" w:sz="0" w:space="0" w:color="auto"/>
        <w:right w:val="none" w:sz="0" w:space="0" w:color="auto"/>
      </w:divBdr>
    </w:div>
    <w:div w:id="241524308">
      <w:bodyDiv w:val="1"/>
      <w:marLeft w:val="0"/>
      <w:marRight w:val="0"/>
      <w:marTop w:val="0"/>
      <w:marBottom w:val="0"/>
      <w:divBdr>
        <w:top w:val="none" w:sz="0" w:space="0" w:color="auto"/>
        <w:left w:val="none" w:sz="0" w:space="0" w:color="auto"/>
        <w:bottom w:val="none" w:sz="0" w:space="0" w:color="auto"/>
        <w:right w:val="none" w:sz="0" w:space="0" w:color="auto"/>
      </w:divBdr>
    </w:div>
    <w:div w:id="255403089">
      <w:bodyDiv w:val="1"/>
      <w:marLeft w:val="0"/>
      <w:marRight w:val="0"/>
      <w:marTop w:val="0"/>
      <w:marBottom w:val="0"/>
      <w:divBdr>
        <w:top w:val="none" w:sz="0" w:space="0" w:color="auto"/>
        <w:left w:val="none" w:sz="0" w:space="0" w:color="auto"/>
        <w:bottom w:val="none" w:sz="0" w:space="0" w:color="auto"/>
        <w:right w:val="none" w:sz="0" w:space="0" w:color="auto"/>
      </w:divBdr>
    </w:div>
    <w:div w:id="259334032">
      <w:bodyDiv w:val="1"/>
      <w:marLeft w:val="0"/>
      <w:marRight w:val="0"/>
      <w:marTop w:val="0"/>
      <w:marBottom w:val="0"/>
      <w:divBdr>
        <w:top w:val="none" w:sz="0" w:space="0" w:color="auto"/>
        <w:left w:val="none" w:sz="0" w:space="0" w:color="auto"/>
        <w:bottom w:val="none" w:sz="0" w:space="0" w:color="auto"/>
        <w:right w:val="none" w:sz="0" w:space="0" w:color="auto"/>
      </w:divBdr>
    </w:div>
    <w:div w:id="259993249">
      <w:bodyDiv w:val="1"/>
      <w:marLeft w:val="0"/>
      <w:marRight w:val="0"/>
      <w:marTop w:val="0"/>
      <w:marBottom w:val="0"/>
      <w:divBdr>
        <w:top w:val="none" w:sz="0" w:space="0" w:color="auto"/>
        <w:left w:val="none" w:sz="0" w:space="0" w:color="auto"/>
        <w:bottom w:val="none" w:sz="0" w:space="0" w:color="auto"/>
        <w:right w:val="none" w:sz="0" w:space="0" w:color="auto"/>
      </w:divBdr>
    </w:div>
    <w:div w:id="262034508">
      <w:bodyDiv w:val="1"/>
      <w:marLeft w:val="0"/>
      <w:marRight w:val="0"/>
      <w:marTop w:val="0"/>
      <w:marBottom w:val="0"/>
      <w:divBdr>
        <w:top w:val="none" w:sz="0" w:space="0" w:color="auto"/>
        <w:left w:val="none" w:sz="0" w:space="0" w:color="auto"/>
        <w:bottom w:val="none" w:sz="0" w:space="0" w:color="auto"/>
        <w:right w:val="none" w:sz="0" w:space="0" w:color="auto"/>
      </w:divBdr>
    </w:div>
    <w:div w:id="262881953">
      <w:bodyDiv w:val="1"/>
      <w:marLeft w:val="0"/>
      <w:marRight w:val="0"/>
      <w:marTop w:val="0"/>
      <w:marBottom w:val="0"/>
      <w:divBdr>
        <w:top w:val="none" w:sz="0" w:space="0" w:color="auto"/>
        <w:left w:val="none" w:sz="0" w:space="0" w:color="auto"/>
        <w:bottom w:val="none" w:sz="0" w:space="0" w:color="auto"/>
        <w:right w:val="none" w:sz="0" w:space="0" w:color="auto"/>
      </w:divBdr>
    </w:div>
    <w:div w:id="263734574">
      <w:bodyDiv w:val="1"/>
      <w:marLeft w:val="0"/>
      <w:marRight w:val="0"/>
      <w:marTop w:val="0"/>
      <w:marBottom w:val="0"/>
      <w:divBdr>
        <w:top w:val="none" w:sz="0" w:space="0" w:color="auto"/>
        <w:left w:val="none" w:sz="0" w:space="0" w:color="auto"/>
        <w:bottom w:val="none" w:sz="0" w:space="0" w:color="auto"/>
        <w:right w:val="none" w:sz="0" w:space="0" w:color="auto"/>
      </w:divBdr>
    </w:div>
    <w:div w:id="282352094">
      <w:bodyDiv w:val="1"/>
      <w:marLeft w:val="0"/>
      <w:marRight w:val="0"/>
      <w:marTop w:val="0"/>
      <w:marBottom w:val="0"/>
      <w:divBdr>
        <w:top w:val="none" w:sz="0" w:space="0" w:color="auto"/>
        <w:left w:val="none" w:sz="0" w:space="0" w:color="auto"/>
        <w:bottom w:val="none" w:sz="0" w:space="0" w:color="auto"/>
        <w:right w:val="none" w:sz="0" w:space="0" w:color="auto"/>
      </w:divBdr>
    </w:div>
    <w:div w:id="286744312">
      <w:bodyDiv w:val="1"/>
      <w:marLeft w:val="0"/>
      <w:marRight w:val="0"/>
      <w:marTop w:val="0"/>
      <w:marBottom w:val="0"/>
      <w:divBdr>
        <w:top w:val="none" w:sz="0" w:space="0" w:color="auto"/>
        <w:left w:val="none" w:sz="0" w:space="0" w:color="auto"/>
        <w:bottom w:val="none" w:sz="0" w:space="0" w:color="auto"/>
        <w:right w:val="none" w:sz="0" w:space="0" w:color="auto"/>
      </w:divBdr>
    </w:div>
    <w:div w:id="293489185">
      <w:bodyDiv w:val="1"/>
      <w:marLeft w:val="0"/>
      <w:marRight w:val="0"/>
      <w:marTop w:val="0"/>
      <w:marBottom w:val="0"/>
      <w:divBdr>
        <w:top w:val="none" w:sz="0" w:space="0" w:color="auto"/>
        <w:left w:val="none" w:sz="0" w:space="0" w:color="auto"/>
        <w:bottom w:val="none" w:sz="0" w:space="0" w:color="auto"/>
        <w:right w:val="none" w:sz="0" w:space="0" w:color="auto"/>
      </w:divBdr>
    </w:div>
    <w:div w:id="296952649">
      <w:bodyDiv w:val="1"/>
      <w:marLeft w:val="0"/>
      <w:marRight w:val="0"/>
      <w:marTop w:val="0"/>
      <w:marBottom w:val="0"/>
      <w:divBdr>
        <w:top w:val="none" w:sz="0" w:space="0" w:color="auto"/>
        <w:left w:val="none" w:sz="0" w:space="0" w:color="auto"/>
        <w:bottom w:val="none" w:sz="0" w:space="0" w:color="auto"/>
        <w:right w:val="none" w:sz="0" w:space="0" w:color="auto"/>
      </w:divBdr>
    </w:div>
    <w:div w:id="297228872">
      <w:bodyDiv w:val="1"/>
      <w:marLeft w:val="0"/>
      <w:marRight w:val="0"/>
      <w:marTop w:val="0"/>
      <w:marBottom w:val="0"/>
      <w:divBdr>
        <w:top w:val="none" w:sz="0" w:space="0" w:color="auto"/>
        <w:left w:val="none" w:sz="0" w:space="0" w:color="auto"/>
        <w:bottom w:val="none" w:sz="0" w:space="0" w:color="auto"/>
        <w:right w:val="none" w:sz="0" w:space="0" w:color="auto"/>
      </w:divBdr>
    </w:div>
    <w:div w:id="308291936">
      <w:bodyDiv w:val="1"/>
      <w:marLeft w:val="0"/>
      <w:marRight w:val="0"/>
      <w:marTop w:val="0"/>
      <w:marBottom w:val="0"/>
      <w:divBdr>
        <w:top w:val="none" w:sz="0" w:space="0" w:color="auto"/>
        <w:left w:val="none" w:sz="0" w:space="0" w:color="auto"/>
        <w:bottom w:val="none" w:sz="0" w:space="0" w:color="auto"/>
        <w:right w:val="none" w:sz="0" w:space="0" w:color="auto"/>
      </w:divBdr>
    </w:div>
    <w:div w:id="313460950">
      <w:bodyDiv w:val="1"/>
      <w:marLeft w:val="0"/>
      <w:marRight w:val="0"/>
      <w:marTop w:val="0"/>
      <w:marBottom w:val="0"/>
      <w:divBdr>
        <w:top w:val="none" w:sz="0" w:space="0" w:color="auto"/>
        <w:left w:val="none" w:sz="0" w:space="0" w:color="auto"/>
        <w:bottom w:val="none" w:sz="0" w:space="0" w:color="auto"/>
        <w:right w:val="none" w:sz="0" w:space="0" w:color="auto"/>
      </w:divBdr>
    </w:div>
    <w:div w:id="315644822">
      <w:bodyDiv w:val="1"/>
      <w:marLeft w:val="0"/>
      <w:marRight w:val="0"/>
      <w:marTop w:val="0"/>
      <w:marBottom w:val="0"/>
      <w:divBdr>
        <w:top w:val="none" w:sz="0" w:space="0" w:color="auto"/>
        <w:left w:val="none" w:sz="0" w:space="0" w:color="auto"/>
        <w:bottom w:val="none" w:sz="0" w:space="0" w:color="auto"/>
        <w:right w:val="none" w:sz="0" w:space="0" w:color="auto"/>
      </w:divBdr>
    </w:div>
    <w:div w:id="316348989">
      <w:bodyDiv w:val="1"/>
      <w:marLeft w:val="0"/>
      <w:marRight w:val="0"/>
      <w:marTop w:val="0"/>
      <w:marBottom w:val="0"/>
      <w:divBdr>
        <w:top w:val="none" w:sz="0" w:space="0" w:color="auto"/>
        <w:left w:val="none" w:sz="0" w:space="0" w:color="auto"/>
        <w:bottom w:val="none" w:sz="0" w:space="0" w:color="auto"/>
        <w:right w:val="none" w:sz="0" w:space="0" w:color="auto"/>
      </w:divBdr>
    </w:div>
    <w:div w:id="316615621">
      <w:bodyDiv w:val="1"/>
      <w:marLeft w:val="0"/>
      <w:marRight w:val="0"/>
      <w:marTop w:val="0"/>
      <w:marBottom w:val="0"/>
      <w:divBdr>
        <w:top w:val="none" w:sz="0" w:space="0" w:color="auto"/>
        <w:left w:val="none" w:sz="0" w:space="0" w:color="auto"/>
        <w:bottom w:val="none" w:sz="0" w:space="0" w:color="auto"/>
        <w:right w:val="none" w:sz="0" w:space="0" w:color="auto"/>
      </w:divBdr>
    </w:div>
    <w:div w:id="323163145">
      <w:bodyDiv w:val="1"/>
      <w:marLeft w:val="0"/>
      <w:marRight w:val="0"/>
      <w:marTop w:val="0"/>
      <w:marBottom w:val="0"/>
      <w:divBdr>
        <w:top w:val="none" w:sz="0" w:space="0" w:color="auto"/>
        <w:left w:val="none" w:sz="0" w:space="0" w:color="auto"/>
        <w:bottom w:val="none" w:sz="0" w:space="0" w:color="auto"/>
        <w:right w:val="none" w:sz="0" w:space="0" w:color="auto"/>
      </w:divBdr>
    </w:div>
    <w:div w:id="325786785">
      <w:bodyDiv w:val="1"/>
      <w:marLeft w:val="0"/>
      <w:marRight w:val="0"/>
      <w:marTop w:val="0"/>
      <w:marBottom w:val="0"/>
      <w:divBdr>
        <w:top w:val="none" w:sz="0" w:space="0" w:color="auto"/>
        <w:left w:val="none" w:sz="0" w:space="0" w:color="auto"/>
        <w:bottom w:val="none" w:sz="0" w:space="0" w:color="auto"/>
        <w:right w:val="none" w:sz="0" w:space="0" w:color="auto"/>
      </w:divBdr>
    </w:div>
    <w:div w:id="336346423">
      <w:bodyDiv w:val="1"/>
      <w:marLeft w:val="0"/>
      <w:marRight w:val="0"/>
      <w:marTop w:val="0"/>
      <w:marBottom w:val="0"/>
      <w:divBdr>
        <w:top w:val="none" w:sz="0" w:space="0" w:color="auto"/>
        <w:left w:val="none" w:sz="0" w:space="0" w:color="auto"/>
        <w:bottom w:val="none" w:sz="0" w:space="0" w:color="auto"/>
        <w:right w:val="none" w:sz="0" w:space="0" w:color="auto"/>
      </w:divBdr>
      <w:divsChild>
        <w:div w:id="1643844386">
          <w:marLeft w:val="0"/>
          <w:marRight w:val="0"/>
          <w:marTop w:val="0"/>
          <w:marBottom w:val="0"/>
          <w:divBdr>
            <w:top w:val="none" w:sz="0" w:space="0" w:color="auto"/>
            <w:left w:val="none" w:sz="0" w:space="0" w:color="auto"/>
            <w:bottom w:val="none" w:sz="0" w:space="0" w:color="auto"/>
            <w:right w:val="none" w:sz="0" w:space="0" w:color="auto"/>
          </w:divBdr>
        </w:div>
        <w:div w:id="1540050918">
          <w:marLeft w:val="0"/>
          <w:marRight w:val="0"/>
          <w:marTop w:val="0"/>
          <w:marBottom w:val="0"/>
          <w:divBdr>
            <w:top w:val="none" w:sz="0" w:space="0" w:color="auto"/>
            <w:left w:val="none" w:sz="0" w:space="0" w:color="auto"/>
            <w:bottom w:val="none" w:sz="0" w:space="0" w:color="auto"/>
            <w:right w:val="none" w:sz="0" w:space="0" w:color="auto"/>
          </w:divBdr>
        </w:div>
        <w:div w:id="433522716">
          <w:marLeft w:val="0"/>
          <w:marRight w:val="0"/>
          <w:marTop w:val="0"/>
          <w:marBottom w:val="0"/>
          <w:divBdr>
            <w:top w:val="none" w:sz="0" w:space="0" w:color="auto"/>
            <w:left w:val="none" w:sz="0" w:space="0" w:color="auto"/>
            <w:bottom w:val="none" w:sz="0" w:space="0" w:color="auto"/>
            <w:right w:val="none" w:sz="0" w:space="0" w:color="auto"/>
          </w:divBdr>
        </w:div>
        <w:div w:id="329218948">
          <w:marLeft w:val="0"/>
          <w:marRight w:val="0"/>
          <w:marTop w:val="0"/>
          <w:marBottom w:val="0"/>
          <w:divBdr>
            <w:top w:val="none" w:sz="0" w:space="0" w:color="auto"/>
            <w:left w:val="none" w:sz="0" w:space="0" w:color="auto"/>
            <w:bottom w:val="none" w:sz="0" w:space="0" w:color="auto"/>
            <w:right w:val="none" w:sz="0" w:space="0" w:color="auto"/>
          </w:divBdr>
        </w:div>
      </w:divsChild>
    </w:div>
    <w:div w:id="344331501">
      <w:bodyDiv w:val="1"/>
      <w:marLeft w:val="0"/>
      <w:marRight w:val="0"/>
      <w:marTop w:val="0"/>
      <w:marBottom w:val="0"/>
      <w:divBdr>
        <w:top w:val="none" w:sz="0" w:space="0" w:color="auto"/>
        <w:left w:val="none" w:sz="0" w:space="0" w:color="auto"/>
        <w:bottom w:val="none" w:sz="0" w:space="0" w:color="auto"/>
        <w:right w:val="none" w:sz="0" w:space="0" w:color="auto"/>
      </w:divBdr>
    </w:div>
    <w:div w:id="353390174">
      <w:bodyDiv w:val="1"/>
      <w:marLeft w:val="0"/>
      <w:marRight w:val="0"/>
      <w:marTop w:val="0"/>
      <w:marBottom w:val="0"/>
      <w:divBdr>
        <w:top w:val="none" w:sz="0" w:space="0" w:color="auto"/>
        <w:left w:val="none" w:sz="0" w:space="0" w:color="auto"/>
        <w:bottom w:val="none" w:sz="0" w:space="0" w:color="auto"/>
        <w:right w:val="none" w:sz="0" w:space="0" w:color="auto"/>
      </w:divBdr>
    </w:div>
    <w:div w:id="354035830">
      <w:bodyDiv w:val="1"/>
      <w:marLeft w:val="0"/>
      <w:marRight w:val="0"/>
      <w:marTop w:val="0"/>
      <w:marBottom w:val="0"/>
      <w:divBdr>
        <w:top w:val="none" w:sz="0" w:space="0" w:color="auto"/>
        <w:left w:val="none" w:sz="0" w:space="0" w:color="auto"/>
        <w:bottom w:val="none" w:sz="0" w:space="0" w:color="auto"/>
        <w:right w:val="none" w:sz="0" w:space="0" w:color="auto"/>
      </w:divBdr>
    </w:div>
    <w:div w:id="356078266">
      <w:bodyDiv w:val="1"/>
      <w:marLeft w:val="0"/>
      <w:marRight w:val="0"/>
      <w:marTop w:val="0"/>
      <w:marBottom w:val="0"/>
      <w:divBdr>
        <w:top w:val="none" w:sz="0" w:space="0" w:color="auto"/>
        <w:left w:val="none" w:sz="0" w:space="0" w:color="auto"/>
        <w:bottom w:val="none" w:sz="0" w:space="0" w:color="auto"/>
        <w:right w:val="none" w:sz="0" w:space="0" w:color="auto"/>
      </w:divBdr>
    </w:div>
    <w:div w:id="361833076">
      <w:bodyDiv w:val="1"/>
      <w:marLeft w:val="0"/>
      <w:marRight w:val="0"/>
      <w:marTop w:val="0"/>
      <w:marBottom w:val="0"/>
      <w:divBdr>
        <w:top w:val="none" w:sz="0" w:space="0" w:color="auto"/>
        <w:left w:val="none" w:sz="0" w:space="0" w:color="auto"/>
        <w:bottom w:val="none" w:sz="0" w:space="0" w:color="auto"/>
        <w:right w:val="none" w:sz="0" w:space="0" w:color="auto"/>
      </w:divBdr>
    </w:div>
    <w:div w:id="365057533">
      <w:bodyDiv w:val="1"/>
      <w:marLeft w:val="0"/>
      <w:marRight w:val="0"/>
      <w:marTop w:val="0"/>
      <w:marBottom w:val="0"/>
      <w:divBdr>
        <w:top w:val="none" w:sz="0" w:space="0" w:color="auto"/>
        <w:left w:val="none" w:sz="0" w:space="0" w:color="auto"/>
        <w:bottom w:val="none" w:sz="0" w:space="0" w:color="auto"/>
        <w:right w:val="none" w:sz="0" w:space="0" w:color="auto"/>
      </w:divBdr>
    </w:div>
    <w:div w:id="366415937">
      <w:bodyDiv w:val="1"/>
      <w:marLeft w:val="0"/>
      <w:marRight w:val="0"/>
      <w:marTop w:val="0"/>
      <w:marBottom w:val="0"/>
      <w:divBdr>
        <w:top w:val="none" w:sz="0" w:space="0" w:color="auto"/>
        <w:left w:val="none" w:sz="0" w:space="0" w:color="auto"/>
        <w:bottom w:val="none" w:sz="0" w:space="0" w:color="auto"/>
        <w:right w:val="none" w:sz="0" w:space="0" w:color="auto"/>
      </w:divBdr>
    </w:div>
    <w:div w:id="370542455">
      <w:bodyDiv w:val="1"/>
      <w:marLeft w:val="0"/>
      <w:marRight w:val="0"/>
      <w:marTop w:val="0"/>
      <w:marBottom w:val="0"/>
      <w:divBdr>
        <w:top w:val="none" w:sz="0" w:space="0" w:color="auto"/>
        <w:left w:val="none" w:sz="0" w:space="0" w:color="auto"/>
        <w:bottom w:val="none" w:sz="0" w:space="0" w:color="auto"/>
        <w:right w:val="none" w:sz="0" w:space="0" w:color="auto"/>
      </w:divBdr>
    </w:div>
    <w:div w:id="371075181">
      <w:bodyDiv w:val="1"/>
      <w:marLeft w:val="0"/>
      <w:marRight w:val="0"/>
      <w:marTop w:val="0"/>
      <w:marBottom w:val="0"/>
      <w:divBdr>
        <w:top w:val="none" w:sz="0" w:space="0" w:color="auto"/>
        <w:left w:val="none" w:sz="0" w:space="0" w:color="auto"/>
        <w:bottom w:val="none" w:sz="0" w:space="0" w:color="auto"/>
        <w:right w:val="none" w:sz="0" w:space="0" w:color="auto"/>
      </w:divBdr>
    </w:div>
    <w:div w:id="373426226">
      <w:bodyDiv w:val="1"/>
      <w:marLeft w:val="0"/>
      <w:marRight w:val="0"/>
      <w:marTop w:val="0"/>
      <w:marBottom w:val="0"/>
      <w:divBdr>
        <w:top w:val="none" w:sz="0" w:space="0" w:color="auto"/>
        <w:left w:val="none" w:sz="0" w:space="0" w:color="auto"/>
        <w:bottom w:val="none" w:sz="0" w:space="0" w:color="auto"/>
        <w:right w:val="none" w:sz="0" w:space="0" w:color="auto"/>
      </w:divBdr>
    </w:div>
    <w:div w:id="380516425">
      <w:bodyDiv w:val="1"/>
      <w:marLeft w:val="0"/>
      <w:marRight w:val="0"/>
      <w:marTop w:val="0"/>
      <w:marBottom w:val="0"/>
      <w:divBdr>
        <w:top w:val="none" w:sz="0" w:space="0" w:color="auto"/>
        <w:left w:val="none" w:sz="0" w:space="0" w:color="auto"/>
        <w:bottom w:val="none" w:sz="0" w:space="0" w:color="auto"/>
        <w:right w:val="none" w:sz="0" w:space="0" w:color="auto"/>
      </w:divBdr>
      <w:divsChild>
        <w:div w:id="1614677163">
          <w:marLeft w:val="0"/>
          <w:marRight w:val="0"/>
          <w:marTop w:val="0"/>
          <w:marBottom w:val="0"/>
          <w:divBdr>
            <w:top w:val="none" w:sz="0" w:space="0" w:color="auto"/>
            <w:left w:val="none" w:sz="0" w:space="0" w:color="auto"/>
            <w:bottom w:val="none" w:sz="0" w:space="0" w:color="auto"/>
            <w:right w:val="none" w:sz="0" w:space="0" w:color="auto"/>
          </w:divBdr>
        </w:div>
      </w:divsChild>
    </w:div>
    <w:div w:id="382994468">
      <w:bodyDiv w:val="1"/>
      <w:marLeft w:val="0"/>
      <w:marRight w:val="0"/>
      <w:marTop w:val="0"/>
      <w:marBottom w:val="0"/>
      <w:divBdr>
        <w:top w:val="none" w:sz="0" w:space="0" w:color="auto"/>
        <w:left w:val="none" w:sz="0" w:space="0" w:color="auto"/>
        <w:bottom w:val="none" w:sz="0" w:space="0" w:color="auto"/>
        <w:right w:val="none" w:sz="0" w:space="0" w:color="auto"/>
      </w:divBdr>
    </w:div>
    <w:div w:id="396319597">
      <w:bodyDiv w:val="1"/>
      <w:marLeft w:val="0"/>
      <w:marRight w:val="0"/>
      <w:marTop w:val="0"/>
      <w:marBottom w:val="0"/>
      <w:divBdr>
        <w:top w:val="none" w:sz="0" w:space="0" w:color="auto"/>
        <w:left w:val="none" w:sz="0" w:space="0" w:color="auto"/>
        <w:bottom w:val="none" w:sz="0" w:space="0" w:color="auto"/>
        <w:right w:val="none" w:sz="0" w:space="0" w:color="auto"/>
      </w:divBdr>
    </w:div>
    <w:div w:id="397022622">
      <w:bodyDiv w:val="1"/>
      <w:marLeft w:val="0"/>
      <w:marRight w:val="0"/>
      <w:marTop w:val="0"/>
      <w:marBottom w:val="0"/>
      <w:divBdr>
        <w:top w:val="none" w:sz="0" w:space="0" w:color="auto"/>
        <w:left w:val="none" w:sz="0" w:space="0" w:color="auto"/>
        <w:bottom w:val="none" w:sz="0" w:space="0" w:color="auto"/>
        <w:right w:val="none" w:sz="0" w:space="0" w:color="auto"/>
      </w:divBdr>
    </w:div>
    <w:div w:id="406731863">
      <w:bodyDiv w:val="1"/>
      <w:marLeft w:val="0"/>
      <w:marRight w:val="0"/>
      <w:marTop w:val="0"/>
      <w:marBottom w:val="0"/>
      <w:divBdr>
        <w:top w:val="none" w:sz="0" w:space="0" w:color="auto"/>
        <w:left w:val="none" w:sz="0" w:space="0" w:color="auto"/>
        <w:bottom w:val="none" w:sz="0" w:space="0" w:color="auto"/>
        <w:right w:val="none" w:sz="0" w:space="0" w:color="auto"/>
      </w:divBdr>
    </w:div>
    <w:div w:id="410657729">
      <w:bodyDiv w:val="1"/>
      <w:marLeft w:val="0"/>
      <w:marRight w:val="0"/>
      <w:marTop w:val="0"/>
      <w:marBottom w:val="0"/>
      <w:divBdr>
        <w:top w:val="none" w:sz="0" w:space="0" w:color="auto"/>
        <w:left w:val="none" w:sz="0" w:space="0" w:color="auto"/>
        <w:bottom w:val="none" w:sz="0" w:space="0" w:color="auto"/>
        <w:right w:val="none" w:sz="0" w:space="0" w:color="auto"/>
      </w:divBdr>
    </w:div>
    <w:div w:id="413548370">
      <w:bodyDiv w:val="1"/>
      <w:marLeft w:val="0"/>
      <w:marRight w:val="0"/>
      <w:marTop w:val="0"/>
      <w:marBottom w:val="0"/>
      <w:divBdr>
        <w:top w:val="none" w:sz="0" w:space="0" w:color="auto"/>
        <w:left w:val="none" w:sz="0" w:space="0" w:color="auto"/>
        <w:bottom w:val="none" w:sz="0" w:space="0" w:color="auto"/>
        <w:right w:val="none" w:sz="0" w:space="0" w:color="auto"/>
      </w:divBdr>
    </w:div>
    <w:div w:id="415055804">
      <w:bodyDiv w:val="1"/>
      <w:marLeft w:val="0"/>
      <w:marRight w:val="0"/>
      <w:marTop w:val="0"/>
      <w:marBottom w:val="0"/>
      <w:divBdr>
        <w:top w:val="none" w:sz="0" w:space="0" w:color="auto"/>
        <w:left w:val="none" w:sz="0" w:space="0" w:color="auto"/>
        <w:bottom w:val="none" w:sz="0" w:space="0" w:color="auto"/>
        <w:right w:val="none" w:sz="0" w:space="0" w:color="auto"/>
      </w:divBdr>
      <w:divsChild>
        <w:div w:id="201749181">
          <w:marLeft w:val="0"/>
          <w:marRight w:val="0"/>
          <w:marTop w:val="0"/>
          <w:marBottom w:val="0"/>
          <w:divBdr>
            <w:top w:val="none" w:sz="0" w:space="0" w:color="auto"/>
            <w:left w:val="none" w:sz="0" w:space="0" w:color="auto"/>
            <w:bottom w:val="none" w:sz="0" w:space="0" w:color="auto"/>
            <w:right w:val="none" w:sz="0" w:space="0" w:color="auto"/>
          </w:divBdr>
        </w:div>
        <w:div w:id="837034663">
          <w:marLeft w:val="0"/>
          <w:marRight w:val="0"/>
          <w:marTop w:val="0"/>
          <w:marBottom w:val="0"/>
          <w:divBdr>
            <w:top w:val="none" w:sz="0" w:space="0" w:color="auto"/>
            <w:left w:val="none" w:sz="0" w:space="0" w:color="auto"/>
            <w:bottom w:val="none" w:sz="0" w:space="0" w:color="auto"/>
            <w:right w:val="none" w:sz="0" w:space="0" w:color="auto"/>
          </w:divBdr>
        </w:div>
        <w:div w:id="1430394469">
          <w:marLeft w:val="0"/>
          <w:marRight w:val="0"/>
          <w:marTop w:val="0"/>
          <w:marBottom w:val="0"/>
          <w:divBdr>
            <w:top w:val="none" w:sz="0" w:space="0" w:color="auto"/>
            <w:left w:val="none" w:sz="0" w:space="0" w:color="auto"/>
            <w:bottom w:val="none" w:sz="0" w:space="0" w:color="auto"/>
            <w:right w:val="none" w:sz="0" w:space="0" w:color="auto"/>
          </w:divBdr>
        </w:div>
      </w:divsChild>
    </w:div>
    <w:div w:id="418602498">
      <w:bodyDiv w:val="1"/>
      <w:marLeft w:val="0"/>
      <w:marRight w:val="0"/>
      <w:marTop w:val="0"/>
      <w:marBottom w:val="0"/>
      <w:divBdr>
        <w:top w:val="none" w:sz="0" w:space="0" w:color="auto"/>
        <w:left w:val="none" w:sz="0" w:space="0" w:color="auto"/>
        <w:bottom w:val="none" w:sz="0" w:space="0" w:color="auto"/>
        <w:right w:val="none" w:sz="0" w:space="0" w:color="auto"/>
      </w:divBdr>
    </w:div>
    <w:div w:id="420613020">
      <w:bodyDiv w:val="1"/>
      <w:marLeft w:val="0"/>
      <w:marRight w:val="0"/>
      <w:marTop w:val="0"/>
      <w:marBottom w:val="0"/>
      <w:divBdr>
        <w:top w:val="none" w:sz="0" w:space="0" w:color="auto"/>
        <w:left w:val="none" w:sz="0" w:space="0" w:color="auto"/>
        <w:bottom w:val="none" w:sz="0" w:space="0" w:color="auto"/>
        <w:right w:val="none" w:sz="0" w:space="0" w:color="auto"/>
      </w:divBdr>
    </w:div>
    <w:div w:id="432212341">
      <w:bodyDiv w:val="1"/>
      <w:marLeft w:val="0"/>
      <w:marRight w:val="0"/>
      <w:marTop w:val="0"/>
      <w:marBottom w:val="0"/>
      <w:divBdr>
        <w:top w:val="none" w:sz="0" w:space="0" w:color="auto"/>
        <w:left w:val="none" w:sz="0" w:space="0" w:color="auto"/>
        <w:bottom w:val="none" w:sz="0" w:space="0" w:color="auto"/>
        <w:right w:val="none" w:sz="0" w:space="0" w:color="auto"/>
      </w:divBdr>
    </w:div>
    <w:div w:id="433212570">
      <w:bodyDiv w:val="1"/>
      <w:marLeft w:val="0"/>
      <w:marRight w:val="0"/>
      <w:marTop w:val="0"/>
      <w:marBottom w:val="0"/>
      <w:divBdr>
        <w:top w:val="none" w:sz="0" w:space="0" w:color="auto"/>
        <w:left w:val="none" w:sz="0" w:space="0" w:color="auto"/>
        <w:bottom w:val="none" w:sz="0" w:space="0" w:color="auto"/>
        <w:right w:val="none" w:sz="0" w:space="0" w:color="auto"/>
      </w:divBdr>
    </w:div>
    <w:div w:id="447236280">
      <w:bodyDiv w:val="1"/>
      <w:marLeft w:val="0"/>
      <w:marRight w:val="0"/>
      <w:marTop w:val="0"/>
      <w:marBottom w:val="0"/>
      <w:divBdr>
        <w:top w:val="none" w:sz="0" w:space="0" w:color="auto"/>
        <w:left w:val="none" w:sz="0" w:space="0" w:color="auto"/>
        <w:bottom w:val="none" w:sz="0" w:space="0" w:color="auto"/>
        <w:right w:val="none" w:sz="0" w:space="0" w:color="auto"/>
      </w:divBdr>
    </w:div>
    <w:div w:id="447895339">
      <w:bodyDiv w:val="1"/>
      <w:marLeft w:val="0"/>
      <w:marRight w:val="0"/>
      <w:marTop w:val="0"/>
      <w:marBottom w:val="0"/>
      <w:divBdr>
        <w:top w:val="none" w:sz="0" w:space="0" w:color="auto"/>
        <w:left w:val="none" w:sz="0" w:space="0" w:color="auto"/>
        <w:bottom w:val="none" w:sz="0" w:space="0" w:color="auto"/>
        <w:right w:val="none" w:sz="0" w:space="0" w:color="auto"/>
      </w:divBdr>
    </w:div>
    <w:div w:id="455757587">
      <w:bodyDiv w:val="1"/>
      <w:marLeft w:val="0"/>
      <w:marRight w:val="0"/>
      <w:marTop w:val="0"/>
      <w:marBottom w:val="0"/>
      <w:divBdr>
        <w:top w:val="none" w:sz="0" w:space="0" w:color="auto"/>
        <w:left w:val="none" w:sz="0" w:space="0" w:color="auto"/>
        <w:bottom w:val="none" w:sz="0" w:space="0" w:color="auto"/>
        <w:right w:val="none" w:sz="0" w:space="0" w:color="auto"/>
      </w:divBdr>
    </w:div>
    <w:div w:id="461197531">
      <w:bodyDiv w:val="1"/>
      <w:marLeft w:val="0"/>
      <w:marRight w:val="0"/>
      <w:marTop w:val="0"/>
      <w:marBottom w:val="0"/>
      <w:divBdr>
        <w:top w:val="none" w:sz="0" w:space="0" w:color="auto"/>
        <w:left w:val="none" w:sz="0" w:space="0" w:color="auto"/>
        <w:bottom w:val="none" w:sz="0" w:space="0" w:color="auto"/>
        <w:right w:val="none" w:sz="0" w:space="0" w:color="auto"/>
      </w:divBdr>
    </w:div>
    <w:div w:id="471215877">
      <w:bodyDiv w:val="1"/>
      <w:marLeft w:val="0"/>
      <w:marRight w:val="0"/>
      <w:marTop w:val="0"/>
      <w:marBottom w:val="0"/>
      <w:divBdr>
        <w:top w:val="none" w:sz="0" w:space="0" w:color="auto"/>
        <w:left w:val="none" w:sz="0" w:space="0" w:color="auto"/>
        <w:bottom w:val="none" w:sz="0" w:space="0" w:color="auto"/>
        <w:right w:val="none" w:sz="0" w:space="0" w:color="auto"/>
      </w:divBdr>
    </w:div>
    <w:div w:id="472452472">
      <w:bodyDiv w:val="1"/>
      <w:marLeft w:val="0"/>
      <w:marRight w:val="0"/>
      <w:marTop w:val="0"/>
      <w:marBottom w:val="0"/>
      <w:divBdr>
        <w:top w:val="none" w:sz="0" w:space="0" w:color="auto"/>
        <w:left w:val="none" w:sz="0" w:space="0" w:color="auto"/>
        <w:bottom w:val="none" w:sz="0" w:space="0" w:color="auto"/>
        <w:right w:val="none" w:sz="0" w:space="0" w:color="auto"/>
      </w:divBdr>
    </w:div>
    <w:div w:id="474027059">
      <w:bodyDiv w:val="1"/>
      <w:marLeft w:val="0"/>
      <w:marRight w:val="0"/>
      <w:marTop w:val="0"/>
      <w:marBottom w:val="0"/>
      <w:divBdr>
        <w:top w:val="none" w:sz="0" w:space="0" w:color="auto"/>
        <w:left w:val="none" w:sz="0" w:space="0" w:color="auto"/>
        <w:bottom w:val="none" w:sz="0" w:space="0" w:color="auto"/>
        <w:right w:val="none" w:sz="0" w:space="0" w:color="auto"/>
      </w:divBdr>
    </w:div>
    <w:div w:id="478159967">
      <w:bodyDiv w:val="1"/>
      <w:marLeft w:val="0"/>
      <w:marRight w:val="0"/>
      <w:marTop w:val="0"/>
      <w:marBottom w:val="0"/>
      <w:divBdr>
        <w:top w:val="none" w:sz="0" w:space="0" w:color="auto"/>
        <w:left w:val="none" w:sz="0" w:space="0" w:color="auto"/>
        <w:bottom w:val="none" w:sz="0" w:space="0" w:color="auto"/>
        <w:right w:val="none" w:sz="0" w:space="0" w:color="auto"/>
      </w:divBdr>
    </w:div>
    <w:div w:id="482046008">
      <w:bodyDiv w:val="1"/>
      <w:marLeft w:val="0"/>
      <w:marRight w:val="0"/>
      <w:marTop w:val="0"/>
      <w:marBottom w:val="0"/>
      <w:divBdr>
        <w:top w:val="none" w:sz="0" w:space="0" w:color="auto"/>
        <w:left w:val="none" w:sz="0" w:space="0" w:color="auto"/>
        <w:bottom w:val="none" w:sz="0" w:space="0" w:color="auto"/>
        <w:right w:val="none" w:sz="0" w:space="0" w:color="auto"/>
      </w:divBdr>
    </w:div>
    <w:div w:id="505243188">
      <w:bodyDiv w:val="1"/>
      <w:marLeft w:val="0"/>
      <w:marRight w:val="0"/>
      <w:marTop w:val="0"/>
      <w:marBottom w:val="0"/>
      <w:divBdr>
        <w:top w:val="none" w:sz="0" w:space="0" w:color="auto"/>
        <w:left w:val="none" w:sz="0" w:space="0" w:color="auto"/>
        <w:bottom w:val="none" w:sz="0" w:space="0" w:color="auto"/>
        <w:right w:val="none" w:sz="0" w:space="0" w:color="auto"/>
      </w:divBdr>
    </w:div>
    <w:div w:id="512259367">
      <w:bodyDiv w:val="1"/>
      <w:marLeft w:val="0"/>
      <w:marRight w:val="0"/>
      <w:marTop w:val="0"/>
      <w:marBottom w:val="0"/>
      <w:divBdr>
        <w:top w:val="none" w:sz="0" w:space="0" w:color="auto"/>
        <w:left w:val="none" w:sz="0" w:space="0" w:color="auto"/>
        <w:bottom w:val="none" w:sz="0" w:space="0" w:color="auto"/>
        <w:right w:val="none" w:sz="0" w:space="0" w:color="auto"/>
      </w:divBdr>
    </w:div>
    <w:div w:id="518005042">
      <w:bodyDiv w:val="1"/>
      <w:marLeft w:val="0"/>
      <w:marRight w:val="0"/>
      <w:marTop w:val="0"/>
      <w:marBottom w:val="0"/>
      <w:divBdr>
        <w:top w:val="none" w:sz="0" w:space="0" w:color="auto"/>
        <w:left w:val="none" w:sz="0" w:space="0" w:color="auto"/>
        <w:bottom w:val="none" w:sz="0" w:space="0" w:color="auto"/>
        <w:right w:val="none" w:sz="0" w:space="0" w:color="auto"/>
      </w:divBdr>
    </w:div>
    <w:div w:id="519244958">
      <w:bodyDiv w:val="1"/>
      <w:marLeft w:val="0"/>
      <w:marRight w:val="0"/>
      <w:marTop w:val="0"/>
      <w:marBottom w:val="0"/>
      <w:divBdr>
        <w:top w:val="none" w:sz="0" w:space="0" w:color="auto"/>
        <w:left w:val="none" w:sz="0" w:space="0" w:color="auto"/>
        <w:bottom w:val="none" w:sz="0" w:space="0" w:color="auto"/>
        <w:right w:val="none" w:sz="0" w:space="0" w:color="auto"/>
      </w:divBdr>
    </w:div>
    <w:div w:id="519929289">
      <w:bodyDiv w:val="1"/>
      <w:marLeft w:val="0"/>
      <w:marRight w:val="0"/>
      <w:marTop w:val="0"/>
      <w:marBottom w:val="0"/>
      <w:divBdr>
        <w:top w:val="none" w:sz="0" w:space="0" w:color="auto"/>
        <w:left w:val="none" w:sz="0" w:space="0" w:color="auto"/>
        <w:bottom w:val="none" w:sz="0" w:space="0" w:color="auto"/>
        <w:right w:val="none" w:sz="0" w:space="0" w:color="auto"/>
      </w:divBdr>
    </w:div>
    <w:div w:id="520432294">
      <w:bodyDiv w:val="1"/>
      <w:marLeft w:val="0"/>
      <w:marRight w:val="0"/>
      <w:marTop w:val="0"/>
      <w:marBottom w:val="0"/>
      <w:divBdr>
        <w:top w:val="none" w:sz="0" w:space="0" w:color="auto"/>
        <w:left w:val="none" w:sz="0" w:space="0" w:color="auto"/>
        <w:bottom w:val="none" w:sz="0" w:space="0" w:color="auto"/>
        <w:right w:val="none" w:sz="0" w:space="0" w:color="auto"/>
      </w:divBdr>
      <w:divsChild>
        <w:div w:id="1351487801">
          <w:marLeft w:val="0"/>
          <w:marRight w:val="0"/>
          <w:marTop w:val="0"/>
          <w:marBottom w:val="0"/>
          <w:divBdr>
            <w:top w:val="none" w:sz="0" w:space="0" w:color="auto"/>
            <w:left w:val="none" w:sz="0" w:space="0" w:color="auto"/>
            <w:bottom w:val="none" w:sz="0" w:space="0" w:color="auto"/>
            <w:right w:val="none" w:sz="0" w:space="0" w:color="auto"/>
          </w:divBdr>
        </w:div>
        <w:div w:id="1829784291">
          <w:marLeft w:val="0"/>
          <w:marRight w:val="0"/>
          <w:marTop w:val="0"/>
          <w:marBottom w:val="0"/>
          <w:divBdr>
            <w:top w:val="none" w:sz="0" w:space="0" w:color="auto"/>
            <w:left w:val="none" w:sz="0" w:space="0" w:color="auto"/>
            <w:bottom w:val="none" w:sz="0" w:space="0" w:color="auto"/>
            <w:right w:val="none" w:sz="0" w:space="0" w:color="auto"/>
          </w:divBdr>
        </w:div>
        <w:div w:id="1661537216">
          <w:marLeft w:val="0"/>
          <w:marRight w:val="0"/>
          <w:marTop w:val="0"/>
          <w:marBottom w:val="0"/>
          <w:divBdr>
            <w:top w:val="none" w:sz="0" w:space="0" w:color="auto"/>
            <w:left w:val="none" w:sz="0" w:space="0" w:color="auto"/>
            <w:bottom w:val="none" w:sz="0" w:space="0" w:color="auto"/>
            <w:right w:val="none" w:sz="0" w:space="0" w:color="auto"/>
          </w:divBdr>
        </w:div>
      </w:divsChild>
    </w:div>
    <w:div w:id="520707051">
      <w:bodyDiv w:val="1"/>
      <w:marLeft w:val="0"/>
      <w:marRight w:val="0"/>
      <w:marTop w:val="0"/>
      <w:marBottom w:val="0"/>
      <w:divBdr>
        <w:top w:val="none" w:sz="0" w:space="0" w:color="auto"/>
        <w:left w:val="none" w:sz="0" w:space="0" w:color="auto"/>
        <w:bottom w:val="none" w:sz="0" w:space="0" w:color="auto"/>
        <w:right w:val="none" w:sz="0" w:space="0" w:color="auto"/>
      </w:divBdr>
    </w:div>
    <w:div w:id="521826175">
      <w:bodyDiv w:val="1"/>
      <w:marLeft w:val="0"/>
      <w:marRight w:val="0"/>
      <w:marTop w:val="0"/>
      <w:marBottom w:val="0"/>
      <w:divBdr>
        <w:top w:val="none" w:sz="0" w:space="0" w:color="auto"/>
        <w:left w:val="none" w:sz="0" w:space="0" w:color="auto"/>
        <w:bottom w:val="none" w:sz="0" w:space="0" w:color="auto"/>
        <w:right w:val="none" w:sz="0" w:space="0" w:color="auto"/>
      </w:divBdr>
    </w:div>
    <w:div w:id="524055151">
      <w:bodyDiv w:val="1"/>
      <w:marLeft w:val="0"/>
      <w:marRight w:val="0"/>
      <w:marTop w:val="0"/>
      <w:marBottom w:val="0"/>
      <w:divBdr>
        <w:top w:val="none" w:sz="0" w:space="0" w:color="auto"/>
        <w:left w:val="none" w:sz="0" w:space="0" w:color="auto"/>
        <w:bottom w:val="none" w:sz="0" w:space="0" w:color="auto"/>
        <w:right w:val="none" w:sz="0" w:space="0" w:color="auto"/>
      </w:divBdr>
    </w:div>
    <w:div w:id="527838459">
      <w:bodyDiv w:val="1"/>
      <w:marLeft w:val="0"/>
      <w:marRight w:val="0"/>
      <w:marTop w:val="0"/>
      <w:marBottom w:val="0"/>
      <w:divBdr>
        <w:top w:val="none" w:sz="0" w:space="0" w:color="auto"/>
        <w:left w:val="none" w:sz="0" w:space="0" w:color="auto"/>
        <w:bottom w:val="none" w:sz="0" w:space="0" w:color="auto"/>
        <w:right w:val="none" w:sz="0" w:space="0" w:color="auto"/>
      </w:divBdr>
    </w:div>
    <w:div w:id="528954959">
      <w:bodyDiv w:val="1"/>
      <w:marLeft w:val="0"/>
      <w:marRight w:val="0"/>
      <w:marTop w:val="0"/>
      <w:marBottom w:val="0"/>
      <w:divBdr>
        <w:top w:val="none" w:sz="0" w:space="0" w:color="auto"/>
        <w:left w:val="none" w:sz="0" w:space="0" w:color="auto"/>
        <w:bottom w:val="none" w:sz="0" w:space="0" w:color="auto"/>
        <w:right w:val="none" w:sz="0" w:space="0" w:color="auto"/>
      </w:divBdr>
    </w:div>
    <w:div w:id="537133433">
      <w:bodyDiv w:val="1"/>
      <w:marLeft w:val="0"/>
      <w:marRight w:val="0"/>
      <w:marTop w:val="0"/>
      <w:marBottom w:val="0"/>
      <w:divBdr>
        <w:top w:val="none" w:sz="0" w:space="0" w:color="auto"/>
        <w:left w:val="none" w:sz="0" w:space="0" w:color="auto"/>
        <w:bottom w:val="none" w:sz="0" w:space="0" w:color="auto"/>
        <w:right w:val="none" w:sz="0" w:space="0" w:color="auto"/>
      </w:divBdr>
    </w:div>
    <w:div w:id="545263900">
      <w:bodyDiv w:val="1"/>
      <w:marLeft w:val="0"/>
      <w:marRight w:val="0"/>
      <w:marTop w:val="0"/>
      <w:marBottom w:val="0"/>
      <w:divBdr>
        <w:top w:val="none" w:sz="0" w:space="0" w:color="auto"/>
        <w:left w:val="none" w:sz="0" w:space="0" w:color="auto"/>
        <w:bottom w:val="none" w:sz="0" w:space="0" w:color="auto"/>
        <w:right w:val="none" w:sz="0" w:space="0" w:color="auto"/>
      </w:divBdr>
    </w:div>
    <w:div w:id="545415041">
      <w:bodyDiv w:val="1"/>
      <w:marLeft w:val="0"/>
      <w:marRight w:val="0"/>
      <w:marTop w:val="0"/>
      <w:marBottom w:val="0"/>
      <w:divBdr>
        <w:top w:val="none" w:sz="0" w:space="0" w:color="auto"/>
        <w:left w:val="none" w:sz="0" w:space="0" w:color="auto"/>
        <w:bottom w:val="none" w:sz="0" w:space="0" w:color="auto"/>
        <w:right w:val="none" w:sz="0" w:space="0" w:color="auto"/>
      </w:divBdr>
    </w:div>
    <w:div w:id="548079607">
      <w:bodyDiv w:val="1"/>
      <w:marLeft w:val="0"/>
      <w:marRight w:val="0"/>
      <w:marTop w:val="0"/>
      <w:marBottom w:val="0"/>
      <w:divBdr>
        <w:top w:val="none" w:sz="0" w:space="0" w:color="auto"/>
        <w:left w:val="none" w:sz="0" w:space="0" w:color="auto"/>
        <w:bottom w:val="none" w:sz="0" w:space="0" w:color="auto"/>
        <w:right w:val="none" w:sz="0" w:space="0" w:color="auto"/>
      </w:divBdr>
    </w:div>
    <w:div w:id="552280653">
      <w:bodyDiv w:val="1"/>
      <w:marLeft w:val="0"/>
      <w:marRight w:val="0"/>
      <w:marTop w:val="0"/>
      <w:marBottom w:val="0"/>
      <w:divBdr>
        <w:top w:val="none" w:sz="0" w:space="0" w:color="auto"/>
        <w:left w:val="none" w:sz="0" w:space="0" w:color="auto"/>
        <w:bottom w:val="none" w:sz="0" w:space="0" w:color="auto"/>
        <w:right w:val="none" w:sz="0" w:space="0" w:color="auto"/>
      </w:divBdr>
    </w:div>
    <w:div w:id="560290433">
      <w:bodyDiv w:val="1"/>
      <w:marLeft w:val="0"/>
      <w:marRight w:val="0"/>
      <w:marTop w:val="0"/>
      <w:marBottom w:val="0"/>
      <w:divBdr>
        <w:top w:val="none" w:sz="0" w:space="0" w:color="auto"/>
        <w:left w:val="none" w:sz="0" w:space="0" w:color="auto"/>
        <w:bottom w:val="none" w:sz="0" w:space="0" w:color="auto"/>
        <w:right w:val="none" w:sz="0" w:space="0" w:color="auto"/>
      </w:divBdr>
    </w:div>
    <w:div w:id="568997444">
      <w:bodyDiv w:val="1"/>
      <w:marLeft w:val="0"/>
      <w:marRight w:val="0"/>
      <w:marTop w:val="0"/>
      <w:marBottom w:val="0"/>
      <w:divBdr>
        <w:top w:val="none" w:sz="0" w:space="0" w:color="auto"/>
        <w:left w:val="none" w:sz="0" w:space="0" w:color="auto"/>
        <w:bottom w:val="none" w:sz="0" w:space="0" w:color="auto"/>
        <w:right w:val="none" w:sz="0" w:space="0" w:color="auto"/>
      </w:divBdr>
    </w:div>
    <w:div w:id="578099500">
      <w:bodyDiv w:val="1"/>
      <w:marLeft w:val="0"/>
      <w:marRight w:val="0"/>
      <w:marTop w:val="0"/>
      <w:marBottom w:val="0"/>
      <w:divBdr>
        <w:top w:val="none" w:sz="0" w:space="0" w:color="auto"/>
        <w:left w:val="none" w:sz="0" w:space="0" w:color="auto"/>
        <w:bottom w:val="none" w:sz="0" w:space="0" w:color="auto"/>
        <w:right w:val="none" w:sz="0" w:space="0" w:color="auto"/>
      </w:divBdr>
    </w:div>
    <w:div w:id="578910575">
      <w:bodyDiv w:val="1"/>
      <w:marLeft w:val="0"/>
      <w:marRight w:val="0"/>
      <w:marTop w:val="0"/>
      <w:marBottom w:val="0"/>
      <w:divBdr>
        <w:top w:val="none" w:sz="0" w:space="0" w:color="auto"/>
        <w:left w:val="none" w:sz="0" w:space="0" w:color="auto"/>
        <w:bottom w:val="none" w:sz="0" w:space="0" w:color="auto"/>
        <w:right w:val="none" w:sz="0" w:space="0" w:color="auto"/>
      </w:divBdr>
    </w:div>
    <w:div w:id="583298706">
      <w:bodyDiv w:val="1"/>
      <w:marLeft w:val="0"/>
      <w:marRight w:val="0"/>
      <w:marTop w:val="0"/>
      <w:marBottom w:val="0"/>
      <w:divBdr>
        <w:top w:val="none" w:sz="0" w:space="0" w:color="auto"/>
        <w:left w:val="none" w:sz="0" w:space="0" w:color="auto"/>
        <w:bottom w:val="none" w:sz="0" w:space="0" w:color="auto"/>
        <w:right w:val="none" w:sz="0" w:space="0" w:color="auto"/>
      </w:divBdr>
    </w:div>
    <w:div w:id="583493748">
      <w:bodyDiv w:val="1"/>
      <w:marLeft w:val="0"/>
      <w:marRight w:val="0"/>
      <w:marTop w:val="0"/>
      <w:marBottom w:val="0"/>
      <w:divBdr>
        <w:top w:val="none" w:sz="0" w:space="0" w:color="auto"/>
        <w:left w:val="none" w:sz="0" w:space="0" w:color="auto"/>
        <w:bottom w:val="none" w:sz="0" w:space="0" w:color="auto"/>
        <w:right w:val="none" w:sz="0" w:space="0" w:color="auto"/>
      </w:divBdr>
    </w:div>
    <w:div w:id="584920448">
      <w:bodyDiv w:val="1"/>
      <w:marLeft w:val="0"/>
      <w:marRight w:val="0"/>
      <w:marTop w:val="0"/>
      <w:marBottom w:val="0"/>
      <w:divBdr>
        <w:top w:val="none" w:sz="0" w:space="0" w:color="auto"/>
        <w:left w:val="none" w:sz="0" w:space="0" w:color="auto"/>
        <w:bottom w:val="none" w:sz="0" w:space="0" w:color="auto"/>
        <w:right w:val="none" w:sz="0" w:space="0" w:color="auto"/>
      </w:divBdr>
    </w:div>
    <w:div w:id="600071928">
      <w:bodyDiv w:val="1"/>
      <w:marLeft w:val="0"/>
      <w:marRight w:val="0"/>
      <w:marTop w:val="0"/>
      <w:marBottom w:val="0"/>
      <w:divBdr>
        <w:top w:val="none" w:sz="0" w:space="0" w:color="auto"/>
        <w:left w:val="none" w:sz="0" w:space="0" w:color="auto"/>
        <w:bottom w:val="none" w:sz="0" w:space="0" w:color="auto"/>
        <w:right w:val="none" w:sz="0" w:space="0" w:color="auto"/>
      </w:divBdr>
    </w:div>
    <w:div w:id="601963068">
      <w:bodyDiv w:val="1"/>
      <w:marLeft w:val="0"/>
      <w:marRight w:val="0"/>
      <w:marTop w:val="0"/>
      <w:marBottom w:val="0"/>
      <w:divBdr>
        <w:top w:val="none" w:sz="0" w:space="0" w:color="auto"/>
        <w:left w:val="none" w:sz="0" w:space="0" w:color="auto"/>
        <w:bottom w:val="none" w:sz="0" w:space="0" w:color="auto"/>
        <w:right w:val="none" w:sz="0" w:space="0" w:color="auto"/>
      </w:divBdr>
    </w:div>
    <w:div w:id="602494564">
      <w:bodyDiv w:val="1"/>
      <w:marLeft w:val="0"/>
      <w:marRight w:val="0"/>
      <w:marTop w:val="0"/>
      <w:marBottom w:val="0"/>
      <w:divBdr>
        <w:top w:val="none" w:sz="0" w:space="0" w:color="auto"/>
        <w:left w:val="none" w:sz="0" w:space="0" w:color="auto"/>
        <w:bottom w:val="none" w:sz="0" w:space="0" w:color="auto"/>
        <w:right w:val="none" w:sz="0" w:space="0" w:color="auto"/>
      </w:divBdr>
    </w:div>
    <w:div w:id="604701187">
      <w:bodyDiv w:val="1"/>
      <w:marLeft w:val="0"/>
      <w:marRight w:val="0"/>
      <w:marTop w:val="0"/>
      <w:marBottom w:val="0"/>
      <w:divBdr>
        <w:top w:val="none" w:sz="0" w:space="0" w:color="auto"/>
        <w:left w:val="none" w:sz="0" w:space="0" w:color="auto"/>
        <w:bottom w:val="none" w:sz="0" w:space="0" w:color="auto"/>
        <w:right w:val="none" w:sz="0" w:space="0" w:color="auto"/>
      </w:divBdr>
    </w:div>
    <w:div w:id="622081023">
      <w:bodyDiv w:val="1"/>
      <w:marLeft w:val="0"/>
      <w:marRight w:val="0"/>
      <w:marTop w:val="0"/>
      <w:marBottom w:val="0"/>
      <w:divBdr>
        <w:top w:val="none" w:sz="0" w:space="0" w:color="auto"/>
        <w:left w:val="none" w:sz="0" w:space="0" w:color="auto"/>
        <w:bottom w:val="none" w:sz="0" w:space="0" w:color="auto"/>
        <w:right w:val="none" w:sz="0" w:space="0" w:color="auto"/>
      </w:divBdr>
    </w:div>
    <w:div w:id="630209400">
      <w:bodyDiv w:val="1"/>
      <w:marLeft w:val="0"/>
      <w:marRight w:val="0"/>
      <w:marTop w:val="0"/>
      <w:marBottom w:val="0"/>
      <w:divBdr>
        <w:top w:val="none" w:sz="0" w:space="0" w:color="auto"/>
        <w:left w:val="none" w:sz="0" w:space="0" w:color="auto"/>
        <w:bottom w:val="none" w:sz="0" w:space="0" w:color="auto"/>
        <w:right w:val="none" w:sz="0" w:space="0" w:color="auto"/>
      </w:divBdr>
    </w:div>
    <w:div w:id="636185814">
      <w:bodyDiv w:val="1"/>
      <w:marLeft w:val="0"/>
      <w:marRight w:val="0"/>
      <w:marTop w:val="0"/>
      <w:marBottom w:val="0"/>
      <w:divBdr>
        <w:top w:val="none" w:sz="0" w:space="0" w:color="auto"/>
        <w:left w:val="none" w:sz="0" w:space="0" w:color="auto"/>
        <w:bottom w:val="none" w:sz="0" w:space="0" w:color="auto"/>
        <w:right w:val="none" w:sz="0" w:space="0" w:color="auto"/>
      </w:divBdr>
    </w:div>
    <w:div w:id="638151468">
      <w:bodyDiv w:val="1"/>
      <w:marLeft w:val="0"/>
      <w:marRight w:val="0"/>
      <w:marTop w:val="0"/>
      <w:marBottom w:val="0"/>
      <w:divBdr>
        <w:top w:val="none" w:sz="0" w:space="0" w:color="auto"/>
        <w:left w:val="none" w:sz="0" w:space="0" w:color="auto"/>
        <w:bottom w:val="none" w:sz="0" w:space="0" w:color="auto"/>
        <w:right w:val="none" w:sz="0" w:space="0" w:color="auto"/>
      </w:divBdr>
    </w:div>
    <w:div w:id="644354124">
      <w:bodyDiv w:val="1"/>
      <w:marLeft w:val="0"/>
      <w:marRight w:val="0"/>
      <w:marTop w:val="0"/>
      <w:marBottom w:val="0"/>
      <w:divBdr>
        <w:top w:val="none" w:sz="0" w:space="0" w:color="auto"/>
        <w:left w:val="none" w:sz="0" w:space="0" w:color="auto"/>
        <w:bottom w:val="none" w:sz="0" w:space="0" w:color="auto"/>
        <w:right w:val="none" w:sz="0" w:space="0" w:color="auto"/>
      </w:divBdr>
    </w:div>
    <w:div w:id="656804175">
      <w:bodyDiv w:val="1"/>
      <w:marLeft w:val="0"/>
      <w:marRight w:val="0"/>
      <w:marTop w:val="0"/>
      <w:marBottom w:val="0"/>
      <w:divBdr>
        <w:top w:val="none" w:sz="0" w:space="0" w:color="auto"/>
        <w:left w:val="none" w:sz="0" w:space="0" w:color="auto"/>
        <w:bottom w:val="none" w:sz="0" w:space="0" w:color="auto"/>
        <w:right w:val="none" w:sz="0" w:space="0" w:color="auto"/>
      </w:divBdr>
    </w:div>
    <w:div w:id="664743726">
      <w:bodyDiv w:val="1"/>
      <w:marLeft w:val="0"/>
      <w:marRight w:val="0"/>
      <w:marTop w:val="0"/>
      <w:marBottom w:val="0"/>
      <w:divBdr>
        <w:top w:val="none" w:sz="0" w:space="0" w:color="auto"/>
        <w:left w:val="none" w:sz="0" w:space="0" w:color="auto"/>
        <w:bottom w:val="none" w:sz="0" w:space="0" w:color="auto"/>
        <w:right w:val="none" w:sz="0" w:space="0" w:color="auto"/>
      </w:divBdr>
    </w:div>
    <w:div w:id="669261815">
      <w:bodyDiv w:val="1"/>
      <w:marLeft w:val="0"/>
      <w:marRight w:val="0"/>
      <w:marTop w:val="0"/>
      <w:marBottom w:val="0"/>
      <w:divBdr>
        <w:top w:val="none" w:sz="0" w:space="0" w:color="auto"/>
        <w:left w:val="none" w:sz="0" w:space="0" w:color="auto"/>
        <w:bottom w:val="none" w:sz="0" w:space="0" w:color="auto"/>
        <w:right w:val="none" w:sz="0" w:space="0" w:color="auto"/>
      </w:divBdr>
    </w:div>
    <w:div w:id="685013560">
      <w:bodyDiv w:val="1"/>
      <w:marLeft w:val="0"/>
      <w:marRight w:val="0"/>
      <w:marTop w:val="0"/>
      <w:marBottom w:val="0"/>
      <w:divBdr>
        <w:top w:val="none" w:sz="0" w:space="0" w:color="auto"/>
        <w:left w:val="none" w:sz="0" w:space="0" w:color="auto"/>
        <w:bottom w:val="none" w:sz="0" w:space="0" w:color="auto"/>
        <w:right w:val="none" w:sz="0" w:space="0" w:color="auto"/>
      </w:divBdr>
    </w:div>
    <w:div w:id="691034285">
      <w:bodyDiv w:val="1"/>
      <w:marLeft w:val="0"/>
      <w:marRight w:val="0"/>
      <w:marTop w:val="0"/>
      <w:marBottom w:val="0"/>
      <w:divBdr>
        <w:top w:val="none" w:sz="0" w:space="0" w:color="auto"/>
        <w:left w:val="none" w:sz="0" w:space="0" w:color="auto"/>
        <w:bottom w:val="none" w:sz="0" w:space="0" w:color="auto"/>
        <w:right w:val="none" w:sz="0" w:space="0" w:color="auto"/>
      </w:divBdr>
    </w:div>
    <w:div w:id="691539960">
      <w:bodyDiv w:val="1"/>
      <w:marLeft w:val="0"/>
      <w:marRight w:val="0"/>
      <w:marTop w:val="0"/>
      <w:marBottom w:val="0"/>
      <w:divBdr>
        <w:top w:val="none" w:sz="0" w:space="0" w:color="auto"/>
        <w:left w:val="none" w:sz="0" w:space="0" w:color="auto"/>
        <w:bottom w:val="none" w:sz="0" w:space="0" w:color="auto"/>
        <w:right w:val="none" w:sz="0" w:space="0" w:color="auto"/>
      </w:divBdr>
    </w:div>
    <w:div w:id="692070812">
      <w:bodyDiv w:val="1"/>
      <w:marLeft w:val="0"/>
      <w:marRight w:val="0"/>
      <w:marTop w:val="0"/>
      <w:marBottom w:val="0"/>
      <w:divBdr>
        <w:top w:val="none" w:sz="0" w:space="0" w:color="auto"/>
        <w:left w:val="none" w:sz="0" w:space="0" w:color="auto"/>
        <w:bottom w:val="none" w:sz="0" w:space="0" w:color="auto"/>
        <w:right w:val="none" w:sz="0" w:space="0" w:color="auto"/>
      </w:divBdr>
    </w:div>
    <w:div w:id="704335749">
      <w:bodyDiv w:val="1"/>
      <w:marLeft w:val="0"/>
      <w:marRight w:val="0"/>
      <w:marTop w:val="0"/>
      <w:marBottom w:val="0"/>
      <w:divBdr>
        <w:top w:val="none" w:sz="0" w:space="0" w:color="auto"/>
        <w:left w:val="none" w:sz="0" w:space="0" w:color="auto"/>
        <w:bottom w:val="none" w:sz="0" w:space="0" w:color="auto"/>
        <w:right w:val="none" w:sz="0" w:space="0" w:color="auto"/>
      </w:divBdr>
    </w:div>
    <w:div w:id="705763032">
      <w:bodyDiv w:val="1"/>
      <w:marLeft w:val="0"/>
      <w:marRight w:val="0"/>
      <w:marTop w:val="0"/>
      <w:marBottom w:val="0"/>
      <w:divBdr>
        <w:top w:val="none" w:sz="0" w:space="0" w:color="auto"/>
        <w:left w:val="none" w:sz="0" w:space="0" w:color="auto"/>
        <w:bottom w:val="none" w:sz="0" w:space="0" w:color="auto"/>
        <w:right w:val="none" w:sz="0" w:space="0" w:color="auto"/>
      </w:divBdr>
    </w:div>
    <w:div w:id="707998427">
      <w:bodyDiv w:val="1"/>
      <w:marLeft w:val="0"/>
      <w:marRight w:val="0"/>
      <w:marTop w:val="0"/>
      <w:marBottom w:val="0"/>
      <w:divBdr>
        <w:top w:val="none" w:sz="0" w:space="0" w:color="auto"/>
        <w:left w:val="none" w:sz="0" w:space="0" w:color="auto"/>
        <w:bottom w:val="none" w:sz="0" w:space="0" w:color="auto"/>
        <w:right w:val="none" w:sz="0" w:space="0" w:color="auto"/>
      </w:divBdr>
    </w:div>
    <w:div w:id="721177696">
      <w:bodyDiv w:val="1"/>
      <w:marLeft w:val="0"/>
      <w:marRight w:val="0"/>
      <w:marTop w:val="0"/>
      <w:marBottom w:val="0"/>
      <w:divBdr>
        <w:top w:val="none" w:sz="0" w:space="0" w:color="auto"/>
        <w:left w:val="none" w:sz="0" w:space="0" w:color="auto"/>
        <w:bottom w:val="none" w:sz="0" w:space="0" w:color="auto"/>
        <w:right w:val="none" w:sz="0" w:space="0" w:color="auto"/>
      </w:divBdr>
    </w:div>
    <w:div w:id="727607083">
      <w:bodyDiv w:val="1"/>
      <w:marLeft w:val="0"/>
      <w:marRight w:val="0"/>
      <w:marTop w:val="0"/>
      <w:marBottom w:val="0"/>
      <w:divBdr>
        <w:top w:val="none" w:sz="0" w:space="0" w:color="auto"/>
        <w:left w:val="none" w:sz="0" w:space="0" w:color="auto"/>
        <w:bottom w:val="none" w:sz="0" w:space="0" w:color="auto"/>
        <w:right w:val="none" w:sz="0" w:space="0" w:color="auto"/>
      </w:divBdr>
    </w:div>
    <w:div w:id="737899436">
      <w:bodyDiv w:val="1"/>
      <w:marLeft w:val="0"/>
      <w:marRight w:val="0"/>
      <w:marTop w:val="0"/>
      <w:marBottom w:val="0"/>
      <w:divBdr>
        <w:top w:val="none" w:sz="0" w:space="0" w:color="auto"/>
        <w:left w:val="none" w:sz="0" w:space="0" w:color="auto"/>
        <w:bottom w:val="none" w:sz="0" w:space="0" w:color="auto"/>
        <w:right w:val="none" w:sz="0" w:space="0" w:color="auto"/>
      </w:divBdr>
    </w:div>
    <w:div w:id="739450069">
      <w:bodyDiv w:val="1"/>
      <w:marLeft w:val="0"/>
      <w:marRight w:val="0"/>
      <w:marTop w:val="0"/>
      <w:marBottom w:val="0"/>
      <w:divBdr>
        <w:top w:val="none" w:sz="0" w:space="0" w:color="auto"/>
        <w:left w:val="none" w:sz="0" w:space="0" w:color="auto"/>
        <w:bottom w:val="none" w:sz="0" w:space="0" w:color="auto"/>
        <w:right w:val="none" w:sz="0" w:space="0" w:color="auto"/>
      </w:divBdr>
    </w:div>
    <w:div w:id="741752651">
      <w:bodyDiv w:val="1"/>
      <w:marLeft w:val="0"/>
      <w:marRight w:val="0"/>
      <w:marTop w:val="0"/>
      <w:marBottom w:val="0"/>
      <w:divBdr>
        <w:top w:val="none" w:sz="0" w:space="0" w:color="auto"/>
        <w:left w:val="none" w:sz="0" w:space="0" w:color="auto"/>
        <w:bottom w:val="none" w:sz="0" w:space="0" w:color="auto"/>
        <w:right w:val="none" w:sz="0" w:space="0" w:color="auto"/>
      </w:divBdr>
    </w:div>
    <w:div w:id="746416511">
      <w:bodyDiv w:val="1"/>
      <w:marLeft w:val="0"/>
      <w:marRight w:val="0"/>
      <w:marTop w:val="0"/>
      <w:marBottom w:val="0"/>
      <w:divBdr>
        <w:top w:val="none" w:sz="0" w:space="0" w:color="auto"/>
        <w:left w:val="none" w:sz="0" w:space="0" w:color="auto"/>
        <w:bottom w:val="none" w:sz="0" w:space="0" w:color="auto"/>
        <w:right w:val="none" w:sz="0" w:space="0" w:color="auto"/>
      </w:divBdr>
    </w:div>
    <w:div w:id="752049128">
      <w:bodyDiv w:val="1"/>
      <w:marLeft w:val="0"/>
      <w:marRight w:val="0"/>
      <w:marTop w:val="0"/>
      <w:marBottom w:val="0"/>
      <w:divBdr>
        <w:top w:val="none" w:sz="0" w:space="0" w:color="auto"/>
        <w:left w:val="none" w:sz="0" w:space="0" w:color="auto"/>
        <w:bottom w:val="none" w:sz="0" w:space="0" w:color="auto"/>
        <w:right w:val="none" w:sz="0" w:space="0" w:color="auto"/>
      </w:divBdr>
    </w:div>
    <w:div w:id="755177848">
      <w:bodyDiv w:val="1"/>
      <w:marLeft w:val="0"/>
      <w:marRight w:val="0"/>
      <w:marTop w:val="0"/>
      <w:marBottom w:val="0"/>
      <w:divBdr>
        <w:top w:val="none" w:sz="0" w:space="0" w:color="auto"/>
        <w:left w:val="none" w:sz="0" w:space="0" w:color="auto"/>
        <w:bottom w:val="none" w:sz="0" w:space="0" w:color="auto"/>
        <w:right w:val="none" w:sz="0" w:space="0" w:color="auto"/>
      </w:divBdr>
    </w:div>
    <w:div w:id="755975186">
      <w:bodyDiv w:val="1"/>
      <w:marLeft w:val="0"/>
      <w:marRight w:val="0"/>
      <w:marTop w:val="0"/>
      <w:marBottom w:val="0"/>
      <w:divBdr>
        <w:top w:val="none" w:sz="0" w:space="0" w:color="auto"/>
        <w:left w:val="none" w:sz="0" w:space="0" w:color="auto"/>
        <w:bottom w:val="none" w:sz="0" w:space="0" w:color="auto"/>
        <w:right w:val="none" w:sz="0" w:space="0" w:color="auto"/>
      </w:divBdr>
    </w:div>
    <w:div w:id="763258594">
      <w:bodyDiv w:val="1"/>
      <w:marLeft w:val="0"/>
      <w:marRight w:val="0"/>
      <w:marTop w:val="0"/>
      <w:marBottom w:val="0"/>
      <w:divBdr>
        <w:top w:val="none" w:sz="0" w:space="0" w:color="auto"/>
        <w:left w:val="none" w:sz="0" w:space="0" w:color="auto"/>
        <w:bottom w:val="none" w:sz="0" w:space="0" w:color="auto"/>
        <w:right w:val="none" w:sz="0" w:space="0" w:color="auto"/>
      </w:divBdr>
    </w:div>
    <w:div w:id="766928751">
      <w:bodyDiv w:val="1"/>
      <w:marLeft w:val="0"/>
      <w:marRight w:val="0"/>
      <w:marTop w:val="0"/>
      <w:marBottom w:val="0"/>
      <w:divBdr>
        <w:top w:val="none" w:sz="0" w:space="0" w:color="auto"/>
        <w:left w:val="none" w:sz="0" w:space="0" w:color="auto"/>
        <w:bottom w:val="none" w:sz="0" w:space="0" w:color="auto"/>
        <w:right w:val="none" w:sz="0" w:space="0" w:color="auto"/>
      </w:divBdr>
    </w:div>
    <w:div w:id="769086283">
      <w:bodyDiv w:val="1"/>
      <w:marLeft w:val="0"/>
      <w:marRight w:val="0"/>
      <w:marTop w:val="0"/>
      <w:marBottom w:val="0"/>
      <w:divBdr>
        <w:top w:val="none" w:sz="0" w:space="0" w:color="auto"/>
        <w:left w:val="none" w:sz="0" w:space="0" w:color="auto"/>
        <w:bottom w:val="none" w:sz="0" w:space="0" w:color="auto"/>
        <w:right w:val="none" w:sz="0" w:space="0" w:color="auto"/>
      </w:divBdr>
    </w:div>
    <w:div w:id="771708751">
      <w:bodyDiv w:val="1"/>
      <w:marLeft w:val="0"/>
      <w:marRight w:val="0"/>
      <w:marTop w:val="0"/>
      <w:marBottom w:val="0"/>
      <w:divBdr>
        <w:top w:val="none" w:sz="0" w:space="0" w:color="auto"/>
        <w:left w:val="none" w:sz="0" w:space="0" w:color="auto"/>
        <w:bottom w:val="none" w:sz="0" w:space="0" w:color="auto"/>
        <w:right w:val="none" w:sz="0" w:space="0" w:color="auto"/>
      </w:divBdr>
    </w:div>
    <w:div w:id="780878652">
      <w:bodyDiv w:val="1"/>
      <w:marLeft w:val="0"/>
      <w:marRight w:val="0"/>
      <w:marTop w:val="0"/>
      <w:marBottom w:val="0"/>
      <w:divBdr>
        <w:top w:val="none" w:sz="0" w:space="0" w:color="auto"/>
        <w:left w:val="none" w:sz="0" w:space="0" w:color="auto"/>
        <w:bottom w:val="none" w:sz="0" w:space="0" w:color="auto"/>
        <w:right w:val="none" w:sz="0" w:space="0" w:color="auto"/>
      </w:divBdr>
    </w:div>
    <w:div w:id="784234823">
      <w:bodyDiv w:val="1"/>
      <w:marLeft w:val="0"/>
      <w:marRight w:val="0"/>
      <w:marTop w:val="0"/>
      <w:marBottom w:val="0"/>
      <w:divBdr>
        <w:top w:val="none" w:sz="0" w:space="0" w:color="auto"/>
        <w:left w:val="none" w:sz="0" w:space="0" w:color="auto"/>
        <w:bottom w:val="none" w:sz="0" w:space="0" w:color="auto"/>
        <w:right w:val="none" w:sz="0" w:space="0" w:color="auto"/>
      </w:divBdr>
    </w:div>
    <w:div w:id="784931499">
      <w:bodyDiv w:val="1"/>
      <w:marLeft w:val="0"/>
      <w:marRight w:val="0"/>
      <w:marTop w:val="0"/>
      <w:marBottom w:val="0"/>
      <w:divBdr>
        <w:top w:val="none" w:sz="0" w:space="0" w:color="auto"/>
        <w:left w:val="none" w:sz="0" w:space="0" w:color="auto"/>
        <w:bottom w:val="none" w:sz="0" w:space="0" w:color="auto"/>
        <w:right w:val="none" w:sz="0" w:space="0" w:color="auto"/>
      </w:divBdr>
    </w:div>
    <w:div w:id="787969168">
      <w:bodyDiv w:val="1"/>
      <w:marLeft w:val="0"/>
      <w:marRight w:val="0"/>
      <w:marTop w:val="0"/>
      <w:marBottom w:val="0"/>
      <w:divBdr>
        <w:top w:val="none" w:sz="0" w:space="0" w:color="auto"/>
        <w:left w:val="none" w:sz="0" w:space="0" w:color="auto"/>
        <w:bottom w:val="none" w:sz="0" w:space="0" w:color="auto"/>
        <w:right w:val="none" w:sz="0" w:space="0" w:color="auto"/>
      </w:divBdr>
    </w:div>
    <w:div w:id="798885102">
      <w:bodyDiv w:val="1"/>
      <w:marLeft w:val="0"/>
      <w:marRight w:val="0"/>
      <w:marTop w:val="0"/>
      <w:marBottom w:val="0"/>
      <w:divBdr>
        <w:top w:val="none" w:sz="0" w:space="0" w:color="auto"/>
        <w:left w:val="none" w:sz="0" w:space="0" w:color="auto"/>
        <w:bottom w:val="none" w:sz="0" w:space="0" w:color="auto"/>
        <w:right w:val="none" w:sz="0" w:space="0" w:color="auto"/>
      </w:divBdr>
    </w:div>
    <w:div w:id="801266338">
      <w:bodyDiv w:val="1"/>
      <w:marLeft w:val="0"/>
      <w:marRight w:val="0"/>
      <w:marTop w:val="0"/>
      <w:marBottom w:val="0"/>
      <w:divBdr>
        <w:top w:val="none" w:sz="0" w:space="0" w:color="auto"/>
        <w:left w:val="none" w:sz="0" w:space="0" w:color="auto"/>
        <w:bottom w:val="none" w:sz="0" w:space="0" w:color="auto"/>
        <w:right w:val="none" w:sz="0" w:space="0" w:color="auto"/>
      </w:divBdr>
    </w:div>
    <w:div w:id="801460210">
      <w:bodyDiv w:val="1"/>
      <w:marLeft w:val="0"/>
      <w:marRight w:val="0"/>
      <w:marTop w:val="0"/>
      <w:marBottom w:val="0"/>
      <w:divBdr>
        <w:top w:val="none" w:sz="0" w:space="0" w:color="auto"/>
        <w:left w:val="none" w:sz="0" w:space="0" w:color="auto"/>
        <w:bottom w:val="none" w:sz="0" w:space="0" w:color="auto"/>
        <w:right w:val="none" w:sz="0" w:space="0" w:color="auto"/>
      </w:divBdr>
    </w:div>
    <w:div w:id="803541831">
      <w:bodyDiv w:val="1"/>
      <w:marLeft w:val="0"/>
      <w:marRight w:val="0"/>
      <w:marTop w:val="0"/>
      <w:marBottom w:val="0"/>
      <w:divBdr>
        <w:top w:val="none" w:sz="0" w:space="0" w:color="auto"/>
        <w:left w:val="none" w:sz="0" w:space="0" w:color="auto"/>
        <w:bottom w:val="none" w:sz="0" w:space="0" w:color="auto"/>
        <w:right w:val="none" w:sz="0" w:space="0" w:color="auto"/>
      </w:divBdr>
    </w:div>
    <w:div w:id="807285044">
      <w:bodyDiv w:val="1"/>
      <w:marLeft w:val="0"/>
      <w:marRight w:val="0"/>
      <w:marTop w:val="0"/>
      <w:marBottom w:val="0"/>
      <w:divBdr>
        <w:top w:val="none" w:sz="0" w:space="0" w:color="auto"/>
        <w:left w:val="none" w:sz="0" w:space="0" w:color="auto"/>
        <w:bottom w:val="none" w:sz="0" w:space="0" w:color="auto"/>
        <w:right w:val="none" w:sz="0" w:space="0" w:color="auto"/>
      </w:divBdr>
    </w:div>
    <w:div w:id="808323382">
      <w:bodyDiv w:val="1"/>
      <w:marLeft w:val="0"/>
      <w:marRight w:val="0"/>
      <w:marTop w:val="0"/>
      <w:marBottom w:val="0"/>
      <w:divBdr>
        <w:top w:val="none" w:sz="0" w:space="0" w:color="auto"/>
        <w:left w:val="none" w:sz="0" w:space="0" w:color="auto"/>
        <w:bottom w:val="none" w:sz="0" w:space="0" w:color="auto"/>
        <w:right w:val="none" w:sz="0" w:space="0" w:color="auto"/>
      </w:divBdr>
    </w:div>
    <w:div w:id="815609418">
      <w:bodyDiv w:val="1"/>
      <w:marLeft w:val="0"/>
      <w:marRight w:val="0"/>
      <w:marTop w:val="0"/>
      <w:marBottom w:val="0"/>
      <w:divBdr>
        <w:top w:val="none" w:sz="0" w:space="0" w:color="auto"/>
        <w:left w:val="none" w:sz="0" w:space="0" w:color="auto"/>
        <w:bottom w:val="none" w:sz="0" w:space="0" w:color="auto"/>
        <w:right w:val="none" w:sz="0" w:space="0" w:color="auto"/>
      </w:divBdr>
    </w:div>
    <w:div w:id="816338424">
      <w:bodyDiv w:val="1"/>
      <w:marLeft w:val="0"/>
      <w:marRight w:val="0"/>
      <w:marTop w:val="0"/>
      <w:marBottom w:val="0"/>
      <w:divBdr>
        <w:top w:val="none" w:sz="0" w:space="0" w:color="auto"/>
        <w:left w:val="none" w:sz="0" w:space="0" w:color="auto"/>
        <w:bottom w:val="none" w:sz="0" w:space="0" w:color="auto"/>
        <w:right w:val="none" w:sz="0" w:space="0" w:color="auto"/>
      </w:divBdr>
    </w:div>
    <w:div w:id="822160814">
      <w:bodyDiv w:val="1"/>
      <w:marLeft w:val="0"/>
      <w:marRight w:val="0"/>
      <w:marTop w:val="0"/>
      <w:marBottom w:val="0"/>
      <w:divBdr>
        <w:top w:val="none" w:sz="0" w:space="0" w:color="auto"/>
        <w:left w:val="none" w:sz="0" w:space="0" w:color="auto"/>
        <w:bottom w:val="none" w:sz="0" w:space="0" w:color="auto"/>
        <w:right w:val="none" w:sz="0" w:space="0" w:color="auto"/>
      </w:divBdr>
    </w:div>
    <w:div w:id="830489418">
      <w:bodyDiv w:val="1"/>
      <w:marLeft w:val="0"/>
      <w:marRight w:val="0"/>
      <w:marTop w:val="0"/>
      <w:marBottom w:val="0"/>
      <w:divBdr>
        <w:top w:val="none" w:sz="0" w:space="0" w:color="auto"/>
        <w:left w:val="none" w:sz="0" w:space="0" w:color="auto"/>
        <w:bottom w:val="none" w:sz="0" w:space="0" w:color="auto"/>
        <w:right w:val="none" w:sz="0" w:space="0" w:color="auto"/>
      </w:divBdr>
      <w:divsChild>
        <w:div w:id="769012224">
          <w:marLeft w:val="0"/>
          <w:marRight w:val="0"/>
          <w:marTop w:val="0"/>
          <w:marBottom w:val="0"/>
          <w:divBdr>
            <w:top w:val="none" w:sz="0" w:space="0" w:color="auto"/>
            <w:left w:val="none" w:sz="0" w:space="0" w:color="auto"/>
            <w:bottom w:val="none" w:sz="0" w:space="0" w:color="auto"/>
            <w:right w:val="none" w:sz="0" w:space="0" w:color="auto"/>
          </w:divBdr>
        </w:div>
        <w:div w:id="785268578">
          <w:marLeft w:val="0"/>
          <w:marRight w:val="0"/>
          <w:marTop w:val="0"/>
          <w:marBottom w:val="0"/>
          <w:divBdr>
            <w:top w:val="none" w:sz="0" w:space="0" w:color="auto"/>
            <w:left w:val="none" w:sz="0" w:space="0" w:color="auto"/>
            <w:bottom w:val="none" w:sz="0" w:space="0" w:color="auto"/>
            <w:right w:val="none" w:sz="0" w:space="0" w:color="auto"/>
          </w:divBdr>
        </w:div>
      </w:divsChild>
    </w:div>
    <w:div w:id="843015798">
      <w:bodyDiv w:val="1"/>
      <w:marLeft w:val="0"/>
      <w:marRight w:val="0"/>
      <w:marTop w:val="0"/>
      <w:marBottom w:val="0"/>
      <w:divBdr>
        <w:top w:val="none" w:sz="0" w:space="0" w:color="auto"/>
        <w:left w:val="none" w:sz="0" w:space="0" w:color="auto"/>
        <w:bottom w:val="none" w:sz="0" w:space="0" w:color="auto"/>
        <w:right w:val="none" w:sz="0" w:space="0" w:color="auto"/>
      </w:divBdr>
    </w:div>
    <w:div w:id="850417209">
      <w:bodyDiv w:val="1"/>
      <w:marLeft w:val="0"/>
      <w:marRight w:val="0"/>
      <w:marTop w:val="0"/>
      <w:marBottom w:val="0"/>
      <w:divBdr>
        <w:top w:val="none" w:sz="0" w:space="0" w:color="auto"/>
        <w:left w:val="none" w:sz="0" w:space="0" w:color="auto"/>
        <w:bottom w:val="none" w:sz="0" w:space="0" w:color="auto"/>
        <w:right w:val="none" w:sz="0" w:space="0" w:color="auto"/>
      </w:divBdr>
    </w:div>
    <w:div w:id="850878677">
      <w:bodyDiv w:val="1"/>
      <w:marLeft w:val="0"/>
      <w:marRight w:val="0"/>
      <w:marTop w:val="0"/>
      <w:marBottom w:val="0"/>
      <w:divBdr>
        <w:top w:val="none" w:sz="0" w:space="0" w:color="auto"/>
        <w:left w:val="none" w:sz="0" w:space="0" w:color="auto"/>
        <w:bottom w:val="none" w:sz="0" w:space="0" w:color="auto"/>
        <w:right w:val="none" w:sz="0" w:space="0" w:color="auto"/>
      </w:divBdr>
    </w:div>
    <w:div w:id="855074042">
      <w:bodyDiv w:val="1"/>
      <w:marLeft w:val="0"/>
      <w:marRight w:val="0"/>
      <w:marTop w:val="0"/>
      <w:marBottom w:val="0"/>
      <w:divBdr>
        <w:top w:val="none" w:sz="0" w:space="0" w:color="auto"/>
        <w:left w:val="none" w:sz="0" w:space="0" w:color="auto"/>
        <w:bottom w:val="none" w:sz="0" w:space="0" w:color="auto"/>
        <w:right w:val="none" w:sz="0" w:space="0" w:color="auto"/>
      </w:divBdr>
    </w:div>
    <w:div w:id="855508240">
      <w:bodyDiv w:val="1"/>
      <w:marLeft w:val="0"/>
      <w:marRight w:val="0"/>
      <w:marTop w:val="0"/>
      <w:marBottom w:val="0"/>
      <w:divBdr>
        <w:top w:val="none" w:sz="0" w:space="0" w:color="auto"/>
        <w:left w:val="none" w:sz="0" w:space="0" w:color="auto"/>
        <w:bottom w:val="none" w:sz="0" w:space="0" w:color="auto"/>
        <w:right w:val="none" w:sz="0" w:space="0" w:color="auto"/>
      </w:divBdr>
    </w:div>
    <w:div w:id="857616484">
      <w:bodyDiv w:val="1"/>
      <w:marLeft w:val="0"/>
      <w:marRight w:val="0"/>
      <w:marTop w:val="0"/>
      <w:marBottom w:val="0"/>
      <w:divBdr>
        <w:top w:val="none" w:sz="0" w:space="0" w:color="auto"/>
        <w:left w:val="none" w:sz="0" w:space="0" w:color="auto"/>
        <w:bottom w:val="none" w:sz="0" w:space="0" w:color="auto"/>
        <w:right w:val="none" w:sz="0" w:space="0" w:color="auto"/>
      </w:divBdr>
    </w:div>
    <w:div w:id="859775568">
      <w:bodyDiv w:val="1"/>
      <w:marLeft w:val="0"/>
      <w:marRight w:val="0"/>
      <w:marTop w:val="0"/>
      <w:marBottom w:val="0"/>
      <w:divBdr>
        <w:top w:val="none" w:sz="0" w:space="0" w:color="auto"/>
        <w:left w:val="none" w:sz="0" w:space="0" w:color="auto"/>
        <w:bottom w:val="none" w:sz="0" w:space="0" w:color="auto"/>
        <w:right w:val="none" w:sz="0" w:space="0" w:color="auto"/>
      </w:divBdr>
    </w:div>
    <w:div w:id="863983519">
      <w:bodyDiv w:val="1"/>
      <w:marLeft w:val="0"/>
      <w:marRight w:val="0"/>
      <w:marTop w:val="0"/>
      <w:marBottom w:val="0"/>
      <w:divBdr>
        <w:top w:val="none" w:sz="0" w:space="0" w:color="auto"/>
        <w:left w:val="none" w:sz="0" w:space="0" w:color="auto"/>
        <w:bottom w:val="none" w:sz="0" w:space="0" w:color="auto"/>
        <w:right w:val="none" w:sz="0" w:space="0" w:color="auto"/>
      </w:divBdr>
    </w:div>
    <w:div w:id="869343581">
      <w:bodyDiv w:val="1"/>
      <w:marLeft w:val="0"/>
      <w:marRight w:val="0"/>
      <w:marTop w:val="0"/>
      <w:marBottom w:val="0"/>
      <w:divBdr>
        <w:top w:val="none" w:sz="0" w:space="0" w:color="auto"/>
        <w:left w:val="none" w:sz="0" w:space="0" w:color="auto"/>
        <w:bottom w:val="none" w:sz="0" w:space="0" w:color="auto"/>
        <w:right w:val="none" w:sz="0" w:space="0" w:color="auto"/>
      </w:divBdr>
    </w:div>
    <w:div w:id="873618139">
      <w:bodyDiv w:val="1"/>
      <w:marLeft w:val="0"/>
      <w:marRight w:val="0"/>
      <w:marTop w:val="0"/>
      <w:marBottom w:val="0"/>
      <w:divBdr>
        <w:top w:val="none" w:sz="0" w:space="0" w:color="auto"/>
        <w:left w:val="none" w:sz="0" w:space="0" w:color="auto"/>
        <w:bottom w:val="none" w:sz="0" w:space="0" w:color="auto"/>
        <w:right w:val="none" w:sz="0" w:space="0" w:color="auto"/>
      </w:divBdr>
    </w:div>
    <w:div w:id="873732089">
      <w:bodyDiv w:val="1"/>
      <w:marLeft w:val="0"/>
      <w:marRight w:val="0"/>
      <w:marTop w:val="0"/>
      <w:marBottom w:val="0"/>
      <w:divBdr>
        <w:top w:val="none" w:sz="0" w:space="0" w:color="auto"/>
        <w:left w:val="none" w:sz="0" w:space="0" w:color="auto"/>
        <w:bottom w:val="none" w:sz="0" w:space="0" w:color="auto"/>
        <w:right w:val="none" w:sz="0" w:space="0" w:color="auto"/>
      </w:divBdr>
    </w:div>
    <w:div w:id="874151718">
      <w:bodyDiv w:val="1"/>
      <w:marLeft w:val="0"/>
      <w:marRight w:val="0"/>
      <w:marTop w:val="0"/>
      <w:marBottom w:val="0"/>
      <w:divBdr>
        <w:top w:val="none" w:sz="0" w:space="0" w:color="auto"/>
        <w:left w:val="none" w:sz="0" w:space="0" w:color="auto"/>
        <w:bottom w:val="none" w:sz="0" w:space="0" w:color="auto"/>
        <w:right w:val="none" w:sz="0" w:space="0" w:color="auto"/>
      </w:divBdr>
    </w:div>
    <w:div w:id="874854093">
      <w:bodyDiv w:val="1"/>
      <w:marLeft w:val="0"/>
      <w:marRight w:val="0"/>
      <w:marTop w:val="0"/>
      <w:marBottom w:val="0"/>
      <w:divBdr>
        <w:top w:val="none" w:sz="0" w:space="0" w:color="auto"/>
        <w:left w:val="none" w:sz="0" w:space="0" w:color="auto"/>
        <w:bottom w:val="none" w:sz="0" w:space="0" w:color="auto"/>
        <w:right w:val="none" w:sz="0" w:space="0" w:color="auto"/>
      </w:divBdr>
    </w:div>
    <w:div w:id="876549795">
      <w:bodyDiv w:val="1"/>
      <w:marLeft w:val="0"/>
      <w:marRight w:val="0"/>
      <w:marTop w:val="0"/>
      <w:marBottom w:val="0"/>
      <w:divBdr>
        <w:top w:val="none" w:sz="0" w:space="0" w:color="auto"/>
        <w:left w:val="none" w:sz="0" w:space="0" w:color="auto"/>
        <w:bottom w:val="none" w:sz="0" w:space="0" w:color="auto"/>
        <w:right w:val="none" w:sz="0" w:space="0" w:color="auto"/>
      </w:divBdr>
    </w:div>
    <w:div w:id="884410279">
      <w:bodyDiv w:val="1"/>
      <w:marLeft w:val="0"/>
      <w:marRight w:val="0"/>
      <w:marTop w:val="0"/>
      <w:marBottom w:val="0"/>
      <w:divBdr>
        <w:top w:val="none" w:sz="0" w:space="0" w:color="auto"/>
        <w:left w:val="none" w:sz="0" w:space="0" w:color="auto"/>
        <w:bottom w:val="none" w:sz="0" w:space="0" w:color="auto"/>
        <w:right w:val="none" w:sz="0" w:space="0" w:color="auto"/>
      </w:divBdr>
    </w:div>
    <w:div w:id="896824157">
      <w:bodyDiv w:val="1"/>
      <w:marLeft w:val="0"/>
      <w:marRight w:val="0"/>
      <w:marTop w:val="0"/>
      <w:marBottom w:val="0"/>
      <w:divBdr>
        <w:top w:val="none" w:sz="0" w:space="0" w:color="auto"/>
        <w:left w:val="none" w:sz="0" w:space="0" w:color="auto"/>
        <w:bottom w:val="none" w:sz="0" w:space="0" w:color="auto"/>
        <w:right w:val="none" w:sz="0" w:space="0" w:color="auto"/>
      </w:divBdr>
    </w:div>
    <w:div w:id="918714879">
      <w:bodyDiv w:val="1"/>
      <w:marLeft w:val="0"/>
      <w:marRight w:val="0"/>
      <w:marTop w:val="0"/>
      <w:marBottom w:val="0"/>
      <w:divBdr>
        <w:top w:val="none" w:sz="0" w:space="0" w:color="auto"/>
        <w:left w:val="none" w:sz="0" w:space="0" w:color="auto"/>
        <w:bottom w:val="none" w:sz="0" w:space="0" w:color="auto"/>
        <w:right w:val="none" w:sz="0" w:space="0" w:color="auto"/>
      </w:divBdr>
    </w:div>
    <w:div w:id="922371296">
      <w:bodyDiv w:val="1"/>
      <w:marLeft w:val="0"/>
      <w:marRight w:val="0"/>
      <w:marTop w:val="0"/>
      <w:marBottom w:val="0"/>
      <w:divBdr>
        <w:top w:val="none" w:sz="0" w:space="0" w:color="auto"/>
        <w:left w:val="none" w:sz="0" w:space="0" w:color="auto"/>
        <w:bottom w:val="none" w:sz="0" w:space="0" w:color="auto"/>
        <w:right w:val="none" w:sz="0" w:space="0" w:color="auto"/>
      </w:divBdr>
    </w:div>
    <w:div w:id="922640902">
      <w:bodyDiv w:val="1"/>
      <w:marLeft w:val="0"/>
      <w:marRight w:val="0"/>
      <w:marTop w:val="0"/>
      <w:marBottom w:val="0"/>
      <w:divBdr>
        <w:top w:val="none" w:sz="0" w:space="0" w:color="auto"/>
        <w:left w:val="none" w:sz="0" w:space="0" w:color="auto"/>
        <w:bottom w:val="none" w:sz="0" w:space="0" w:color="auto"/>
        <w:right w:val="none" w:sz="0" w:space="0" w:color="auto"/>
      </w:divBdr>
    </w:div>
    <w:div w:id="922689589">
      <w:bodyDiv w:val="1"/>
      <w:marLeft w:val="0"/>
      <w:marRight w:val="0"/>
      <w:marTop w:val="0"/>
      <w:marBottom w:val="0"/>
      <w:divBdr>
        <w:top w:val="none" w:sz="0" w:space="0" w:color="auto"/>
        <w:left w:val="none" w:sz="0" w:space="0" w:color="auto"/>
        <w:bottom w:val="none" w:sz="0" w:space="0" w:color="auto"/>
        <w:right w:val="none" w:sz="0" w:space="0" w:color="auto"/>
      </w:divBdr>
    </w:div>
    <w:div w:id="923106517">
      <w:bodyDiv w:val="1"/>
      <w:marLeft w:val="0"/>
      <w:marRight w:val="0"/>
      <w:marTop w:val="0"/>
      <w:marBottom w:val="0"/>
      <w:divBdr>
        <w:top w:val="none" w:sz="0" w:space="0" w:color="auto"/>
        <w:left w:val="none" w:sz="0" w:space="0" w:color="auto"/>
        <w:bottom w:val="none" w:sz="0" w:space="0" w:color="auto"/>
        <w:right w:val="none" w:sz="0" w:space="0" w:color="auto"/>
      </w:divBdr>
    </w:div>
    <w:div w:id="926308287">
      <w:bodyDiv w:val="1"/>
      <w:marLeft w:val="0"/>
      <w:marRight w:val="0"/>
      <w:marTop w:val="0"/>
      <w:marBottom w:val="0"/>
      <w:divBdr>
        <w:top w:val="none" w:sz="0" w:space="0" w:color="auto"/>
        <w:left w:val="none" w:sz="0" w:space="0" w:color="auto"/>
        <w:bottom w:val="none" w:sz="0" w:space="0" w:color="auto"/>
        <w:right w:val="none" w:sz="0" w:space="0" w:color="auto"/>
      </w:divBdr>
    </w:div>
    <w:div w:id="938559738">
      <w:bodyDiv w:val="1"/>
      <w:marLeft w:val="0"/>
      <w:marRight w:val="0"/>
      <w:marTop w:val="0"/>
      <w:marBottom w:val="0"/>
      <w:divBdr>
        <w:top w:val="none" w:sz="0" w:space="0" w:color="auto"/>
        <w:left w:val="none" w:sz="0" w:space="0" w:color="auto"/>
        <w:bottom w:val="none" w:sz="0" w:space="0" w:color="auto"/>
        <w:right w:val="none" w:sz="0" w:space="0" w:color="auto"/>
      </w:divBdr>
    </w:div>
    <w:div w:id="938759917">
      <w:bodyDiv w:val="1"/>
      <w:marLeft w:val="0"/>
      <w:marRight w:val="0"/>
      <w:marTop w:val="0"/>
      <w:marBottom w:val="0"/>
      <w:divBdr>
        <w:top w:val="none" w:sz="0" w:space="0" w:color="auto"/>
        <w:left w:val="none" w:sz="0" w:space="0" w:color="auto"/>
        <w:bottom w:val="none" w:sz="0" w:space="0" w:color="auto"/>
        <w:right w:val="none" w:sz="0" w:space="0" w:color="auto"/>
      </w:divBdr>
      <w:divsChild>
        <w:div w:id="1967420642">
          <w:marLeft w:val="0"/>
          <w:marRight w:val="0"/>
          <w:marTop w:val="0"/>
          <w:marBottom w:val="0"/>
          <w:divBdr>
            <w:top w:val="none" w:sz="0" w:space="0" w:color="auto"/>
            <w:left w:val="none" w:sz="0" w:space="0" w:color="auto"/>
            <w:bottom w:val="none" w:sz="0" w:space="0" w:color="auto"/>
            <w:right w:val="none" w:sz="0" w:space="0" w:color="auto"/>
          </w:divBdr>
        </w:div>
      </w:divsChild>
    </w:div>
    <w:div w:id="939413622">
      <w:bodyDiv w:val="1"/>
      <w:marLeft w:val="0"/>
      <w:marRight w:val="0"/>
      <w:marTop w:val="0"/>
      <w:marBottom w:val="0"/>
      <w:divBdr>
        <w:top w:val="none" w:sz="0" w:space="0" w:color="auto"/>
        <w:left w:val="none" w:sz="0" w:space="0" w:color="auto"/>
        <w:bottom w:val="none" w:sz="0" w:space="0" w:color="auto"/>
        <w:right w:val="none" w:sz="0" w:space="0" w:color="auto"/>
      </w:divBdr>
    </w:div>
    <w:div w:id="939416866">
      <w:bodyDiv w:val="1"/>
      <w:marLeft w:val="0"/>
      <w:marRight w:val="0"/>
      <w:marTop w:val="0"/>
      <w:marBottom w:val="0"/>
      <w:divBdr>
        <w:top w:val="none" w:sz="0" w:space="0" w:color="auto"/>
        <w:left w:val="none" w:sz="0" w:space="0" w:color="auto"/>
        <w:bottom w:val="none" w:sz="0" w:space="0" w:color="auto"/>
        <w:right w:val="none" w:sz="0" w:space="0" w:color="auto"/>
      </w:divBdr>
    </w:div>
    <w:div w:id="941835896">
      <w:bodyDiv w:val="1"/>
      <w:marLeft w:val="0"/>
      <w:marRight w:val="0"/>
      <w:marTop w:val="0"/>
      <w:marBottom w:val="0"/>
      <w:divBdr>
        <w:top w:val="none" w:sz="0" w:space="0" w:color="auto"/>
        <w:left w:val="none" w:sz="0" w:space="0" w:color="auto"/>
        <w:bottom w:val="none" w:sz="0" w:space="0" w:color="auto"/>
        <w:right w:val="none" w:sz="0" w:space="0" w:color="auto"/>
      </w:divBdr>
    </w:div>
    <w:div w:id="942999081">
      <w:bodyDiv w:val="1"/>
      <w:marLeft w:val="0"/>
      <w:marRight w:val="0"/>
      <w:marTop w:val="0"/>
      <w:marBottom w:val="0"/>
      <w:divBdr>
        <w:top w:val="none" w:sz="0" w:space="0" w:color="auto"/>
        <w:left w:val="none" w:sz="0" w:space="0" w:color="auto"/>
        <w:bottom w:val="none" w:sz="0" w:space="0" w:color="auto"/>
        <w:right w:val="none" w:sz="0" w:space="0" w:color="auto"/>
      </w:divBdr>
    </w:div>
    <w:div w:id="943731137">
      <w:bodyDiv w:val="1"/>
      <w:marLeft w:val="0"/>
      <w:marRight w:val="0"/>
      <w:marTop w:val="0"/>
      <w:marBottom w:val="0"/>
      <w:divBdr>
        <w:top w:val="none" w:sz="0" w:space="0" w:color="auto"/>
        <w:left w:val="none" w:sz="0" w:space="0" w:color="auto"/>
        <w:bottom w:val="none" w:sz="0" w:space="0" w:color="auto"/>
        <w:right w:val="none" w:sz="0" w:space="0" w:color="auto"/>
      </w:divBdr>
    </w:div>
    <w:div w:id="945503590">
      <w:bodyDiv w:val="1"/>
      <w:marLeft w:val="0"/>
      <w:marRight w:val="0"/>
      <w:marTop w:val="0"/>
      <w:marBottom w:val="0"/>
      <w:divBdr>
        <w:top w:val="none" w:sz="0" w:space="0" w:color="auto"/>
        <w:left w:val="none" w:sz="0" w:space="0" w:color="auto"/>
        <w:bottom w:val="none" w:sz="0" w:space="0" w:color="auto"/>
        <w:right w:val="none" w:sz="0" w:space="0" w:color="auto"/>
      </w:divBdr>
    </w:div>
    <w:div w:id="948514845">
      <w:bodyDiv w:val="1"/>
      <w:marLeft w:val="0"/>
      <w:marRight w:val="0"/>
      <w:marTop w:val="0"/>
      <w:marBottom w:val="0"/>
      <w:divBdr>
        <w:top w:val="none" w:sz="0" w:space="0" w:color="auto"/>
        <w:left w:val="none" w:sz="0" w:space="0" w:color="auto"/>
        <w:bottom w:val="none" w:sz="0" w:space="0" w:color="auto"/>
        <w:right w:val="none" w:sz="0" w:space="0" w:color="auto"/>
      </w:divBdr>
    </w:div>
    <w:div w:id="952174200">
      <w:bodyDiv w:val="1"/>
      <w:marLeft w:val="0"/>
      <w:marRight w:val="0"/>
      <w:marTop w:val="0"/>
      <w:marBottom w:val="0"/>
      <w:divBdr>
        <w:top w:val="none" w:sz="0" w:space="0" w:color="auto"/>
        <w:left w:val="none" w:sz="0" w:space="0" w:color="auto"/>
        <w:bottom w:val="none" w:sz="0" w:space="0" w:color="auto"/>
        <w:right w:val="none" w:sz="0" w:space="0" w:color="auto"/>
      </w:divBdr>
    </w:div>
    <w:div w:id="964503632">
      <w:bodyDiv w:val="1"/>
      <w:marLeft w:val="0"/>
      <w:marRight w:val="0"/>
      <w:marTop w:val="0"/>
      <w:marBottom w:val="0"/>
      <w:divBdr>
        <w:top w:val="none" w:sz="0" w:space="0" w:color="auto"/>
        <w:left w:val="none" w:sz="0" w:space="0" w:color="auto"/>
        <w:bottom w:val="none" w:sz="0" w:space="0" w:color="auto"/>
        <w:right w:val="none" w:sz="0" w:space="0" w:color="auto"/>
      </w:divBdr>
    </w:div>
    <w:div w:id="966282598">
      <w:bodyDiv w:val="1"/>
      <w:marLeft w:val="0"/>
      <w:marRight w:val="0"/>
      <w:marTop w:val="0"/>
      <w:marBottom w:val="0"/>
      <w:divBdr>
        <w:top w:val="none" w:sz="0" w:space="0" w:color="auto"/>
        <w:left w:val="none" w:sz="0" w:space="0" w:color="auto"/>
        <w:bottom w:val="none" w:sz="0" w:space="0" w:color="auto"/>
        <w:right w:val="none" w:sz="0" w:space="0" w:color="auto"/>
      </w:divBdr>
    </w:div>
    <w:div w:id="971907645">
      <w:bodyDiv w:val="1"/>
      <w:marLeft w:val="0"/>
      <w:marRight w:val="0"/>
      <w:marTop w:val="0"/>
      <w:marBottom w:val="0"/>
      <w:divBdr>
        <w:top w:val="none" w:sz="0" w:space="0" w:color="auto"/>
        <w:left w:val="none" w:sz="0" w:space="0" w:color="auto"/>
        <w:bottom w:val="none" w:sz="0" w:space="0" w:color="auto"/>
        <w:right w:val="none" w:sz="0" w:space="0" w:color="auto"/>
      </w:divBdr>
    </w:div>
    <w:div w:id="975598310">
      <w:bodyDiv w:val="1"/>
      <w:marLeft w:val="0"/>
      <w:marRight w:val="0"/>
      <w:marTop w:val="0"/>
      <w:marBottom w:val="0"/>
      <w:divBdr>
        <w:top w:val="none" w:sz="0" w:space="0" w:color="auto"/>
        <w:left w:val="none" w:sz="0" w:space="0" w:color="auto"/>
        <w:bottom w:val="none" w:sz="0" w:space="0" w:color="auto"/>
        <w:right w:val="none" w:sz="0" w:space="0" w:color="auto"/>
      </w:divBdr>
    </w:div>
    <w:div w:id="976640683">
      <w:bodyDiv w:val="1"/>
      <w:marLeft w:val="0"/>
      <w:marRight w:val="0"/>
      <w:marTop w:val="0"/>
      <w:marBottom w:val="0"/>
      <w:divBdr>
        <w:top w:val="none" w:sz="0" w:space="0" w:color="auto"/>
        <w:left w:val="none" w:sz="0" w:space="0" w:color="auto"/>
        <w:bottom w:val="none" w:sz="0" w:space="0" w:color="auto"/>
        <w:right w:val="none" w:sz="0" w:space="0" w:color="auto"/>
      </w:divBdr>
    </w:div>
    <w:div w:id="977490839">
      <w:bodyDiv w:val="1"/>
      <w:marLeft w:val="0"/>
      <w:marRight w:val="0"/>
      <w:marTop w:val="0"/>
      <w:marBottom w:val="0"/>
      <w:divBdr>
        <w:top w:val="none" w:sz="0" w:space="0" w:color="auto"/>
        <w:left w:val="none" w:sz="0" w:space="0" w:color="auto"/>
        <w:bottom w:val="none" w:sz="0" w:space="0" w:color="auto"/>
        <w:right w:val="none" w:sz="0" w:space="0" w:color="auto"/>
      </w:divBdr>
    </w:div>
    <w:div w:id="979917953">
      <w:bodyDiv w:val="1"/>
      <w:marLeft w:val="0"/>
      <w:marRight w:val="0"/>
      <w:marTop w:val="0"/>
      <w:marBottom w:val="0"/>
      <w:divBdr>
        <w:top w:val="none" w:sz="0" w:space="0" w:color="auto"/>
        <w:left w:val="none" w:sz="0" w:space="0" w:color="auto"/>
        <w:bottom w:val="none" w:sz="0" w:space="0" w:color="auto"/>
        <w:right w:val="none" w:sz="0" w:space="0" w:color="auto"/>
      </w:divBdr>
    </w:div>
    <w:div w:id="986596229">
      <w:bodyDiv w:val="1"/>
      <w:marLeft w:val="0"/>
      <w:marRight w:val="0"/>
      <w:marTop w:val="0"/>
      <w:marBottom w:val="0"/>
      <w:divBdr>
        <w:top w:val="none" w:sz="0" w:space="0" w:color="auto"/>
        <w:left w:val="none" w:sz="0" w:space="0" w:color="auto"/>
        <w:bottom w:val="none" w:sz="0" w:space="0" w:color="auto"/>
        <w:right w:val="none" w:sz="0" w:space="0" w:color="auto"/>
      </w:divBdr>
    </w:div>
    <w:div w:id="988285874">
      <w:bodyDiv w:val="1"/>
      <w:marLeft w:val="0"/>
      <w:marRight w:val="0"/>
      <w:marTop w:val="0"/>
      <w:marBottom w:val="0"/>
      <w:divBdr>
        <w:top w:val="none" w:sz="0" w:space="0" w:color="auto"/>
        <w:left w:val="none" w:sz="0" w:space="0" w:color="auto"/>
        <w:bottom w:val="none" w:sz="0" w:space="0" w:color="auto"/>
        <w:right w:val="none" w:sz="0" w:space="0" w:color="auto"/>
      </w:divBdr>
    </w:div>
    <w:div w:id="1007708024">
      <w:bodyDiv w:val="1"/>
      <w:marLeft w:val="0"/>
      <w:marRight w:val="0"/>
      <w:marTop w:val="0"/>
      <w:marBottom w:val="0"/>
      <w:divBdr>
        <w:top w:val="none" w:sz="0" w:space="0" w:color="auto"/>
        <w:left w:val="none" w:sz="0" w:space="0" w:color="auto"/>
        <w:bottom w:val="none" w:sz="0" w:space="0" w:color="auto"/>
        <w:right w:val="none" w:sz="0" w:space="0" w:color="auto"/>
      </w:divBdr>
    </w:div>
    <w:div w:id="1010451442">
      <w:bodyDiv w:val="1"/>
      <w:marLeft w:val="0"/>
      <w:marRight w:val="0"/>
      <w:marTop w:val="0"/>
      <w:marBottom w:val="0"/>
      <w:divBdr>
        <w:top w:val="none" w:sz="0" w:space="0" w:color="auto"/>
        <w:left w:val="none" w:sz="0" w:space="0" w:color="auto"/>
        <w:bottom w:val="none" w:sz="0" w:space="0" w:color="auto"/>
        <w:right w:val="none" w:sz="0" w:space="0" w:color="auto"/>
      </w:divBdr>
    </w:div>
    <w:div w:id="1010984504">
      <w:bodyDiv w:val="1"/>
      <w:marLeft w:val="0"/>
      <w:marRight w:val="0"/>
      <w:marTop w:val="0"/>
      <w:marBottom w:val="0"/>
      <w:divBdr>
        <w:top w:val="none" w:sz="0" w:space="0" w:color="auto"/>
        <w:left w:val="none" w:sz="0" w:space="0" w:color="auto"/>
        <w:bottom w:val="none" w:sz="0" w:space="0" w:color="auto"/>
        <w:right w:val="none" w:sz="0" w:space="0" w:color="auto"/>
      </w:divBdr>
    </w:div>
    <w:div w:id="1015577159">
      <w:bodyDiv w:val="1"/>
      <w:marLeft w:val="0"/>
      <w:marRight w:val="0"/>
      <w:marTop w:val="0"/>
      <w:marBottom w:val="0"/>
      <w:divBdr>
        <w:top w:val="none" w:sz="0" w:space="0" w:color="auto"/>
        <w:left w:val="none" w:sz="0" w:space="0" w:color="auto"/>
        <w:bottom w:val="none" w:sz="0" w:space="0" w:color="auto"/>
        <w:right w:val="none" w:sz="0" w:space="0" w:color="auto"/>
      </w:divBdr>
    </w:div>
    <w:div w:id="1016883657">
      <w:bodyDiv w:val="1"/>
      <w:marLeft w:val="0"/>
      <w:marRight w:val="0"/>
      <w:marTop w:val="0"/>
      <w:marBottom w:val="0"/>
      <w:divBdr>
        <w:top w:val="none" w:sz="0" w:space="0" w:color="auto"/>
        <w:left w:val="none" w:sz="0" w:space="0" w:color="auto"/>
        <w:bottom w:val="none" w:sz="0" w:space="0" w:color="auto"/>
        <w:right w:val="none" w:sz="0" w:space="0" w:color="auto"/>
      </w:divBdr>
    </w:div>
    <w:div w:id="1018849441">
      <w:bodyDiv w:val="1"/>
      <w:marLeft w:val="0"/>
      <w:marRight w:val="0"/>
      <w:marTop w:val="0"/>
      <w:marBottom w:val="0"/>
      <w:divBdr>
        <w:top w:val="none" w:sz="0" w:space="0" w:color="auto"/>
        <w:left w:val="none" w:sz="0" w:space="0" w:color="auto"/>
        <w:bottom w:val="none" w:sz="0" w:space="0" w:color="auto"/>
        <w:right w:val="none" w:sz="0" w:space="0" w:color="auto"/>
      </w:divBdr>
    </w:div>
    <w:div w:id="1019165116">
      <w:bodyDiv w:val="1"/>
      <w:marLeft w:val="0"/>
      <w:marRight w:val="0"/>
      <w:marTop w:val="0"/>
      <w:marBottom w:val="0"/>
      <w:divBdr>
        <w:top w:val="none" w:sz="0" w:space="0" w:color="auto"/>
        <w:left w:val="none" w:sz="0" w:space="0" w:color="auto"/>
        <w:bottom w:val="none" w:sz="0" w:space="0" w:color="auto"/>
        <w:right w:val="none" w:sz="0" w:space="0" w:color="auto"/>
      </w:divBdr>
    </w:div>
    <w:div w:id="1020353585">
      <w:bodyDiv w:val="1"/>
      <w:marLeft w:val="0"/>
      <w:marRight w:val="0"/>
      <w:marTop w:val="0"/>
      <w:marBottom w:val="0"/>
      <w:divBdr>
        <w:top w:val="none" w:sz="0" w:space="0" w:color="auto"/>
        <w:left w:val="none" w:sz="0" w:space="0" w:color="auto"/>
        <w:bottom w:val="none" w:sz="0" w:space="0" w:color="auto"/>
        <w:right w:val="none" w:sz="0" w:space="0" w:color="auto"/>
      </w:divBdr>
    </w:div>
    <w:div w:id="1026634571">
      <w:bodyDiv w:val="1"/>
      <w:marLeft w:val="0"/>
      <w:marRight w:val="0"/>
      <w:marTop w:val="0"/>
      <w:marBottom w:val="0"/>
      <w:divBdr>
        <w:top w:val="none" w:sz="0" w:space="0" w:color="auto"/>
        <w:left w:val="none" w:sz="0" w:space="0" w:color="auto"/>
        <w:bottom w:val="none" w:sz="0" w:space="0" w:color="auto"/>
        <w:right w:val="none" w:sz="0" w:space="0" w:color="auto"/>
      </w:divBdr>
    </w:div>
    <w:div w:id="1039479657">
      <w:bodyDiv w:val="1"/>
      <w:marLeft w:val="0"/>
      <w:marRight w:val="0"/>
      <w:marTop w:val="0"/>
      <w:marBottom w:val="0"/>
      <w:divBdr>
        <w:top w:val="none" w:sz="0" w:space="0" w:color="auto"/>
        <w:left w:val="none" w:sz="0" w:space="0" w:color="auto"/>
        <w:bottom w:val="none" w:sz="0" w:space="0" w:color="auto"/>
        <w:right w:val="none" w:sz="0" w:space="0" w:color="auto"/>
      </w:divBdr>
    </w:div>
    <w:div w:id="1049767264">
      <w:bodyDiv w:val="1"/>
      <w:marLeft w:val="0"/>
      <w:marRight w:val="0"/>
      <w:marTop w:val="0"/>
      <w:marBottom w:val="0"/>
      <w:divBdr>
        <w:top w:val="none" w:sz="0" w:space="0" w:color="auto"/>
        <w:left w:val="none" w:sz="0" w:space="0" w:color="auto"/>
        <w:bottom w:val="none" w:sz="0" w:space="0" w:color="auto"/>
        <w:right w:val="none" w:sz="0" w:space="0" w:color="auto"/>
      </w:divBdr>
    </w:div>
    <w:div w:id="1054693947">
      <w:bodyDiv w:val="1"/>
      <w:marLeft w:val="0"/>
      <w:marRight w:val="0"/>
      <w:marTop w:val="0"/>
      <w:marBottom w:val="0"/>
      <w:divBdr>
        <w:top w:val="none" w:sz="0" w:space="0" w:color="auto"/>
        <w:left w:val="none" w:sz="0" w:space="0" w:color="auto"/>
        <w:bottom w:val="none" w:sz="0" w:space="0" w:color="auto"/>
        <w:right w:val="none" w:sz="0" w:space="0" w:color="auto"/>
      </w:divBdr>
    </w:div>
    <w:div w:id="1064446510">
      <w:bodyDiv w:val="1"/>
      <w:marLeft w:val="0"/>
      <w:marRight w:val="0"/>
      <w:marTop w:val="0"/>
      <w:marBottom w:val="0"/>
      <w:divBdr>
        <w:top w:val="none" w:sz="0" w:space="0" w:color="auto"/>
        <w:left w:val="none" w:sz="0" w:space="0" w:color="auto"/>
        <w:bottom w:val="none" w:sz="0" w:space="0" w:color="auto"/>
        <w:right w:val="none" w:sz="0" w:space="0" w:color="auto"/>
      </w:divBdr>
    </w:div>
    <w:div w:id="1069383183">
      <w:bodyDiv w:val="1"/>
      <w:marLeft w:val="0"/>
      <w:marRight w:val="0"/>
      <w:marTop w:val="0"/>
      <w:marBottom w:val="0"/>
      <w:divBdr>
        <w:top w:val="none" w:sz="0" w:space="0" w:color="auto"/>
        <w:left w:val="none" w:sz="0" w:space="0" w:color="auto"/>
        <w:bottom w:val="none" w:sz="0" w:space="0" w:color="auto"/>
        <w:right w:val="none" w:sz="0" w:space="0" w:color="auto"/>
      </w:divBdr>
    </w:div>
    <w:div w:id="1070811460">
      <w:bodyDiv w:val="1"/>
      <w:marLeft w:val="0"/>
      <w:marRight w:val="0"/>
      <w:marTop w:val="0"/>
      <w:marBottom w:val="0"/>
      <w:divBdr>
        <w:top w:val="none" w:sz="0" w:space="0" w:color="auto"/>
        <w:left w:val="none" w:sz="0" w:space="0" w:color="auto"/>
        <w:bottom w:val="none" w:sz="0" w:space="0" w:color="auto"/>
        <w:right w:val="none" w:sz="0" w:space="0" w:color="auto"/>
      </w:divBdr>
    </w:div>
    <w:div w:id="1075475179">
      <w:bodyDiv w:val="1"/>
      <w:marLeft w:val="0"/>
      <w:marRight w:val="0"/>
      <w:marTop w:val="0"/>
      <w:marBottom w:val="0"/>
      <w:divBdr>
        <w:top w:val="none" w:sz="0" w:space="0" w:color="auto"/>
        <w:left w:val="none" w:sz="0" w:space="0" w:color="auto"/>
        <w:bottom w:val="none" w:sz="0" w:space="0" w:color="auto"/>
        <w:right w:val="none" w:sz="0" w:space="0" w:color="auto"/>
      </w:divBdr>
    </w:div>
    <w:div w:id="1077243814">
      <w:bodyDiv w:val="1"/>
      <w:marLeft w:val="0"/>
      <w:marRight w:val="0"/>
      <w:marTop w:val="0"/>
      <w:marBottom w:val="0"/>
      <w:divBdr>
        <w:top w:val="none" w:sz="0" w:space="0" w:color="auto"/>
        <w:left w:val="none" w:sz="0" w:space="0" w:color="auto"/>
        <w:bottom w:val="none" w:sz="0" w:space="0" w:color="auto"/>
        <w:right w:val="none" w:sz="0" w:space="0" w:color="auto"/>
      </w:divBdr>
    </w:div>
    <w:div w:id="1077751661">
      <w:bodyDiv w:val="1"/>
      <w:marLeft w:val="0"/>
      <w:marRight w:val="0"/>
      <w:marTop w:val="0"/>
      <w:marBottom w:val="0"/>
      <w:divBdr>
        <w:top w:val="none" w:sz="0" w:space="0" w:color="auto"/>
        <w:left w:val="none" w:sz="0" w:space="0" w:color="auto"/>
        <w:bottom w:val="none" w:sz="0" w:space="0" w:color="auto"/>
        <w:right w:val="none" w:sz="0" w:space="0" w:color="auto"/>
      </w:divBdr>
    </w:div>
    <w:div w:id="1079592661">
      <w:bodyDiv w:val="1"/>
      <w:marLeft w:val="0"/>
      <w:marRight w:val="0"/>
      <w:marTop w:val="0"/>
      <w:marBottom w:val="0"/>
      <w:divBdr>
        <w:top w:val="none" w:sz="0" w:space="0" w:color="auto"/>
        <w:left w:val="none" w:sz="0" w:space="0" w:color="auto"/>
        <w:bottom w:val="none" w:sz="0" w:space="0" w:color="auto"/>
        <w:right w:val="none" w:sz="0" w:space="0" w:color="auto"/>
      </w:divBdr>
    </w:div>
    <w:div w:id="1083649055">
      <w:bodyDiv w:val="1"/>
      <w:marLeft w:val="0"/>
      <w:marRight w:val="0"/>
      <w:marTop w:val="0"/>
      <w:marBottom w:val="0"/>
      <w:divBdr>
        <w:top w:val="none" w:sz="0" w:space="0" w:color="auto"/>
        <w:left w:val="none" w:sz="0" w:space="0" w:color="auto"/>
        <w:bottom w:val="none" w:sz="0" w:space="0" w:color="auto"/>
        <w:right w:val="none" w:sz="0" w:space="0" w:color="auto"/>
      </w:divBdr>
    </w:div>
    <w:div w:id="1101413446">
      <w:bodyDiv w:val="1"/>
      <w:marLeft w:val="0"/>
      <w:marRight w:val="0"/>
      <w:marTop w:val="0"/>
      <w:marBottom w:val="0"/>
      <w:divBdr>
        <w:top w:val="none" w:sz="0" w:space="0" w:color="auto"/>
        <w:left w:val="none" w:sz="0" w:space="0" w:color="auto"/>
        <w:bottom w:val="none" w:sz="0" w:space="0" w:color="auto"/>
        <w:right w:val="none" w:sz="0" w:space="0" w:color="auto"/>
      </w:divBdr>
    </w:div>
    <w:div w:id="1103964276">
      <w:bodyDiv w:val="1"/>
      <w:marLeft w:val="0"/>
      <w:marRight w:val="0"/>
      <w:marTop w:val="0"/>
      <w:marBottom w:val="0"/>
      <w:divBdr>
        <w:top w:val="none" w:sz="0" w:space="0" w:color="auto"/>
        <w:left w:val="none" w:sz="0" w:space="0" w:color="auto"/>
        <w:bottom w:val="none" w:sz="0" w:space="0" w:color="auto"/>
        <w:right w:val="none" w:sz="0" w:space="0" w:color="auto"/>
      </w:divBdr>
    </w:div>
    <w:div w:id="1111169172">
      <w:bodyDiv w:val="1"/>
      <w:marLeft w:val="0"/>
      <w:marRight w:val="0"/>
      <w:marTop w:val="0"/>
      <w:marBottom w:val="0"/>
      <w:divBdr>
        <w:top w:val="none" w:sz="0" w:space="0" w:color="auto"/>
        <w:left w:val="none" w:sz="0" w:space="0" w:color="auto"/>
        <w:bottom w:val="none" w:sz="0" w:space="0" w:color="auto"/>
        <w:right w:val="none" w:sz="0" w:space="0" w:color="auto"/>
      </w:divBdr>
    </w:div>
    <w:div w:id="1119911771">
      <w:bodyDiv w:val="1"/>
      <w:marLeft w:val="0"/>
      <w:marRight w:val="0"/>
      <w:marTop w:val="0"/>
      <w:marBottom w:val="0"/>
      <w:divBdr>
        <w:top w:val="none" w:sz="0" w:space="0" w:color="auto"/>
        <w:left w:val="none" w:sz="0" w:space="0" w:color="auto"/>
        <w:bottom w:val="none" w:sz="0" w:space="0" w:color="auto"/>
        <w:right w:val="none" w:sz="0" w:space="0" w:color="auto"/>
      </w:divBdr>
    </w:div>
    <w:div w:id="1125083983">
      <w:bodyDiv w:val="1"/>
      <w:marLeft w:val="0"/>
      <w:marRight w:val="0"/>
      <w:marTop w:val="0"/>
      <w:marBottom w:val="0"/>
      <w:divBdr>
        <w:top w:val="none" w:sz="0" w:space="0" w:color="auto"/>
        <w:left w:val="none" w:sz="0" w:space="0" w:color="auto"/>
        <w:bottom w:val="none" w:sz="0" w:space="0" w:color="auto"/>
        <w:right w:val="none" w:sz="0" w:space="0" w:color="auto"/>
      </w:divBdr>
    </w:div>
    <w:div w:id="1152792167">
      <w:bodyDiv w:val="1"/>
      <w:marLeft w:val="0"/>
      <w:marRight w:val="0"/>
      <w:marTop w:val="0"/>
      <w:marBottom w:val="0"/>
      <w:divBdr>
        <w:top w:val="none" w:sz="0" w:space="0" w:color="auto"/>
        <w:left w:val="none" w:sz="0" w:space="0" w:color="auto"/>
        <w:bottom w:val="none" w:sz="0" w:space="0" w:color="auto"/>
        <w:right w:val="none" w:sz="0" w:space="0" w:color="auto"/>
      </w:divBdr>
    </w:div>
    <w:div w:id="1157770439">
      <w:bodyDiv w:val="1"/>
      <w:marLeft w:val="0"/>
      <w:marRight w:val="0"/>
      <w:marTop w:val="0"/>
      <w:marBottom w:val="0"/>
      <w:divBdr>
        <w:top w:val="none" w:sz="0" w:space="0" w:color="auto"/>
        <w:left w:val="none" w:sz="0" w:space="0" w:color="auto"/>
        <w:bottom w:val="none" w:sz="0" w:space="0" w:color="auto"/>
        <w:right w:val="none" w:sz="0" w:space="0" w:color="auto"/>
      </w:divBdr>
    </w:div>
    <w:div w:id="1160460830">
      <w:bodyDiv w:val="1"/>
      <w:marLeft w:val="0"/>
      <w:marRight w:val="0"/>
      <w:marTop w:val="0"/>
      <w:marBottom w:val="0"/>
      <w:divBdr>
        <w:top w:val="none" w:sz="0" w:space="0" w:color="auto"/>
        <w:left w:val="none" w:sz="0" w:space="0" w:color="auto"/>
        <w:bottom w:val="none" w:sz="0" w:space="0" w:color="auto"/>
        <w:right w:val="none" w:sz="0" w:space="0" w:color="auto"/>
      </w:divBdr>
    </w:div>
    <w:div w:id="1169834955">
      <w:bodyDiv w:val="1"/>
      <w:marLeft w:val="0"/>
      <w:marRight w:val="0"/>
      <w:marTop w:val="0"/>
      <w:marBottom w:val="0"/>
      <w:divBdr>
        <w:top w:val="none" w:sz="0" w:space="0" w:color="auto"/>
        <w:left w:val="none" w:sz="0" w:space="0" w:color="auto"/>
        <w:bottom w:val="none" w:sz="0" w:space="0" w:color="auto"/>
        <w:right w:val="none" w:sz="0" w:space="0" w:color="auto"/>
      </w:divBdr>
    </w:div>
    <w:div w:id="1171532273">
      <w:bodyDiv w:val="1"/>
      <w:marLeft w:val="0"/>
      <w:marRight w:val="0"/>
      <w:marTop w:val="0"/>
      <w:marBottom w:val="0"/>
      <w:divBdr>
        <w:top w:val="none" w:sz="0" w:space="0" w:color="auto"/>
        <w:left w:val="none" w:sz="0" w:space="0" w:color="auto"/>
        <w:bottom w:val="none" w:sz="0" w:space="0" w:color="auto"/>
        <w:right w:val="none" w:sz="0" w:space="0" w:color="auto"/>
      </w:divBdr>
    </w:div>
    <w:div w:id="1173956585">
      <w:bodyDiv w:val="1"/>
      <w:marLeft w:val="0"/>
      <w:marRight w:val="0"/>
      <w:marTop w:val="0"/>
      <w:marBottom w:val="0"/>
      <w:divBdr>
        <w:top w:val="none" w:sz="0" w:space="0" w:color="auto"/>
        <w:left w:val="none" w:sz="0" w:space="0" w:color="auto"/>
        <w:bottom w:val="none" w:sz="0" w:space="0" w:color="auto"/>
        <w:right w:val="none" w:sz="0" w:space="0" w:color="auto"/>
      </w:divBdr>
    </w:div>
    <w:div w:id="1175221131">
      <w:bodyDiv w:val="1"/>
      <w:marLeft w:val="0"/>
      <w:marRight w:val="0"/>
      <w:marTop w:val="0"/>
      <w:marBottom w:val="0"/>
      <w:divBdr>
        <w:top w:val="none" w:sz="0" w:space="0" w:color="auto"/>
        <w:left w:val="none" w:sz="0" w:space="0" w:color="auto"/>
        <w:bottom w:val="none" w:sz="0" w:space="0" w:color="auto"/>
        <w:right w:val="none" w:sz="0" w:space="0" w:color="auto"/>
      </w:divBdr>
    </w:div>
    <w:div w:id="1175340934">
      <w:bodyDiv w:val="1"/>
      <w:marLeft w:val="0"/>
      <w:marRight w:val="0"/>
      <w:marTop w:val="0"/>
      <w:marBottom w:val="0"/>
      <w:divBdr>
        <w:top w:val="none" w:sz="0" w:space="0" w:color="auto"/>
        <w:left w:val="none" w:sz="0" w:space="0" w:color="auto"/>
        <w:bottom w:val="none" w:sz="0" w:space="0" w:color="auto"/>
        <w:right w:val="none" w:sz="0" w:space="0" w:color="auto"/>
      </w:divBdr>
    </w:div>
    <w:div w:id="1177379198">
      <w:bodyDiv w:val="1"/>
      <w:marLeft w:val="0"/>
      <w:marRight w:val="0"/>
      <w:marTop w:val="0"/>
      <w:marBottom w:val="0"/>
      <w:divBdr>
        <w:top w:val="none" w:sz="0" w:space="0" w:color="auto"/>
        <w:left w:val="none" w:sz="0" w:space="0" w:color="auto"/>
        <w:bottom w:val="none" w:sz="0" w:space="0" w:color="auto"/>
        <w:right w:val="none" w:sz="0" w:space="0" w:color="auto"/>
      </w:divBdr>
    </w:div>
    <w:div w:id="1178427504">
      <w:bodyDiv w:val="1"/>
      <w:marLeft w:val="0"/>
      <w:marRight w:val="0"/>
      <w:marTop w:val="0"/>
      <w:marBottom w:val="0"/>
      <w:divBdr>
        <w:top w:val="none" w:sz="0" w:space="0" w:color="auto"/>
        <w:left w:val="none" w:sz="0" w:space="0" w:color="auto"/>
        <w:bottom w:val="none" w:sz="0" w:space="0" w:color="auto"/>
        <w:right w:val="none" w:sz="0" w:space="0" w:color="auto"/>
      </w:divBdr>
    </w:div>
    <w:div w:id="1186792984">
      <w:bodyDiv w:val="1"/>
      <w:marLeft w:val="0"/>
      <w:marRight w:val="0"/>
      <w:marTop w:val="0"/>
      <w:marBottom w:val="0"/>
      <w:divBdr>
        <w:top w:val="none" w:sz="0" w:space="0" w:color="auto"/>
        <w:left w:val="none" w:sz="0" w:space="0" w:color="auto"/>
        <w:bottom w:val="none" w:sz="0" w:space="0" w:color="auto"/>
        <w:right w:val="none" w:sz="0" w:space="0" w:color="auto"/>
      </w:divBdr>
    </w:div>
    <w:div w:id="1197042920">
      <w:bodyDiv w:val="1"/>
      <w:marLeft w:val="0"/>
      <w:marRight w:val="0"/>
      <w:marTop w:val="0"/>
      <w:marBottom w:val="0"/>
      <w:divBdr>
        <w:top w:val="none" w:sz="0" w:space="0" w:color="auto"/>
        <w:left w:val="none" w:sz="0" w:space="0" w:color="auto"/>
        <w:bottom w:val="none" w:sz="0" w:space="0" w:color="auto"/>
        <w:right w:val="none" w:sz="0" w:space="0" w:color="auto"/>
      </w:divBdr>
    </w:div>
    <w:div w:id="1198273852">
      <w:bodyDiv w:val="1"/>
      <w:marLeft w:val="0"/>
      <w:marRight w:val="0"/>
      <w:marTop w:val="0"/>
      <w:marBottom w:val="0"/>
      <w:divBdr>
        <w:top w:val="none" w:sz="0" w:space="0" w:color="auto"/>
        <w:left w:val="none" w:sz="0" w:space="0" w:color="auto"/>
        <w:bottom w:val="none" w:sz="0" w:space="0" w:color="auto"/>
        <w:right w:val="none" w:sz="0" w:space="0" w:color="auto"/>
      </w:divBdr>
    </w:div>
    <w:div w:id="1205101958">
      <w:bodyDiv w:val="1"/>
      <w:marLeft w:val="0"/>
      <w:marRight w:val="0"/>
      <w:marTop w:val="0"/>
      <w:marBottom w:val="0"/>
      <w:divBdr>
        <w:top w:val="none" w:sz="0" w:space="0" w:color="auto"/>
        <w:left w:val="none" w:sz="0" w:space="0" w:color="auto"/>
        <w:bottom w:val="none" w:sz="0" w:space="0" w:color="auto"/>
        <w:right w:val="none" w:sz="0" w:space="0" w:color="auto"/>
      </w:divBdr>
    </w:div>
    <w:div w:id="1216163831">
      <w:bodyDiv w:val="1"/>
      <w:marLeft w:val="0"/>
      <w:marRight w:val="0"/>
      <w:marTop w:val="0"/>
      <w:marBottom w:val="0"/>
      <w:divBdr>
        <w:top w:val="none" w:sz="0" w:space="0" w:color="auto"/>
        <w:left w:val="none" w:sz="0" w:space="0" w:color="auto"/>
        <w:bottom w:val="none" w:sz="0" w:space="0" w:color="auto"/>
        <w:right w:val="none" w:sz="0" w:space="0" w:color="auto"/>
      </w:divBdr>
    </w:div>
    <w:div w:id="1218392016">
      <w:bodyDiv w:val="1"/>
      <w:marLeft w:val="0"/>
      <w:marRight w:val="0"/>
      <w:marTop w:val="0"/>
      <w:marBottom w:val="0"/>
      <w:divBdr>
        <w:top w:val="none" w:sz="0" w:space="0" w:color="auto"/>
        <w:left w:val="none" w:sz="0" w:space="0" w:color="auto"/>
        <w:bottom w:val="none" w:sz="0" w:space="0" w:color="auto"/>
        <w:right w:val="none" w:sz="0" w:space="0" w:color="auto"/>
      </w:divBdr>
      <w:divsChild>
        <w:div w:id="417560030">
          <w:marLeft w:val="0"/>
          <w:marRight w:val="0"/>
          <w:marTop w:val="0"/>
          <w:marBottom w:val="0"/>
          <w:divBdr>
            <w:top w:val="none" w:sz="0" w:space="0" w:color="auto"/>
            <w:left w:val="none" w:sz="0" w:space="0" w:color="auto"/>
            <w:bottom w:val="none" w:sz="0" w:space="0" w:color="auto"/>
            <w:right w:val="none" w:sz="0" w:space="0" w:color="auto"/>
          </w:divBdr>
        </w:div>
        <w:div w:id="1410735101">
          <w:marLeft w:val="0"/>
          <w:marRight w:val="0"/>
          <w:marTop w:val="0"/>
          <w:marBottom w:val="0"/>
          <w:divBdr>
            <w:top w:val="none" w:sz="0" w:space="0" w:color="auto"/>
            <w:left w:val="none" w:sz="0" w:space="0" w:color="auto"/>
            <w:bottom w:val="none" w:sz="0" w:space="0" w:color="auto"/>
            <w:right w:val="none" w:sz="0" w:space="0" w:color="auto"/>
          </w:divBdr>
        </w:div>
      </w:divsChild>
    </w:div>
    <w:div w:id="1222787656">
      <w:bodyDiv w:val="1"/>
      <w:marLeft w:val="0"/>
      <w:marRight w:val="0"/>
      <w:marTop w:val="0"/>
      <w:marBottom w:val="0"/>
      <w:divBdr>
        <w:top w:val="none" w:sz="0" w:space="0" w:color="auto"/>
        <w:left w:val="none" w:sz="0" w:space="0" w:color="auto"/>
        <w:bottom w:val="none" w:sz="0" w:space="0" w:color="auto"/>
        <w:right w:val="none" w:sz="0" w:space="0" w:color="auto"/>
      </w:divBdr>
    </w:div>
    <w:div w:id="1225413019">
      <w:bodyDiv w:val="1"/>
      <w:marLeft w:val="0"/>
      <w:marRight w:val="0"/>
      <w:marTop w:val="0"/>
      <w:marBottom w:val="0"/>
      <w:divBdr>
        <w:top w:val="none" w:sz="0" w:space="0" w:color="auto"/>
        <w:left w:val="none" w:sz="0" w:space="0" w:color="auto"/>
        <w:bottom w:val="none" w:sz="0" w:space="0" w:color="auto"/>
        <w:right w:val="none" w:sz="0" w:space="0" w:color="auto"/>
      </w:divBdr>
    </w:div>
    <w:div w:id="1231109982">
      <w:bodyDiv w:val="1"/>
      <w:marLeft w:val="0"/>
      <w:marRight w:val="0"/>
      <w:marTop w:val="0"/>
      <w:marBottom w:val="0"/>
      <w:divBdr>
        <w:top w:val="none" w:sz="0" w:space="0" w:color="auto"/>
        <w:left w:val="none" w:sz="0" w:space="0" w:color="auto"/>
        <w:bottom w:val="none" w:sz="0" w:space="0" w:color="auto"/>
        <w:right w:val="none" w:sz="0" w:space="0" w:color="auto"/>
      </w:divBdr>
    </w:div>
    <w:div w:id="1241451390">
      <w:bodyDiv w:val="1"/>
      <w:marLeft w:val="0"/>
      <w:marRight w:val="0"/>
      <w:marTop w:val="0"/>
      <w:marBottom w:val="0"/>
      <w:divBdr>
        <w:top w:val="none" w:sz="0" w:space="0" w:color="auto"/>
        <w:left w:val="none" w:sz="0" w:space="0" w:color="auto"/>
        <w:bottom w:val="none" w:sz="0" w:space="0" w:color="auto"/>
        <w:right w:val="none" w:sz="0" w:space="0" w:color="auto"/>
      </w:divBdr>
      <w:divsChild>
        <w:div w:id="1023477802">
          <w:marLeft w:val="0"/>
          <w:marRight w:val="0"/>
          <w:marTop w:val="0"/>
          <w:marBottom w:val="0"/>
          <w:divBdr>
            <w:top w:val="none" w:sz="0" w:space="0" w:color="auto"/>
            <w:left w:val="none" w:sz="0" w:space="0" w:color="auto"/>
            <w:bottom w:val="none" w:sz="0" w:space="0" w:color="auto"/>
            <w:right w:val="none" w:sz="0" w:space="0" w:color="auto"/>
          </w:divBdr>
        </w:div>
      </w:divsChild>
    </w:div>
    <w:div w:id="1242832993">
      <w:bodyDiv w:val="1"/>
      <w:marLeft w:val="0"/>
      <w:marRight w:val="0"/>
      <w:marTop w:val="0"/>
      <w:marBottom w:val="0"/>
      <w:divBdr>
        <w:top w:val="none" w:sz="0" w:space="0" w:color="auto"/>
        <w:left w:val="none" w:sz="0" w:space="0" w:color="auto"/>
        <w:bottom w:val="none" w:sz="0" w:space="0" w:color="auto"/>
        <w:right w:val="none" w:sz="0" w:space="0" w:color="auto"/>
      </w:divBdr>
    </w:div>
    <w:div w:id="1242907363">
      <w:bodyDiv w:val="1"/>
      <w:marLeft w:val="0"/>
      <w:marRight w:val="0"/>
      <w:marTop w:val="0"/>
      <w:marBottom w:val="0"/>
      <w:divBdr>
        <w:top w:val="none" w:sz="0" w:space="0" w:color="auto"/>
        <w:left w:val="none" w:sz="0" w:space="0" w:color="auto"/>
        <w:bottom w:val="none" w:sz="0" w:space="0" w:color="auto"/>
        <w:right w:val="none" w:sz="0" w:space="0" w:color="auto"/>
      </w:divBdr>
    </w:div>
    <w:div w:id="1246258718">
      <w:bodyDiv w:val="1"/>
      <w:marLeft w:val="0"/>
      <w:marRight w:val="0"/>
      <w:marTop w:val="0"/>
      <w:marBottom w:val="0"/>
      <w:divBdr>
        <w:top w:val="none" w:sz="0" w:space="0" w:color="auto"/>
        <w:left w:val="none" w:sz="0" w:space="0" w:color="auto"/>
        <w:bottom w:val="none" w:sz="0" w:space="0" w:color="auto"/>
        <w:right w:val="none" w:sz="0" w:space="0" w:color="auto"/>
      </w:divBdr>
    </w:div>
    <w:div w:id="1259676782">
      <w:bodyDiv w:val="1"/>
      <w:marLeft w:val="0"/>
      <w:marRight w:val="0"/>
      <w:marTop w:val="0"/>
      <w:marBottom w:val="0"/>
      <w:divBdr>
        <w:top w:val="none" w:sz="0" w:space="0" w:color="auto"/>
        <w:left w:val="none" w:sz="0" w:space="0" w:color="auto"/>
        <w:bottom w:val="none" w:sz="0" w:space="0" w:color="auto"/>
        <w:right w:val="none" w:sz="0" w:space="0" w:color="auto"/>
      </w:divBdr>
    </w:div>
    <w:div w:id="1260334451">
      <w:bodyDiv w:val="1"/>
      <w:marLeft w:val="0"/>
      <w:marRight w:val="0"/>
      <w:marTop w:val="0"/>
      <w:marBottom w:val="0"/>
      <w:divBdr>
        <w:top w:val="none" w:sz="0" w:space="0" w:color="auto"/>
        <w:left w:val="none" w:sz="0" w:space="0" w:color="auto"/>
        <w:bottom w:val="none" w:sz="0" w:space="0" w:color="auto"/>
        <w:right w:val="none" w:sz="0" w:space="0" w:color="auto"/>
      </w:divBdr>
    </w:div>
    <w:div w:id="1264218453">
      <w:bodyDiv w:val="1"/>
      <w:marLeft w:val="0"/>
      <w:marRight w:val="0"/>
      <w:marTop w:val="0"/>
      <w:marBottom w:val="0"/>
      <w:divBdr>
        <w:top w:val="none" w:sz="0" w:space="0" w:color="auto"/>
        <w:left w:val="none" w:sz="0" w:space="0" w:color="auto"/>
        <w:bottom w:val="none" w:sz="0" w:space="0" w:color="auto"/>
        <w:right w:val="none" w:sz="0" w:space="0" w:color="auto"/>
      </w:divBdr>
    </w:div>
    <w:div w:id="1264921805">
      <w:bodyDiv w:val="1"/>
      <w:marLeft w:val="0"/>
      <w:marRight w:val="0"/>
      <w:marTop w:val="0"/>
      <w:marBottom w:val="0"/>
      <w:divBdr>
        <w:top w:val="none" w:sz="0" w:space="0" w:color="auto"/>
        <w:left w:val="none" w:sz="0" w:space="0" w:color="auto"/>
        <w:bottom w:val="none" w:sz="0" w:space="0" w:color="auto"/>
        <w:right w:val="none" w:sz="0" w:space="0" w:color="auto"/>
      </w:divBdr>
    </w:div>
    <w:div w:id="1265306062">
      <w:bodyDiv w:val="1"/>
      <w:marLeft w:val="0"/>
      <w:marRight w:val="0"/>
      <w:marTop w:val="0"/>
      <w:marBottom w:val="0"/>
      <w:divBdr>
        <w:top w:val="none" w:sz="0" w:space="0" w:color="auto"/>
        <w:left w:val="none" w:sz="0" w:space="0" w:color="auto"/>
        <w:bottom w:val="none" w:sz="0" w:space="0" w:color="auto"/>
        <w:right w:val="none" w:sz="0" w:space="0" w:color="auto"/>
      </w:divBdr>
    </w:div>
    <w:div w:id="1265772537">
      <w:bodyDiv w:val="1"/>
      <w:marLeft w:val="0"/>
      <w:marRight w:val="0"/>
      <w:marTop w:val="0"/>
      <w:marBottom w:val="0"/>
      <w:divBdr>
        <w:top w:val="none" w:sz="0" w:space="0" w:color="auto"/>
        <w:left w:val="none" w:sz="0" w:space="0" w:color="auto"/>
        <w:bottom w:val="none" w:sz="0" w:space="0" w:color="auto"/>
        <w:right w:val="none" w:sz="0" w:space="0" w:color="auto"/>
      </w:divBdr>
    </w:div>
    <w:div w:id="1282763363">
      <w:bodyDiv w:val="1"/>
      <w:marLeft w:val="0"/>
      <w:marRight w:val="0"/>
      <w:marTop w:val="0"/>
      <w:marBottom w:val="0"/>
      <w:divBdr>
        <w:top w:val="none" w:sz="0" w:space="0" w:color="auto"/>
        <w:left w:val="none" w:sz="0" w:space="0" w:color="auto"/>
        <w:bottom w:val="none" w:sz="0" w:space="0" w:color="auto"/>
        <w:right w:val="none" w:sz="0" w:space="0" w:color="auto"/>
      </w:divBdr>
      <w:divsChild>
        <w:div w:id="436608239">
          <w:marLeft w:val="0"/>
          <w:marRight w:val="0"/>
          <w:marTop w:val="0"/>
          <w:marBottom w:val="0"/>
          <w:divBdr>
            <w:top w:val="none" w:sz="0" w:space="0" w:color="auto"/>
            <w:left w:val="none" w:sz="0" w:space="0" w:color="auto"/>
            <w:bottom w:val="none" w:sz="0" w:space="0" w:color="auto"/>
            <w:right w:val="none" w:sz="0" w:space="0" w:color="auto"/>
          </w:divBdr>
        </w:div>
        <w:div w:id="911041668">
          <w:marLeft w:val="0"/>
          <w:marRight w:val="0"/>
          <w:marTop w:val="0"/>
          <w:marBottom w:val="0"/>
          <w:divBdr>
            <w:top w:val="none" w:sz="0" w:space="0" w:color="auto"/>
            <w:left w:val="none" w:sz="0" w:space="0" w:color="auto"/>
            <w:bottom w:val="none" w:sz="0" w:space="0" w:color="auto"/>
            <w:right w:val="none" w:sz="0" w:space="0" w:color="auto"/>
          </w:divBdr>
        </w:div>
        <w:div w:id="1404714422">
          <w:marLeft w:val="0"/>
          <w:marRight w:val="0"/>
          <w:marTop w:val="0"/>
          <w:marBottom w:val="0"/>
          <w:divBdr>
            <w:top w:val="none" w:sz="0" w:space="0" w:color="auto"/>
            <w:left w:val="none" w:sz="0" w:space="0" w:color="auto"/>
            <w:bottom w:val="none" w:sz="0" w:space="0" w:color="auto"/>
            <w:right w:val="none" w:sz="0" w:space="0" w:color="auto"/>
          </w:divBdr>
        </w:div>
      </w:divsChild>
    </w:div>
    <w:div w:id="1288123829">
      <w:bodyDiv w:val="1"/>
      <w:marLeft w:val="0"/>
      <w:marRight w:val="0"/>
      <w:marTop w:val="0"/>
      <w:marBottom w:val="0"/>
      <w:divBdr>
        <w:top w:val="none" w:sz="0" w:space="0" w:color="auto"/>
        <w:left w:val="none" w:sz="0" w:space="0" w:color="auto"/>
        <w:bottom w:val="none" w:sz="0" w:space="0" w:color="auto"/>
        <w:right w:val="none" w:sz="0" w:space="0" w:color="auto"/>
      </w:divBdr>
    </w:div>
    <w:div w:id="1312976770">
      <w:bodyDiv w:val="1"/>
      <w:marLeft w:val="0"/>
      <w:marRight w:val="0"/>
      <w:marTop w:val="0"/>
      <w:marBottom w:val="0"/>
      <w:divBdr>
        <w:top w:val="none" w:sz="0" w:space="0" w:color="auto"/>
        <w:left w:val="none" w:sz="0" w:space="0" w:color="auto"/>
        <w:bottom w:val="none" w:sz="0" w:space="0" w:color="auto"/>
        <w:right w:val="none" w:sz="0" w:space="0" w:color="auto"/>
      </w:divBdr>
    </w:div>
    <w:div w:id="1316883575">
      <w:bodyDiv w:val="1"/>
      <w:marLeft w:val="0"/>
      <w:marRight w:val="0"/>
      <w:marTop w:val="0"/>
      <w:marBottom w:val="0"/>
      <w:divBdr>
        <w:top w:val="none" w:sz="0" w:space="0" w:color="auto"/>
        <w:left w:val="none" w:sz="0" w:space="0" w:color="auto"/>
        <w:bottom w:val="none" w:sz="0" w:space="0" w:color="auto"/>
        <w:right w:val="none" w:sz="0" w:space="0" w:color="auto"/>
      </w:divBdr>
    </w:div>
    <w:div w:id="1318534931">
      <w:bodyDiv w:val="1"/>
      <w:marLeft w:val="0"/>
      <w:marRight w:val="0"/>
      <w:marTop w:val="0"/>
      <w:marBottom w:val="0"/>
      <w:divBdr>
        <w:top w:val="none" w:sz="0" w:space="0" w:color="auto"/>
        <w:left w:val="none" w:sz="0" w:space="0" w:color="auto"/>
        <w:bottom w:val="none" w:sz="0" w:space="0" w:color="auto"/>
        <w:right w:val="none" w:sz="0" w:space="0" w:color="auto"/>
      </w:divBdr>
    </w:div>
    <w:div w:id="1318848479">
      <w:bodyDiv w:val="1"/>
      <w:marLeft w:val="0"/>
      <w:marRight w:val="0"/>
      <w:marTop w:val="0"/>
      <w:marBottom w:val="0"/>
      <w:divBdr>
        <w:top w:val="none" w:sz="0" w:space="0" w:color="auto"/>
        <w:left w:val="none" w:sz="0" w:space="0" w:color="auto"/>
        <w:bottom w:val="none" w:sz="0" w:space="0" w:color="auto"/>
        <w:right w:val="none" w:sz="0" w:space="0" w:color="auto"/>
      </w:divBdr>
    </w:div>
    <w:div w:id="1321036901">
      <w:bodyDiv w:val="1"/>
      <w:marLeft w:val="0"/>
      <w:marRight w:val="0"/>
      <w:marTop w:val="0"/>
      <w:marBottom w:val="0"/>
      <w:divBdr>
        <w:top w:val="none" w:sz="0" w:space="0" w:color="auto"/>
        <w:left w:val="none" w:sz="0" w:space="0" w:color="auto"/>
        <w:bottom w:val="none" w:sz="0" w:space="0" w:color="auto"/>
        <w:right w:val="none" w:sz="0" w:space="0" w:color="auto"/>
      </w:divBdr>
    </w:div>
    <w:div w:id="1329945551">
      <w:bodyDiv w:val="1"/>
      <w:marLeft w:val="0"/>
      <w:marRight w:val="0"/>
      <w:marTop w:val="0"/>
      <w:marBottom w:val="0"/>
      <w:divBdr>
        <w:top w:val="none" w:sz="0" w:space="0" w:color="auto"/>
        <w:left w:val="none" w:sz="0" w:space="0" w:color="auto"/>
        <w:bottom w:val="none" w:sz="0" w:space="0" w:color="auto"/>
        <w:right w:val="none" w:sz="0" w:space="0" w:color="auto"/>
      </w:divBdr>
    </w:div>
    <w:div w:id="1339383420">
      <w:bodyDiv w:val="1"/>
      <w:marLeft w:val="0"/>
      <w:marRight w:val="0"/>
      <w:marTop w:val="0"/>
      <w:marBottom w:val="0"/>
      <w:divBdr>
        <w:top w:val="none" w:sz="0" w:space="0" w:color="auto"/>
        <w:left w:val="none" w:sz="0" w:space="0" w:color="auto"/>
        <w:bottom w:val="none" w:sz="0" w:space="0" w:color="auto"/>
        <w:right w:val="none" w:sz="0" w:space="0" w:color="auto"/>
      </w:divBdr>
    </w:div>
    <w:div w:id="1339503075">
      <w:bodyDiv w:val="1"/>
      <w:marLeft w:val="0"/>
      <w:marRight w:val="0"/>
      <w:marTop w:val="0"/>
      <w:marBottom w:val="0"/>
      <w:divBdr>
        <w:top w:val="none" w:sz="0" w:space="0" w:color="auto"/>
        <w:left w:val="none" w:sz="0" w:space="0" w:color="auto"/>
        <w:bottom w:val="none" w:sz="0" w:space="0" w:color="auto"/>
        <w:right w:val="none" w:sz="0" w:space="0" w:color="auto"/>
      </w:divBdr>
    </w:div>
    <w:div w:id="1345939408">
      <w:bodyDiv w:val="1"/>
      <w:marLeft w:val="0"/>
      <w:marRight w:val="0"/>
      <w:marTop w:val="0"/>
      <w:marBottom w:val="0"/>
      <w:divBdr>
        <w:top w:val="none" w:sz="0" w:space="0" w:color="auto"/>
        <w:left w:val="none" w:sz="0" w:space="0" w:color="auto"/>
        <w:bottom w:val="none" w:sz="0" w:space="0" w:color="auto"/>
        <w:right w:val="none" w:sz="0" w:space="0" w:color="auto"/>
      </w:divBdr>
    </w:div>
    <w:div w:id="1348211798">
      <w:bodyDiv w:val="1"/>
      <w:marLeft w:val="0"/>
      <w:marRight w:val="0"/>
      <w:marTop w:val="0"/>
      <w:marBottom w:val="0"/>
      <w:divBdr>
        <w:top w:val="none" w:sz="0" w:space="0" w:color="auto"/>
        <w:left w:val="none" w:sz="0" w:space="0" w:color="auto"/>
        <w:bottom w:val="none" w:sz="0" w:space="0" w:color="auto"/>
        <w:right w:val="none" w:sz="0" w:space="0" w:color="auto"/>
      </w:divBdr>
    </w:div>
    <w:div w:id="1352148536">
      <w:bodyDiv w:val="1"/>
      <w:marLeft w:val="0"/>
      <w:marRight w:val="0"/>
      <w:marTop w:val="0"/>
      <w:marBottom w:val="0"/>
      <w:divBdr>
        <w:top w:val="none" w:sz="0" w:space="0" w:color="auto"/>
        <w:left w:val="none" w:sz="0" w:space="0" w:color="auto"/>
        <w:bottom w:val="none" w:sz="0" w:space="0" w:color="auto"/>
        <w:right w:val="none" w:sz="0" w:space="0" w:color="auto"/>
      </w:divBdr>
    </w:div>
    <w:div w:id="1354577987">
      <w:bodyDiv w:val="1"/>
      <w:marLeft w:val="0"/>
      <w:marRight w:val="0"/>
      <w:marTop w:val="0"/>
      <w:marBottom w:val="0"/>
      <w:divBdr>
        <w:top w:val="none" w:sz="0" w:space="0" w:color="auto"/>
        <w:left w:val="none" w:sz="0" w:space="0" w:color="auto"/>
        <w:bottom w:val="none" w:sz="0" w:space="0" w:color="auto"/>
        <w:right w:val="none" w:sz="0" w:space="0" w:color="auto"/>
      </w:divBdr>
    </w:div>
    <w:div w:id="1355351583">
      <w:bodyDiv w:val="1"/>
      <w:marLeft w:val="0"/>
      <w:marRight w:val="0"/>
      <w:marTop w:val="0"/>
      <w:marBottom w:val="0"/>
      <w:divBdr>
        <w:top w:val="none" w:sz="0" w:space="0" w:color="auto"/>
        <w:left w:val="none" w:sz="0" w:space="0" w:color="auto"/>
        <w:bottom w:val="none" w:sz="0" w:space="0" w:color="auto"/>
        <w:right w:val="none" w:sz="0" w:space="0" w:color="auto"/>
      </w:divBdr>
    </w:div>
    <w:div w:id="1357195772">
      <w:bodyDiv w:val="1"/>
      <w:marLeft w:val="0"/>
      <w:marRight w:val="0"/>
      <w:marTop w:val="0"/>
      <w:marBottom w:val="0"/>
      <w:divBdr>
        <w:top w:val="none" w:sz="0" w:space="0" w:color="auto"/>
        <w:left w:val="none" w:sz="0" w:space="0" w:color="auto"/>
        <w:bottom w:val="none" w:sz="0" w:space="0" w:color="auto"/>
        <w:right w:val="none" w:sz="0" w:space="0" w:color="auto"/>
      </w:divBdr>
    </w:div>
    <w:div w:id="1370837003">
      <w:bodyDiv w:val="1"/>
      <w:marLeft w:val="0"/>
      <w:marRight w:val="0"/>
      <w:marTop w:val="0"/>
      <w:marBottom w:val="0"/>
      <w:divBdr>
        <w:top w:val="none" w:sz="0" w:space="0" w:color="auto"/>
        <w:left w:val="none" w:sz="0" w:space="0" w:color="auto"/>
        <w:bottom w:val="none" w:sz="0" w:space="0" w:color="auto"/>
        <w:right w:val="none" w:sz="0" w:space="0" w:color="auto"/>
      </w:divBdr>
    </w:div>
    <w:div w:id="1371803675">
      <w:bodyDiv w:val="1"/>
      <w:marLeft w:val="0"/>
      <w:marRight w:val="0"/>
      <w:marTop w:val="0"/>
      <w:marBottom w:val="0"/>
      <w:divBdr>
        <w:top w:val="none" w:sz="0" w:space="0" w:color="auto"/>
        <w:left w:val="none" w:sz="0" w:space="0" w:color="auto"/>
        <w:bottom w:val="none" w:sz="0" w:space="0" w:color="auto"/>
        <w:right w:val="none" w:sz="0" w:space="0" w:color="auto"/>
      </w:divBdr>
    </w:div>
    <w:div w:id="1372732286">
      <w:bodyDiv w:val="1"/>
      <w:marLeft w:val="0"/>
      <w:marRight w:val="0"/>
      <w:marTop w:val="0"/>
      <w:marBottom w:val="0"/>
      <w:divBdr>
        <w:top w:val="none" w:sz="0" w:space="0" w:color="auto"/>
        <w:left w:val="none" w:sz="0" w:space="0" w:color="auto"/>
        <w:bottom w:val="none" w:sz="0" w:space="0" w:color="auto"/>
        <w:right w:val="none" w:sz="0" w:space="0" w:color="auto"/>
      </w:divBdr>
    </w:div>
    <w:div w:id="1375496515">
      <w:bodyDiv w:val="1"/>
      <w:marLeft w:val="0"/>
      <w:marRight w:val="0"/>
      <w:marTop w:val="0"/>
      <w:marBottom w:val="0"/>
      <w:divBdr>
        <w:top w:val="none" w:sz="0" w:space="0" w:color="auto"/>
        <w:left w:val="none" w:sz="0" w:space="0" w:color="auto"/>
        <w:bottom w:val="none" w:sz="0" w:space="0" w:color="auto"/>
        <w:right w:val="none" w:sz="0" w:space="0" w:color="auto"/>
      </w:divBdr>
    </w:div>
    <w:div w:id="1389526619">
      <w:bodyDiv w:val="1"/>
      <w:marLeft w:val="0"/>
      <w:marRight w:val="0"/>
      <w:marTop w:val="0"/>
      <w:marBottom w:val="0"/>
      <w:divBdr>
        <w:top w:val="none" w:sz="0" w:space="0" w:color="auto"/>
        <w:left w:val="none" w:sz="0" w:space="0" w:color="auto"/>
        <w:bottom w:val="none" w:sz="0" w:space="0" w:color="auto"/>
        <w:right w:val="none" w:sz="0" w:space="0" w:color="auto"/>
      </w:divBdr>
    </w:div>
    <w:div w:id="1398044272">
      <w:bodyDiv w:val="1"/>
      <w:marLeft w:val="0"/>
      <w:marRight w:val="0"/>
      <w:marTop w:val="0"/>
      <w:marBottom w:val="0"/>
      <w:divBdr>
        <w:top w:val="none" w:sz="0" w:space="0" w:color="auto"/>
        <w:left w:val="none" w:sz="0" w:space="0" w:color="auto"/>
        <w:bottom w:val="none" w:sz="0" w:space="0" w:color="auto"/>
        <w:right w:val="none" w:sz="0" w:space="0" w:color="auto"/>
      </w:divBdr>
    </w:div>
    <w:div w:id="1402798901">
      <w:bodyDiv w:val="1"/>
      <w:marLeft w:val="0"/>
      <w:marRight w:val="0"/>
      <w:marTop w:val="0"/>
      <w:marBottom w:val="0"/>
      <w:divBdr>
        <w:top w:val="none" w:sz="0" w:space="0" w:color="auto"/>
        <w:left w:val="none" w:sz="0" w:space="0" w:color="auto"/>
        <w:bottom w:val="none" w:sz="0" w:space="0" w:color="auto"/>
        <w:right w:val="none" w:sz="0" w:space="0" w:color="auto"/>
      </w:divBdr>
    </w:div>
    <w:div w:id="1403483985">
      <w:bodyDiv w:val="1"/>
      <w:marLeft w:val="0"/>
      <w:marRight w:val="0"/>
      <w:marTop w:val="0"/>
      <w:marBottom w:val="0"/>
      <w:divBdr>
        <w:top w:val="none" w:sz="0" w:space="0" w:color="auto"/>
        <w:left w:val="none" w:sz="0" w:space="0" w:color="auto"/>
        <w:bottom w:val="none" w:sz="0" w:space="0" w:color="auto"/>
        <w:right w:val="none" w:sz="0" w:space="0" w:color="auto"/>
      </w:divBdr>
    </w:div>
    <w:div w:id="1419865568">
      <w:bodyDiv w:val="1"/>
      <w:marLeft w:val="0"/>
      <w:marRight w:val="0"/>
      <w:marTop w:val="0"/>
      <w:marBottom w:val="0"/>
      <w:divBdr>
        <w:top w:val="none" w:sz="0" w:space="0" w:color="auto"/>
        <w:left w:val="none" w:sz="0" w:space="0" w:color="auto"/>
        <w:bottom w:val="none" w:sz="0" w:space="0" w:color="auto"/>
        <w:right w:val="none" w:sz="0" w:space="0" w:color="auto"/>
      </w:divBdr>
    </w:div>
    <w:div w:id="1424105220">
      <w:bodyDiv w:val="1"/>
      <w:marLeft w:val="0"/>
      <w:marRight w:val="0"/>
      <w:marTop w:val="0"/>
      <w:marBottom w:val="0"/>
      <w:divBdr>
        <w:top w:val="none" w:sz="0" w:space="0" w:color="auto"/>
        <w:left w:val="none" w:sz="0" w:space="0" w:color="auto"/>
        <w:bottom w:val="none" w:sz="0" w:space="0" w:color="auto"/>
        <w:right w:val="none" w:sz="0" w:space="0" w:color="auto"/>
      </w:divBdr>
    </w:div>
    <w:div w:id="1424959909">
      <w:bodyDiv w:val="1"/>
      <w:marLeft w:val="0"/>
      <w:marRight w:val="0"/>
      <w:marTop w:val="0"/>
      <w:marBottom w:val="0"/>
      <w:divBdr>
        <w:top w:val="none" w:sz="0" w:space="0" w:color="auto"/>
        <w:left w:val="none" w:sz="0" w:space="0" w:color="auto"/>
        <w:bottom w:val="none" w:sz="0" w:space="0" w:color="auto"/>
        <w:right w:val="none" w:sz="0" w:space="0" w:color="auto"/>
      </w:divBdr>
    </w:div>
    <w:div w:id="1440250710">
      <w:bodyDiv w:val="1"/>
      <w:marLeft w:val="0"/>
      <w:marRight w:val="0"/>
      <w:marTop w:val="0"/>
      <w:marBottom w:val="0"/>
      <w:divBdr>
        <w:top w:val="none" w:sz="0" w:space="0" w:color="auto"/>
        <w:left w:val="none" w:sz="0" w:space="0" w:color="auto"/>
        <w:bottom w:val="none" w:sz="0" w:space="0" w:color="auto"/>
        <w:right w:val="none" w:sz="0" w:space="0" w:color="auto"/>
      </w:divBdr>
    </w:div>
    <w:div w:id="1443182497">
      <w:bodyDiv w:val="1"/>
      <w:marLeft w:val="0"/>
      <w:marRight w:val="0"/>
      <w:marTop w:val="0"/>
      <w:marBottom w:val="0"/>
      <w:divBdr>
        <w:top w:val="none" w:sz="0" w:space="0" w:color="auto"/>
        <w:left w:val="none" w:sz="0" w:space="0" w:color="auto"/>
        <w:bottom w:val="none" w:sz="0" w:space="0" w:color="auto"/>
        <w:right w:val="none" w:sz="0" w:space="0" w:color="auto"/>
      </w:divBdr>
    </w:div>
    <w:div w:id="1443189142">
      <w:bodyDiv w:val="1"/>
      <w:marLeft w:val="0"/>
      <w:marRight w:val="0"/>
      <w:marTop w:val="0"/>
      <w:marBottom w:val="0"/>
      <w:divBdr>
        <w:top w:val="none" w:sz="0" w:space="0" w:color="auto"/>
        <w:left w:val="none" w:sz="0" w:space="0" w:color="auto"/>
        <w:bottom w:val="none" w:sz="0" w:space="0" w:color="auto"/>
        <w:right w:val="none" w:sz="0" w:space="0" w:color="auto"/>
      </w:divBdr>
    </w:div>
    <w:div w:id="1444349438">
      <w:bodyDiv w:val="1"/>
      <w:marLeft w:val="0"/>
      <w:marRight w:val="0"/>
      <w:marTop w:val="0"/>
      <w:marBottom w:val="0"/>
      <w:divBdr>
        <w:top w:val="none" w:sz="0" w:space="0" w:color="auto"/>
        <w:left w:val="none" w:sz="0" w:space="0" w:color="auto"/>
        <w:bottom w:val="none" w:sz="0" w:space="0" w:color="auto"/>
        <w:right w:val="none" w:sz="0" w:space="0" w:color="auto"/>
      </w:divBdr>
    </w:div>
    <w:div w:id="1446269382">
      <w:bodyDiv w:val="1"/>
      <w:marLeft w:val="0"/>
      <w:marRight w:val="0"/>
      <w:marTop w:val="0"/>
      <w:marBottom w:val="0"/>
      <w:divBdr>
        <w:top w:val="none" w:sz="0" w:space="0" w:color="auto"/>
        <w:left w:val="none" w:sz="0" w:space="0" w:color="auto"/>
        <w:bottom w:val="none" w:sz="0" w:space="0" w:color="auto"/>
        <w:right w:val="none" w:sz="0" w:space="0" w:color="auto"/>
      </w:divBdr>
      <w:divsChild>
        <w:div w:id="176820451">
          <w:marLeft w:val="0"/>
          <w:marRight w:val="0"/>
          <w:marTop w:val="0"/>
          <w:marBottom w:val="0"/>
          <w:divBdr>
            <w:top w:val="none" w:sz="0" w:space="0" w:color="auto"/>
            <w:left w:val="none" w:sz="0" w:space="0" w:color="auto"/>
            <w:bottom w:val="none" w:sz="0" w:space="0" w:color="auto"/>
            <w:right w:val="none" w:sz="0" w:space="0" w:color="auto"/>
          </w:divBdr>
        </w:div>
      </w:divsChild>
    </w:div>
    <w:div w:id="1447696189">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55716341">
      <w:bodyDiv w:val="1"/>
      <w:marLeft w:val="0"/>
      <w:marRight w:val="0"/>
      <w:marTop w:val="0"/>
      <w:marBottom w:val="0"/>
      <w:divBdr>
        <w:top w:val="none" w:sz="0" w:space="0" w:color="auto"/>
        <w:left w:val="none" w:sz="0" w:space="0" w:color="auto"/>
        <w:bottom w:val="none" w:sz="0" w:space="0" w:color="auto"/>
        <w:right w:val="none" w:sz="0" w:space="0" w:color="auto"/>
      </w:divBdr>
    </w:div>
    <w:div w:id="1457218941">
      <w:bodyDiv w:val="1"/>
      <w:marLeft w:val="0"/>
      <w:marRight w:val="0"/>
      <w:marTop w:val="0"/>
      <w:marBottom w:val="0"/>
      <w:divBdr>
        <w:top w:val="none" w:sz="0" w:space="0" w:color="auto"/>
        <w:left w:val="none" w:sz="0" w:space="0" w:color="auto"/>
        <w:bottom w:val="none" w:sz="0" w:space="0" w:color="auto"/>
        <w:right w:val="none" w:sz="0" w:space="0" w:color="auto"/>
      </w:divBdr>
    </w:div>
    <w:div w:id="1457259201">
      <w:bodyDiv w:val="1"/>
      <w:marLeft w:val="0"/>
      <w:marRight w:val="0"/>
      <w:marTop w:val="0"/>
      <w:marBottom w:val="0"/>
      <w:divBdr>
        <w:top w:val="none" w:sz="0" w:space="0" w:color="auto"/>
        <w:left w:val="none" w:sz="0" w:space="0" w:color="auto"/>
        <w:bottom w:val="none" w:sz="0" w:space="0" w:color="auto"/>
        <w:right w:val="none" w:sz="0" w:space="0" w:color="auto"/>
      </w:divBdr>
    </w:div>
    <w:div w:id="1458375087">
      <w:bodyDiv w:val="1"/>
      <w:marLeft w:val="0"/>
      <w:marRight w:val="0"/>
      <w:marTop w:val="0"/>
      <w:marBottom w:val="0"/>
      <w:divBdr>
        <w:top w:val="none" w:sz="0" w:space="0" w:color="auto"/>
        <w:left w:val="none" w:sz="0" w:space="0" w:color="auto"/>
        <w:bottom w:val="none" w:sz="0" w:space="0" w:color="auto"/>
        <w:right w:val="none" w:sz="0" w:space="0" w:color="auto"/>
      </w:divBdr>
    </w:div>
    <w:div w:id="1458528297">
      <w:bodyDiv w:val="1"/>
      <w:marLeft w:val="0"/>
      <w:marRight w:val="0"/>
      <w:marTop w:val="0"/>
      <w:marBottom w:val="0"/>
      <w:divBdr>
        <w:top w:val="none" w:sz="0" w:space="0" w:color="auto"/>
        <w:left w:val="none" w:sz="0" w:space="0" w:color="auto"/>
        <w:bottom w:val="none" w:sz="0" w:space="0" w:color="auto"/>
        <w:right w:val="none" w:sz="0" w:space="0" w:color="auto"/>
      </w:divBdr>
    </w:div>
    <w:div w:id="1460301287">
      <w:bodyDiv w:val="1"/>
      <w:marLeft w:val="0"/>
      <w:marRight w:val="0"/>
      <w:marTop w:val="0"/>
      <w:marBottom w:val="0"/>
      <w:divBdr>
        <w:top w:val="none" w:sz="0" w:space="0" w:color="auto"/>
        <w:left w:val="none" w:sz="0" w:space="0" w:color="auto"/>
        <w:bottom w:val="none" w:sz="0" w:space="0" w:color="auto"/>
        <w:right w:val="none" w:sz="0" w:space="0" w:color="auto"/>
      </w:divBdr>
    </w:div>
    <w:div w:id="1465006925">
      <w:bodyDiv w:val="1"/>
      <w:marLeft w:val="0"/>
      <w:marRight w:val="0"/>
      <w:marTop w:val="0"/>
      <w:marBottom w:val="0"/>
      <w:divBdr>
        <w:top w:val="none" w:sz="0" w:space="0" w:color="auto"/>
        <w:left w:val="none" w:sz="0" w:space="0" w:color="auto"/>
        <w:bottom w:val="none" w:sz="0" w:space="0" w:color="auto"/>
        <w:right w:val="none" w:sz="0" w:space="0" w:color="auto"/>
      </w:divBdr>
    </w:div>
    <w:div w:id="1472017361">
      <w:bodyDiv w:val="1"/>
      <w:marLeft w:val="0"/>
      <w:marRight w:val="0"/>
      <w:marTop w:val="0"/>
      <w:marBottom w:val="0"/>
      <w:divBdr>
        <w:top w:val="none" w:sz="0" w:space="0" w:color="auto"/>
        <w:left w:val="none" w:sz="0" w:space="0" w:color="auto"/>
        <w:bottom w:val="none" w:sz="0" w:space="0" w:color="auto"/>
        <w:right w:val="none" w:sz="0" w:space="0" w:color="auto"/>
      </w:divBdr>
    </w:div>
    <w:div w:id="1476869819">
      <w:bodyDiv w:val="1"/>
      <w:marLeft w:val="0"/>
      <w:marRight w:val="0"/>
      <w:marTop w:val="0"/>
      <w:marBottom w:val="0"/>
      <w:divBdr>
        <w:top w:val="none" w:sz="0" w:space="0" w:color="auto"/>
        <w:left w:val="none" w:sz="0" w:space="0" w:color="auto"/>
        <w:bottom w:val="none" w:sz="0" w:space="0" w:color="auto"/>
        <w:right w:val="none" w:sz="0" w:space="0" w:color="auto"/>
      </w:divBdr>
    </w:div>
    <w:div w:id="1479305417">
      <w:bodyDiv w:val="1"/>
      <w:marLeft w:val="0"/>
      <w:marRight w:val="0"/>
      <w:marTop w:val="0"/>
      <w:marBottom w:val="0"/>
      <w:divBdr>
        <w:top w:val="none" w:sz="0" w:space="0" w:color="auto"/>
        <w:left w:val="none" w:sz="0" w:space="0" w:color="auto"/>
        <w:bottom w:val="none" w:sz="0" w:space="0" w:color="auto"/>
        <w:right w:val="none" w:sz="0" w:space="0" w:color="auto"/>
      </w:divBdr>
    </w:div>
    <w:div w:id="1504856240">
      <w:bodyDiv w:val="1"/>
      <w:marLeft w:val="0"/>
      <w:marRight w:val="0"/>
      <w:marTop w:val="0"/>
      <w:marBottom w:val="0"/>
      <w:divBdr>
        <w:top w:val="none" w:sz="0" w:space="0" w:color="auto"/>
        <w:left w:val="none" w:sz="0" w:space="0" w:color="auto"/>
        <w:bottom w:val="none" w:sz="0" w:space="0" w:color="auto"/>
        <w:right w:val="none" w:sz="0" w:space="0" w:color="auto"/>
      </w:divBdr>
    </w:div>
    <w:div w:id="1508903321">
      <w:bodyDiv w:val="1"/>
      <w:marLeft w:val="0"/>
      <w:marRight w:val="0"/>
      <w:marTop w:val="0"/>
      <w:marBottom w:val="0"/>
      <w:divBdr>
        <w:top w:val="none" w:sz="0" w:space="0" w:color="auto"/>
        <w:left w:val="none" w:sz="0" w:space="0" w:color="auto"/>
        <w:bottom w:val="none" w:sz="0" w:space="0" w:color="auto"/>
        <w:right w:val="none" w:sz="0" w:space="0" w:color="auto"/>
      </w:divBdr>
    </w:div>
    <w:div w:id="1516310220">
      <w:bodyDiv w:val="1"/>
      <w:marLeft w:val="0"/>
      <w:marRight w:val="0"/>
      <w:marTop w:val="0"/>
      <w:marBottom w:val="0"/>
      <w:divBdr>
        <w:top w:val="none" w:sz="0" w:space="0" w:color="auto"/>
        <w:left w:val="none" w:sz="0" w:space="0" w:color="auto"/>
        <w:bottom w:val="none" w:sz="0" w:space="0" w:color="auto"/>
        <w:right w:val="none" w:sz="0" w:space="0" w:color="auto"/>
      </w:divBdr>
    </w:div>
    <w:div w:id="1532763729">
      <w:bodyDiv w:val="1"/>
      <w:marLeft w:val="0"/>
      <w:marRight w:val="0"/>
      <w:marTop w:val="0"/>
      <w:marBottom w:val="0"/>
      <w:divBdr>
        <w:top w:val="none" w:sz="0" w:space="0" w:color="auto"/>
        <w:left w:val="none" w:sz="0" w:space="0" w:color="auto"/>
        <w:bottom w:val="none" w:sz="0" w:space="0" w:color="auto"/>
        <w:right w:val="none" w:sz="0" w:space="0" w:color="auto"/>
      </w:divBdr>
    </w:div>
    <w:div w:id="1535653290">
      <w:bodyDiv w:val="1"/>
      <w:marLeft w:val="0"/>
      <w:marRight w:val="0"/>
      <w:marTop w:val="0"/>
      <w:marBottom w:val="0"/>
      <w:divBdr>
        <w:top w:val="none" w:sz="0" w:space="0" w:color="auto"/>
        <w:left w:val="none" w:sz="0" w:space="0" w:color="auto"/>
        <w:bottom w:val="none" w:sz="0" w:space="0" w:color="auto"/>
        <w:right w:val="none" w:sz="0" w:space="0" w:color="auto"/>
      </w:divBdr>
    </w:div>
    <w:div w:id="1535655764">
      <w:bodyDiv w:val="1"/>
      <w:marLeft w:val="0"/>
      <w:marRight w:val="0"/>
      <w:marTop w:val="0"/>
      <w:marBottom w:val="0"/>
      <w:divBdr>
        <w:top w:val="none" w:sz="0" w:space="0" w:color="auto"/>
        <w:left w:val="none" w:sz="0" w:space="0" w:color="auto"/>
        <w:bottom w:val="none" w:sz="0" w:space="0" w:color="auto"/>
        <w:right w:val="none" w:sz="0" w:space="0" w:color="auto"/>
      </w:divBdr>
    </w:div>
    <w:div w:id="1540437667">
      <w:bodyDiv w:val="1"/>
      <w:marLeft w:val="0"/>
      <w:marRight w:val="0"/>
      <w:marTop w:val="0"/>
      <w:marBottom w:val="0"/>
      <w:divBdr>
        <w:top w:val="none" w:sz="0" w:space="0" w:color="auto"/>
        <w:left w:val="none" w:sz="0" w:space="0" w:color="auto"/>
        <w:bottom w:val="none" w:sz="0" w:space="0" w:color="auto"/>
        <w:right w:val="none" w:sz="0" w:space="0" w:color="auto"/>
      </w:divBdr>
    </w:div>
    <w:div w:id="1546941604">
      <w:bodyDiv w:val="1"/>
      <w:marLeft w:val="0"/>
      <w:marRight w:val="0"/>
      <w:marTop w:val="0"/>
      <w:marBottom w:val="0"/>
      <w:divBdr>
        <w:top w:val="none" w:sz="0" w:space="0" w:color="auto"/>
        <w:left w:val="none" w:sz="0" w:space="0" w:color="auto"/>
        <w:bottom w:val="none" w:sz="0" w:space="0" w:color="auto"/>
        <w:right w:val="none" w:sz="0" w:space="0" w:color="auto"/>
      </w:divBdr>
    </w:div>
    <w:div w:id="1548835355">
      <w:bodyDiv w:val="1"/>
      <w:marLeft w:val="0"/>
      <w:marRight w:val="0"/>
      <w:marTop w:val="0"/>
      <w:marBottom w:val="0"/>
      <w:divBdr>
        <w:top w:val="none" w:sz="0" w:space="0" w:color="auto"/>
        <w:left w:val="none" w:sz="0" w:space="0" w:color="auto"/>
        <w:bottom w:val="none" w:sz="0" w:space="0" w:color="auto"/>
        <w:right w:val="none" w:sz="0" w:space="0" w:color="auto"/>
      </w:divBdr>
    </w:div>
    <w:div w:id="1552570735">
      <w:bodyDiv w:val="1"/>
      <w:marLeft w:val="0"/>
      <w:marRight w:val="0"/>
      <w:marTop w:val="0"/>
      <w:marBottom w:val="0"/>
      <w:divBdr>
        <w:top w:val="none" w:sz="0" w:space="0" w:color="auto"/>
        <w:left w:val="none" w:sz="0" w:space="0" w:color="auto"/>
        <w:bottom w:val="none" w:sz="0" w:space="0" w:color="auto"/>
        <w:right w:val="none" w:sz="0" w:space="0" w:color="auto"/>
      </w:divBdr>
    </w:div>
    <w:div w:id="1556236401">
      <w:bodyDiv w:val="1"/>
      <w:marLeft w:val="0"/>
      <w:marRight w:val="0"/>
      <w:marTop w:val="0"/>
      <w:marBottom w:val="0"/>
      <w:divBdr>
        <w:top w:val="none" w:sz="0" w:space="0" w:color="auto"/>
        <w:left w:val="none" w:sz="0" w:space="0" w:color="auto"/>
        <w:bottom w:val="none" w:sz="0" w:space="0" w:color="auto"/>
        <w:right w:val="none" w:sz="0" w:space="0" w:color="auto"/>
      </w:divBdr>
    </w:div>
    <w:div w:id="1559634104">
      <w:bodyDiv w:val="1"/>
      <w:marLeft w:val="0"/>
      <w:marRight w:val="0"/>
      <w:marTop w:val="0"/>
      <w:marBottom w:val="0"/>
      <w:divBdr>
        <w:top w:val="none" w:sz="0" w:space="0" w:color="auto"/>
        <w:left w:val="none" w:sz="0" w:space="0" w:color="auto"/>
        <w:bottom w:val="none" w:sz="0" w:space="0" w:color="auto"/>
        <w:right w:val="none" w:sz="0" w:space="0" w:color="auto"/>
      </w:divBdr>
    </w:div>
    <w:div w:id="1561400463">
      <w:bodyDiv w:val="1"/>
      <w:marLeft w:val="0"/>
      <w:marRight w:val="0"/>
      <w:marTop w:val="0"/>
      <w:marBottom w:val="0"/>
      <w:divBdr>
        <w:top w:val="none" w:sz="0" w:space="0" w:color="auto"/>
        <w:left w:val="none" w:sz="0" w:space="0" w:color="auto"/>
        <w:bottom w:val="none" w:sz="0" w:space="0" w:color="auto"/>
        <w:right w:val="none" w:sz="0" w:space="0" w:color="auto"/>
      </w:divBdr>
    </w:div>
    <w:div w:id="1564413801">
      <w:bodyDiv w:val="1"/>
      <w:marLeft w:val="0"/>
      <w:marRight w:val="0"/>
      <w:marTop w:val="0"/>
      <w:marBottom w:val="0"/>
      <w:divBdr>
        <w:top w:val="none" w:sz="0" w:space="0" w:color="auto"/>
        <w:left w:val="none" w:sz="0" w:space="0" w:color="auto"/>
        <w:bottom w:val="none" w:sz="0" w:space="0" w:color="auto"/>
        <w:right w:val="none" w:sz="0" w:space="0" w:color="auto"/>
      </w:divBdr>
    </w:div>
    <w:div w:id="1573856364">
      <w:bodyDiv w:val="1"/>
      <w:marLeft w:val="0"/>
      <w:marRight w:val="0"/>
      <w:marTop w:val="0"/>
      <w:marBottom w:val="0"/>
      <w:divBdr>
        <w:top w:val="none" w:sz="0" w:space="0" w:color="auto"/>
        <w:left w:val="none" w:sz="0" w:space="0" w:color="auto"/>
        <w:bottom w:val="none" w:sz="0" w:space="0" w:color="auto"/>
        <w:right w:val="none" w:sz="0" w:space="0" w:color="auto"/>
      </w:divBdr>
    </w:div>
    <w:div w:id="1578053346">
      <w:bodyDiv w:val="1"/>
      <w:marLeft w:val="0"/>
      <w:marRight w:val="0"/>
      <w:marTop w:val="0"/>
      <w:marBottom w:val="0"/>
      <w:divBdr>
        <w:top w:val="none" w:sz="0" w:space="0" w:color="auto"/>
        <w:left w:val="none" w:sz="0" w:space="0" w:color="auto"/>
        <w:bottom w:val="none" w:sz="0" w:space="0" w:color="auto"/>
        <w:right w:val="none" w:sz="0" w:space="0" w:color="auto"/>
      </w:divBdr>
    </w:div>
    <w:div w:id="1579243323">
      <w:bodyDiv w:val="1"/>
      <w:marLeft w:val="0"/>
      <w:marRight w:val="0"/>
      <w:marTop w:val="0"/>
      <w:marBottom w:val="0"/>
      <w:divBdr>
        <w:top w:val="none" w:sz="0" w:space="0" w:color="auto"/>
        <w:left w:val="none" w:sz="0" w:space="0" w:color="auto"/>
        <w:bottom w:val="none" w:sz="0" w:space="0" w:color="auto"/>
        <w:right w:val="none" w:sz="0" w:space="0" w:color="auto"/>
      </w:divBdr>
    </w:div>
    <w:div w:id="1580289197">
      <w:bodyDiv w:val="1"/>
      <w:marLeft w:val="0"/>
      <w:marRight w:val="0"/>
      <w:marTop w:val="0"/>
      <w:marBottom w:val="0"/>
      <w:divBdr>
        <w:top w:val="none" w:sz="0" w:space="0" w:color="auto"/>
        <w:left w:val="none" w:sz="0" w:space="0" w:color="auto"/>
        <w:bottom w:val="none" w:sz="0" w:space="0" w:color="auto"/>
        <w:right w:val="none" w:sz="0" w:space="0" w:color="auto"/>
      </w:divBdr>
    </w:div>
    <w:div w:id="1583299368">
      <w:bodyDiv w:val="1"/>
      <w:marLeft w:val="0"/>
      <w:marRight w:val="0"/>
      <w:marTop w:val="0"/>
      <w:marBottom w:val="0"/>
      <w:divBdr>
        <w:top w:val="none" w:sz="0" w:space="0" w:color="auto"/>
        <w:left w:val="none" w:sz="0" w:space="0" w:color="auto"/>
        <w:bottom w:val="none" w:sz="0" w:space="0" w:color="auto"/>
        <w:right w:val="none" w:sz="0" w:space="0" w:color="auto"/>
      </w:divBdr>
    </w:div>
    <w:div w:id="1591428231">
      <w:bodyDiv w:val="1"/>
      <w:marLeft w:val="0"/>
      <w:marRight w:val="0"/>
      <w:marTop w:val="0"/>
      <w:marBottom w:val="0"/>
      <w:divBdr>
        <w:top w:val="none" w:sz="0" w:space="0" w:color="auto"/>
        <w:left w:val="none" w:sz="0" w:space="0" w:color="auto"/>
        <w:bottom w:val="none" w:sz="0" w:space="0" w:color="auto"/>
        <w:right w:val="none" w:sz="0" w:space="0" w:color="auto"/>
      </w:divBdr>
    </w:div>
    <w:div w:id="1593395308">
      <w:bodyDiv w:val="1"/>
      <w:marLeft w:val="0"/>
      <w:marRight w:val="0"/>
      <w:marTop w:val="0"/>
      <w:marBottom w:val="0"/>
      <w:divBdr>
        <w:top w:val="none" w:sz="0" w:space="0" w:color="auto"/>
        <w:left w:val="none" w:sz="0" w:space="0" w:color="auto"/>
        <w:bottom w:val="none" w:sz="0" w:space="0" w:color="auto"/>
        <w:right w:val="none" w:sz="0" w:space="0" w:color="auto"/>
      </w:divBdr>
    </w:div>
    <w:div w:id="1593470601">
      <w:bodyDiv w:val="1"/>
      <w:marLeft w:val="0"/>
      <w:marRight w:val="0"/>
      <w:marTop w:val="0"/>
      <w:marBottom w:val="0"/>
      <w:divBdr>
        <w:top w:val="none" w:sz="0" w:space="0" w:color="auto"/>
        <w:left w:val="none" w:sz="0" w:space="0" w:color="auto"/>
        <w:bottom w:val="none" w:sz="0" w:space="0" w:color="auto"/>
        <w:right w:val="none" w:sz="0" w:space="0" w:color="auto"/>
      </w:divBdr>
    </w:div>
    <w:div w:id="1608004251">
      <w:bodyDiv w:val="1"/>
      <w:marLeft w:val="0"/>
      <w:marRight w:val="0"/>
      <w:marTop w:val="0"/>
      <w:marBottom w:val="0"/>
      <w:divBdr>
        <w:top w:val="none" w:sz="0" w:space="0" w:color="auto"/>
        <w:left w:val="none" w:sz="0" w:space="0" w:color="auto"/>
        <w:bottom w:val="none" w:sz="0" w:space="0" w:color="auto"/>
        <w:right w:val="none" w:sz="0" w:space="0" w:color="auto"/>
      </w:divBdr>
    </w:div>
    <w:div w:id="1618364385">
      <w:bodyDiv w:val="1"/>
      <w:marLeft w:val="0"/>
      <w:marRight w:val="0"/>
      <w:marTop w:val="0"/>
      <w:marBottom w:val="0"/>
      <w:divBdr>
        <w:top w:val="none" w:sz="0" w:space="0" w:color="auto"/>
        <w:left w:val="none" w:sz="0" w:space="0" w:color="auto"/>
        <w:bottom w:val="none" w:sz="0" w:space="0" w:color="auto"/>
        <w:right w:val="none" w:sz="0" w:space="0" w:color="auto"/>
      </w:divBdr>
    </w:div>
    <w:div w:id="1627739390">
      <w:bodyDiv w:val="1"/>
      <w:marLeft w:val="0"/>
      <w:marRight w:val="0"/>
      <w:marTop w:val="0"/>
      <w:marBottom w:val="0"/>
      <w:divBdr>
        <w:top w:val="none" w:sz="0" w:space="0" w:color="auto"/>
        <w:left w:val="none" w:sz="0" w:space="0" w:color="auto"/>
        <w:bottom w:val="none" w:sz="0" w:space="0" w:color="auto"/>
        <w:right w:val="none" w:sz="0" w:space="0" w:color="auto"/>
      </w:divBdr>
    </w:div>
    <w:div w:id="1628001138">
      <w:bodyDiv w:val="1"/>
      <w:marLeft w:val="0"/>
      <w:marRight w:val="0"/>
      <w:marTop w:val="0"/>
      <w:marBottom w:val="0"/>
      <w:divBdr>
        <w:top w:val="none" w:sz="0" w:space="0" w:color="auto"/>
        <w:left w:val="none" w:sz="0" w:space="0" w:color="auto"/>
        <w:bottom w:val="none" w:sz="0" w:space="0" w:color="auto"/>
        <w:right w:val="none" w:sz="0" w:space="0" w:color="auto"/>
      </w:divBdr>
    </w:div>
    <w:div w:id="1631941162">
      <w:bodyDiv w:val="1"/>
      <w:marLeft w:val="0"/>
      <w:marRight w:val="0"/>
      <w:marTop w:val="0"/>
      <w:marBottom w:val="0"/>
      <w:divBdr>
        <w:top w:val="none" w:sz="0" w:space="0" w:color="auto"/>
        <w:left w:val="none" w:sz="0" w:space="0" w:color="auto"/>
        <w:bottom w:val="none" w:sz="0" w:space="0" w:color="auto"/>
        <w:right w:val="none" w:sz="0" w:space="0" w:color="auto"/>
      </w:divBdr>
    </w:div>
    <w:div w:id="1632008370">
      <w:bodyDiv w:val="1"/>
      <w:marLeft w:val="0"/>
      <w:marRight w:val="0"/>
      <w:marTop w:val="0"/>
      <w:marBottom w:val="0"/>
      <w:divBdr>
        <w:top w:val="none" w:sz="0" w:space="0" w:color="auto"/>
        <w:left w:val="none" w:sz="0" w:space="0" w:color="auto"/>
        <w:bottom w:val="none" w:sz="0" w:space="0" w:color="auto"/>
        <w:right w:val="none" w:sz="0" w:space="0" w:color="auto"/>
      </w:divBdr>
    </w:div>
    <w:div w:id="1635716418">
      <w:bodyDiv w:val="1"/>
      <w:marLeft w:val="0"/>
      <w:marRight w:val="0"/>
      <w:marTop w:val="0"/>
      <w:marBottom w:val="0"/>
      <w:divBdr>
        <w:top w:val="none" w:sz="0" w:space="0" w:color="auto"/>
        <w:left w:val="none" w:sz="0" w:space="0" w:color="auto"/>
        <w:bottom w:val="none" w:sz="0" w:space="0" w:color="auto"/>
        <w:right w:val="none" w:sz="0" w:space="0" w:color="auto"/>
      </w:divBdr>
    </w:div>
    <w:div w:id="1637106526">
      <w:bodyDiv w:val="1"/>
      <w:marLeft w:val="0"/>
      <w:marRight w:val="0"/>
      <w:marTop w:val="0"/>
      <w:marBottom w:val="0"/>
      <w:divBdr>
        <w:top w:val="none" w:sz="0" w:space="0" w:color="auto"/>
        <w:left w:val="none" w:sz="0" w:space="0" w:color="auto"/>
        <w:bottom w:val="none" w:sz="0" w:space="0" w:color="auto"/>
        <w:right w:val="none" w:sz="0" w:space="0" w:color="auto"/>
      </w:divBdr>
    </w:div>
    <w:div w:id="1639146185">
      <w:bodyDiv w:val="1"/>
      <w:marLeft w:val="0"/>
      <w:marRight w:val="0"/>
      <w:marTop w:val="0"/>
      <w:marBottom w:val="0"/>
      <w:divBdr>
        <w:top w:val="none" w:sz="0" w:space="0" w:color="auto"/>
        <w:left w:val="none" w:sz="0" w:space="0" w:color="auto"/>
        <w:bottom w:val="none" w:sz="0" w:space="0" w:color="auto"/>
        <w:right w:val="none" w:sz="0" w:space="0" w:color="auto"/>
      </w:divBdr>
    </w:div>
    <w:div w:id="1640112383">
      <w:bodyDiv w:val="1"/>
      <w:marLeft w:val="0"/>
      <w:marRight w:val="0"/>
      <w:marTop w:val="0"/>
      <w:marBottom w:val="0"/>
      <w:divBdr>
        <w:top w:val="none" w:sz="0" w:space="0" w:color="auto"/>
        <w:left w:val="none" w:sz="0" w:space="0" w:color="auto"/>
        <w:bottom w:val="none" w:sz="0" w:space="0" w:color="auto"/>
        <w:right w:val="none" w:sz="0" w:space="0" w:color="auto"/>
      </w:divBdr>
    </w:div>
    <w:div w:id="1641643303">
      <w:bodyDiv w:val="1"/>
      <w:marLeft w:val="0"/>
      <w:marRight w:val="0"/>
      <w:marTop w:val="0"/>
      <w:marBottom w:val="0"/>
      <w:divBdr>
        <w:top w:val="none" w:sz="0" w:space="0" w:color="auto"/>
        <w:left w:val="none" w:sz="0" w:space="0" w:color="auto"/>
        <w:bottom w:val="none" w:sz="0" w:space="0" w:color="auto"/>
        <w:right w:val="none" w:sz="0" w:space="0" w:color="auto"/>
      </w:divBdr>
    </w:div>
    <w:div w:id="1645574328">
      <w:bodyDiv w:val="1"/>
      <w:marLeft w:val="0"/>
      <w:marRight w:val="0"/>
      <w:marTop w:val="0"/>
      <w:marBottom w:val="0"/>
      <w:divBdr>
        <w:top w:val="none" w:sz="0" w:space="0" w:color="auto"/>
        <w:left w:val="none" w:sz="0" w:space="0" w:color="auto"/>
        <w:bottom w:val="none" w:sz="0" w:space="0" w:color="auto"/>
        <w:right w:val="none" w:sz="0" w:space="0" w:color="auto"/>
      </w:divBdr>
    </w:div>
    <w:div w:id="1656296079">
      <w:bodyDiv w:val="1"/>
      <w:marLeft w:val="0"/>
      <w:marRight w:val="0"/>
      <w:marTop w:val="0"/>
      <w:marBottom w:val="0"/>
      <w:divBdr>
        <w:top w:val="none" w:sz="0" w:space="0" w:color="auto"/>
        <w:left w:val="none" w:sz="0" w:space="0" w:color="auto"/>
        <w:bottom w:val="none" w:sz="0" w:space="0" w:color="auto"/>
        <w:right w:val="none" w:sz="0" w:space="0" w:color="auto"/>
      </w:divBdr>
    </w:div>
    <w:div w:id="1668167765">
      <w:bodyDiv w:val="1"/>
      <w:marLeft w:val="0"/>
      <w:marRight w:val="0"/>
      <w:marTop w:val="0"/>
      <w:marBottom w:val="0"/>
      <w:divBdr>
        <w:top w:val="none" w:sz="0" w:space="0" w:color="auto"/>
        <w:left w:val="none" w:sz="0" w:space="0" w:color="auto"/>
        <w:bottom w:val="none" w:sz="0" w:space="0" w:color="auto"/>
        <w:right w:val="none" w:sz="0" w:space="0" w:color="auto"/>
      </w:divBdr>
    </w:div>
    <w:div w:id="1668433628">
      <w:bodyDiv w:val="1"/>
      <w:marLeft w:val="0"/>
      <w:marRight w:val="0"/>
      <w:marTop w:val="0"/>
      <w:marBottom w:val="0"/>
      <w:divBdr>
        <w:top w:val="none" w:sz="0" w:space="0" w:color="auto"/>
        <w:left w:val="none" w:sz="0" w:space="0" w:color="auto"/>
        <w:bottom w:val="none" w:sz="0" w:space="0" w:color="auto"/>
        <w:right w:val="none" w:sz="0" w:space="0" w:color="auto"/>
      </w:divBdr>
    </w:div>
    <w:div w:id="1669095586">
      <w:bodyDiv w:val="1"/>
      <w:marLeft w:val="0"/>
      <w:marRight w:val="0"/>
      <w:marTop w:val="0"/>
      <w:marBottom w:val="0"/>
      <w:divBdr>
        <w:top w:val="none" w:sz="0" w:space="0" w:color="auto"/>
        <w:left w:val="none" w:sz="0" w:space="0" w:color="auto"/>
        <w:bottom w:val="none" w:sz="0" w:space="0" w:color="auto"/>
        <w:right w:val="none" w:sz="0" w:space="0" w:color="auto"/>
      </w:divBdr>
    </w:div>
    <w:div w:id="1669866728">
      <w:bodyDiv w:val="1"/>
      <w:marLeft w:val="0"/>
      <w:marRight w:val="0"/>
      <w:marTop w:val="0"/>
      <w:marBottom w:val="0"/>
      <w:divBdr>
        <w:top w:val="none" w:sz="0" w:space="0" w:color="auto"/>
        <w:left w:val="none" w:sz="0" w:space="0" w:color="auto"/>
        <w:bottom w:val="none" w:sz="0" w:space="0" w:color="auto"/>
        <w:right w:val="none" w:sz="0" w:space="0" w:color="auto"/>
      </w:divBdr>
    </w:div>
    <w:div w:id="1670208441">
      <w:bodyDiv w:val="1"/>
      <w:marLeft w:val="0"/>
      <w:marRight w:val="0"/>
      <w:marTop w:val="0"/>
      <w:marBottom w:val="0"/>
      <w:divBdr>
        <w:top w:val="none" w:sz="0" w:space="0" w:color="auto"/>
        <w:left w:val="none" w:sz="0" w:space="0" w:color="auto"/>
        <w:bottom w:val="none" w:sz="0" w:space="0" w:color="auto"/>
        <w:right w:val="none" w:sz="0" w:space="0" w:color="auto"/>
      </w:divBdr>
    </w:div>
    <w:div w:id="1676105034">
      <w:bodyDiv w:val="1"/>
      <w:marLeft w:val="0"/>
      <w:marRight w:val="0"/>
      <w:marTop w:val="0"/>
      <w:marBottom w:val="0"/>
      <w:divBdr>
        <w:top w:val="none" w:sz="0" w:space="0" w:color="auto"/>
        <w:left w:val="none" w:sz="0" w:space="0" w:color="auto"/>
        <w:bottom w:val="none" w:sz="0" w:space="0" w:color="auto"/>
        <w:right w:val="none" w:sz="0" w:space="0" w:color="auto"/>
      </w:divBdr>
    </w:div>
    <w:div w:id="1682321530">
      <w:bodyDiv w:val="1"/>
      <w:marLeft w:val="0"/>
      <w:marRight w:val="0"/>
      <w:marTop w:val="0"/>
      <w:marBottom w:val="0"/>
      <w:divBdr>
        <w:top w:val="none" w:sz="0" w:space="0" w:color="auto"/>
        <w:left w:val="none" w:sz="0" w:space="0" w:color="auto"/>
        <w:bottom w:val="none" w:sz="0" w:space="0" w:color="auto"/>
        <w:right w:val="none" w:sz="0" w:space="0" w:color="auto"/>
      </w:divBdr>
    </w:div>
    <w:div w:id="1682732440">
      <w:bodyDiv w:val="1"/>
      <w:marLeft w:val="0"/>
      <w:marRight w:val="0"/>
      <w:marTop w:val="0"/>
      <w:marBottom w:val="0"/>
      <w:divBdr>
        <w:top w:val="none" w:sz="0" w:space="0" w:color="auto"/>
        <w:left w:val="none" w:sz="0" w:space="0" w:color="auto"/>
        <w:bottom w:val="none" w:sz="0" w:space="0" w:color="auto"/>
        <w:right w:val="none" w:sz="0" w:space="0" w:color="auto"/>
      </w:divBdr>
    </w:div>
    <w:div w:id="1696424024">
      <w:bodyDiv w:val="1"/>
      <w:marLeft w:val="0"/>
      <w:marRight w:val="0"/>
      <w:marTop w:val="0"/>
      <w:marBottom w:val="0"/>
      <w:divBdr>
        <w:top w:val="none" w:sz="0" w:space="0" w:color="auto"/>
        <w:left w:val="none" w:sz="0" w:space="0" w:color="auto"/>
        <w:bottom w:val="none" w:sz="0" w:space="0" w:color="auto"/>
        <w:right w:val="none" w:sz="0" w:space="0" w:color="auto"/>
      </w:divBdr>
    </w:div>
    <w:div w:id="1702978556">
      <w:bodyDiv w:val="1"/>
      <w:marLeft w:val="0"/>
      <w:marRight w:val="0"/>
      <w:marTop w:val="0"/>
      <w:marBottom w:val="0"/>
      <w:divBdr>
        <w:top w:val="none" w:sz="0" w:space="0" w:color="auto"/>
        <w:left w:val="none" w:sz="0" w:space="0" w:color="auto"/>
        <w:bottom w:val="none" w:sz="0" w:space="0" w:color="auto"/>
        <w:right w:val="none" w:sz="0" w:space="0" w:color="auto"/>
      </w:divBdr>
    </w:div>
    <w:div w:id="1704790121">
      <w:bodyDiv w:val="1"/>
      <w:marLeft w:val="0"/>
      <w:marRight w:val="0"/>
      <w:marTop w:val="0"/>
      <w:marBottom w:val="0"/>
      <w:divBdr>
        <w:top w:val="none" w:sz="0" w:space="0" w:color="auto"/>
        <w:left w:val="none" w:sz="0" w:space="0" w:color="auto"/>
        <w:bottom w:val="none" w:sz="0" w:space="0" w:color="auto"/>
        <w:right w:val="none" w:sz="0" w:space="0" w:color="auto"/>
      </w:divBdr>
    </w:div>
    <w:div w:id="1706825723">
      <w:bodyDiv w:val="1"/>
      <w:marLeft w:val="0"/>
      <w:marRight w:val="0"/>
      <w:marTop w:val="0"/>
      <w:marBottom w:val="0"/>
      <w:divBdr>
        <w:top w:val="none" w:sz="0" w:space="0" w:color="auto"/>
        <w:left w:val="none" w:sz="0" w:space="0" w:color="auto"/>
        <w:bottom w:val="none" w:sz="0" w:space="0" w:color="auto"/>
        <w:right w:val="none" w:sz="0" w:space="0" w:color="auto"/>
      </w:divBdr>
    </w:div>
    <w:div w:id="1707220111">
      <w:bodyDiv w:val="1"/>
      <w:marLeft w:val="0"/>
      <w:marRight w:val="0"/>
      <w:marTop w:val="0"/>
      <w:marBottom w:val="0"/>
      <w:divBdr>
        <w:top w:val="none" w:sz="0" w:space="0" w:color="auto"/>
        <w:left w:val="none" w:sz="0" w:space="0" w:color="auto"/>
        <w:bottom w:val="none" w:sz="0" w:space="0" w:color="auto"/>
        <w:right w:val="none" w:sz="0" w:space="0" w:color="auto"/>
      </w:divBdr>
    </w:div>
    <w:div w:id="1713772240">
      <w:bodyDiv w:val="1"/>
      <w:marLeft w:val="0"/>
      <w:marRight w:val="0"/>
      <w:marTop w:val="0"/>
      <w:marBottom w:val="0"/>
      <w:divBdr>
        <w:top w:val="none" w:sz="0" w:space="0" w:color="auto"/>
        <w:left w:val="none" w:sz="0" w:space="0" w:color="auto"/>
        <w:bottom w:val="none" w:sz="0" w:space="0" w:color="auto"/>
        <w:right w:val="none" w:sz="0" w:space="0" w:color="auto"/>
      </w:divBdr>
    </w:div>
    <w:div w:id="1720131559">
      <w:bodyDiv w:val="1"/>
      <w:marLeft w:val="0"/>
      <w:marRight w:val="0"/>
      <w:marTop w:val="0"/>
      <w:marBottom w:val="0"/>
      <w:divBdr>
        <w:top w:val="none" w:sz="0" w:space="0" w:color="auto"/>
        <w:left w:val="none" w:sz="0" w:space="0" w:color="auto"/>
        <w:bottom w:val="none" w:sz="0" w:space="0" w:color="auto"/>
        <w:right w:val="none" w:sz="0" w:space="0" w:color="auto"/>
      </w:divBdr>
    </w:div>
    <w:div w:id="1724979795">
      <w:bodyDiv w:val="1"/>
      <w:marLeft w:val="0"/>
      <w:marRight w:val="0"/>
      <w:marTop w:val="0"/>
      <w:marBottom w:val="0"/>
      <w:divBdr>
        <w:top w:val="none" w:sz="0" w:space="0" w:color="auto"/>
        <w:left w:val="none" w:sz="0" w:space="0" w:color="auto"/>
        <w:bottom w:val="none" w:sz="0" w:space="0" w:color="auto"/>
        <w:right w:val="none" w:sz="0" w:space="0" w:color="auto"/>
      </w:divBdr>
    </w:div>
    <w:div w:id="1740445866">
      <w:bodyDiv w:val="1"/>
      <w:marLeft w:val="0"/>
      <w:marRight w:val="0"/>
      <w:marTop w:val="0"/>
      <w:marBottom w:val="0"/>
      <w:divBdr>
        <w:top w:val="none" w:sz="0" w:space="0" w:color="auto"/>
        <w:left w:val="none" w:sz="0" w:space="0" w:color="auto"/>
        <w:bottom w:val="none" w:sz="0" w:space="0" w:color="auto"/>
        <w:right w:val="none" w:sz="0" w:space="0" w:color="auto"/>
      </w:divBdr>
    </w:div>
    <w:div w:id="1742748255">
      <w:bodyDiv w:val="1"/>
      <w:marLeft w:val="0"/>
      <w:marRight w:val="0"/>
      <w:marTop w:val="0"/>
      <w:marBottom w:val="0"/>
      <w:divBdr>
        <w:top w:val="none" w:sz="0" w:space="0" w:color="auto"/>
        <w:left w:val="none" w:sz="0" w:space="0" w:color="auto"/>
        <w:bottom w:val="none" w:sz="0" w:space="0" w:color="auto"/>
        <w:right w:val="none" w:sz="0" w:space="0" w:color="auto"/>
      </w:divBdr>
    </w:div>
    <w:div w:id="1745568292">
      <w:bodyDiv w:val="1"/>
      <w:marLeft w:val="0"/>
      <w:marRight w:val="0"/>
      <w:marTop w:val="0"/>
      <w:marBottom w:val="0"/>
      <w:divBdr>
        <w:top w:val="none" w:sz="0" w:space="0" w:color="auto"/>
        <w:left w:val="none" w:sz="0" w:space="0" w:color="auto"/>
        <w:bottom w:val="none" w:sz="0" w:space="0" w:color="auto"/>
        <w:right w:val="none" w:sz="0" w:space="0" w:color="auto"/>
      </w:divBdr>
    </w:div>
    <w:div w:id="1762990049">
      <w:bodyDiv w:val="1"/>
      <w:marLeft w:val="0"/>
      <w:marRight w:val="0"/>
      <w:marTop w:val="0"/>
      <w:marBottom w:val="0"/>
      <w:divBdr>
        <w:top w:val="none" w:sz="0" w:space="0" w:color="auto"/>
        <w:left w:val="none" w:sz="0" w:space="0" w:color="auto"/>
        <w:bottom w:val="none" w:sz="0" w:space="0" w:color="auto"/>
        <w:right w:val="none" w:sz="0" w:space="0" w:color="auto"/>
      </w:divBdr>
    </w:div>
    <w:div w:id="1769234542">
      <w:bodyDiv w:val="1"/>
      <w:marLeft w:val="0"/>
      <w:marRight w:val="0"/>
      <w:marTop w:val="0"/>
      <w:marBottom w:val="0"/>
      <w:divBdr>
        <w:top w:val="none" w:sz="0" w:space="0" w:color="auto"/>
        <w:left w:val="none" w:sz="0" w:space="0" w:color="auto"/>
        <w:bottom w:val="none" w:sz="0" w:space="0" w:color="auto"/>
        <w:right w:val="none" w:sz="0" w:space="0" w:color="auto"/>
      </w:divBdr>
    </w:div>
    <w:div w:id="1779792043">
      <w:bodyDiv w:val="1"/>
      <w:marLeft w:val="0"/>
      <w:marRight w:val="0"/>
      <w:marTop w:val="0"/>
      <w:marBottom w:val="0"/>
      <w:divBdr>
        <w:top w:val="none" w:sz="0" w:space="0" w:color="auto"/>
        <w:left w:val="none" w:sz="0" w:space="0" w:color="auto"/>
        <w:bottom w:val="none" w:sz="0" w:space="0" w:color="auto"/>
        <w:right w:val="none" w:sz="0" w:space="0" w:color="auto"/>
      </w:divBdr>
    </w:div>
    <w:div w:id="1781491564">
      <w:bodyDiv w:val="1"/>
      <w:marLeft w:val="0"/>
      <w:marRight w:val="0"/>
      <w:marTop w:val="0"/>
      <w:marBottom w:val="0"/>
      <w:divBdr>
        <w:top w:val="none" w:sz="0" w:space="0" w:color="auto"/>
        <w:left w:val="none" w:sz="0" w:space="0" w:color="auto"/>
        <w:bottom w:val="none" w:sz="0" w:space="0" w:color="auto"/>
        <w:right w:val="none" w:sz="0" w:space="0" w:color="auto"/>
      </w:divBdr>
    </w:div>
    <w:div w:id="1785272291">
      <w:bodyDiv w:val="1"/>
      <w:marLeft w:val="0"/>
      <w:marRight w:val="0"/>
      <w:marTop w:val="0"/>
      <w:marBottom w:val="0"/>
      <w:divBdr>
        <w:top w:val="none" w:sz="0" w:space="0" w:color="auto"/>
        <w:left w:val="none" w:sz="0" w:space="0" w:color="auto"/>
        <w:bottom w:val="none" w:sz="0" w:space="0" w:color="auto"/>
        <w:right w:val="none" w:sz="0" w:space="0" w:color="auto"/>
      </w:divBdr>
    </w:div>
    <w:div w:id="1785612363">
      <w:bodyDiv w:val="1"/>
      <w:marLeft w:val="0"/>
      <w:marRight w:val="0"/>
      <w:marTop w:val="0"/>
      <w:marBottom w:val="0"/>
      <w:divBdr>
        <w:top w:val="none" w:sz="0" w:space="0" w:color="auto"/>
        <w:left w:val="none" w:sz="0" w:space="0" w:color="auto"/>
        <w:bottom w:val="none" w:sz="0" w:space="0" w:color="auto"/>
        <w:right w:val="none" w:sz="0" w:space="0" w:color="auto"/>
      </w:divBdr>
    </w:div>
    <w:div w:id="1794590050">
      <w:bodyDiv w:val="1"/>
      <w:marLeft w:val="0"/>
      <w:marRight w:val="0"/>
      <w:marTop w:val="0"/>
      <w:marBottom w:val="0"/>
      <w:divBdr>
        <w:top w:val="none" w:sz="0" w:space="0" w:color="auto"/>
        <w:left w:val="none" w:sz="0" w:space="0" w:color="auto"/>
        <w:bottom w:val="none" w:sz="0" w:space="0" w:color="auto"/>
        <w:right w:val="none" w:sz="0" w:space="0" w:color="auto"/>
      </w:divBdr>
    </w:div>
    <w:div w:id="1797942415">
      <w:bodyDiv w:val="1"/>
      <w:marLeft w:val="0"/>
      <w:marRight w:val="0"/>
      <w:marTop w:val="0"/>
      <w:marBottom w:val="0"/>
      <w:divBdr>
        <w:top w:val="none" w:sz="0" w:space="0" w:color="auto"/>
        <w:left w:val="none" w:sz="0" w:space="0" w:color="auto"/>
        <w:bottom w:val="none" w:sz="0" w:space="0" w:color="auto"/>
        <w:right w:val="none" w:sz="0" w:space="0" w:color="auto"/>
      </w:divBdr>
    </w:div>
    <w:div w:id="1799949759">
      <w:bodyDiv w:val="1"/>
      <w:marLeft w:val="0"/>
      <w:marRight w:val="0"/>
      <w:marTop w:val="0"/>
      <w:marBottom w:val="0"/>
      <w:divBdr>
        <w:top w:val="none" w:sz="0" w:space="0" w:color="auto"/>
        <w:left w:val="none" w:sz="0" w:space="0" w:color="auto"/>
        <w:bottom w:val="none" w:sz="0" w:space="0" w:color="auto"/>
        <w:right w:val="none" w:sz="0" w:space="0" w:color="auto"/>
      </w:divBdr>
    </w:div>
    <w:div w:id="1801993878">
      <w:bodyDiv w:val="1"/>
      <w:marLeft w:val="0"/>
      <w:marRight w:val="0"/>
      <w:marTop w:val="0"/>
      <w:marBottom w:val="0"/>
      <w:divBdr>
        <w:top w:val="none" w:sz="0" w:space="0" w:color="auto"/>
        <w:left w:val="none" w:sz="0" w:space="0" w:color="auto"/>
        <w:bottom w:val="none" w:sz="0" w:space="0" w:color="auto"/>
        <w:right w:val="none" w:sz="0" w:space="0" w:color="auto"/>
      </w:divBdr>
    </w:div>
    <w:div w:id="1805081245">
      <w:bodyDiv w:val="1"/>
      <w:marLeft w:val="0"/>
      <w:marRight w:val="0"/>
      <w:marTop w:val="0"/>
      <w:marBottom w:val="0"/>
      <w:divBdr>
        <w:top w:val="none" w:sz="0" w:space="0" w:color="auto"/>
        <w:left w:val="none" w:sz="0" w:space="0" w:color="auto"/>
        <w:bottom w:val="none" w:sz="0" w:space="0" w:color="auto"/>
        <w:right w:val="none" w:sz="0" w:space="0" w:color="auto"/>
      </w:divBdr>
    </w:div>
    <w:div w:id="1818917058">
      <w:bodyDiv w:val="1"/>
      <w:marLeft w:val="0"/>
      <w:marRight w:val="0"/>
      <w:marTop w:val="0"/>
      <w:marBottom w:val="0"/>
      <w:divBdr>
        <w:top w:val="none" w:sz="0" w:space="0" w:color="auto"/>
        <w:left w:val="none" w:sz="0" w:space="0" w:color="auto"/>
        <w:bottom w:val="none" w:sz="0" w:space="0" w:color="auto"/>
        <w:right w:val="none" w:sz="0" w:space="0" w:color="auto"/>
      </w:divBdr>
    </w:div>
    <w:div w:id="1837726689">
      <w:bodyDiv w:val="1"/>
      <w:marLeft w:val="0"/>
      <w:marRight w:val="0"/>
      <w:marTop w:val="0"/>
      <w:marBottom w:val="0"/>
      <w:divBdr>
        <w:top w:val="none" w:sz="0" w:space="0" w:color="auto"/>
        <w:left w:val="none" w:sz="0" w:space="0" w:color="auto"/>
        <w:bottom w:val="none" w:sz="0" w:space="0" w:color="auto"/>
        <w:right w:val="none" w:sz="0" w:space="0" w:color="auto"/>
      </w:divBdr>
    </w:div>
    <w:div w:id="1837987398">
      <w:bodyDiv w:val="1"/>
      <w:marLeft w:val="0"/>
      <w:marRight w:val="0"/>
      <w:marTop w:val="0"/>
      <w:marBottom w:val="0"/>
      <w:divBdr>
        <w:top w:val="none" w:sz="0" w:space="0" w:color="auto"/>
        <w:left w:val="none" w:sz="0" w:space="0" w:color="auto"/>
        <w:bottom w:val="none" w:sz="0" w:space="0" w:color="auto"/>
        <w:right w:val="none" w:sz="0" w:space="0" w:color="auto"/>
      </w:divBdr>
    </w:div>
    <w:div w:id="1843474255">
      <w:bodyDiv w:val="1"/>
      <w:marLeft w:val="0"/>
      <w:marRight w:val="0"/>
      <w:marTop w:val="0"/>
      <w:marBottom w:val="0"/>
      <w:divBdr>
        <w:top w:val="none" w:sz="0" w:space="0" w:color="auto"/>
        <w:left w:val="none" w:sz="0" w:space="0" w:color="auto"/>
        <w:bottom w:val="none" w:sz="0" w:space="0" w:color="auto"/>
        <w:right w:val="none" w:sz="0" w:space="0" w:color="auto"/>
      </w:divBdr>
    </w:div>
    <w:div w:id="1846825489">
      <w:bodyDiv w:val="1"/>
      <w:marLeft w:val="0"/>
      <w:marRight w:val="0"/>
      <w:marTop w:val="0"/>
      <w:marBottom w:val="0"/>
      <w:divBdr>
        <w:top w:val="none" w:sz="0" w:space="0" w:color="auto"/>
        <w:left w:val="none" w:sz="0" w:space="0" w:color="auto"/>
        <w:bottom w:val="none" w:sz="0" w:space="0" w:color="auto"/>
        <w:right w:val="none" w:sz="0" w:space="0" w:color="auto"/>
      </w:divBdr>
    </w:div>
    <w:div w:id="1847204993">
      <w:bodyDiv w:val="1"/>
      <w:marLeft w:val="0"/>
      <w:marRight w:val="0"/>
      <w:marTop w:val="0"/>
      <w:marBottom w:val="0"/>
      <w:divBdr>
        <w:top w:val="none" w:sz="0" w:space="0" w:color="auto"/>
        <w:left w:val="none" w:sz="0" w:space="0" w:color="auto"/>
        <w:bottom w:val="none" w:sz="0" w:space="0" w:color="auto"/>
        <w:right w:val="none" w:sz="0" w:space="0" w:color="auto"/>
      </w:divBdr>
    </w:div>
    <w:div w:id="1857188532">
      <w:bodyDiv w:val="1"/>
      <w:marLeft w:val="0"/>
      <w:marRight w:val="0"/>
      <w:marTop w:val="0"/>
      <w:marBottom w:val="0"/>
      <w:divBdr>
        <w:top w:val="none" w:sz="0" w:space="0" w:color="auto"/>
        <w:left w:val="none" w:sz="0" w:space="0" w:color="auto"/>
        <w:bottom w:val="none" w:sz="0" w:space="0" w:color="auto"/>
        <w:right w:val="none" w:sz="0" w:space="0" w:color="auto"/>
      </w:divBdr>
    </w:div>
    <w:div w:id="1860581652">
      <w:bodyDiv w:val="1"/>
      <w:marLeft w:val="0"/>
      <w:marRight w:val="0"/>
      <w:marTop w:val="0"/>
      <w:marBottom w:val="0"/>
      <w:divBdr>
        <w:top w:val="none" w:sz="0" w:space="0" w:color="auto"/>
        <w:left w:val="none" w:sz="0" w:space="0" w:color="auto"/>
        <w:bottom w:val="none" w:sz="0" w:space="0" w:color="auto"/>
        <w:right w:val="none" w:sz="0" w:space="0" w:color="auto"/>
      </w:divBdr>
    </w:div>
    <w:div w:id="1861577212">
      <w:bodyDiv w:val="1"/>
      <w:marLeft w:val="0"/>
      <w:marRight w:val="0"/>
      <w:marTop w:val="0"/>
      <w:marBottom w:val="0"/>
      <w:divBdr>
        <w:top w:val="none" w:sz="0" w:space="0" w:color="auto"/>
        <w:left w:val="none" w:sz="0" w:space="0" w:color="auto"/>
        <w:bottom w:val="none" w:sz="0" w:space="0" w:color="auto"/>
        <w:right w:val="none" w:sz="0" w:space="0" w:color="auto"/>
      </w:divBdr>
    </w:div>
    <w:div w:id="1862280905">
      <w:bodyDiv w:val="1"/>
      <w:marLeft w:val="0"/>
      <w:marRight w:val="0"/>
      <w:marTop w:val="0"/>
      <w:marBottom w:val="0"/>
      <w:divBdr>
        <w:top w:val="none" w:sz="0" w:space="0" w:color="auto"/>
        <w:left w:val="none" w:sz="0" w:space="0" w:color="auto"/>
        <w:bottom w:val="none" w:sz="0" w:space="0" w:color="auto"/>
        <w:right w:val="none" w:sz="0" w:space="0" w:color="auto"/>
      </w:divBdr>
    </w:div>
    <w:div w:id="1878736131">
      <w:bodyDiv w:val="1"/>
      <w:marLeft w:val="0"/>
      <w:marRight w:val="0"/>
      <w:marTop w:val="0"/>
      <w:marBottom w:val="0"/>
      <w:divBdr>
        <w:top w:val="none" w:sz="0" w:space="0" w:color="auto"/>
        <w:left w:val="none" w:sz="0" w:space="0" w:color="auto"/>
        <w:bottom w:val="none" w:sz="0" w:space="0" w:color="auto"/>
        <w:right w:val="none" w:sz="0" w:space="0" w:color="auto"/>
      </w:divBdr>
    </w:div>
    <w:div w:id="1879852119">
      <w:bodyDiv w:val="1"/>
      <w:marLeft w:val="0"/>
      <w:marRight w:val="0"/>
      <w:marTop w:val="0"/>
      <w:marBottom w:val="0"/>
      <w:divBdr>
        <w:top w:val="none" w:sz="0" w:space="0" w:color="auto"/>
        <w:left w:val="none" w:sz="0" w:space="0" w:color="auto"/>
        <w:bottom w:val="none" w:sz="0" w:space="0" w:color="auto"/>
        <w:right w:val="none" w:sz="0" w:space="0" w:color="auto"/>
      </w:divBdr>
    </w:div>
    <w:div w:id="1884440279">
      <w:bodyDiv w:val="1"/>
      <w:marLeft w:val="0"/>
      <w:marRight w:val="0"/>
      <w:marTop w:val="0"/>
      <w:marBottom w:val="0"/>
      <w:divBdr>
        <w:top w:val="none" w:sz="0" w:space="0" w:color="auto"/>
        <w:left w:val="none" w:sz="0" w:space="0" w:color="auto"/>
        <w:bottom w:val="none" w:sz="0" w:space="0" w:color="auto"/>
        <w:right w:val="none" w:sz="0" w:space="0" w:color="auto"/>
      </w:divBdr>
    </w:div>
    <w:div w:id="1887644309">
      <w:bodyDiv w:val="1"/>
      <w:marLeft w:val="0"/>
      <w:marRight w:val="0"/>
      <w:marTop w:val="0"/>
      <w:marBottom w:val="0"/>
      <w:divBdr>
        <w:top w:val="none" w:sz="0" w:space="0" w:color="auto"/>
        <w:left w:val="none" w:sz="0" w:space="0" w:color="auto"/>
        <w:bottom w:val="none" w:sz="0" w:space="0" w:color="auto"/>
        <w:right w:val="none" w:sz="0" w:space="0" w:color="auto"/>
      </w:divBdr>
    </w:div>
    <w:div w:id="1901012461">
      <w:bodyDiv w:val="1"/>
      <w:marLeft w:val="0"/>
      <w:marRight w:val="0"/>
      <w:marTop w:val="0"/>
      <w:marBottom w:val="0"/>
      <w:divBdr>
        <w:top w:val="none" w:sz="0" w:space="0" w:color="auto"/>
        <w:left w:val="none" w:sz="0" w:space="0" w:color="auto"/>
        <w:bottom w:val="none" w:sz="0" w:space="0" w:color="auto"/>
        <w:right w:val="none" w:sz="0" w:space="0" w:color="auto"/>
      </w:divBdr>
    </w:div>
    <w:div w:id="1903712152">
      <w:bodyDiv w:val="1"/>
      <w:marLeft w:val="0"/>
      <w:marRight w:val="0"/>
      <w:marTop w:val="0"/>
      <w:marBottom w:val="0"/>
      <w:divBdr>
        <w:top w:val="none" w:sz="0" w:space="0" w:color="auto"/>
        <w:left w:val="none" w:sz="0" w:space="0" w:color="auto"/>
        <w:bottom w:val="none" w:sz="0" w:space="0" w:color="auto"/>
        <w:right w:val="none" w:sz="0" w:space="0" w:color="auto"/>
      </w:divBdr>
    </w:div>
    <w:div w:id="1917204650">
      <w:bodyDiv w:val="1"/>
      <w:marLeft w:val="0"/>
      <w:marRight w:val="0"/>
      <w:marTop w:val="0"/>
      <w:marBottom w:val="0"/>
      <w:divBdr>
        <w:top w:val="none" w:sz="0" w:space="0" w:color="auto"/>
        <w:left w:val="none" w:sz="0" w:space="0" w:color="auto"/>
        <w:bottom w:val="none" w:sz="0" w:space="0" w:color="auto"/>
        <w:right w:val="none" w:sz="0" w:space="0" w:color="auto"/>
      </w:divBdr>
    </w:div>
    <w:div w:id="1920215798">
      <w:bodyDiv w:val="1"/>
      <w:marLeft w:val="0"/>
      <w:marRight w:val="0"/>
      <w:marTop w:val="0"/>
      <w:marBottom w:val="0"/>
      <w:divBdr>
        <w:top w:val="none" w:sz="0" w:space="0" w:color="auto"/>
        <w:left w:val="none" w:sz="0" w:space="0" w:color="auto"/>
        <w:bottom w:val="none" w:sz="0" w:space="0" w:color="auto"/>
        <w:right w:val="none" w:sz="0" w:space="0" w:color="auto"/>
      </w:divBdr>
    </w:div>
    <w:div w:id="1925988732">
      <w:bodyDiv w:val="1"/>
      <w:marLeft w:val="0"/>
      <w:marRight w:val="0"/>
      <w:marTop w:val="0"/>
      <w:marBottom w:val="0"/>
      <w:divBdr>
        <w:top w:val="none" w:sz="0" w:space="0" w:color="auto"/>
        <w:left w:val="none" w:sz="0" w:space="0" w:color="auto"/>
        <w:bottom w:val="none" w:sz="0" w:space="0" w:color="auto"/>
        <w:right w:val="none" w:sz="0" w:space="0" w:color="auto"/>
      </w:divBdr>
    </w:div>
    <w:div w:id="1929338696">
      <w:bodyDiv w:val="1"/>
      <w:marLeft w:val="0"/>
      <w:marRight w:val="0"/>
      <w:marTop w:val="0"/>
      <w:marBottom w:val="0"/>
      <w:divBdr>
        <w:top w:val="none" w:sz="0" w:space="0" w:color="auto"/>
        <w:left w:val="none" w:sz="0" w:space="0" w:color="auto"/>
        <w:bottom w:val="none" w:sz="0" w:space="0" w:color="auto"/>
        <w:right w:val="none" w:sz="0" w:space="0" w:color="auto"/>
      </w:divBdr>
    </w:div>
    <w:div w:id="1934632245">
      <w:bodyDiv w:val="1"/>
      <w:marLeft w:val="0"/>
      <w:marRight w:val="0"/>
      <w:marTop w:val="0"/>
      <w:marBottom w:val="0"/>
      <w:divBdr>
        <w:top w:val="none" w:sz="0" w:space="0" w:color="auto"/>
        <w:left w:val="none" w:sz="0" w:space="0" w:color="auto"/>
        <w:bottom w:val="none" w:sz="0" w:space="0" w:color="auto"/>
        <w:right w:val="none" w:sz="0" w:space="0" w:color="auto"/>
      </w:divBdr>
    </w:div>
    <w:div w:id="1937051862">
      <w:bodyDiv w:val="1"/>
      <w:marLeft w:val="0"/>
      <w:marRight w:val="0"/>
      <w:marTop w:val="0"/>
      <w:marBottom w:val="0"/>
      <w:divBdr>
        <w:top w:val="none" w:sz="0" w:space="0" w:color="auto"/>
        <w:left w:val="none" w:sz="0" w:space="0" w:color="auto"/>
        <w:bottom w:val="none" w:sz="0" w:space="0" w:color="auto"/>
        <w:right w:val="none" w:sz="0" w:space="0" w:color="auto"/>
      </w:divBdr>
    </w:div>
    <w:div w:id="1939949850">
      <w:bodyDiv w:val="1"/>
      <w:marLeft w:val="0"/>
      <w:marRight w:val="0"/>
      <w:marTop w:val="0"/>
      <w:marBottom w:val="0"/>
      <w:divBdr>
        <w:top w:val="none" w:sz="0" w:space="0" w:color="auto"/>
        <w:left w:val="none" w:sz="0" w:space="0" w:color="auto"/>
        <w:bottom w:val="none" w:sz="0" w:space="0" w:color="auto"/>
        <w:right w:val="none" w:sz="0" w:space="0" w:color="auto"/>
      </w:divBdr>
    </w:div>
    <w:div w:id="1944000013">
      <w:bodyDiv w:val="1"/>
      <w:marLeft w:val="0"/>
      <w:marRight w:val="0"/>
      <w:marTop w:val="0"/>
      <w:marBottom w:val="0"/>
      <w:divBdr>
        <w:top w:val="none" w:sz="0" w:space="0" w:color="auto"/>
        <w:left w:val="none" w:sz="0" w:space="0" w:color="auto"/>
        <w:bottom w:val="none" w:sz="0" w:space="0" w:color="auto"/>
        <w:right w:val="none" w:sz="0" w:space="0" w:color="auto"/>
      </w:divBdr>
    </w:div>
    <w:div w:id="1946570133">
      <w:bodyDiv w:val="1"/>
      <w:marLeft w:val="0"/>
      <w:marRight w:val="0"/>
      <w:marTop w:val="0"/>
      <w:marBottom w:val="0"/>
      <w:divBdr>
        <w:top w:val="none" w:sz="0" w:space="0" w:color="auto"/>
        <w:left w:val="none" w:sz="0" w:space="0" w:color="auto"/>
        <w:bottom w:val="none" w:sz="0" w:space="0" w:color="auto"/>
        <w:right w:val="none" w:sz="0" w:space="0" w:color="auto"/>
      </w:divBdr>
    </w:div>
    <w:div w:id="1947620149">
      <w:bodyDiv w:val="1"/>
      <w:marLeft w:val="0"/>
      <w:marRight w:val="0"/>
      <w:marTop w:val="0"/>
      <w:marBottom w:val="0"/>
      <w:divBdr>
        <w:top w:val="none" w:sz="0" w:space="0" w:color="auto"/>
        <w:left w:val="none" w:sz="0" w:space="0" w:color="auto"/>
        <w:bottom w:val="none" w:sz="0" w:space="0" w:color="auto"/>
        <w:right w:val="none" w:sz="0" w:space="0" w:color="auto"/>
      </w:divBdr>
    </w:div>
    <w:div w:id="1956670196">
      <w:bodyDiv w:val="1"/>
      <w:marLeft w:val="0"/>
      <w:marRight w:val="0"/>
      <w:marTop w:val="0"/>
      <w:marBottom w:val="0"/>
      <w:divBdr>
        <w:top w:val="none" w:sz="0" w:space="0" w:color="auto"/>
        <w:left w:val="none" w:sz="0" w:space="0" w:color="auto"/>
        <w:bottom w:val="none" w:sz="0" w:space="0" w:color="auto"/>
        <w:right w:val="none" w:sz="0" w:space="0" w:color="auto"/>
      </w:divBdr>
    </w:div>
    <w:div w:id="1963683584">
      <w:bodyDiv w:val="1"/>
      <w:marLeft w:val="0"/>
      <w:marRight w:val="0"/>
      <w:marTop w:val="0"/>
      <w:marBottom w:val="0"/>
      <w:divBdr>
        <w:top w:val="none" w:sz="0" w:space="0" w:color="auto"/>
        <w:left w:val="none" w:sz="0" w:space="0" w:color="auto"/>
        <w:bottom w:val="none" w:sz="0" w:space="0" w:color="auto"/>
        <w:right w:val="none" w:sz="0" w:space="0" w:color="auto"/>
      </w:divBdr>
    </w:div>
    <w:div w:id="1975523566">
      <w:bodyDiv w:val="1"/>
      <w:marLeft w:val="0"/>
      <w:marRight w:val="0"/>
      <w:marTop w:val="0"/>
      <w:marBottom w:val="0"/>
      <w:divBdr>
        <w:top w:val="none" w:sz="0" w:space="0" w:color="auto"/>
        <w:left w:val="none" w:sz="0" w:space="0" w:color="auto"/>
        <w:bottom w:val="none" w:sz="0" w:space="0" w:color="auto"/>
        <w:right w:val="none" w:sz="0" w:space="0" w:color="auto"/>
      </w:divBdr>
    </w:div>
    <w:div w:id="1981496005">
      <w:bodyDiv w:val="1"/>
      <w:marLeft w:val="0"/>
      <w:marRight w:val="0"/>
      <w:marTop w:val="0"/>
      <w:marBottom w:val="0"/>
      <w:divBdr>
        <w:top w:val="none" w:sz="0" w:space="0" w:color="auto"/>
        <w:left w:val="none" w:sz="0" w:space="0" w:color="auto"/>
        <w:bottom w:val="none" w:sz="0" w:space="0" w:color="auto"/>
        <w:right w:val="none" w:sz="0" w:space="0" w:color="auto"/>
      </w:divBdr>
      <w:divsChild>
        <w:div w:id="622226886">
          <w:marLeft w:val="0"/>
          <w:marRight w:val="0"/>
          <w:marTop w:val="0"/>
          <w:marBottom w:val="0"/>
          <w:divBdr>
            <w:top w:val="none" w:sz="0" w:space="0" w:color="auto"/>
            <w:left w:val="none" w:sz="0" w:space="0" w:color="auto"/>
            <w:bottom w:val="none" w:sz="0" w:space="0" w:color="auto"/>
            <w:right w:val="none" w:sz="0" w:space="0" w:color="auto"/>
          </w:divBdr>
        </w:div>
      </w:divsChild>
    </w:div>
    <w:div w:id="1984431071">
      <w:bodyDiv w:val="1"/>
      <w:marLeft w:val="0"/>
      <w:marRight w:val="0"/>
      <w:marTop w:val="0"/>
      <w:marBottom w:val="0"/>
      <w:divBdr>
        <w:top w:val="none" w:sz="0" w:space="0" w:color="auto"/>
        <w:left w:val="none" w:sz="0" w:space="0" w:color="auto"/>
        <w:bottom w:val="none" w:sz="0" w:space="0" w:color="auto"/>
        <w:right w:val="none" w:sz="0" w:space="0" w:color="auto"/>
      </w:divBdr>
    </w:div>
    <w:div w:id="1989506301">
      <w:bodyDiv w:val="1"/>
      <w:marLeft w:val="0"/>
      <w:marRight w:val="0"/>
      <w:marTop w:val="0"/>
      <w:marBottom w:val="0"/>
      <w:divBdr>
        <w:top w:val="none" w:sz="0" w:space="0" w:color="auto"/>
        <w:left w:val="none" w:sz="0" w:space="0" w:color="auto"/>
        <w:bottom w:val="none" w:sz="0" w:space="0" w:color="auto"/>
        <w:right w:val="none" w:sz="0" w:space="0" w:color="auto"/>
      </w:divBdr>
    </w:div>
    <w:div w:id="1990360667">
      <w:bodyDiv w:val="1"/>
      <w:marLeft w:val="0"/>
      <w:marRight w:val="0"/>
      <w:marTop w:val="0"/>
      <w:marBottom w:val="0"/>
      <w:divBdr>
        <w:top w:val="none" w:sz="0" w:space="0" w:color="auto"/>
        <w:left w:val="none" w:sz="0" w:space="0" w:color="auto"/>
        <w:bottom w:val="none" w:sz="0" w:space="0" w:color="auto"/>
        <w:right w:val="none" w:sz="0" w:space="0" w:color="auto"/>
      </w:divBdr>
    </w:div>
    <w:div w:id="1992827399">
      <w:bodyDiv w:val="1"/>
      <w:marLeft w:val="0"/>
      <w:marRight w:val="0"/>
      <w:marTop w:val="0"/>
      <w:marBottom w:val="0"/>
      <w:divBdr>
        <w:top w:val="none" w:sz="0" w:space="0" w:color="auto"/>
        <w:left w:val="none" w:sz="0" w:space="0" w:color="auto"/>
        <w:bottom w:val="none" w:sz="0" w:space="0" w:color="auto"/>
        <w:right w:val="none" w:sz="0" w:space="0" w:color="auto"/>
      </w:divBdr>
    </w:div>
    <w:div w:id="1995334891">
      <w:bodyDiv w:val="1"/>
      <w:marLeft w:val="0"/>
      <w:marRight w:val="0"/>
      <w:marTop w:val="0"/>
      <w:marBottom w:val="0"/>
      <w:divBdr>
        <w:top w:val="none" w:sz="0" w:space="0" w:color="auto"/>
        <w:left w:val="none" w:sz="0" w:space="0" w:color="auto"/>
        <w:bottom w:val="none" w:sz="0" w:space="0" w:color="auto"/>
        <w:right w:val="none" w:sz="0" w:space="0" w:color="auto"/>
      </w:divBdr>
    </w:div>
    <w:div w:id="2001228419">
      <w:bodyDiv w:val="1"/>
      <w:marLeft w:val="0"/>
      <w:marRight w:val="0"/>
      <w:marTop w:val="0"/>
      <w:marBottom w:val="0"/>
      <w:divBdr>
        <w:top w:val="none" w:sz="0" w:space="0" w:color="auto"/>
        <w:left w:val="none" w:sz="0" w:space="0" w:color="auto"/>
        <w:bottom w:val="none" w:sz="0" w:space="0" w:color="auto"/>
        <w:right w:val="none" w:sz="0" w:space="0" w:color="auto"/>
      </w:divBdr>
    </w:div>
    <w:div w:id="2002154077">
      <w:bodyDiv w:val="1"/>
      <w:marLeft w:val="0"/>
      <w:marRight w:val="0"/>
      <w:marTop w:val="0"/>
      <w:marBottom w:val="0"/>
      <w:divBdr>
        <w:top w:val="none" w:sz="0" w:space="0" w:color="auto"/>
        <w:left w:val="none" w:sz="0" w:space="0" w:color="auto"/>
        <w:bottom w:val="none" w:sz="0" w:space="0" w:color="auto"/>
        <w:right w:val="none" w:sz="0" w:space="0" w:color="auto"/>
      </w:divBdr>
    </w:div>
    <w:div w:id="2003585369">
      <w:bodyDiv w:val="1"/>
      <w:marLeft w:val="0"/>
      <w:marRight w:val="0"/>
      <w:marTop w:val="0"/>
      <w:marBottom w:val="0"/>
      <w:divBdr>
        <w:top w:val="none" w:sz="0" w:space="0" w:color="auto"/>
        <w:left w:val="none" w:sz="0" w:space="0" w:color="auto"/>
        <w:bottom w:val="none" w:sz="0" w:space="0" w:color="auto"/>
        <w:right w:val="none" w:sz="0" w:space="0" w:color="auto"/>
      </w:divBdr>
    </w:div>
    <w:div w:id="2005207318">
      <w:bodyDiv w:val="1"/>
      <w:marLeft w:val="0"/>
      <w:marRight w:val="0"/>
      <w:marTop w:val="0"/>
      <w:marBottom w:val="0"/>
      <w:divBdr>
        <w:top w:val="none" w:sz="0" w:space="0" w:color="auto"/>
        <w:left w:val="none" w:sz="0" w:space="0" w:color="auto"/>
        <w:bottom w:val="none" w:sz="0" w:space="0" w:color="auto"/>
        <w:right w:val="none" w:sz="0" w:space="0" w:color="auto"/>
      </w:divBdr>
    </w:div>
    <w:div w:id="2006547348">
      <w:bodyDiv w:val="1"/>
      <w:marLeft w:val="0"/>
      <w:marRight w:val="0"/>
      <w:marTop w:val="0"/>
      <w:marBottom w:val="0"/>
      <w:divBdr>
        <w:top w:val="none" w:sz="0" w:space="0" w:color="auto"/>
        <w:left w:val="none" w:sz="0" w:space="0" w:color="auto"/>
        <w:bottom w:val="none" w:sz="0" w:space="0" w:color="auto"/>
        <w:right w:val="none" w:sz="0" w:space="0" w:color="auto"/>
      </w:divBdr>
    </w:div>
    <w:div w:id="2007249858">
      <w:bodyDiv w:val="1"/>
      <w:marLeft w:val="0"/>
      <w:marRight w:val="0"/>
      <w:marTop w:val="0"/>
      <w:marBottom w:val="0"/>
      <w:divBdr>
        <w:top w:val="none" w:sz="0" w:space="0" w:color="auto"/>
        <w:left w:val="none" w:sz="0" w:space="0" w:color="auto"/>
        <w:bottom w:val="none" w:sz="0" w:space="0" w:color="auto"/>
        <w:right w:val="none" w:sz="0" w:space="0" w:color="auto"/>
      </w:divBdr>
    </w:div>
    <w:div w:id="2012903054">
      <w:bodyDiv w:val="1"/>
      <w:marLeft w:val="0"/>
      <w:marRight w:val="0"/>
      <w:marTop w:val="0"/>
      <w:marBottom w:val="0"/>
      <w:divBdr>
        <w:top w:val="none" w:sz="0" w:space="0" w:color="auto"/>
        <w:left w:val="none" w:sz="0" w:space="0" w:color="auto"/>
        <w:bottom w:val="none" w:sz="0" w:space="0" w:color="auto"/>
        <w:right w:val="none" w:sz="0" w:space="0" w:color="auto"/>
      </w:divBdr>
    </w:div>
    <w:div w:id="2013796920">
      <w:bodyDiv w:val="1"/>
      <w:marLeft w:val="0"/>
      <w:marRight w:val="0"/>
      <w:marTop w:val="0"/>
      <w:marBottom w:val="0"/>
      <w:divBdr>
        <w:top w:val="none" w:sz="0" w:space="0" w:color="auto"/>
        <w:left w:val="none" w:sz="0" w:space="0" w:color="auto"/>
        <w:bottom w:val="none" w:sz="0" w:space="0" w:color="auto"/>
        <w:right w:val="none" w:sz="0" w:space="0" w:color="auto"/>
      </w:divBdr>
    </w:div>
    <w:div w:id="2014187287">
      <w:bodyDiv w:val="1"/>
      <w:marLeft w:val="0"/>
      <w:marRight w:val="0"/>
      <w:marTop w:val="0"/>
      <w:marBottom w:val="0"/>
      <w:divBdr>
        <w:top w:val="none" w:sz="0" w:space="0" w:color="auto"/>
        <w:left w:val="none" w:sz="0" w:space="0" w:color="auto"/>
        <w:bottom w:val="none" w:sz="0" w:space="0" w:color="auto"/>
        <w:right w:val="none" w:sz="0" w:space="0" w:color="auto"/>
      </w:divBdr>
    </w:div>
    <w:div w:id="2015305308">
      <w:bodyDiv w:val="1"/>
      <w:marLeft w:val="0"/>
      <w:marRight w:val="0"/>
      <w:marTop w:val="0"/>
      <w:marBottom w:val="0"/>
      <w:divBdr>
        <w:top w:val="none" w:sz="0" w:space="0" w:color="auto"/>
        <w:left w:val="none" w:sz="0" w:space="0" w:color="auto"/>
        <w:bottom w:val="none" w:sz="0" w:space="0" w:color="auto"/>
        <w:right w:val="none" w:sz="0" w:space="0" w:color="auto"/>
      </w:divBdr>
    </w:div>
    <w:div w:id="2018725352">
      <w:bodyDiv w:val="1"/>
      <w:marLeft w:val="0"/>
      <w:marRight w:val="0"/>
      <w:marTop w:val="0"/>
      <w:marBottom w:val="0"/>
      <w:divBdr>
        <w:top w:val="none" w:sz="0" w:space="0" w:color="auto"/>
        <w:left w:val="none" w:sz="0" w:space="0" w:color="auto"/>
        <w:bottom w:val="none" w:sz="0" w:space="0" w:color="auto"/>
        <w:right w:val="none" w:sz="0" w:space="0" w:color="auto"/>
      </w:divBdr>
    </w:div>
    <w:div w:id="2019305375">
      <w:bodyDiv w:val="1"/>
      <w:marLeft w:val="0"/>
      <w:marRight w:val="0"/>
      <w:marTop w:val="0"/>
      <w:marBottom w:val="0"/>
      <w:divBdr>
        <w:top w:val="none" w:sz="0" w:space="0" w:color="auto"/>
        <w:left w:val="none" w:sz="0" w:space="0" w:color="auto"/>
        <w:bottom w:val="none" w:sz="0" w:space="0" w:color="auto"/>
        <w:right w:val="none" w:sz="0" w:space="0" w:color="auto"/>
      </w:divBdr>
    </w:div>
    <w:div w:id="2023773074">
      <w:bodyDiv w:val="1"/>
      <w:marLeft w:val="0"/>
      <w:marRight w:val="0"/>
      <w:marTop w:val="0"/>
      <w:marBottom w:val="0"/>
      <w:divBdr>
        <w:top w:val="none" w:sz="0" w:space="0" w:color="auto"/>
        <w:left w:val="none" w:sz="0" w:space="0" w:color="auto"/>
        <w:bottom w:val="none" w:sz="0" w:space="0" w:color="auto"/>
        <w:right w:val="none" w:sz="0" w:space="0" w:color="auto"/>
      </w:divBdr>
    </w:div>
    <w:div w:id="2028829939">
      <w:bodyDiv w:val="1"/>
      <w:marLeft w:val="0"/>
      <w:marRight w:val="0"/>
      <w:marTop w:val="0"/>
      <w:marBottom w:val="0"/>
      <w:divBdr>
        <w:top w:val="none" w:sz="0" w:space="0" w:color="auto"/>
        <w:left w:val="none" w:sz="0" w:space="0" w:color="auto"/>
        <w:bottom w:val="none" w:sz="0" w:space="0" w:color="auto"/>
        <w:right w:val="none" w:sz="0" w:space="0" w:color="auto"/>
      </w:divBdr>
      <w:divsChild>
        <w:div w:id="2105179298">
          <w:marLeft w:val="0"/>
          <w:marRight w:val="0"/>
          <w:marTop w:val="0"/>
          <w:marBottom w:val="0"/>
          <w:divBdr>
            <w:top w:val="none" w:sz="0" w:space="0" w:color="auto"/>
            <w:left w:val="none" w:sz="0" w:space="0" w:color="auto"/>
            <w:bottom w:val="none" w:sz="0" w:space="0" w:color="auto"/>
            <w:right w:val="none" w:sz="0" w:space="0" w:color="auto"/>
          </w:divBdr>
        </w:div>
      </w:divsChild>
    </w:div>
    <w:div w:id="2034335247">
      <w:bodyDiv w:val="1"/>
      <w:marLeft w:val="0"/>
      <w:marRight w:val="0"/>
      <w:marTop w:val="0"/>
      <w:marBottom w:val="0"/>
      <w:divBdr>
        <w:top w:val="none" w:sz="0" w:space="0" w:color="auto"/>
        <w:left w:val="none" w:sz="0" w:space="0" w:color="auto"/>
        <w:bottom w:val="none" w:sz="0" w:space="0" w:color="auto"/>
        <w:right w:val="none" w:sz="0" w:space="0" w:color="auto"/>
      </w:divBdr>
    </w:div>
    <w:div w:id="2034379876">
      <w:bodyDiv w:val="1"/>
      <w:marLeft w:val="0"/>
      <w:marRight w:val="0"/>
      <w:marTop w:val="0"/>
      <w:marBottom w:val="0"/>
      <w:divBdr>
        <w:top w:val="none" w:sz="0" w:space="0" w:color="auto"/>
        <w:left w:val="none" w:sz="0" w:space="0" w:color="auto"/>
        <w:bottom w:val="none" w:sz="0" w:space="0" w:color="auto"/>
        <w:right w:val="none" w:sz="0" w:space="0" w:color="auto"/>
      </w:divBdr>
    </w:div>
    <w:div w:id="2038264104">
      <w:bodyDiv w:val="1"/>
      <w:marLeft w:val="0"/>
      <w:marRight w:val="0"/>
      <w:marTop w:val="0"/>
      <w:marBottom w:val="0"/>
      <w:divBdr>
        <w:top w:val="none" w:sz="0" w:space="0" w:color="auto"/>
        <w:left w:val="none" w:sz="0" w:space="0" w:color="auto"/>
        <w:bottom w:val="none" w:sz="0" w:space="0" w:color="auto"/>
        <w:right w:val="none" w:sz="0" w:space="0" w:color="auto"/>
      </w:divBdr>
    </w:div>
    <w:div w:id="2050717366">
      <w:bodyDiv w:val="1"/>
      <w:marLeft w:val="0"/>
      <w:marRight w:val="0"/>
      <w:marTop w:val="0"/>
      <w:marBottom w:val="0"/>
      <w:divBdr>
        <w:top w:val="none" w:sz="0" w:space="0" w:color="auto"/>
        <w:left w:val="none" w:sz="0" w:space="0" w:color="auto"/>
        <w:bottom w:val="none" w:sz="0" w:space="0" w:color="auto"/>
        <w:right w:val="none" w:sz="0" w:space="0" w:color="auto"/>
      </w:divBdr>
    </w:div>
    <w:div w:id="2067606206">
      <w:bodyDiv w:val="1"/>
      <w:marLeft w:val="0"/>
      <w:marRight w:val="0"/>
      <w:marTop w:val="0"/>
      <w:marBottom w:val="0"/>
      <w:divBdr>
        <w:top w:val="none" w:sz="0" w:space="0" w:color="auto"/>
        <w:left w:val="none" w:sz="0" w:space="0" w:color="auto"/>
        <w:bottom w:val="none" w:sz="0" w:space="0" w:color="auto"/>
        <w:right w:val="none" w:sz="0" w:space="0" w:color="auto"/>
      </w:divBdr>
    </w:div>
    <w:div w:id="2071145855">
      <w:bodyDiv w:val="1"/>
      <w:marLeft w:val="0"/>
      <w:marRight w:val="0"/>
      <w:marTop w:val="0"/>
      <w:marBottom w:val="0"/>
      <w:divBdr>
        <w:top w:val="none" w:sz="0" w:space="0" w:color="auto"/>
        <w:left w:val="none" w:sz="0" w:space="0" w:color="auto"/>
        <w:bottom w:val="none" w:sz="0" w:space="0" w:color="auto"/>
        <w:right w:val="none" w:sz="0" w:space="0" w:color="auto"/>
      </w:divBdr>
    </w:div>
    <w:div w:id="2075082656">
      <w:bodyDiv w:val="1"/>
      <w:marLeft w:val="0"/>
      <w:marRight w:val="0"/>
      <w:marTop w:val="0"/>
      <w:marBottom w:val="0"/>
      <w:divBdr>
        <w:top w:val="none" w:sz="0" w:space="0" w:color="auto"/>
        <w:left w:val="none" w:sz="0" w:space="0" w:color="auto"/>
        <w:bottom w:val="none" w:sz="0" w:space="0" w:color="auto"/>
        <w:right w:val="none" w:sz="0" w:space="0" w:color="auto"/>
      </w:divBdr>
    </w:div>
    <w:div w:id="2082478199">
      <w:bodyDiv w:val="1"/>
      <w:marLeft w:val="0"/>
      <w:marRight w:val="0"/>
      <w:marTop w:val="0"/>
      <w:marBottom w:val="0"/>
      <w:divBdr>
        <w:top w:val="none" w:sz="0" w:space="0" w:color="auto"/>
        <w:left w:val="none" w:sz="0" w:space="0" w:color="auto"/>
        <w:bottom w:val="none" w:sz="0" w:space="0" w:color="auto"/>
        <w:right w:val="none" w:sz="0" w:space="0" w:color="auto"/>
      </w:divBdr>
    </w:div>
    <w:div w:id="2082479210">
      <w:bodyDiv w:val="1"/>
      <w:marLeft w:val="0"/>
      <w:marRight w:val="0"/>
      <w:marTop w:val="0"/>
      <w:marBottom w:val="0"/>
      <w:divBdr>
        <w:top w:val="none" w:sz="0" w:space="0" w:color="auto"/>
        <w:left w:val="none" w:sz="0" w:space="0" w:color="auto"/>
        <w:bottom w:val="none" w:sz="0" w:space="0" w:color="auto"/>
        <w:right w:val="none" w:sz="0" w:space="0" w:color="auto"/>
      </w:divBdr>
    </w:div>
    <w:div w:id="2082671512">
      <w:bodyDiv w:val="1"/>
      <w:marLeft w:val="0"/>
      <w:marRight w:val="0"/>
      <w:marTop w:val="0"/>
      <w:marBottom w:val="0"/>
      <w:divBdr>
        <w:top w:val="none" w:sz="0" w:space="0" w:color="auto"/>
        <w:left w:val="none" w:sz="0" w:space="0" w:color="auto"/>
        <w:bottom w:val="none" w:sz="0" w:space="0" w:color="auto"/>
        <w:right w:val="none" w:sz="0" w:space="0" w:color="auto"/>
      </w:divBdr>
    </w:div>
    <w:div w:id="2090930039">
      <w:bodyDiv w:val="1"/>
      <w:marLeft w:val="0"/>
      <w:marRight w:val="0"/>
      <w:marTop w:val="0"/>
      <w:marBottom w:val="0"/>
      <w:divBdr>
        <w:top w:val="none" w:sz="0" w:space="0" w:color="auto"/>
        <w:left w:val="none" w:sz="0" w:space="0" w:color="auto"/>
        <w:bottom w:val="none" w:sz="0" w:space="0" w:color="auto"/>
        <w:right w:val="none" w:sz="0" w:space="0" w:color="auto"/>
      </w:divBdr>
    </w:div>
    <w:div w:id="2091847361">
      <w:bodyDiv w:val="1"/>
      <w:marLeft w:val="0"/>
      <w:marRight w:val="0"/>
      <w:marTop w:val="0"/>
      <w:marBottom w:val="0"/>
      <w:divBdr>
        <w:top w:val="none" w:sz="0" w:space="0" w:color="auto"/>
        <w:left w:val="none" w:sz="0" w:space="0" w:color="auto"/>
        <w:bottom w:val="none" w:sz="0" w:space="0" w:color="auto"/>
        <w:right w:val="none" w:sz="0" w:space="0" w:color="auto"/>
      </w:divBdr>
    </w:div>
    <w:div w:id="2097439592">
      <w:bodyDiv w:val="1"/>
      <w:marLeft w:val="0"/>
      <w:marRight w:val="0"/>
      <w:marTop w:val="0"/>
      <w:marBottom w:val="0"/>
      <w:divBdr>
        <w:top w:val="none" w:sz="0" w:space="0" w:color="auto"/>
        <w:left w:val="none" w:sz="0" w:space="0" w:color="auto"/>
        <w:bottom w:val="none" w:sz="0" w:space="0" w:color="auto"/>
        <w:right w:val="none" w:sz="0" w:space="0" w:color="auto"/>
      </w:divBdr>
    </w:div>
    <w:div w:id="2103715822">
      <w:bodyDiv w:val="1"/>
      <w:marLeft w:val="0"/>
      <w:marRight w:val="0"/>
      <w:marTop w:val="0"/>
      <w:marBottom w:val="0"/>
      <w:divBdr>
        <w:top w:val="none" w:sz="0" w:space="0" w:color="auto"/>
        <w:left w:val="none" w:sz="0" w:space="0" w:color="auto"/>
        <w:bottom w:val="none" w:sz="0" w:space="0" w:color="auto"/>
        <w:right w:val="none" w:sz="0" w:space="0" w:color="auto"/>
      </w:divBdr>
    </w:div>
    <w:div w:id="2104717904">
      <w:bodyDiv w:val="1"/>
      <w:marLeft w:val="0"/>
      <w:marRight w:val="0"/>
      <w:marTop w:val="0"/>
      <w:marBottom w:val="0"/>
      <w:divBdr>
        <w:top w:val="none" w:sz="0" w:space="0" w:color="auto"/>
        <w:left w:val="none" w:sz="0" w:space="0" w:color="auto"/>
        <w:bottom w:val="none" w:sz="0" w:space="0" w:color="auto"/>
        <w:right w:val="none" w:sz="0" w:space="0" w:color="auto"/>
      </w:divBdr>
    </w:div>
    <w:div w:id="2127001797">
      <w:bodyDiv w:val="1"/>
      <w:marLeft w:val="0"/>
      <w:marRight w:val="0"/>
      <w:marTop w:val="0"/>
      <w:marBottom w:val="0"/>
      <w:divBdr>
        <w:top w:val="none" w:sz="0" w:space="0" w:color="auto"/>
        <w:left w:val="none" w:sz="0" w:space="0" w:color="auto"/>
        <w:bottom w:val="none" w:sz="0" w:space="0" w:color="auto"/>
        <w:right w:val="none" w:sz="0" w:space="0" w:color="auto"/>
      </w:divBdr>
    </w:div>
    <w:div w:id="2130776075">
      <w:bodyDiv w:val="1"/>
      <w:marLeft w:val="0"/>
      <w:marRight w:val="0"/>
      <w:marTop w:val="0"/>
      <w:marBottom w:val="0"/>
      <w:divBdr>
        <w:top w:val="none" w:sz="0" w:space="0" w:color="auto"/>
        <w:left w:val="none" w:sz="0" w:space="0" w:color="auto"/>
        <w:bottom w:val="none" w:sz="0" w:space="0" w:color="auto"/>
        <w:right w:val="none" w:sz="0" w:space="0" w:color="auto"/>
      </w:divBdr>
    </w:div>
    <w:div w:id="214585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5156</Words>
  <Characters>29395</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3</cp:revision>
  <dcterms:created xsi:type="dcterms:W3CDTF">2021-12-08T14:06:00Z</dcterms:created>
  <dcterms:modified xsi:type="dcterms:W3CDTF">2021-12-08T14:10:00Z</dcterms:modified>
</cp:coreProperties>
</file>