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CC" w:rsidRDefault="00AF20CC" w:rsidP="00AF20CC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400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0CC" w:rsidRDefault="00AF20CC" w:rsidP="00AF20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AF20CC" w:rsidRDefault="00AF20CC" w:rsidP="00AF20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AF20CC" w:rsidRDefault="00AF20CC" w:rsidP="00AF20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AF20CC" w:rsidRDefault="00AF20CC" w:rsidP="00AF20CC">
      <w:pPr>
        <w:spacing w:after="0" w:line="240" w:lineRule="auto"/>
        <w:ind w:right="56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рішення1942</w:t>
      </w:r>
    </w:p>
    <w:p w:rsidR="00AF20CC" w:rsidRDefault="00AF20CC" w:rsidP="00AF20CC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ind w:right="566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вик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Пасемко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Н.А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ab/>
        <w:t xml:space="preserve">   _________</w:t>
      </w:r>
    </w:p>
    <w:p w:rsidR="00AF20CC" w:rsidRDefault="00AF20CC" w:rsidP="00AF20CC">
      <w:pPr>
        <w:spacing w:after="0" w:line="240" w:lineRule="auto"/>
        <w:ind w:right="566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Р. І.     ____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_____   </w:t>
      </w:r>
    </w:p>
    <w:p w:rsidR="00AF20CC" w:rsidRDefault="00AF20CC" w:rsidP="00AF20CC">
      <w:pPr>
        <w:spacing w:after="0" w:line="240" w:lineRule="auto"/>
        <w:ind w:right="566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      </w:t>
      </w:r>
    </w:p>
    <w:p w:rsidR="00AF20CC" w:rsidRDefault="00AF20CC" w:rsidP="00AF20CC">
      <w:pPr>
        <w:spacing w:after="0" w:line="240" w:lineRule="auto"/>
        <w:ind w:right="566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ЖКГ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Білоус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А. М.    __________</w:t>
      </w:r>
    </w:p>
    <w:p w:rsidR="00AF20CC" w:rsidRDefault="00AF20CC" w:rsidP="00AF20CC">
      <w:pPr>
        <w:tabs>
          <w:tab w:val="left" w:pos="3119"/>
          <w:tab w:val="left" w:pos="4270"/>
        </w:tabs>
        <w:spacing w:after="0" w:line="240" w:lineRule="auto"/>
        <w:ind w:right="566"/>
        <w:jc w:val="right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перший заступник </w:t>
      </w:r>
      <w:proofErr w:type="spellStart"/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м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іського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голови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Гулій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М. М. __________</w:t>
      </w:r>
    </w:p>
    <w:p w:rsidR="00AF20CC" w:rsidRDefault="00AF20CC" w:rsidP="00AF20CC">
      <w:pPr>
        <w:spacing w:after="0" w:line="240" w:lineRule="auto"/>
        <w:ind w:right="566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 внесення змін до </w:t>
      </w:r>
      <w:r>
        <w:rPr>
          <w:rFonts w:ascii="Times New Roman" w:hAnsi="Times New Roman"/>
          <w:sz w:val="28"/>
          <w:szCs w:val="28"/>
          <w:lang w:eastAsia="uk-UA"/>
        </w:rPr>
        <w:t xml:space="preserve">Програми </w:t>
      </w:r>
    </w:p>
    <w:p w:rsidR="00AF20CC" w:rsidRDefault="00AF20CC" w:rsidP="00AF20CC">
      <w:pPr>
        <w:shd w:val="clear" w:color="auto" w:fill="FFFFFF"/>
        <w:suppressAutoHyphens/>
        <w:spacing w:after="0" w:line="322" w:lineRule="exact"/>
        <w:ind w:left="51" w:right="56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благоустрою  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AF20CC" w:rsidRDefault="00AF20CC" w:rsidP="00AF20CC">
      <w:pPr>
        <w:shd w:val="clear" w:color="auto" w:fill="FFFFFF"/>
        <w:suppressAutoHyphens/>
        <w:spacing w:after="0" w:line="322" w:lineRule="exact"/>
        <w:ind w:left="51" w:right="56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 прогноз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25-2026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роки</w:t>
      </w:r>
    </w:p>
    <w:p w:rsidR="00AF20CC" w:rsidRDefault="00AF20CC" w:rsidP="00AF20CC">
      <w:pPr>
        <w:suppressAutoHyphens/>
        <w:spacing w:after="0" w:line="240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внесення змін до </w:t>
      </w:r>
      <w:r>
        <w:rPr>
          <w:rFonts w:ascii="Times New Roman" w:hAnsi="Times New Roman"/>
          <w:bCs/>
          <w:sz w:val="28"/>
          <w:szCs w:val="28"/>
        </w:rPr>
        <w:t>Програми благоустрою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2024 рік  та прогноз 2025-2026 роки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враховуючи рішення виконавчого комітету від 23.08.2024р. №300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Програми благоустрою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2024 рік  та </w:t>
      </w:r>
      <w:r w:rsidRPr="00EA2936">
        <w:rPr>
          <w:rFonts w:ascii="Times New Roman" w:hAnsi="Times New Roman"/>
          <w:sz w:val="28"/>
          <w:szCs w:val="28"/>
        </w:rPr>
        <w:t>прогноз 202</w:t>
      </w:r>
      <w:r>
        <w:rPr>
          <w:rFonts w:ascii="Times New Roman" w:hAnsi="Times New Roman"/>
          <w:sz w:val="28"/>
          <w:szCs w:val="28"/>
        </w:rPr>
        <w:t>5</w:t>
      </w:r>
      <w:r w:rsidRPr="00EA293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EA2936">
        <w:rPr>
          <w:rFonts w:ascii="Times New Roman" w:hAnsi="Times New Roman"/>
          <w:sz w:val="28"/>
          <w:szCs w:val="28"/>
        </w:rPr>
        <w:t xml:space="preserve"> роки</w:t>
      </w:r>
      <w:r w:rsidRPr="00EA2936"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„Про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_____сесія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</w:t>
      </w:r>
    </w:p>
    <w:p w:rsidR="00AF20CC" w:rsidRDefault="00AF20CC" w:rsidP="00AF20CC">
      <w:pPr>
        <w:spacing w:after="0" w:line="216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F20CC" w:rsidRDefault="00AF20CC" w:rsidP="00AF20CC">
      <w:pPr>
        <w:spacing w:after="0" w:line="216" w:lineRule="auto"/>
        <w:ind w:right="566"/>
        <w:jc w:val="both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 И Р І Ш И Л А:</w:t>
      </w:r>
    </w:p>
    <w:p w:rsidR="00AF20CC" w:rsidRDefault="00AF20CC" w:rsidP="00AF20CC">
      <w:pPr>
        <w:pStyle w:val="a3"/>
        <w:numPr>
          <w:ilvl w:val="0"/>
          <w:numId w:val="1"/>
        </w:numPr>
        <w:spacing w:after="0"/>
        <w:ind w:left="0" w:right="566" w:firstLine="70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0A9D">
        <w:rPr>
          <w:rFonts w:ascii="Times New Roman" w:eastAsia="Times New Roman" w:hAnsi="Times New Roman"/>
          <w:sz w:val="28"/>
          <w:szCs w:val="28"/>
          <w:lang w:eastAsia="uk-UA"/>
        </w:rPr>
        <w:t>Внести зміни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 до  Програми  благоустрою на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р. та прогноз на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-202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р.р</w:t>
      </w:r>
      <w:proofErr w:type="spellEnd"/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., затвердженої рішенням сесії </w:t>
      </w:r>
      <w:proofErr w:type="spellStart"/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від  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9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.12.202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р. №1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68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2, а саме :  </w:t>
      </w:r>
    </w:p>
    <w:p w:rsidR="00AF20CC" w:rsidRPr="004B059C" w:rsidRDefault="00AF20CC" w:rsidP="00AF20CC">
      <w:pPr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059C">
        <w:rPr>
          <w:rFonts w:ascii="Times New Roman" w:eastAsia="Times New Roman" w:hAnsi="Times New Roman"/>
          <w:sz w:val="28"/>
          <w:szCs w:val="28"/>
          <w:lang w:eastAsia="zh-CN"/>
        </w:rPr>
        <w:t>-   Завдання 3 Переліку завдань, заходів та показників міської (бюджетної) цільової програми  Благоустрою  на 2024р. викласти в новій редакції (додаток 1);</w:t>
      </w:r>
    </w:p>
    <w:p w:rsidR="00AF20CC" w:rsidRDefault="00AF20CC" w:rsidP="00AF20CC">
      <w:pPr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059C">
        <w:rPr>
          <w:rFonts w:ascii="Times New Roman" w:eastAsia="Times New Roman" w:hAnsi="Times New Roman"/>
          <w:sz w:val="28"/>
          <w:szCs w:val="28"/>
          <w:lang w:eastAsia="zh-CN"/>
        </w:rPr>
        <w:t>-    ресурсне забезпечення та додаток 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до</w:t>
      </w:r>
      <w:r w:rsidRPr="004B059C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Програми викласти в новій редакції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(</w:t>
      </w:r>
      <w:r w:rsidRPr="004B059C">
        <w:rPr>
          <w:rFonts w:ascii="Times New Roman" w:eastAsia="Times New Roman" w:hAnsi="Times New Roman"/>
          <w:sz w:val="28"/>
          <w:szCs w:val="28"/>
          <w:lang w:eastAsia="zh-CN"/>
        </w:rPr>
        <w:t>додатку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2,3).</w:t>
      </w:r>
    </w:p>
    <w:p w:rsidR="00AF20CC" w:rsidRDefault="00AF20CC" w:rsidP="00AF20CC">
      <w:pPr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059C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72A3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72A38">
        <w:rPr>
          <w:rFonts w:ascii="Times New Roman" w:eastAsia="Times New Roman" w:hAnsi="Times New Roman"/>
          <w:sz w:val="28"/>
          <w:szCs w:val="28"/>
          <w:lang w:eastAsia="zh-CN"/>
        </w:rPr>
        <w:t>Контроль за виконанням</w:t>
      </w:r>
      <w:r w:rsidRPr="003B5EC4">
        <w:rPr>
          <w:rFonts w:ascii="Times New Roman" w:eastAsia="Times New Roman" w:hAnsi="Times New Roman"/>
          <w:sz w:val="28"/>
          <w:szCs w:val="28"/>
          <w:lang w:eastAsia="zh-CN"/>
        </w:rPr>
        <w:t xml:space="preserve"> даного рішення покласти на постійну комісію  з питань комунального господарства, промисловості,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B5EC4">
        <w:rPr>
          <w:rFonts w:ascii="Times New Roman" w:eastAsia="Times New Roman" w:hAnsi="Times New Roman"/>
          <w:sz w:val="28"/>
          <w:szCs w:val="28"/>
          <w:lang w:eastAsia="zh-CN"/>
        </w:rPr>
        <w:t>підприємництва, інвестицій  та охорони навколишнього природного середовища (голова Фартушок О. С.)</w:t>
      </w:r>
    </w:p>
    <w:p w:rsidR="00AF20CC" w:rsidRPr="003B5EC4" w:rsidRDefault="00AF20CC" w:rsidP="00AF20CC">
      <w:pPr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F20CC" w:rsidRDefault="00AF20CC" w:rsidP="00AF20CC">
      <w:pPr>
        <w:suppressAutoHyphens/>
        <w:spacing w:after="0" w:line="240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AF20CC" w:rsidRDefault="00AF20CC" w:rsidP="00AF20CC">
      <w:pPr>
        <w:suppressAutoHyphens/>
        <w:spacing w:after="0" w:line="240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F20CC" w:rsidRDefault="00AF20CC" w:rsidP="00AF20CC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Голова комісії </w:t>
      </w: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з питань                                                            Фартушок О. С.</w:t>
      </w:r>
    </w:p>
    <w:p w:rsidR="00AF20CC" w:rsidRDefault="00AF20CC" w:rsidP="00AF20CC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AF20CC" w:rsidRDefault="00AF20CC" w:rsidP="00AF20CC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AF20CC" w:rsidRDefault="00AF20CC" w:rsidP="00AF20CC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AF20CC" w:rsidRDefault="00AF20CC" w:rsidP="00AF20CC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AF20CC" w:rsidRDefault="00AF20CC" w:rsidP="00AF20CC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AF20CC" w:rsidRDefault="00AF20CC" w:rsidP="00AF20CC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sectPr w:rsidR="00AF20CC" w:rsidSect="00E76D31">
          <w:pgSz w:w="11906" w:h="16838"/>
          <w:pgMar w:top="1134" w:right="566" w:bottom="1134" w:left="851" w:header="709" w:footer="709" w:gutter="0"/>
          <w:cols w:space="708"/>
          <w:docGrid w:linePitch="360"/>
        </w:sectPr>
      </w:pPr>
    </w:p>
    <w:p w:rsidR="00AF20CC" w:rsidRPr="00E76D31" w:rsidRDefault="00AF20CC" w:rsidP="00AF20CC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6D31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Додаток 1</w:t>
      </w:r>
    </w:p>
    <w:p w:rsidR="00AF20CC" w:rsidRPr="00E76D31" w:rsidRDefault="00AF20CC" w:rsidP="00AF20CC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F20CC" w:rsidRPr="00714202" w:rsidRDefault="00AF20CC" w:rsidP="00AF2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714202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AF20CC" w:rsidRPr="00714202" w:rsidRDefault="00AF20CC" w:rsidP="00AF2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714202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на 2024 та прогноз на 2025-2026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8"/>
        <w:gridCol w:w="1973"/>
        <w:gridCol w:w="145"/>
        <w:gridCol w:w="1851"/>
        <w:gridCol w:w="1425"/>
        <w:gridCol w:w="1982"/>
        <w:gridCol w:w="2121"/>
        <w:gridCol w:w="39"/>
        <w:gridCol w:w="1510"/>
        <w:gridCol w:w="1776"/>
      </w:tblGrid>
      <w:tr w:rsidR="00AF20CC" w:rsidRPr="00714202" w:rsidTr="001D39E3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gridSpan w:val="2"/>
            <w:vMerge w:val="restart"/>
            <w:vAlign w:val="center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AF20CC" w:rsidRPr="00714202" w:rsidTr="001D39E3">
        <w:trPr>
          <w:cantSplit/>
          <w:trHeight w:val="813"/>
        </w:trPr>
        <w:tc>
          <w:tcPr>
            <w:tcW w:w="513" w:type="dxa"/>
            <w:vMerge/>
            <w:vAlign w:val="center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AF20CC" w:rsidRPr="00714202" w:rsidTr="001D39E3">
        <w:trPr>
          <w:cantSplit/>
          <w:trHeight w:val="353"/>
        </w:trPr>
        <w:tc>
          <w:tcPr>
            <w:tcW w:w="15244" w:type="dxa"/>
            <w:gridSpan w:val="12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</w:tc>
      </w:tr>
      <w:tr w:rsidR="00AF20CC" w:rsidRPr="00824DCD" w:rsidTr="001D39E3">
        <w:trPr>
          <w:cantSplit/>
          <w:trHeight w:hRule="exact" w:val="1888"/>
        </w:trPr>
        <w:tc>
          <w:tcPr>
            <w:tcW w:w="513" w:type="dxa"/>
            <w:vMerge w:val="restart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909" w:type="dxa"/>
            <w:gridSpan w:val="2"/>
            <w:vMerge w:val="restart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3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Утримання території об’єктів благоустрою</w:t>
            </w:r>
          </w:p>
        </w:tc>
        <w:tc>
          <w:tcPr>
            <w:tcW w:w="2118" w:type="dxa"/>
            <w:gridSpan w:val="2"/>
            <w:vMerge w:val="restart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Утримання кладовищ 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 території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територіальної громади</w:t>
            </w:r>
          </w:p>
        </w:tc>
        <w:tc>
          <w:tcPr>
            <w:tcW w:w="1851" w:type="dxa"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 видатків на благоустрій та утримання  території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кдадовища</w:t>
            </w:r>
            <w:proofErr w:type="spellEnd"/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AF20CC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440,0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об’єктів благоустрою територій населених пунктів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громади.</w:t>
            </w:r>
          </w:p>
          <w:p w:rsidR="00AF20CC" w:rsidRPr="00824DCD" w:rsidRDefault="00AF20CC" w:rsidP="001D3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20CC" w:rsidRPr="00824DCD" w:rsidRDefault="00AF20CC" w:rsidP="001D3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20CC" w:rsidRPr="00824DCD" w:rsidRDefault="00AF20CC" w:rsidP="001D3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абезпечення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населених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пунктів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Новороздільської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темний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недостатньої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F20CC" w:rsidRPr="00824DCD" w:rsidRDefault="00AF20CC" w:rsidP="001D3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видимості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F20CC" w:rsidRPr="00824DCD" w:rsidTr="001D39E3">
        <w:trPr>
          <w:cantSplit/>
          <w:trHeight w:hRule="exact" w:val="2000"/>
        </w:trPr>
        <w:tc>
          <w:tcPr>
            <w:tcW w:w="513" w:type="dxa"/>
            <w:vMerge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Площа території кладовищ на якій планується  проводити благоустрій  та утримання  кладовища 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84000,0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hRule="exact" w:val="1278"/>
        </w:trPr>
        <w:tc>
          <w:tcPr>
            <w:tcW w:w="513" w:type="dxa"/>
            <w:vMerge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Ефективність, середня вартість витрат на утримання кладовищ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../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5,23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105"/>
        </w:trPr>
        <w:tc>
          <w:tcPr>
            <w:tcW w:w="513" w:type="dxa"/>
            <w:vMerge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  <w:tcBorders>
              <w:bottom w:val="single" w:sz="4" w:space="0" w:color="auto"/>
            </w:tcBorders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 виконання робіт з утримання кладовищ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210"/>
        </w:trPr>
        <w:tc>
          <w:tcPr>
            <w:tcW w:w="513" w:type="dxa"/>
            <w:vMerge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 w:val="restart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2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Утримання м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ереж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ОТГ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Затрати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утримання  мереж вуличного  освітлення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рн</w:t>
            </w:r>
            <w:proofErr w:type="spellEnd"/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AF20CC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195"/>
        </w:trPr>
        <w:tc>
          <w:tcPr>
            <w:tcW w:w="513" w:type="dxa"/>
            <w:vMerge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Продукту, 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Протяжність мереж зовнішнього освітлення , які плануються утримувати 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1323"/>
        </w:trPr>
        <w:tc>
          <w:tcPr>
            <w:tcW w:w="513" w:type="dxa"/>
            <w:vMerge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середня вартість утримання 1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мережі зовнішнього освітлення 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438"/>
        </w:trPr>
        <w:tc>
          <w:tcPr>
            <w:tcW w:w="513" w:type="dxa"/>
            <w:vMerge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  <w:tcBorders>
              <w:bottom w:val="single" w:sz="4" w:space="0" w:color="auto"/>
            </w:tcBorders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 виконання робіт з  утримання  мереж зовнішнього освітлення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276"/>
        </w:trPr>
        <w:tc>
          <w:tcPr>
            <w:tcW w:w="513" w:type="dxa"/>
            <w:vMerge/>
            <w:shd w:val="clear" w:color="auto" w:fill="auto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3.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Забезпечення  вуличного освітлення населених пунктів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видатків  на забезпечення вуличного освітлення 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тис.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637"/>
        </w:trPr>
        <w:tc>
          <w:tcPr>
            <w:tcW w:w="513" w:type="dxa"/>
            <w:vMerge/>
            <w:shd w:val="clear" w:color="auto" w:fill="auto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 ,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електроенергії, яка необхідна для освітлення населених пунктів громади в рік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 кВт/рік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191,16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561"/>
        </w:trPr>
        <w:tc>
          <w:tcPr>
            <w:tcW w:w="513" w:type="dxa"/>
            <w:vMerge/>
            <w:shd w:val="clear" w:color="auto" w:fill="auto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середня вартість 1 кВт  вуличного освітлення 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кВт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8,37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1695"/>
        </w:trPr>
        <w:tc>
          <w:tcPr>
            <w:tcW w:w="513" w:type="dxa"/>
            <w:vMerge/>
            <w:shd w:val="clear" w:color="auto" w:fill="auto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динаміка забезпечення вуличним освітленням населені пункти 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610"/>
        </w:trPr>
        <w:tc>
          <w:tcPr>
            <w:tcW w:w="513" w:type="dxa"/>
            <w:vMerge/>
            <w:shd w:val="clear" w:color="auto" w:fill="auto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4.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 та проведення експертизи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виготовлення ПКД та експертизи на будівництво кладовища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757"/>
        </w:trPr>
        <w:tc>
          <w:tcPr>
            <w:tcW w:w="513" w:type="dxa"/>
            <w:vMerge/>
            <w:shd w:val="clear" w:color="auto" w:fill="auto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Продукту,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виговлення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документації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757"/>
        </w:trPr>
        <w:tc>
          <w:tcPr>
            <w:tcW w:w="513" w:type="dxa"/>
            <w:vMerge/>
            <w:shd w:val="clear" w:color="auto" w:fill="auto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Середні витрати на виготовлення ПКД на будівництво кладовища та експертизи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Грн./док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1080"/>
        </w:trPr>
        <w:tc>
          <w:tcPr>
            <w:tcW w:w="513" w:type="dxa"/>
            <w:vMerge/>
            <w:shd w:val="clear" w:color="auto" w:fill="auto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Якість,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документації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249"/>
        </w:trPr>
        <w:tc>
          <w:tcPr>
            <w:tcW w:w="513" w:type="dxa"/>
            <w:vMerge/>
            <w:shd w:val="clear" w:color="auto" w:fill="auto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5.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Поточний ремонт 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Алеї почесних поховань на кладовищі в м. Новий    Розділ                                                                                  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затрат, 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обсяг видатків на проведення благоустрою Алеї Героїв,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AF20CC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продукту,</w:t>
            </w:r>
            <w:r w:rsidRPr="00824DC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площа території на якій планується провести благоустрій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r w:rsidRPr="00824DCD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благоустрою  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/м</w:t>
            </w:r>
            <w:r w:rsidRPr="00824DCD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4208"/>
        </w:trPr>
        <w:tc>
          <w:tcPr>
            <w:tcW w:w="513" w:type="dxa"/>
            <w:vMerge/>
            <w:shd w:val="clear" w:color="auto" w:fill="auto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динаміка  проведення </w:t>
            </w:r>
            <w:proofErr w:type="spellStart"/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благоустроювідремонтованих</w:t>
            </w:r>
            <w:proofErr w:type="spellEnd"/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рахунок поточного ремонту об’єктів благоустрою до запланованих  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411"/>
        </w:trPr>
        <w:tc>
          <w:tcPr>
            <w:tcW w:w="513" w:type="dxa"/>
            <w:vMerge w:val="restart"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 w:val="restart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 w:val="restart"/>
            <w:tcBorders>
              <w:right w:val="single" w:sz="4" w:space="0" w:color="auto"/>
            </w:tcBorders>
          </w:tcPr>
          <w:p w:rsidR="00AF20CC" w:rsidRPr="00825B96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5B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Захід 6</w:t>
            </w:r>
          </w:p>
          <w:p w:rsidR="00AF20CC" w:rsidRPr="00F420A7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Пломбування (роз пломбування) вузлів обліку  електричної енергії зовнішнього освітлення в населених пунктах: с. Березина, селище Розділ, </w:t>
            </w:r>
          </w:p>
          <w:p w:rsidR="00AF20CC" w:rsidRPr="00F420A7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4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F4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F20CC" w:rsidRPr="00F420A7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F4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F4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F20CC" w:rsidRPr="00F420A7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F4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F4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F20CC" w:rsidRPr="00F420A7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4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Підгірці</w:t>
            </w:r>
            <w:proofErr w:type="spellEnd"/>
            <w:r w:rsidRPr="00F4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F20CC" w:rsidRPr="00825B96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Гранки-Кути, с. Горішнє </w:t>
            </w:r>
            <w:proofErr w:type="spellStart"/>
            <w:r w:rsidRPr="00F4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4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територіальної громади.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AF20CC" w:rsidRPr="00825B96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5B9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AF20CC" w:rsidRPr="00825B96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5B9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послугу з пломбування (</w:t>
            </w:r>
            <w:proofErr w:type="spellStart"/>
            <w:r w:rsidRPr="00825B9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розпломбування</w:t>
            </w:r>
            <w:proofErr w:type="spellEnd"/>
            <w:r w:rsidRPr="00825B9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вузлів обліку електричної енергії вуличного освітлення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AF20CC" w:rsidRPr="00825B96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5B9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10,0</w:t>
            </w: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570"/>
        </w:trPr>
        <w:tc>
          <w:tcPr>
            <w:tcW w:w="513" w:type="dxa"/>
            <w:vMerge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  <w:tcBorders>
              <w:right w:val="single" w:sz="4" w:space="0" w:color="auto"/>
            </w:tcBorders>
          </w:tcPr>
          <w:p w:rsidR="00AF20CC" w:rsidRPr="00825B96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AF20CC" w:rsidRPr="00825B96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5B9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</w:t>
            </w:r>
          </w:p>
          <w:p w:rsidR="00AF20CC" w:rsidRPr="00825B96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25B9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вузлів електричної енергії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AF20CC" w:rsidRPr="00825B96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5B9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570"/>
        </w:trPr>
        <w:tc>
          <w:tcPr>
            <w:tcW w:w="513" w:type="dxa"/>
            <w:vMerge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  <w:tcBorders>
              <w:right w:val="single" w:sz="4" w:space="0" w:color="auto"/>
            </w:tcBorders>
          </w:tcPr>
          <w:p w:rsidR="00AF20CC" w:rsidRPr="00825B96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AF20CC" w:rsidRPr="00825B96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5B96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AF20CC" w:rsidRPr="00825B96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5B9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пломбування 1 вузла  </w:t>
            </w:r>
          </w:p>
          <w:p w:rsidR="00AF20CC" w:rsidRPr="00825B96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5B96"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825B96">
              <w:rPr>
                <w:rFonts w:ascii="Times New Roman" w:hAnsi="Times New Roman"/>
                <w:sz w:val="24"/>
                <w:szCs w:val="24"/>
                <w:lang w:eastAsia="uk-UA"/>
              </w:rPr>
              <w:t>/вузол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AF20CC" w:rsidRPr="00825B96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5B9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824DCD" w:rsidTr="001D39E3">
        <w:trPr>
          <w:cantSplit/>
          <w:trHeight w:val="1680"/>
        </w:trPr>
        <w:tc>
          <w:tcPr>
            <w:tcW w:w="513" w:type="dxa"/>
            <w:vMerge/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9" w:type="dxa"/>
            <w:gridSpan w:val="2"/>
            <w:vMerge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18" w:type="dxa"/>
            <w:gridSpan w:val="2"/>
            <w:vMerge/>
            <w:tcBorders>
              <w:right w:val="single" w:sz="4" w:space="0" w:color="auto"/>
            </w:tcBorders>
          </w:tcPr>
          <w:p w:rsidR="00AF20CC" w:rsidRPr="00825B96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AF20CC" w:rsidRPr="00825B96" w:rsidRDefault="00AF20CC" w:rsidP="001D39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5B96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AF20CC" w:rsidRPr="00825B96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5B9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відсоток від </w:t>
            </w:r>
          </w:p>
          <w:p w:rsidR="00AF20CC" w:rsidRPr="00825B96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5B9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потреби  здійснення пломбування </w:t>
            </w:r>
          </w:p>
          <w:p w:rsidR="00AF20CC" w:rsidRPr="00825B96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5B96">
              <w:rPr>
                <w:rFonts w:ascii="Times New Roman" w:hAnsi="Times New Roman"/>
                <w:sz w:val="24"/>
                <w:szCs w:val="24"/>
                <w:lang w:eastAsia="uk-UA"/>
              </w:rPr>
              <w:t>вузлів обліку електричної енергії вуличного освітлення</w:t>
            </w:r>
          </w:p>
          <w:p w:rsidR="00AF20CC" w:rsidRPr="00825B96" w:rsidRDefault="00AF20CC" w:rsidP="001D39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5B96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AF20CC" w:rsidRPr="00825B96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5B9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0CC" w:rsidRPr="00824DCD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AF20CC" w:rsidRDefault="00AF20CC" w:rsidP="00AF20CC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Додаток2</w:t>
      </w:r>
    </w:p>
    <w:p w:rsidR="00AF20CC" w:rsidRDefault="00AF20CC" w:rsidP="00AF20CC">
      <w:pPr>
        <w:rPr>
          <w:rFonts w:ascii="Times New Roman" w:hAnsi="Times New Roman"/>
        </w:rPr>
      </w:pPr>
    </w:p>
    <w:p w:rsidR="00AF20CC" w:rsidRPr="00C233AB" w:rsidRDefault="00AF20CC" w:rsidP="00AF2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</w:p>
    <w:p w:rsidR="00AF20CC" w:rsidRPr="00C233AB" w:rsidRDefault="00AF20CC" w:rsidP="00AF2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AF20CC" w:rsidRPr="00C233AB" w:rsidRDefault="00AF20CC" w:rsidP="00AF2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 на 2024 та прогноз на 2025-2026 роки </w:t>
      </w:r>
    </w:p>
    <w:p w:rsidR="00AF20CC" w:rsidRPr="00C233AB" w:rsidRDefault="00AF20CC" w:rsidP="00AF2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</w:p>
    <w:p w:rsidR="00AF20CC" w:rsidRPr="00C233AB" w:rsidRDefault="00AF20CC" w:rsidP="00AF2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  <w:r w:rsidRPr="00C233AB">
        <w:rPr>
          <w:rFonts w:ascii="Times New Roman" w:eastAsia="Times New Roman" w:hAnsi="Times New Roman"/>
          <w:sz w:val="24"/>
          <w:szCs w:val="20"/>
          <w:lang w:eastAsia="uk-UA"/>
        </w:rPr>
        <w:t>тис. </w:t>
      </w:r>
      <w:r>
        <w:rPr>
          <w:rFonts w:ascii="Times New Roman" w:eastAsia="Times New Roman" w:hAnsi="Times New Roman"/>
          <w:sz w:val="24"/>
          <w:szCs w:val="20"/>
          <w:lang w:eastAsia="uk-UA"/>
        </w:rPr>
        <w:pgNum/>
      </w:r>
      <w:proofErr w:type="spellStart"/>
      <w:r>
        <w:rPr>
          <w:rFonts w:ascii="Times New Roman" w:eastAsia="Times New Roman" w:hAnsi="Times New Roman"/>
          <w:sz w:val="24"/>
          <w:szCs w:val="20"/>
          <w:lang w:eastAsia="uk-UA"/>
        </w:rPr>
        <w:t>рн</w:t>
      </w:r>
      <w:proofErr w:type="spellEnd"/>
      <w:r>
        <w:rPr>
          <w:rFonts w:ascii="Times New Roman" w:eastAsia="Times New Roman" w:hAnsi="Times New Roman"/>
          <w:sz w:val="24"/>
          <w:szCs w:val="20"/>
          <w:lang w:eastAsia="uk-UA"/>
        </w:rPr>
        <w:t>.…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AF20CC" w:rsidRPr="00C233AB" w:rsidTr="001D39E3">
        <w:trPr>
          <w:cantSplit/>
          <w:trHeight w:val="765"/>
        </w:trPr>
        <w:tc>
          <w:tcPr>
            <w:tcW w:w="5910" w:type="dxa"/>
            <w:vAlign w:val="center"/>
          </w:tcPr>
          <w:p w:rsidR="00AF20CC" w:rsidRPr="00C233AB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AF20CC" w:rsidRPr="00C233AB" w:rsidRDefault="00AF20CC" w:rsidP="001D39E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AF20CC" w:rsidRPr="00C233AB" w:rsidRDefault="00AF20CC" w:rsidP="001D39E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865" w:type="dxa"/>
            <w:vAlign w:val="center"/>
          </w:tcPr>
          <w:p w:rsidR="00AF20CC" w:rsidRPr="00C233AB" w:rsidRDefault="00AF20CC" w:rsidP="001D39E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2726" w:type="dxa"/>
            <w:vAlign w:val="center"/>
          </w:tcPr>
          <w:p w:rsidR="00AF20CC" w:rsidRPr="00C233AB" w:rsidRDefault="00AF20CC" w:rsidP="001D39E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AF20CC" w:rsidRPr="00C233AB" w:rsidTr="001D39E3">
        <w:trPr>
          <w:trHeight w:val="318"/>
        </w:trPr>
        <w:tc>
          <w:tcPr>
            <w:tcW w:w="5910" w:type="dxa"/>
            <w:shd w:val="clear" w:color="auto" w:fill="auto"/>
          </w:tcPr>
          <w:p w:rsidR="00AF20CC" w:rsidRPr="00C233AB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F20CC" w:rsidRPr="00520B89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1833</w:t>
            </w: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,6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F20CC" w:rsidRPr="00520B89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F20CC" w:rsidRPr="00520B89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AF20CC" w:rsidRPr="00520B89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3033</w:t>
            </w: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,6</w:t>
            </w:r>
          </w:p>
        </w:tc>
      </w:tr>
      <w:tr w:rsidR="00AF20CC" w:rsidRPr="00C233AB" w:rsidTr="001D39E3">
        <w:trPr>
          <w:trHeight w:val="318"/>
        </w:trPr>
        <w:tc>
          <w:tcPr>
            <w:tcW w:w="5910" w:type="dxa"/>
            <w:shd w:val="clear" w:color="auto" w:fill="auto"/>
          </w:tcPr>
          <w:p w:rsidR="00AF20CC" w:rsidRPr="00C233AB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F20CC" w:rsidRPr="00520B89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AF20CC" w:rsidRPr="00520B89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AF20CC" w:rsidRPr="00520B89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AF20CC" w:rsidRPr="00520B89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20CC" w:rsidRPr="00C233AB" w:rsidTr="001D39E3">
        <w:trPr>
          <w:trHeight w:val="302"/>
        </w:trPr>
        <w:tc>
          <w:tcPr>
            <w:tcW w:w="5910" w:type="dxa"/>
            <w:shd w:val="clear" w:color="auto" w:fill="auto"/>
          </w:tcPr>
          <w:p w:rsidR="00AF20CC" w:rsidRPr="00C233AB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F20CC" w:rsidRPr="00520B89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F20CC" w:rsidRPr="00520B89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F20CC" w:rsidRPr="00520B89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AF20CC" w:rsidRPr="00520B89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</w:tr>
      <w:tr w:rsidR="00AF20CC" w:rsidRPr="00C233AB" w:rsidTr="001D39E3">
        <w:trPr>
          <w:trHeight w:val="508"/>
        </w:trPr>
        <w:tc>
          <w:tcPr>
            <w:tcW w:w="5910" w:type="dxa"/>
            <w:shd w:val="clear" w:color="auto" w:fill="auto"/>
          </w:tcPr>
          <w:p w:rsidR="00AF20CC" w:rsidRPr="00C233AB" w:rsidRDefault="00AF20CC" w:rsidP="001D39E3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F20CC" w:rsidRPr="00520B89" w:rsidRDefault="00AF20CC" w:rsidP="001D39E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F20CC" w:rsidRPr="00520B89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F20CC" w:rsidRPr="00520B89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15600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AF20CC" w:rsidRPr="00520B89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47651,6</w:t>
            </w:r>
          </w:p>
        </w:tc>
      </w:tr>
      <w:tr w:rsidR="00AF20CC" w:rsidRPr="00C233AB" w:rsidTr="001D39E3">
        <w:trPr>
          <w:trHeight w:val="334"/>
        </w:trPr>
        <w:tc>
          <w:tcPr>
            <w:tcW w:w="5910" w:type="dxa"/>
            <w:shd w:val="clear" w:color="auto" w:fill="auto"/>
          </w:tcPr>
          <w:p w:rsidR="00AF20CC" w:rsidRPr="00C233AB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F20CC" w:rsidRPr="00C233AB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5382</w:t>
            </w: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F20CC" w:rsidRPr="00C233AB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F20CC" w:rsidRPr="00C233AB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AF20CC" w:rsidRPr="00C233AB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28500,0</w:t>
            </w:r>
          </w:p>
        </w:tc>
      </w:tr>
    </w:tbl>
    <w:p w:rsidR="00AF20CC" w:rsidRPr="00C233AB" w:rsidRDefault="00AF20CC" w:rsidP="00AF2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uk-UA"/>
        </w:rPr>
      </w:pPr>
    </w:p>
    <w:p w:rsidR="00AF20CC" w:rsidRPr="00C233AB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Pr="00C233AB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Pr="00C233AB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Pr="00C233AB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Pr="00C233AB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AF20CC" w:rsidRPr="00714202" w:rsidRDefault="00AF20CC" w:rsidP="00AF20CC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  <w:sectPr w:rsidR="00AF20CC" w:rsidRPr="00714202" w:rsidSect="00714202"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</w:p>
    <w:p w:rsidR="00AF20CC" w:rsidRPr="00714202" w:rsidRDefault="00AF20CC" w:rsidP="00AF2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Додаток №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AF20CC" w:rsidRPr="00714202" w:rsidRDefault="00AF20CC" w:rsidP="00AF2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0CC" w:rsidRPr="00714202" w:rsidRDefault="00AF20CC" w:rsidP="00AF2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82"/>
        <w:gridCol w:w="3873"/>
      </w:tblGrid>
      <w:tr w:rsidR="00AF20CC" w:rsidRPr="00714202" w:rsidTr="001D39E3">
        <w:trPr>
          <w:trHeight w:val="558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0CC" w:rsidRPr="00714202" w:rsidRDefault="00AF20CC" w:rsidP="001D3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CC" w:rsidRPr="00714202" w:rsidRDefault="00AF20CC" w:rsidP="001D3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фінансування з міського бюджету на</w:t>
            </w:r>
          </w:p>
          <w:p w:rsidR="00AF20CC" w:rsidRPr="00714202" w:rsidRDefault="00AF20CC" w:rsidP="001D3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7142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рік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AF20CC" w:rsidRPr="00714202" w:rsidTr="001D39E3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0CC" w:rsidRPr="00714202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Озеленення території*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CC" w:rsidRPr="00714202" w:rsidRDefault="00AF20CC" w:rsidP="001D39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1090,0</w:t>
            </w:r>
          </w:p>
        </w:tc>
      </w:tr>
      <w:tr w:rsidR="00AF20CC" w:rsidRPr="00714202" w:rsidTr="001D39E3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0CC" w:rsidRPr="00C911BA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Благоустрій територій*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CC" w:rsidRPr="00714202" w:rsidRDefault="00AF20CC" w:rsidP="001D39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3300,0</w:t>
            </w:r>
          </w:p>
        </w:tc>
      </w:tr>
      <w:tr w:rsidR="00AF20CC" w:rsidRPr="00714202" w:rsidTr="001D39E3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0CC" w:rsidRPr="00C911BA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C911B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благоустрою) </w:t>
            </w:r>
            <w:proofErr w:type="spellStart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громади 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CC" w:rsidRPr="00714202" w:rsidRDefault="00AF20CC" w:rsidP="001D39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573,6</w:t>
            </w:r>
          </w:p>
        </w:tc>
      </w:tr>
      <w:tr w:rsidR="00AF20CC" w:rsidRPr="00714202" w:rsidTr="001D39E3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0CC" w:rsidRPr="00714202" w:rsidRDefault="00AF20CC" w:rsidP="001D3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центральних територій та тротуарів*: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CC" w:rsidRPr="00714202" w:rsidRDefault="00AF20CC" w:rsidP="001D3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3670,0</w:t>
            </w:r>
          </w:p>
        </w:tc>
      </w:tr>
      <w:tr w:rsidR="00AF20CC" w:rsidRPr="00714202" w:rsidTr="001D39E3">
        <w:trPr>
          <w:trHeight w:val="140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F20CC" w:rsidRPr="00714202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міського кладовища</w:t>
            </w:r>
            <w:r w:rsidRPr="0071420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 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0CC" w:rsidRPr="00714202" w:rsidRDefault="00AF20CC" w:rsidP="001D39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440.0</w:t>
            </w:r>
          </w:p>
        </w:tc>
      </w:tr>
      <w:tr w:rsidR="00AF20CC" w:rsidRPr="00714202" w:rsidTr="001D39E3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714202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вуличного освітлення міста **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714202" w:rsidRDefault="00AF20CC" w:rsidP="001D39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AF20CC" w:rsidRPr="00714202" w:rsidTr="001D39E3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714202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 вуличного освітлення***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714202" w:rsidRDefault="00AF20CC" w:rsidP="001D39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AF20CC" w:rsidRPr="00714202" w:rsidTr="001D39E3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доріг комунальної власності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714202" w:rsidRDefault="00AF20CC" w:rsidP="001D39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20CC" w:rsidRPr="00714202" w:rsidTr="001D39E3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Виготовлення технічних паспортів автомобільних доріг комунальної власності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714202" w:rsidRDefault="00AF20CC" w:rsidP="001D39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F20CC" w:rsidRPr="00714202" w:rsidTr="001D39E3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714202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(впорядкування території для влаштування Алеї почесних поховань на кладовищі в м. Новий Розділ)*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714202" w:rsidRDefault="00AF20CC" w:rsidP="001D39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F20CC" w:rsidRPr="00714202" w:rsidTr="001D39E3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2F589E" w:rsidRDefault="00AF20CC" w:rsidP="001D39E3">
            <w:pPr>
              <w:autoSpaceDE w:val="0"/>
              <w:autoSpaceDN w:val="0"/>
              <w:adjustRightInd w:val="0"/>
              <w:spacing w:after="0" w:line="240" w:lineRule="auto"/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t>Реконструкція Площі Героїв Майдану м. Новий Розділ Львівської області. (корегування) (Актуалізація ПКД об’єкту)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714202" w:rsidRDefault="00AF20CC" w:rsidP="001D39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3118,0</w:t>
            </w:r>
          </w:p>
        </w:tc>
      </w:tr>
      <w:tr w:rsidR="00AF20CC" w:rsidRPr="00714202" w:rsidTr="001D39E3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 та проведення експертизи*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Default="00AF20CC" w:rsidP="001D39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F20CC" w:rsidRPr="00714202" w:rsidTr="001D39E3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215EAB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Пломбування (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розпломбування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вузлів обліку  електричної енергії зовнішнього освітлення в населених пунктах: с. Березина, селище Розділ, </w:t>
            </w:r>
          </w:p>
          <w:p w:rsidR="00AF20CC" w:rsidRPr="00215EAB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F20CC" w:rsidRPr="00215EAB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F20CC" w:rsidRPr="00215EAB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F20CC" w:rsidRPr="00215EAB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Підгірці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F20CC" w:rsidRDefault="00AF20CC" w:rsidP="001D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Гранки-Кути, с. Горішнє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територіальної громади.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Default="00AF20CC" w:rsidP="001D39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F20CC" w:rsidRPr="00714202" w:rsidTr="001D39E3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714202" w:rsidRDefault="00AF20CC" w:rsidP="001D39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714202" w:rsidRDefault="00AF20CC" w:rsidP="001D39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AF20CC" w:rsidRPr="00714202" w:rsidTr="001D39E3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714202" w:rsidRDefault="00AF20CC" w:rsidP="001D39E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Одержувачі коштів – </w:t>
            </w: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дочірнє підприємство «Благоустрій » </w:t>
            </w:r>
            <w:proofErr w:type="spellStart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F20CC" w:rsidRPr="00714202" w:rsidTr="001D39E3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714202" w:rsidRDefault="00AF20CC" w:rsidP="001D39E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- виконавчий комітет</w:t>
            </w:r>
          </w:p>
        </w:tc>
      </w:tr>
      <w:tr w:rsidR="00AF20CC" w:rsidRPr="00714202" w:rsidTr="001D39E3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C" w:rsidRPr="00714202" w:rsidRDefault="00AF20CC" w:rsidP="001D39E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***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</w:t>
            </w:r>
            <w:proofErr w:type="spellEnd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AF20CC" w:rsidRPr="00714202" w:rsidRDefault="00AF20CC" w:rsidP="00AF2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0CC" w:rsidRDefault="00AF20CC" w:rsidP="00AF2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0CC" w:rsidRDefault="00AF20CC" w:rsidP="00AF2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0CC" w:rsidRDefault="00AF20CC" w:rsidP="00AF2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0CC" w:rsidRDefault="00AF20CC" w:rsidP="00AF2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4CA" w:rsidRDefault="00CC74CA"/>
    <w:sectPr w:rsidR="00CC74CA" w:rsidSect="00CC74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F20CC"/>
    <w:rsid w:val="00AF20CC"/>
    <w:rsid w:val="00CC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0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0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5116</Words>
  <Characters>2917</Characters>
  <Application>Microsoft Office Word</Application>
  <DocSecurity>0</DocSecurity>
  <Lines>24</Lines>
  <Paragraphs>16</Paragraphs>
  <ScaleCrop>false</ScaleCrop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2024-08-27T11:37:00Z</dcterms:created>
  <dcterms:modified xsi:type="dcterms:W3CDTF">2024-08-27T11:37:00Z</dcterms:modified>
</cp:coreProperties>
</file>