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4DC" w:rsidRPr="00417C9A" w:rsidRDefault="00A344DC" w:rsidP="00030F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uk-UA" w:eastAsia="uk-UA"/>
        </w:rPr>
      </w:pPr>
    </w:p>
    <w:tbl>
      <w:tblPr>
        <w:tblpPr w:leftFromText="180" w:rightFromText="180" w:vertAnchor="text" w:horzAnchor="margin" w:tblpXSpec="right" w:tblpY="-718"/>
        <w:tblW w:w="10740" w:type="dxa"/>
        <w:tblLook w:val="00A0"/>
      </w:tblPr>
      <w:tblGrid>
        <w:gridCol w:w="6912"/>
        <w:gridCol w:w="3828"/>
      </w:tblGrid>
      <w:tr w:rsidR="00A344DC" w:rsidRPr="00166A47" w:rsidTr="00CC600E">
        <w:tc>
          <w:tcPr>
            <w:tcW w:w="6912" w:type="dxa"/>
          </w:tcPr>
          <w:p w:rsidR="00A344DC" w:rsidRPr="00417C9A" w:rsidRDefault="00A344DC" w:rsidP="00B823CB">
            <w:pPr>
              <w:jc w:val="right"/>
              <w:rPr>
                <w:lang w:val="uk-UA"/>
              </w:rPr>
            </w:pPr>
          </w:p>
        </w:tc>
        <w:tc>
          <w:tcPr>
            <w:tcW w:w="3828" w:type="dxa"/>
          </w:tcPr>
          <w:p w:rsidR="00A344DC" w:rsidRPr="00417C9A" w:rsidRDefault="00A344DC" w:rsidP="00030FC1">
            <w:pPr>
              <w:jc w:val="both"/>
              <w:rPr>
                <w:lang w:val="uk-UA"/>
              </w:rPr>
            </w:pPr>
            <w:r w:rsidRPr="00417C9A">
              <w:rPr>
                <w:lang w:val="uk-UA"/>
              </w:rPr>
              <w:t xml:space="preserve">Додаток до рішення № </w:t>
            </w:r>
            <w:r>
              <w:rPr>
                <w:lang w:val="uk-UA"/>
              </w:rPr>
              <w:t xml:space="preserve">523 </w:t>
            </w:r>
            <w:r w:rsidRPr="00417C9A">
              <w:rPr>
                <w:lang w:val="uk-UA"/>
              </w:rPr>
              <w:t>ХХІ</w:t>
            </w:r>
            <w:r>
              <w:rPr>
                <w:lang w:val="uk-UA"/>
              </w:rPr>
              <w:t>Х</w:t>
            </w:r>
            <w:r w:rsidRPr="00417C9A">
              <w:rPr>
                <w:lang w:val="uk-UA"/>
              </w:rPr>
              <w:t xml:space="preserve"> сесії Новороздільської міської ради </w:t>
            </w:r>
            <w:r w:rsidRPr="00417C9A">
              <w:rPr>
                <w:lang w:val="en-US"/>
              </w:rPr>
              <w:t>V</w:t>
            </w:r>
            <w:r w:rsidRPr="00417C9A">
              <w:rPr>
                <w:lang w:val="uk-UA"/>
              </w:rPr>
              <w:t xml:space="preserve">ІІ демократичного скликання від </w:t>
            </w:r>
            <w:r>
              <w:rPr>
                <w:lang w:val="uk-UA"/>
              </w:rPr>
              <w:t>25</w:t>
            </w:r>
            <w:r w:rsidRPr="00417C9A">
              <w:rPr>
                <w:lang w:val="uk-UA"/>
              </w:rPr>
              <w:t>.</w:t>
            </w:r>
            <w:r>
              <w:rPr>
                <w:lang w:val="uk-UA"/>
              </w:rPr>
              <w:t>01</w:t>
            </w:r>
            <w:r w:rsidRPr="00417C9A">
              <w:rPr>
                <w:lang w:val="uk-UA"/>
              </w:rPr>
              <w:t>.201</w:t>
            </w:r>
            <w:r>
              <w:rPr>
                <w:lang w:val="uk-UA"/>
              </w:rPr>
              <w:t>8</w:t>
            </w:r>
            <w:r w:rsidRPr="00417C9A">
              <w:rPr>
                <w:lang w:val="uk-UA"/>
              </w:rPr>
              <w:t xml:space="preserve"> року</w:t>
            </w:r>
          </w:p>
        </w:tc>
      </w:tr>
    </w:tbl>
    <w:p w:rsidR="00A344DC" w:rsidRPr="00BD0375" w:rsidRDefault="00A344DC" w:rsidP="00030FC1">
      <w:pPr>
        <w:ind w:firstLine="520"/>
        <w:jc w:val="center"/>
        <w:rPr>
          <w:b/>
          <w:lang w:val="uk-UA"/>
        </w:rPr>
      </w:pPr>
      <w:r w:rsidRPr="00BD0375">
        <w:rPr>
          <w:b/>
          <w:lang w:val="uk-UA"/>
        </w:rPr>
        <w:t xml:space="preserve">І Н Ф О Р М А Ц І Я </w:t>
      </w:r>
    </w:p>
    <w:p w:rsidR="00A344DC" w:rsidRPr="00BD0375" w:rsidRDefault="00A344DC" w:rsidP="00030FC1">
      <w:pPr>
        <w:ind w:firstLine="520"/>
        <w:jc w:val="center"/>
        <w:rPr>
          <w:b/>
          <w:lang w:val="uk-UA"/>
        </w:rPr>
      </w:pPr>
      <w:r w:rsidRPr="00BD0375">
        <w:rPr>
          <w:b/>
          <w:lang w:val="uk-UA"/>
        </w:rPr>
        <w:t xml:space="preserve"> міського голови  про роботу виконавчого комітету </w:t>
      </w:r>
    </w:p>
    <w:p w:rsidR="00A344DC" w:rsidRPr="00BD0375" w:rsidRDefault="00A344DC" w:rsidP="00030FC1">
      <w:pPr>
        <w:ind w:firstLine="520"/>
        <w:jc w:val="center"/>
        <w:rPr>
          <w:b/>
          <w:lang w:val="uk-UA"/>
        </w:rPr>
      </w:pPr>
      <w:r w:rsidRPr="00BD0375">
        <w:rPr>
          <w:b/>
          <w:lang w:val="uk-UA"/>
        </w:rPr>
        <w:t>Новороздільської міської ради в міжсесійний період за 2017 рік</w:t>
      </w:r>
    </w:p>
    <w:p w:rsidR="00A344DC" w:rsidRDefault="00A344DC" w:rsidP="00030FC1">
      <w:pPr>
        <w:ind w:firstLine="520"/>
        <w:jc w:val="both"/>
        <w:rPr>
          <w:lang w:val="uk-UA"/>
        </w:rPr>
      </w:pPr>
    </w:p>
    <w:p w:rsidR="00A344DC" w:rsidRPr="00BD0375" w:rsidRDefault="00A344DC" w:rsidP="00030FC1">
      <w:pPr>
        <w:ind w:firstLine="520"/>
        <w:jc w:val="both"/>
        <w:rPr>
          <w:lang w:val="uk-UA"/>
        </w:rPr>
      </w:pPr>
    </w:p>
    <w:p w:rsidR="00A344DC" w:rsidRPr="00BD0375" w:rsidRDefault="00A344DC" w:rsidP="00030FC1">
      <w:pPr>
        <w:ind w:firstLine="520"/>
        <w:jc w:val="both"/>
        <w:rPr>
          <w:lang w:val="uk-UA"/>
        </w:rPr>
      </w:pPr>
      <w:r w:rsidRPr="00BD0375">
        <w:rPr>
          <w:lang w:val="uk-UA"/>
        </w:rPr>
        <w:t>Згідно ст.</w:t>
      </w:r>
      <w:r>
        <w:rPr>
          <w:lang w:val="uk-UA"/>
        </w:rPr>
        <w:t xml:space="preserve"> </w:t>
      </w:r>
      <w:r w:rsidRPr="00BD0375">
        <w:rPr>
          <w:lang w:val="uk-UA"/>
        </w:rPr>
        <w:t>52 Закону України „Про місцеве самоврядування в Україні» виконавчий комітет може розглядати та вирішувати питання, віднесені до відання виконавчих органів ради, як за власними повноваженнями, так і делегованих органами державної виконавчої влади (ст. 27-40 Закону).</w:t>
      </w:r>
    </w:p>
    <w:p w:rsidR="00A344DC" w:rsidRPr="00BD0375" w:rsidRDefault="00A344DC" w:rsidP="00030FC1">
      <w:pPr>
        <w:jc w:val="both"/>
        <w:rPr>
          <w:lang w:val="uk-UA"/>
        </w:rPr>
      </w:pPr>
    </w:p>
    <w:p w:rsidR="00A344DC" w:rsidRPr="00BD0375" w:rsidRDefault="00A344DC" w:rsidP="00030FC1">
      <w:pPr>
        <w:ind w:firstLine="540"/>
        <w:jc w:val="both"/>
        <w:rPr>
          <w:lang w:val="uk-UA"/>
        </w:rPr>
      </w:pPr>
      <w:r w:rsidRPr="00BD0375">
        <w:rPr>
          <w:lang w:val="uk-UA"/>
        </w:rPr>
        <w:t xml:space="preserve">Спискова чисельність Виконавчого комітету становить 15 осіб, у 2016 році затверджено сесією 12 членів з них 5 працюють в апараті  на постійній основі.  Одного члена виконкому  затверджено в січні 2017 року. Один член виконкому добровільно склав свої повноваження. Склад виконкому є збалансований за представництвом та працездатний за компетенцією. Проводиться постійний моніторинг відвідувань членам виконкому його засідань. </w:t>
      </w:r>
    </w:p>
    <w:p w:rsidR="00A344DC" w:rsidRPr="00BD0375" w:rsidRDefault="00A344DC" w:rsidP="00030FC1">
      <w:pPr>
        <w:ind w:firstLine="540"/>
        <w:jc w:val="both"/>
        <w:rPr>
          <w:lang w:val="uk-UA"/>
        </w:rPr>
      </w:pPr>
      <w:r w:rsidRPr="00BD0375">
        <w:rPr>
          <w:lang w:val="uk-UA"/>
        </w:rPr>
        <w:t xml:space="preserve">Згідно Закону засідання виконкому проводяться по мірі потреби, але не рідше  1 разу на місяць. Дана норма закону виконується.  В 2017 році проведено 25 засідань, з них 10 позачергових для вирішення невідкладних питань життєдіяльності міста. На засіданнях  прийнято 388  рішень з різних питань, </w:t>
      </w:r>
    </w:p>
    <w:p w:rsidR="00A344DC" w:rsidRPr="00BD0375" w:rsidRDefault="00A344DC" w:rsidP="00030FC1">
      <w:pPr>
        <w:ind w:firstLine="540"/>
        <w:jc w:val="both"/>
        <w:rPr>
          <w:lang w:val="uk-UA"/>
        </w:rPr>
      </w:pPr>
      <w:r w:rsidRPr="00BD0375">
        <w:rPr>
          <w:lang w:val="uk-UA"/>
        </w:rPr>
        <w:t xml:space="preserve">Засідання виконавчого комітету проводяться згідно плану засідань виконавчого комітету на рік, який був затверджений виконавчим комітетом 26.01.2017 року (рішення №4). </w:t>
      </w:r>
    </w:p>
    <w:p w:rsidR="00A344DC" w:rsidRPr="00BD0375" w:rsidRDefault="00A344DC" w:rsidP="00030FC1">
      <w:pPr>
        <w:ind w:firstLine="540"/>
        <w:jc w:val="both"/>
        <w:rPr>
          <w:lang w:val="uk-UA"/>
        </w:rPr>
      </w:pPr>
      <w:r w:rsidRPr="00BD0375">
        <w:rPr>
          <w:lang w:val="uk-UA"/>
        </w:rPr>
        <w:t xml:space="preserve">План засідань виконкому розробляється на підставі плану роботи виконавчих органів міської ради на наступний рік. Планування роботи проводиться з метою повної реалізації усіх повноважень, наданих Законом України „Про місцеве самоврядування в Україні. </w:t>
      </w:r>
    </w:p>
    <w:p w:rsidR="00A344DC" w:rsidRPr="00BD0375" w:rsidRDefault="00A344DC" w:rsidP="00030FC1">
      <w:pPr>
        <w:ind w:firstLine="540"/>
        <w:jc w:val="both"/>
        <w:rPr>
          <w:lang w:val="uk-UA"/>
        </w:rPr>
      </w:pPr>
      <w:r w:rsidRPr="00BD0375">
        <w:rPr>
          <w:lang w:val="uk-UA"/>
        </w:rPr>
        <w:t xml:space="preserve">Проекти рішень виконавчого комітету, які підлягають обговоренню громадою, попередньо оприлюднювалися на офіційному веб-сайті Новороздільської міської ради: </w:t>
      </w:r>
      <w:hyperlink r:id="rId7" w:history="1">
        <w:r w:rsidRPr="00030FC1">
          <w:rPr>
            <w:rStyle w:val="Hyperlink"/>
            <w:color w:val="auto"/>
            <w:u w:val="none"/>
            <w:lang w:val="uk-UA"/>
          </w:rPr>
          <w:t>www.novyrozdil.lviv.ua</w:t>
        </w:r>
      </w:hyperlink>
      <w:r w:rsidRPr="00BD0375">
        <w:rPr>
          <w:lang w:val="uk-UA"/>
        </w:rPr>
        <w:t>. За звітній період жодної письмової пропозиції з приводу доопрацювання проектів рішень від мешканців міста не поступало.</w:t>
      </w:r>
    </w:p>
    <w:p w:rsidR="00A344DC" w:rsidRPr="00BD0375" w:rsidRDefault="00A344DC" w:rsidP="00030FC1">
      <w:pPr>
        <w:ind w:firstLine="540"/>
        <w:jc w:val="both"/>
        <w:rPr>
          <w:b/>
          <w:lang w:val="uk-UA"/>
        </w:rPr>
      </w:pPr>
      <w:r w:rsidRPr="00BD0375">
        <w:rPr>
          <w:lang w:val="uk-UA"/>
        </w:rPr>
        <w:t>Рішення  виконкому, які носять нормативний  характер, обов’язково публікувалися в газеті «Вісник Розділля», крім того, усі рішення виконкому та протоколи його засідань в термін 5 робочих днів  розміщувались на офіційному веб-сайті Новороздільської міської ради у відповідності до вимог Закону України «Про доступ до публічної інформації».</w:t>
      </w:r>
    </w:p>
    <w:p w:rsidR="00A344DC" w:rsidRPr="00BD0375" w:rsidRDefault="00A344DC" w:rsidP="00030FC1">
      <w:pPr>
        <w:ind w:firstLine="540"/>
        <w:jc w:val="both"/>
        <w:rPr>
          <w:lang w:val="uk-UA"/>
        </w:rPr>
      </w:pPr>
      <w:r w:rsidRPr="00BD0375">
        <w:rPr>
          <w:lang w:val="uk-UA"/>
        </w:rPr>
        <w:t>Організація та підготовка матеріалів для розгляду на черговому засіданні виконкому здійснюється керуючим справами виконкому.</w:t>
      </w:r>
    </w:p>
    <w:p w:rsidR="00A344DC" w:rsidRPr="00BD0375" w:rsidRDefault="00A344DC" w:rsidP="00030FC1">
      <w:pPr>
        <w:ind w:firstLine="540"/>
        <w:jc w:val="both"/>
        <w:rPr>
          <w:lang w:val="uk-UA"/>
        </w:rPr>
      </w:pPr>
      <w:r w:rsidRPr="00BD0375">
        <w:rPr>
          <w:lang w:val="uk-UA"/>
        </w:rPr>
        <w:t>Проекти рішень та прийняті рішення візуються начальником юридичного відділу та особою, яка його готувала чи розробляла і підписуються міським головою.</w:t>
      </w:r>
    </w:p>
    <w:p w:rsidR="00A344DC" w:rsidRPr="00BD0375" w:rsidRDefault="00A344DC" w:rsidP="00030FC1">
      <w:pPr>
        <w:tabs>
          <w:tab w:val="left" w:pos="720"/>
        </w:tabs>
        <w:ind w:firstLine="540"/>
        <w:jc w:val="both"/>
        <w:rPr>
          <w:lang w:val="uk-UA"/>
        </w:rPr>
      </w:pPr>
      <w:r w:rsidRPr="00BD0375">
        <w:rPr>
          <w:lang w:val="uk-UA"/>
        </w:rPr>
        <w:t>Рішення виконкому у 2017 році з приводу їх невідповідності Конституції та  законодавству України судами не скасовувались.</w:t>
      </w:r>
    </w:p>
    <w:p w:rsidR="00A344DC" w:rsidRPr="00BD0375" w:rsidRDefault="00A344DC" w:rsidP="00030FC1">
      <w:pPr>
        <w:ind w:firstLine="540"/>
        <w:jc w:val="both"/>
        <w:rPr>
          <w:lang w:val="uk-UA"/>
        </w:rPr>
      </w:pPr>
      <w:r w:rsidRPr="00BD0375">
        <w:rPr>
          <w:lang w:val="uk-UA"/>
        </w:rPr>
        <w:t>Засідання виконкому відкриті. В засіданнях виконкому періодично беруть участь депутати ради, представники громадських організацій.</w:t>
      </w:r>
    </w:p>
    <w:p w:rsidR="00A344DC" w:rsidRPr="00BD0375" w:rsidRDefault="00A344DC" w:rsidP="00030FC1">
      <w:pPr>
        <w:ind w:firstLine="540"/>
        <w:jc w:val="both"/>
        <w:rPr>
          <w:lang w:val="uk-UA"/>
        </w:rPr>
      </w:pPr>
      <w:r w:rsidRPr="00BD0375">
        <w:rPr>
          <w:lang w:val="uk-UA"/>
        </w:rPr>
        <w:t>Проведеними перевірками правил ведення діловодства та документообігу у виконавчому комітеті Новороздільської міської ради порушень не виявлено.</w:t>
      </w:r>
    </w:p>
    <w:p w:rsidR="00A344DC" w:rsidRPr="00BD0375" w:rsidRDefault="00A344DC" w:rsidP="00030FC1">
      <w:pPr>
        <w:ind w:firstLine="540"/>
        <w:jc w:val="both"/>
        <w:outlineLvl w:val="0"/>
        <w:rPr>
          <w:lang w:val="uk-UA"/>
        </w:rPr>
      </w:pPr>
      <w:r w:rsidRPr="00BD0375">
        <w:rPr>
          <w:lang w:val="uk-UA"/>
        </w:rPr>
        <w:t>Важливе значення приділяється виконанню прийнятих рішень</w:t>
      </w:r>
    </w:p>
    <w:p w:rsidR="00A344DC" w:rsidRPr="00BD0375" w:rsidRDefault="00A344DC" w:rsidP="00030FC1">
      <w:pPr>
        <w:ind w:firstLine="540"/>
        <w:jc w:val="both"/>
        <w:rPr>
          <w:color w:val="FF0000"/>
          <w:lang w:val="uk-UA"/>
        </w:rPr>
      </w:pPr>
      <w:r w:rsidRPr="00BD0375">
        <w:rPr>
          <w:lang w:val="uk-UA"/>
        </w:rPr>
        <w:t>Контроль виконання рішень виконавчого комітету здійснюється міським головою, профільними заступника міського голови та спеціалістом організаційного відділу міської ради.</w:t>
      </w:r>
    </w:p>
    <w:p w:rsidR="00A344DC" w:rsidRPr="00BD0375" w:rsidRDefault="00A344DC" w:rsidP="00030FC1">
      <w:pPr>
        <w:ind w:firstLine="540"/>
        <w:jc w:val="both"/>
        <w:rPr>
          <w:lang w:val="uk-UA"/>
        </w:rPr>
      </w:pPr>
      <w:r w:rsidRPr="00BD0375">
        <w:rPr>
          <w:lang w:val="uk-UA"/>
        </w:rPr>
        <w:t xml:space="preserve"> </w:t>
      </w:r>
    </w:p>
    <w:p w:rsidR="00A344DC" w:rsidRPr="00BD0375" w:rsidRDefault="00A344DC" w:rsidP="00030FC1">
      <w:pPr>
        <w:ind w:firstLine="540"/>
        <w:jc w:val="both"/>
        <w:rPr>
          <w:b/>
          <w:lang w:val="uk-UA"/>
        </w:rPr>
      </w:pPr>
      <w:r w:rsidRPr="00BD0375">
        <w:rPr>
          <w:b/>
          <w:lang w:val="uk-UA"/>
        </w:rPr>
        <w:t>За галузями прийняті рішення виконкому поділяються на:</w:t>
      </w:r>
    </w:p>
    <w:p w:rsidR="00A344DC" w:rsidRPr="00BD0375" w:rsidRDefault="00A344DC" w:rsidP="00030FC1">
      <w:pPr>
        <w:ind w:firstLine="540"/>
        <w:jc w:val="both"/>
        <w:rPr>
          <w:lang w:val="uk-UA"/>
        </w:rPr>
      </w:pPr>
      <w:r w:rsidRPr="00BD0375">
        <w:rPr>
          <w:color w:val="000000"/>
          <w:lang w:val="uk-UA"/>
        </w:rPr>
        <w:t>- у сфері соціально-економічного і культурного розвитку, планування та обліку (Стаття 27 Закону України «Про місцеве самоврядування в Україні» - Далі «Закону») – 2% , зокрема, розглядались рішення</w:t>
      </w:r>
      <w:r w:rsidRPr="00BD0375">
        <w:rPr>
          <w:lang w:val="uk-UA"/>
        </w:rPr>
        <w:t xml:space="preserve"> щодо погодження програми соціально-економічного розвитку міста Новий Розділ, погодження міських  програм, звітів про їх ефективність,  затвердження плану діяльності з прийняття регуляторних актів, графіки роботи торгівельних закладів та закладів ресторанного господарства; </w:t>
      </w:r>
    </w:p>
    <w:p w:rsidR="00A344DC" w:rsidRPr="00BD0375" w:rsidRDefault="00A344DC" w:rsidP="00030FC1">
      <w:pPr>
        <w:pStyle w:val="Textbody"/>
        <w:spacing w:after="0"/>
        <w:ind w:firstLine="450"/>
        <w:jc w:val="both"/>
        <w:rPr>
          <w:color w:val="000000"/>
          <w:lang w:val="uk-UA"/>
        </w:rPr>
      </w:pPr>
      <w:r w:rsidRPr="00BD0375">
        <w:rPr>
          <w:color w:val="000000"/>
          <w:lang w:val="uk-UA"/>
        </w:rPr>
        <w:t>-  в галузі бюджету, фінансів і цін (Стаття 28 Закону) -  5%., зокрема, розглядались  </w:t>
      </w:r>
      <w:r w:rsidRPr="00BD0375">
        <w:rPr>
          <w:lang w:val="uk-UA"/>
        </w:rPr>
        <w:t>рішення щодо погодження міських цільових програм та результати їх  виконання, погодження міського бюджету, щоквартальних підсумків його виконання, погодження внесення змін до міського бюджету, перерозподіл видатків міського бюджету в межах головного розпорядника коштів;</w:t>
      </w:r>
    </w:p>
    <w:p w:rsidR="00A344DC" w:rsidRPr="00BD0375" w:rsidRDefault="00A344DC" w:rsidP="00030FC1">
      <w:pPr>
        <w:pStyle w:val="Textbody"/>
        <w:spacing w:after="0"/>
        <w:ind w:firstLine="450"/>
        <w:jc w:val="both"/>
        <w:rPr>
          <w:color w:val="000000"/>
          <w:kern w:val="0"/>
          <w:lang w:val="uk-UA"/>
        </w:rPr>
      </w:pPr>
      <w:r w:rsidRPr="00BD0375">
        <w:rPr>
          <w:color w:val="000000"/>
          <w:kern w:val="0"/>
          <w:lang w:val="uk-UA"/>
        </w:rPr>
        <w:t>-  щодо управління комунальною власністю</w:t>
      </w:r>
      <w:r w:rsidRPr="00BD0375">
        <w:rPr>
          <w:color w:val="000000"/>
          <w:lang w:val="uk-UA"/>
        </w:rPr>
        <w:t xml:space="preserve"> (</w:t>
      </w:r>
      <w:r w:rsidRPr="00BD0375">
        <w:rPr>
          <w:color w:val="000000"/>
          <w:kern w:val="0"/>
          <w:lang w:val="uk-UA"/>
        </w:rPr>
        <w:t xml:space="preserve">Стаття 29 Закону) – 8%, зокрема, розглядались </w:t>
      </w:r>
      <w:r w:rsidRPr="00BD0375">
        <w:rPr>
          <w:bCs/>
          <w:lang w:val="uk-UA"/>
        </w:rPr>
        <w:t>рішення щодо створення комісій про передачу з державної у комунальну власність, погодження програм оренди, приватизації,  дозволів про надання в оренду та суборенду приміщень, погодження переліку майна, яке не підлягає приватизації, про приватизацію громадянами  комунального житлового фонду, про видачу дублікатів свідоцтва про право власності, про фінансово-господарську діяльність комунальних підприємств, період проведення опалювального сезону</w:t>
      </w:r>
      <w:r w:rsidRPr="00BD0375">
        <w:rPr>
          <w:color w:val="000000"/>
          <w:kern w:val="0"/>
          <w:lang w:val="uk-UA"/>
        </w:rPr>
        <w:t>;</w:t>
      </w:r>
    </w:p>
    <w:p w:rsidR="00A344DC" w:rsidRPr="00BD0375" w:rsidRDefault="00A344DC" w:rsidP="00030FC1">
      <w:pPr>
        <w:pStyle w:val="Textbody"/>
        <w:spacing w:after="0"/>
        <w:ind w:firstLine="450"/>
        <w:jc w:val="both"/>
        <w:rPr>
          <w:color w:val="000000"/>
          <w:lang w:val="uk-UA"/>
        </w:rPr>
      </w:pPr>
      <w:r w:rsidRPr="00BD0375">
        <w:rPr>
          <w:color w:val="000000"/>
          <w:lang w:val="uk-UA"/>
        </w:rPr>
        <w:t>-  в галузі житлово-комунального господарства, побутового, торговельного обслуговування, громадського харчування, транспорту і зв'язку</w:t>
      </w:r>
      <w:r w:rsidRPr="00BD0375">
        <w:rPr>
          <w:color w:val="000000"/>
          <w:kern w:val="0"/>
          <w:lang w:val="uk-UA"/>
        </w:rPr>
        <w:t xml:space="preserve">  (</w:t>
      </w:r>
      <w:r w:rsidRPr="00BD0375">
        <w:rPr>
          <w:color w:val="000000"/>
          <w:lang w:val="uk-UA"/>
        </w:rPr>
        <w:t xml:space="preserve">Стаття 30 Закону) – 12% , зокрема, розглядались </w:t>
      </w:r>
      <w:r w:rsidRPr="00BD0375">
        <w:rPr>
          <w:lang w:val="uk-UA"/>
        </w:rPr>
        <w:t>рішення щодо коригування тарифів на житлово-комунальні послуги, про роботу ліфтового господарства, надання дозволів комунальним підприємствам  на списання матеріальних цінностей, затвердження маршруту руху громадського автотранспорту, про стан благоустрою на території ради, про розробку та стан виконання заходів з підготовки до осінньо-зимового періоду 2017-2018 років, надання дозволів на розміщення реклами, квартирний облік громадян, виділення житлових приміщень, про зміну договору найму житлових приміщень, питання надання дозволів на користування окремими елементами благоустрою</w:t>
      </w:r>
      <w:r w:rsidRPr="00BD0375">
        <w:rPr>
          <w:color w:val="000000"/>
          <w:lang w:val="uk-UA"/>
        </w:rPr>
        <w:t>; </w:t>
      </w:r>
    </w:p>
    <w:p w:rsidR="00A344DC" w:rsidRPr="00BD0375" w:rsidRDefault="00A344DC" w:rsidP="00030FC1">
      <w:pPr>
        <w:pStyle w:val="Textbody"/>
        <w:spacing w:after="0"/>
        <w:ind w:firstLine="450"/>
        <w:jc w:val="both"/>
        <w:rPr>
          <w:lang w:val="uk-UA"/>
        </w:rPr>
      </w:pPr>
      <w:r w:rsidRPr="00BD0375">
        <w:rPr>
          <w:lang w:val="uk-UA"/>
        </w:rPr>
        <w:t>-  у галузі будівництва (Стаття 31 Закону) – 7%, зокрема , розглядались питання надання дозволів на реконструкцію і будівництво об’єктів містобудування, розміщення малих архітектурних форм, затвердження схеми розміщення тимчасових споруд на території міста, присвоєння адресних номерів; </w:t>
      </w:r>
    </w:p>
    <w:p w:rsidR="00A344DC" w:rsidRPr="00BD0375" w:rsidRDefault="00A344DC" w:rsidP="00030FC1">
      <w:pPr>
        <w:pStyle w:val="Textbody"/>
        <w:spacing w:after="0"/>
        <w:ind w:firstLine="450"/>
        <w:jc w:val="both"/>
        <w:rPr>
          <w:color w:val="000000"/>
          <w:lang w:val="uk-UA"/>
        </w:rPr>
      </w:pPr>
      <w:r w:rsidRPr="00BD0375">
        <w:rPr>
          <w:color w:val="000000"/>
          <w:lang w:val="uk-UA"/>
        </w:rPr>
        <w:t xml:space="preserve">-   у сфері освіти, охорони здоров'я, культури, фізкультури і спорту (Стаття 32 Закону) – 5% , зокрема, розглядались рішення </w:t>
      </w:r>
      <w:r w:rsidRPr="00BD0375">
        <w:rPr>
          <w:lang w:val="uk-UA"/>
        </w:rPr>
        <w:t xml:space="preserve"> щодо організації харчування в освітніх закладах, розмір батьківської плати за харчування, організації пришкільних оздоровчих таборів на території міста, про підготовку закладів освіти до нового навчального року, про мережу загальноосвітніх навчальних закладів, про звільнення від плати за харчування в ДНЗ міста;</w:t>
      </w:r>
    </w:p>
    <w:p w:rsidR="00A344DC" w:rsidRPr="00BD0375" w:rsidRDefault="00A344DC" w:rsidP="00030FC1">
      <w:pPr>
        <w:pStyle w:val="Textbody"/>
        <w:spacing w:after="0"/>
        <w:ind w:firstLine="450"/>
        <w:jc w:val="both"/>
        <w:rPr>
          <w:color w:val="000000"/>
          <w:lang w:val="uk-UA"/>
        </w:rPr>
      </w:pPr>
      <w:r w:rsidRPr="00BD0375">
        <w:rPr>
          <w:color w:val="000000"/>
          <w:lang w:val="uk-UA"/>
        </w:rPr>
        <w:t xml:space="preserve">- у сфері регулювання земельних відносин та охорони навколишнього природного середовища (Стаття 33 Закону) – 3%, зокрема,  розглядались рішення щодо погодження міських цільових програм щодо оренди та приватизації землі, погодження розподілу видатків у сфері екології;  </w:t>
      </w:r>
    </w:p>
    <w:p w:rsidR="00A344DC" w:rsidRPr="00BD0375" w:rsidRDefault="00A344DC" w:rsidP="00030FC1">
      <w:pPr>
        <w:pStyle w:val="Textbody"/>
        <w:spacing w:after="0"/>
        <w:ind w:firstLine="450"/>
        <w:jc w:val="both"/>
        <w:rPr>
          <w:color w:val="000000"/>
          <w:lang w:val="uk-UA"/>
        </w:rPr>
      </w:pPr>
      <w:r w:rsidRPr="00BD0375">
        <w:rPr>
          <w:color w:val="000000"/>
          <w:lang w:val="uk-UA"/>
        </w:rPr>
        <w:t xml:space="preserve">-  у сфері соціального захисту населення (Стаття 34 Закону) – 13%, зокрема, розглядались рішення </w:t>
      </w:r>
      <w:r w:rsidRPr="00BD0375">
        <w:rPr>
          <w:lang w:val="uk-UA"/>
        </w:rPr>
        <w:t>щодо надання одноразової матеріальної допомоги малозабезпеченим громадянам міста та допомоги на поховання, вирішення питань опіки та піклування, питання захисту прав дітей, організації проведення громадських робіт, бронювання робочих місць</w:t>
      </w:r>
      <w:r w:rsidRPr="00BD0375">
        <w:rPr>
          <w:color w:val="000000"/>
          <w:lang w:val="uk-UA"/>
        </w:rPr>
        <w:t>; </w:t>
      </w:r>
    </w:p>
    <w:p w:rsidR="00A344DC" w:rsidRDefault="00A344DC" w:rsidP="00CC600E">
      <w:pPr>
        <w:pStyle w:val="Textbody"/>
        <w:spacing w:after="0"/>
        <w:ind w:firstLine="450"/>
        <w:jc w:val="both"/>
        <w:rPr>
          <w:color w:val="000000"/>
          <w:lang w:val="uk-UA"/>
        </w:rPr>
      </w:pPr>
      <w:r w:rsidRPr="00BD0375">
        <w:rPr>
          <w:color w:val="000000"/>
          <w:lang w:val="uk-UA"/>
        </w:rPr>
        <w:t>-  в галузі зовнішньоекономічної діяльності (Стаття 35 Закону) – 0%; </w:t>
      </w:r>
    </w:p>
    <w:p w:rsidR="00A344DC" w:rsidRPr="00CC600E" w:rsidRDefault="00A344DC" w:rsidP="00CC600E">
      <w:pPr>
        <w:pStyle w:val="Textbody"/>
        <w:spacing w:after="0"/>
        <w:ind w:firstLine="450"/>
        <w:jc w:val="both"/>
        <w:rPr>
          <w:color w:val="000000"/>
          <w:lang w:val="uk-UA"/>
        </w:rPr>
      </w:pPr>
      <w:r w:rsidRPr="00BD0375">
        <w:rPr>
          <w:color w:val="000000"/>
          <w:lang w:val="uk-UA"/>
        </w:rPr>
        <w:t>-  в галузі оборонної роботи (Стаття 36 Закону) – 4%</w:t>
      </w:r>
      <w:r w:rsidRPr="00BD0375">
        <w:rPr>
          <w:lang w:val="uk-UA"/>
        </w:rPr>
        <w:t xml:space="preserve"> , зокрема, розглядались рішення про приписку та призов громадян на строкову військову службу, про стан оборонно-мобілізаційної роботи, про утворення тимчасових структур з цивільного захисту</w:t>
      </w:r>
      <w:r w:rsidRPr="00BD0375">
        <w:rPr>
          <w:color w:val="000000"/>
          <w:lang w:val="uk-UA"/>
        </w:rPr>
        <w:t>; </w:t>
      </w:r>
    </w:p>
    <w:p w:rsidR="00A344DC" w:rsidRPr="00BD0375" w:rsidRDefault="00A344DC" w:rsidP="00030FC1">
      <w:pPr>
        <w:pStyle w:val="Textbody"/>
        <w:spacing w:after="0"/>
        <w:ind w:firstLine="450"/>
        <w:jc w:val="both"/>
        <w:rPr>
          <w:color w:val="000000"/>
          <w:lang w:val="uk-UA"/>
        </w:rPr>
      </w:pPr>
      <w:r w:rsidRPr="00BD0375">
        <w:rPr>
          <w:color w:val="000000"/>
          <w:lang w:val="uk-UA"/>
        </w:rPr>
        <w:t>- щодо вирішення питань адміністративно-територіального устрою (Стаття 37 Закону) – 0%;</w:t>
      </w:r>
    </w:p>
    <w:p w:rsidR="00A344DC" w:rsidRPr="00BD0375" w:rsidRDefault="00A344DC" w:rsidP="00030FC1">
      <w:pPr>
        <w:pStyle w:val="Textbody"/>
        <w:spacing w:after="0"/>
        <w:ind w:firstLine="450"/>
        <w:jc w:val="both"/>
        <w:rPr>
          <w:color w:val="000000"/>
          <w:lang w:val="uk-UA"/>
        </w:rPr>
      </w:pPr>
      <w:r w:rsidRPr="00BD0375">
        <w:rPr>
          <w:color w:val="000000"/>
          <w:lang w:val="uk-UA"/>
        </w:rPr>
        <w:t>-  щодо забезпечення законності, правопорядку, охорони прав, свобод і законних інтересів громадян(Стаття 38 Закону) – 5%, зокрема, розглядались приписи «Держспоживслужби», внесення змін до складу служби у справах дітей, спостережної ради, адміністративної комісії ; </w:t>
      </w:r>
    </w:p>
    <w:p w:rsidR="00A344DC" w:rsidRPr="00BD0375" w:rsidRDefault="00A344DC" w:rsidP="00030FC1">
      <w:pPr>
        <w:pStyle w:val="Textbody"/>
        <w:spacing w:after="0"/>
        <w:ind w:firstLine="450"/>
        <w:jc w:val="both"/>
        <w:rPr>
          <w:color w:val="000000"/>
          <w:lang w:val="uk-UA"/>
        </w:rPr>
      </w:pPr>
      <w:r w:rsidRPr="00BD0375">
        <w:rPr>
          <w:color w:val="000000"/>
          <w:lang w:val="uk-UA"/>
        </w:rPr>
        <w:t>-  у сфері надання безоплатної первинної правової допомоги (Стаття 38-1 Закону) – 0%; </w:t>
      </w:r>
    </w:p>
    <w:p w:rsidR="00A344DC" w:rsidRDefault="00A344DC" w:rsidP="00CC600E">
      <w:pPr>
        <w:pStyle w:val="Textbody"/>
        <w:spacing w:after="0"/>
        <w:ind w:firstLine="450"/>
        <w:jc w:val="both"/>
        <w:rPr>
          <w:color w:val="000000"/>
          <w:lang w:val="uk-UA"/>
        </w:rPr>
      </w:pPr>
      <w:r w:rsidRPr="00BD0375">
        <w:rPr>
          <w:color w:val="000000"/>
          <w:lang w:val="uk-UA"/>
        </w:rPr>
        <w:t xml:space="preserve">-  щодо відзначення державними нагородами України (Стаття 39 Закону) – 5%, зокрема розглядались рішення </w:t>
      </w:r>
      <w:r w:rsidRPr="00BD0375">
        <w:rPr>
          <w:lang w:val="uk-UA"/>
        </w:rPr>
        <w:t>щодо клопотання про нагородження громадян почесним званням «Мати–Героїня», звання «Заслужений Лікар України» та іншими нагородами</w:t>
      </w:r>
      <w:r w:rsidRPr="00BD0375">
        <w:rPr>
          <w:color w:val="000000"/>
          <w:lang w:val="uk-UA"/>
        </w:rPr>
        <w:t>; </w:t>
      </w:r>
    </w:p>
    <w:p w:rsidR="00A344DC" w:rsidRPr="00CC600E" w:rsidRDefault="00A344DC" w:rsidP="00CC600E">
      <w:pPr>
        <w:pStyle w:val="Textbody"/>
        <w:spacing w:after="0"/>
        <w:ind w:firstLine="450"/>
        <w:jc w:val="both"/>
        <w:rPr>
          <w:color w:val="000000"/>
          <w:lang w:val="uk-UA"/>
        </w:rPr>
      </w:pPr>
      <w:bookmarkStart w:id="0" w:name="_GoBack"/>
      <w:bookmarkEnd w:id="0"/>
      <w:r w:rsidRPr="00BD0375">
        <w:rPr>
          <w:color w:val="000000"/>
          <w:lang w:val="uk-UA"/>
        </w:rPr>
        <w:t xml:space="preserve">- </w:t>
      </w:r>
      <w:r>
        <w:rPr>
          <w:color w:val="000000"/>
          <w:lang w:val="uk-UA"/>
        </w:rPr>
        <w:t>і</w:t>
      </w:r>
      <w:r w:rsidRPr="00BD0375">
        <w:rPr>
          <w:color w:val="000000"/>
          <w:lang w:val="uk-UA"/>
        </w:rPr>
        <w:t>нші повноваження виконавчих органів  Стаття 40. – 15 %, зокрема, розглядались питання</w:t>
      </w:r>
      <w:r w:rsidRPr="00BD0375">
        <w:rPr>
          <w:lang w:val="uk-UA"/>
        </w:rPr>
        <w:t xml:space="preserve"> про розгляд подань фінансової інспекції, листів органів державної влади з питань виконання делегованих повноважень, затвердження заходів, положень, складу комісій виконкому, внесення змін до рішень виконкому, інші робочі питання відділів та управлінь міської ради.</w:t>
      </w:r>
    </w:p>
    <w:p w:rsidR="00A344DC" w:rsidRDefault="00A344DC" w:rsidP="00F62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A344DC" w:rsidRDefault="00A344DC" w:rsidP="00F62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A344DC" w:rsidRDefault="00A344DC" w:rsidP="00F62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A344DC" w:rsidRDefault="00A344DC" w:rsidP="00030F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sidRPr="00B7192C">
        <w:rPr>
          <w:b/>
          <w:lang w:val="uk-UA" w:eastAsia="uk-UA"/>
        </w:rPr>
        <w:t>МІСЬКИЙ   ГОЛОВА</w:t>
      </w:r>
      <w:r w:rsidRPr="00B7192C">
        <w:rPr>
          <w:b/>
          <w:lang w:val="uk-UA" w:eastAsia="uk-UA"/>
        </w:rPr>
        <w:tab/>
      </w:r>
      <w:r w:rsidRPr="00B7192C">
        <w:rPr>
          <w:b/>
          <w:lang w:val="uk-UA" w:eastAsia="uk-UA"/>
        </w:rPr>
        <w:tab/>
      </w:r>
      <w:r w:rsidRPr="00B7192C">
        <w:rPr>
          <w:b/>
          <w:lang w:val="uk-UA" w:eastAsia="uk-UA"/>
        </w:rPr>
        <w:tab/>
      </w:r>
      <w:r w:rsidRPr="00B7192C">
        <w:rPr>
          <w:b/>
          <w:lang w:val="uk-UA" w:eastAsia="uk-UA"/>
        </w:rPr>
        <w:tab/>
      </w:r>
      <w:r>
        <w:rPr>
          <w:b/>
          <w:lang w:val="uk-UA" w:eastAsia="uk-UA"/>
        </w:rPr>
        <w:t xml:space="preserve">                А.Р. МЕЛЕШКО</w:t>
      </w:r>
    </w:p>
    <w:p w:rsidR="00A344DC" w:rsidRDefault="00A344DC" w:rsidP="00F62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sectPr w:rsidR="00A344DC" w:rsidSect="00F6264D">
      <w:pgSz w:w="11906" w:h="16838"/>
      <w:pgMar w:top="851" w:right="1418"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4DC" w:rsidRDefault="00A344DC">
      <w:r>
        <w:separator/>
      </w:r>
    </w:p>
  </w:endnote>
  <w:endnote w:type="continuationSeparator" w:id="0">
    <w:p w:rsidR="00A344DC" w:rsidRDefault="00A344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4DC" w:rsidRDefault="00A344DC">
      <w:r>
        <w:separator/>
      </w:r>
    </w:p>
  </w:footnote>
  <w:footnote w:type="continuationSeparator" w:id="0">
    <w:p w:rsidR="00A344DC" w:rsidRDefault="00A344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CCD37CB"/>
    <w:multiLevelType w:val="hybridMultilevel"/>
    <w:tmpl w:val="1686759E"/>
    <w:lvl w:ilvl="0" w:tplc="E80A82EC">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2">
    <w:nsid w:val="40CA4863"/>
    <w:multiLevelType w:val="hybridMultilevel"/>
    <w:tmpl w:val="690ECA7C"/>
    <w:lvl w:ilvl="0" w:tplc="8C5ADE86">
      <w:start w:val="2"/>
      <w:numFmt w:val="decimal"/>
      <w:lvlText w:val="%1."/>
      <w:lvlJc w:val="left"/>
      <w:pPr>
        <w:ind w:left="1429" w:hanging="360"/>
      </w:pPr>
      <w:rPr>
        <w:rFonts w:cs="Times New Roman" w:hint="default"/>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num w:numId="1">
    <w:abstractNumId w:val="1"/>
  </w:num>
  <w:num w:numId="2">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10DD1"/>
    <w:rsid w:val="00011B65"/>
    <w:rsid w:val="000234B0"/>
    <w:rsid w:val="00026C9F"/>
    <w:rsid w:val="000300EB"/>
    <w:rsid w:val="00030FC1"/>
    <w:rsid w:val="00040198"/>
    <w:rsid w:val="0004185A"/>
    <w:rsid w:val="00041B08"/>
    <w:rsid w:val="0004314F"/>
    <w:rsid w:val="00043A9A"/>
    <w:rsid w:val="0004529C"/>
    <w:rsid w:val="00052657"/>
    <w:rsid w:val="000545BD"/>
    <w:rsid w:val="00060EEE"/>
    <w:rsid w:val="00066FC8"/>
    <w:rsid w:val="0007195B"/>
    <w:rsid w:val="00075A84"/>
    <w:rsid w:val="00076572"/>
    <w:rsid w:val="000806FD"/>
    <w:rsid w:val="00085BB6"/>
    <w:rsid w:val="000A0006"/>
    <w:rsid w:val="000A0F2E"/>
    <w:rsid w:val="000B00BB"/>
    <w:rsid w:val="000B24B2"/>
    <w:rsid w:val="000B3191"/>
    <w:rsid w:val="000C2DC3"/>
    <w:rsid w:val="000D711D"/>
    <w:rsid w:val="000E4864"/>
    <w:rsid w:val="000F40A6"/>
    <w:rsid w:val="000F40AA"/>
    <w:rsid w:val="00100712"/>
    <w:rsid w:val="00102DB2"/>
    <w:rsid w:val="0010300D"/>
    <w:rsid w:val="001068C3"/>
    <w:rsid w:val="0011086F"/>
    <w:rsid w:val="00113781"/>
    <w:rsid w:val="00115A25"/>
    <w:rsid w:val="00121C96"/>
    <w:rsid w:val="00125FDE"/>
    <w:rsid w:val="0013239C"/>
    <w:rsid w:val="00144C6C"/>
    <w:rsid w:val="001479F7"/>
    <w:rsid w:val="0015067D"/>
    <w:rsid w:val="00150F2D"/>
    <w:rsid w:val="00156406"/>
    <w:rsid w:val="00161163"/>
    <w:rsid w:val="00162C03"/>
    <w:rsid w:val="00166A27"/>
    <w:rsid w:val="00166A47"/>
    <w:rsid w:val="00173F7F"/>
    <w:rsid w:val="001742AC"/>
    <w:rsid w:val="00182239"/>
    <w:rsid w:val="00192473"/>
    <w:rsid w:val="001A0412"/>
    <w:rsid w:val="001A341A"/>
    <w:rsid w:val="001B0790"/>
    <w:rsid w:val="001B3150"/>
    <w:rsid w:val="001B396E"/>
    <w:rsid w:val="001B4B53"/>
    <w:rsid w:val="001B6560"/>
    <w:rsid w:val="001B6DBD"/>
    <w:rsid w:val="001C27FA"/>
    <w:rsid w:val="001C332F"/>
    <w:rsid w:val="001C35AA"/>
    <w:rsid w:val="001C47FB"/>
    <w:rsid w:val="001C51E7"/>
    <w:rsid w:val="001D501D"/>
    <w:rsid w:val="001F11BE"/>
    <w:rsid w:val="001F3009"/>
    <w:rsid w:val="001F38FA"/>
    <w:rsid w:val="001F53EF"/>
    <w:rsid w:val="00203F07"/>
    <w:rsid w:val="00207A8E"/>
    <w:rsid w:val="00213A79"/>
    <w:rsid w:val="00216A23"/>
    <w:rsid w:val="00217B67"/>
    <w:rsid w:val="00230DA7"/>
    <w:rsid w:val="00232031"/>
    <w:rsid w:val="00235B25"/>
    <w:rsid w:val="00235EC6"/>
    <w:rsid w:val="00242603"/>
    <w:rsid w:val="002433A4"/>
    <w:rsid w:val="0024778E"/>
    <w:rsid w:val="00247E70"/>
    <w:rsid w:val="00250455"/>
    <w:rsid w:val="00254405"/>
    <w:rsid w:val="00257815"/>
    <w:rsid w:val="00271B78"/>
    <w:rsid w:val="002732F1"/>
    <w:rsid w:val="00281E07"/>
    <w:rsid w:val="00290096"/>
    <w:rsid w:val="002A3797"/>
    <w:rsid w:val="002A5ECE"/>
    <w:rsid w:val="002B231C"/>
    <w:rsid w:val="002B7594"/>
    <w:rsid w:val="002C50E5"/>
    <w:rsid w:val="002D6D79"/>
    <w:rsid w:val="002E30CE"/>
    <w:rsid w:val="002E6D40"/>
    <w:rsid w:val="002F7DC4"/>
    <w:rsid w:val="003036E1"/>
    <w:rsid w:val="003135CB"/>
    <w:rsid w:val="00313718"/>
    <w:rsid w:val="00316FE5"/>
    <w:rsid w:val="003245EC"/>
    <w:rsid w:val="00325F2B"/>
    <w:rsid w:val="00326421"/>
    <w:rsid w:val="003268B0"/>
    <w:rsid w:val="003268EA"/>
    <w:rsid w:val="003318A6"/>
    <w:rsid w:val="00332E86"/>
    <w:rsid w:val="00336065"/>
    <w:rsid w:val="00350A85"/>
    <w:rsid w:val="00350BCC"/>
    <w:rsid w:val="00350EB5"/>
    <w:rsid w:val="003622C6"/>
    <w:rsid w:val="0036427C"/>
    <w:rsid w:val="003710D5"/>
    <w:rsid w:val="00373AD1"/>
    <w:rsid w:val="00377057"/>
    <w:rsid w:val="003824C1"/>
    <w:rsid w:val="003A1F83"/>
    <w:rsid w:val="003B39B7"/>
    <w:rsid w:val="003B6DF4"/>
    <w:rsid w:val="003C24AE"/>
    <w:rsid w:val="003C6169"/>
    <w:rsid w:val="003D3BB9"/>
    <w:rsid w:val="003E01B2"/>
    <w:rsid w:val="003E1D6F"/>
    <w:rsid w:val="003E3BFC"/>
    <w:rsid w:val="00401D55"/>
    <w:rsid w:val="00405E04"/>
    <w:rsid w:val="00407311"/>
    <w:rsid w:val="00407857"/>
    <w:rsid w:val="00410D0C"/>
    <w:rsid w:val="0041238F"/>
    <w:rsid w:val="00413539"/>
    <w:rsid w:val="00416EED"/>
    <w:rsid w:val="00417B57"/>
    <w:rsid w:val="00417C9A"/>
    <w:rsid w:val="004342E1"/>
    <w:rsid w:val="004376FC"/>
    <w:rsid w:val="00442B27"/>
    <w:rsid w:val="00445FE1"/>
    <w:rsid w:val="0045620D"/>
    <w:rsid w:val="0046496A"/>
    <w:rsid w:val="00470C39"/>
    <w:rsid w:val="0047444F"/>
    <w:rsid w:val="00476732"/>
    <w:rsid w:val="00477882"/>
    <w:rsid w:val="004830FB"/>
    <w:rsid w:val="00484BDD"/>
    <w:rsid w:val="0048667A"/>
    <w:rsid w:val="00493DDF"/>
    <w:rsid w:val="004970AC"/>
    <w:rsid w:val="004A629F"/>
    <w:rsid w:val="004A64B4"/>
    <w:rsid w:val="004A6A29"/>
    <w:rsid w:val="004B3EE8"/>
    <w:rsid w:val="004C063C"/>
    <w:rsid w:val="004C3BC6"/>
    <w:rsid w:val="004E2B37"/>
    <w:rsid w:val="004E752A"/>
    <w:rsid w:val="004F5AAF"/>
    <w:rsid w:val="00514539"/>
    <w:rsid w:val="00515150"/>
    <w:rsid w:val="00520938"/>
    <w:rsid w:val="005211AE"/>
    <w:rsid w:val="00533048"/>
    <w:rsid w:val="00541C2F"/>
    <w:rsid w:val="0054269C"/>
    <w:rsid w:val="0054634B"/>
    <w:rsid w:val="0054684F"/>
    <w:rsid w:val="0055725B"/>
    <w:rsid w:val="0056000A"/>
    <w:rsid w:val="005620AD"/>
    <w:rsid w:val="005737B3"/>
    <w:rsid w:val="005829E1"/>
    <w:rsid w:val="00583911"/>
    <w:rsid w:val="00584EAB"/>
    <w:rsid w:val="00592068"/>
    <w:rsid w:val="005938FD"/>
    <w:rsid w:val="005950FB"/>
    <w:rsid w:val="005B597B"/>
    <w:rsid w:val="005B5E19"/>
    <w:rsid w:val="005C483D"/>
    <w:rsid w:val="005C6C5A"/>
    <w:rsid w:val="005D04F2"/>
    <w:rsid w:val="005D1773"/>
    <w:rsid w:val="005E36E3"/>
    <w:rsid w:val="005E4FD6"/>
    <w:rsid w:val="005E71A1"/>
    <w:rsid w:val="005F001B"/>
    <w:rsid w:val="005F1522"/>
    <w:rsid w:val="005F7610"/>
    <w:rsid w:val="006044F0"/>
    <w:rsid w:val="0061329E"/>
    <w:rsid w:val="0061459E"/>
    <w:rsid w:val="0062411C"/>
    <w:rsid w:val="00641F71"/>
    <w:rsid w:val="0064382B"/>
    <w:rsid w:val="006501F4"/>
    <w:rsid w:val="0065522B"/>
    <w:rsid w:val="00662FDF"/>
    <w:rsid w:val="00665989"/>
    <w:rsid w:val="0066795A"/>
    <w:rsid w:val="0067043C"/>
    <w:rsid w:val="00670528"/>
    <w:rsid w:val="0067228A"/>
    <w:rsid w:val="0068208D"/>
    <w:rsid w:val="0068504F"/>
    <w:rsid w:val="00685A42"/>
    <w:rsid w:val="00690A88"/>
    <w:rsid w:val="0069292C"/>
    <w:rsid w:val="0069372B"/>
    <w:rsid w:val="0069699F"/>
    <w:rsid w:val="006A0217"/>
    <w:rsid w:val="006A7727"/>
    <w:rsid w:val="006B16C8"/>
    <w:rsid w:val="006B3CCF"/>
    <w:rsid w:val="006C430C"/>
    <w:rsid w:val="006C4CE7"/>
    <w:rsid w:val="006C4E13"/>
    <w:rsid w:val="006C6070"/>
    <w:rsid w:val="006C7C38"/>
    <w:rsid w:val="006D3F63"/>
    <w:rsid w:val="006E67EC"/>
    <w:rsid w:val="006E7F3F"/>
    <w:rsid w:val="006F53FB"/>
    <w:rsid w:val="006F6297"/>
    <w:rsid w:val="00702D8C"/>
    <w:rsid w:val="0070669D"/>
    <w:rsid w:val="00711489"/>
    <w:rsid w:val="00712225"/>
    <w:rsid w:val="00714336"/>
    <w:rsid w:val="007164A3"/>
    <w:rsid w:val="00720A4C"/>
    <w:rsid w:val="00722B13"/>
    <w:rsid w:val="00725C76"/>
    <w:rsid w:val="0073216D"/>
    <w:rsid w:val="00733975"/>
    <w:rsid w:val="00734962"/>
    <w:rsid w:val="007357BB"/>
    <w:rsid w:val="007358D6"/>
    <w:rsid w:val="00736922"/>
    <w:rsid w:val="007369F7"/>
    <w:rsid w:val="007448C0"/>
    <w:rsid w:val="007552F7"/>
    <w:rsid w:val="007568AE"/>
    <w:rsid w:val="00756B34"/>
    <w:rsid w:val="00756D17"/>
    <w:rsid w:val="0076238C"/>
    <w:rsid w:val="00766B81"/>
    <w:rsid w:val="00767096"/>
    <w:rsid w:val="00767775"/>
    <w:rsid w:val="00786ECD"/>
    <w:rsid w:val="007876AD"/>
    <w:rsid w:val="00796B61"/>
    <w:rsid w:val="007A07F3"/>
    <w:rsid w:val="007A2094"/>
    <w:rsid w:val="007A26E8"/>
    <w:rsid w:val="007B1405"/>
    <w:rsid w:val="007B6B94"/>
    <w:rsid w:val="007C14FF"/>
    <w:rsid w:val="007C46B4"/>
    <w:rsid w:val="007D252D"/>
    <w:rsid w:val="007E2905"/>
    <w:rsid w:val="007E7B0C"/>
    <w:rsid w:val="00803E0F"/>
    <w:rsid w:val="008068AE"/>
    <w:rsid w:val="0081223C"/>
    <w:rsid w:val="00815979"/>
    <w:rsid w:val="00823697"/>
    <w:rsid w:val="00826C1B"/>
    <w:rsid w:val="00834820"/>
    <w:rsid w:val="008355D9"/>
    <w:rsid w:val="008414B1"/>
    <w:rsid w:val="008416BD"/>
    <w:rsid w:val="0084182E"/>
    <w:rsid w:val="008467C3"/>
    <w:rsid w:val="008565A9"/>
    <w:rsid w:val="0085789B"/>
    <w:rsid w:val="00861B65"/>
    <w:rsid w:val="00861E1C"/>
    <w:rsid w:val="0086466A"/>
    <w:rsid w:val="00870F2B"/>
    <w:rsid w:val="00871BED"/>
    <w:rsid w:val="0087661B"/>
    <w:rsid w:val="008809C6"/>
    <w:rsid w:val="008821BF"/>
    <w:rsid w:val="0088485C"/>
    <w:rsid w:val="00891340"/>
    <w:rsid w:val="0089501B"/>
    <w:rsid w:val="00896597"/>
    <w:rsid w:val="008973D9"/>
    <w:rsid w:val="008A4D55"/>
    <w:rsid w:val="008A5FB3"/>
    <w:rsid w:val="008B485A"/>
    <w:rsid w:val="008C2A30"/>
    <w:rsid w:val="008C745F"/>
    <w:rsid w:val="008D01C9"/>
    <w:rsid w:val="008F1D7D"/>
    <w:rsid w:val="008F43F0"/>
    <w:rsid w:val="009067B4"/>
    <w:rsid w:val="00912834"/>
    <w:rsid w:val="00912CC7"/>
    <w:rsid w:val="00913767"/>
    <w:rsid w:val="00914418"/>
    <w:rsid w:val="00916188"/>
    <w:rsid w:val="00917DA6"/>
    <w:rsid w:val="0092533B"/>
    <w:rsid w:val="009262DC"/>
    <w:rsid w:val="00932126"/>
    <w:rsid w:val="009323C4"/>
    <w:rsid w:val="00932676"/>
    <w:rsid w:val="00933607"/>
    <w:rsid w:val="00935B04"/>
    <w:rsid w:val="00942CBB"/>
    <w:rsid w:val="00947A15"/>
    <w:rsid w:val="00957CC0"/>
    <w:rsid w:val="009628B4"/>
    <w:rsid w:val="009648F2"/>
    <w:rsid w:val="00966A5D"/>
    <w:rsid w:val="0097262B"/>
    <w:rsid w:val="00977DAA"/>
    <w:rsid w:val="00981E45"/>
    <w:rsid w:val="00982BE2"/>
    <w:rsid w:val="00985A03"/>
    <w:rsid w:val="009904B4"/>
    <w:rsid w:val="009916B4"/>
    <w:rsid w:val="009923CD"/>
    <w:rsid w:val="00995024"/>
    <w:rsid w:val="00997B4A"/>
    <w:rsid w:val="00997BFA"/>
    <w:rsid w:val="009A0489"/>
    <w:rsid w:val="009A2774"/>
    <w:rsid w:val="009A673D"/>
    <w:rsid w:val="009B6803"/>
    <w:rsid w:val="009C1C77"/>
    <w:rsid w:val="009C57C4"/>
    <w:rsid w:val="009D2840"/>
    <w:rsid w:val="009D5090"/>
    <w:rsid w:val="009D5117"/>
    <w:rsid w:val="009F55B4"/>
    <w:rsid w:val="009F5641"/>
    <w:rsid w:val="009F7DD1"/>
    <w:rsid w:val="00A0271E"/>
    <w:rsid w:val="00A04336"/>
    <w:rsid w:val="00A06F2C"/>
    <w:rsid w:val="00A110FF"/>
    <w:rsid w:val="00A220C4"/>
    <w:rsid w:val="00A321B6"/>
    <w:rsid w:val="00A338F8"/>
    <w:rsid w:val="00A33F51"/>
    <w:rsid w:val="00A344DC"/>
    <w:rsid w:val="00A3654E"/>
    <w:rsid w:val="00A365C7"/>
    <w:rsid w:val="00A36FF2"/>
    <w:rsid w:val="00A5023D"/>
    <w:rsid w:val="00A50DB2"/>
    <w:rsid w:val="00A517D3"/>
    <w:rsid w:val="00A52B02"/>
    <w:rsid w:val="00A545BB"/>
    <w:rsid w:val="00A556A5"/>
    <w:rsid w:val="00A56CEC"/>
    <w:rsid w:val="00A7452A"/>
    <w:rsid w:val="00A74EFB"/>
    <w:rsid w:val="00A809FC"/>
    <w:rsid w:val="00A8289A"/>
    <w:rsid w:val="00A90031"/>
    <w:rsid w:val="00A91C45"/>
    <w:rsid w:val="00AA1864"/>
    <w:rsid w:val="00AA6323"/>
    <w:rsid w:val="00AA6B95"/>
    <w:rsid w:val="00AB0335"/>
    <w:rsid w:val="00AB10DB"/>
    <w:rsid w:val="00AC557F"/>
    <w:rsid w:val="00AC6A25"/>
    <w:rsid w:val="00AD2C99"/>
    <w:rsid w:val="00AE0FC9"/>
    <w:rsid w:val="00AF13C1"/>
    <w:rsid w:val="00AF7213"/>
    <w:rsid w:val="00AF77AA"/>
    <w:rsid w:val="00B02BA1"/>
    <w:rsid w:val="00B02C01"/>
    <w:rsid w:val="00B038A4"/>
    <w:rsid w:val="00B06804"/>
    <w:rsid w:val="00B14F44"/>
    <w:rsid w:val="00B42584"/>
    <w:rsid w:val="00B45501"/>
    <w:rsid w:val="00B53114"/>
    <w:rsid w:val="00B53D10"/>
    <w:rsid w:val="00B601FF"/>
    <w:rsid w:val="00B62622"/>
    <w:rsid w:val="00B7192C"/>
    <w:rsid w:val="00B77D48"/>
    <w:rsid w:val="00B80742"/>
    <w:rsid w:val="00B81C86"/>
    <w:rsid w:val="00B823CB"/>
    <w:rsid w:val="00B844D5"/>
    <w:rsid w:val="00B859E3"/>
    <w:rsid w:val="00B85D57"/>
    <w:rsid w:val="00B87EC9"/>
    <w:rsid w:val="00B91478"/>
    <w:rsid w:val="00B95938"/>
    <w:rsid w:val="00B961A8"/>
    <w:rsid w:val="00B96422"/>
    <w:rsid w:val="00BA42FB"/>
    <w:rsid w:val="00BA4F06"/>
    <w:rsid w:val="00BA6CE7"/>
    <w:rsid w:val="00BB706B"/>
    <w:rsid w:val="00BC0856"/>
    <w:rsid w:val="00BC2A79"/>
    <w:rsid w:val="00BC4E5E"/>
    <w:rsid w:val="00BD0375"/>
    <w:rsid w:val="00BD0E13"/>
    <w:rsid w:val="00BD1599"/>
    <w:rsid w:val="00BD5FCA"/>
    <w:rsid w:val="00BE23A6"/>
    <w:rsid w:val="00BE25A1"/>
    <w:rsid w:val="00BE558B"/>
    <w:rsid w:val="00BF0E31"/>
    <w:rsid w:val="00BF53BC"/>
    <w:rsid w:val="00C0046C"/>
    <w:rsid w:val="00C035DD"/>
    <w:rsid w:val="00C1051B"/>
    <w:rsid w:val="00C157AF"/>
    <w:rsid w:val="00C22C69"/>
    <w:rsid w:val="00C25717"/>
    <w:rsid w:val="00C318C1"/>
    <w:rsid w:val="00C323E5"/>
    <w:rsid w:val="00C32D89"/>
    <w:rsid w:val="00C3460C"/>
    <w:rsid w:val="00C37F7C"/>
    <w:rsid w:val="00C50B35"/>
    <w:rsid w:val="00C55F94"/>
    <w:rsid w:val="00C63F19"/>
    <w:rsid w:val="00C76C01"/>
    <w:rsid w:val="00C836D5"/>
    <w:rsid w:val="00C94655"/>
    <w:rsid w:val="00CA049D"/>
    <w:rsid w:val="00CB378E"/>
    <w:rsid w:val="00CB3A5D"/>
    <w:rsid w:val="00CB4E2D"/>
    <w:rsid w:val="00CB5F15"/>
    <w:rsid w:val="00CC018B"/>
    <w:rsid w:val="00CC4115"/>
    <w:rsid w:val="00CC600E"/>
    <w:rsid w:val="00CD30D3"/>
    <w:rsid w:val="00CD5543"/>
    <w:rsid w:val="00CD60FC"/>
    <w:rsid w:val="00CF1A01"/>
    <w:rsid w:val="00CF1A23"/>
    <w:rsid w:val="00D055FF"/>
    <w:rsid w:val="00D07FC9"/>
    <w:rsid w:val="00D1163D"/>
    <w:rsid w:val="00D140A4"/>
    <w:rsid w:val="00D17922"/>
    <w:rsid w:val="00D203F1"/>
    <w:rsid w:val="00D23D6E"/>
    <w:rsid w:val="00D30902"/>
    <w:rsid w:val="00D30FFB"/>
    <w:rsid w:val="00D32861"/>
    <w:rsid w:val="00D34AD2"/>
    <w:rsid w:val="00D42142"/>
    <w:rsid w:val="00D43472"/>
    <w:rsid w:val="00D45708"/>
    <w:rsid w:val="00D50D35"/>
    <w:rsid w:val="00D528E0"/>
    <w:rsid w:val="00D551BA"/>
    <w:rsid w:val="00D631AF"/>
    <w:rsid w:val="00D73E5C"/>
    <w:rsid w:val="00D95DBB"/>
    <w:rsid w:val="00DA19BD"/>
    <w:rsid w:val="00DB1587"/>
    <w:rsid w:val="00DD1C20"/>
    <w:rsid w:val="00DD4244"/>
    <w:rsid w:val="00DE1047"/>
    <w:rsid w:val="00DE3A73"/>
    <w:rsid w:val="00DE7B90"/>
    <w:rsid w:val="00DF10D7"/>
    <w:rsid w:val="00DF2B0D"/>
    <w:rsid w:val="00DF4AD0"/>
    <w:rsid w:val="00DF50F6"/>
    <w:rsid w:val="00E02AF0"/>
    <w:rsid w:val="00E0685D"/>
    <w:rsid w:val="00E10956"/>
    <w:rsid w:val="00E12AA0"/>
    <w:rsid w:val="00E14F75"/>
    <w:rsid w:val="00E23E7D"/>
    <w:rsid w:val="00E25BDB"/>
    <w:rsid w:val="00E27803"/>
    <w:rsid w:val="00E31F96"/>
    <w:rsid w:val="00E323C0"/>
    <w:rsid w:val="00E50792"/>
    <w:rsid w:val="00E54401"/>
    <w:rsid w:val="00E546B6"/>
    <w:rsid w:val="00E57994"/>
    <w:rsid w:val="00E6193B"/>
    <w:rsid w:val="00E75F24"/>
    <w:rsid w:val="00E807BC"/>
    <w:rsid w:val="00E84C3C"/>
    <w:rsid w:val="00E92656"/>
    <w:rsid w:val="00E958D7"/>
    <w:rsid w:val="00E95D50"/>
    <w:rsid w:val="00EA0688"/>
    <w:rsid w:val="00EB249C"/>
    <w:rsid w:val="00EB7C23"/>
    <w:rsid w:val="00EC326F"/>
    <w:rsid w:val="00ED3941"/>
    <w:rsid w:val="00ED4D57"/>
    <w:rsid w:val="00ED7079"/>
    <w:rsid w:val="00EE1668"/>
    <w:rsid w:val="00EE1E33"/>
    <w:rsid w:val="00EE2A32"/>
    <w:rsid w:val="00EE6E15"/>
    <w:rsid w:val="00EF3166"/>
    <w:rsid w:val="00F01815"/>
    <w:rsid w:val="00F034E4"/>
    <w:rsid w:val="00F04B91"/>
    <w:rsid w:val="00F04C53"/>
    <w:rsid w:val="00F06FEA"/>
    <w:rsid w:val="00F237CE"/>
    <w:rsid w:val="00F26CA3"/>
    <w:rsid w:val="00F31D77"/>
    <w:rsid w:val="00F34D78"/>
    <w:rsid w:val="00F40CED"/>
    <w:rsid w:val="00F42B30"/>
    <w:rsid w:val="00F43ADC"/>
    <w:rsid w:val="00F44F48"/>
    <w:rsid w:val="00F45D46"/>
    <w:rsid w:val="00F508EE"/>
    <w:rsid w:val="00F53A7D"/>
    <w:rsid w:val="00F54D0A"/>
    <w:rsid w:val="00F5602C"/>
    <w:rsid w:val="00F6264D"/>
    <w:rsid w:val="00F66982"/>
    <w:rsid w:val="00F73EB9"/>
    <w:rsid w:val="00F756DD"/>
    <w:rsid w:val="00F77CEA"/>
    <w:rsid w:val="00F80F2B"/>
    <w:rsid w:val="00F82FDD"/>
    <w:rsid w:val="00F92D77"/>
    <w:rsid w:val="00FA0D32"/>
    <w:rsid w:val="00FA21FD"/>
    <w:rsid w:val="00FA24B4"/>
    <w:rsid w:val="00FA277C"/>
    <w:rsid w:val="00FA572F"/>
    <w:rsid w:val="00FB0A8D"/>
    <w:rsid w:val="00FB0E34"/>
    <w:rsid w:val="00FB2F35"/>
    <w:rsid w:val="00FB7049"/>
    <w:rsid w:val="00FB7B52"/>
    <w:rsid w:val="00FC46DA"/>
    <w:rsid w:val="00FC7CF0"/>
    <w:rsid w:val="00FD0FA0"/>
    <w:rsid w:val="00FD325E"/>
    <w:rsid w:val="00FD38A0"/>
    <w:rsid w:val="00FD4008"/>
    <w:rsid w:val="00FD6B37"/>
    <w:rsid w:val="00FE00F3"/>
    <w:rsid w:val="00FE10DA"/>
    <w:rsid w:val="00FE1261"/>
    <w:rsid w:val="00FE706D"/>
    <w:rsid w:val="00FF3B65"/>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3EB9"/>
    <w:rPr>
      <w:rFonts w:ascii="Cambria" w:hAnsi="Cambria" w:cs="Times New Roman"/>
      <w:b/>
      <w:bCs/>
      <w:color w:val="365F91"/>
      <w:sz w:val="28"/>
      <w:szCs w:val="28"/>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
    <w:uiPriority w:val="99"/>
    <w:rsid w:val="0092533B"/>
    <w:pPr>
      <w:spacing w:after="120"/>
    </w:pPr>
  </w:style>
  <w:style w:type="character" w:customStyle="1" w:styleId="BodyTextChar">
    <w:name w:val="Body Text Char"/>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semiHidden/>
    <w:rsid w:val="00BB706B"/>
    <w:pPr>
      <w:spacing w:after="120"/>
      <w:ind w:left="283"/>
    </w:pPr>
  </w:style>
  <w:style w:type="character" w:customStyle="1" w:styleId="BodyTextIndentChar">
    <w:name w:val="Body Text Indent Char"/>
    <w:basedOn w:val="DefaultParagraphFont"/>
    <w:link w:val="BodyTextIndent"/>
    <w:uiPriority w:val="99"/>
    <w:semiHidden/>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basedOn w:val="Normal"/>
    <w:link w:val="BodyTextIndent2Char"/>
    <w:uiPriority w:val="99"/>
    <w:semiHidden/>
    <w:rsid w:val="003D3BB9"/>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basedOn w:val="Normal"/>
    <w:link w:val="BodyTextIndent3Char"/>
    <w:uiPriority w:val="99"/>
    <w:semiHidden/>
    <w:rsid w:val="009C1C77"/>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semiHidden/>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semiHidden/>
    <w:locked/>
    <w:rsid w:val="00641F71"/>
    <w:rPr>
      <w:rFonts w:ascii="Calibri" w:eastAsia="Times New Roman" w:hAnsi="Calibri" w:cs="Times New Roman"/>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
    <w:uiPriority w:val="99"/>
    <w:rsid w:val="00641F71"/>
    <w:pPr>
      <w:tabs>
        <w:tab w:val="center" w:pos="4677"/>
        <w:tab w:val="right" w:pos="9355"/>
      </w:tabs>
    </w:pPr>
    <w:rPr>
      <w:lang w:val="uk-UA"/>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semiHidden/>
    <w:rsid w:val="00A6270B"/>
    <w:rPr>
      <w:rFonts w:ascii="Times New Roman" w:eastAsia="Times New Roman" w:hAnsi="Times New Roman"/>
      <w:sz w:val="24"/>
      <w:szCs w:val="24"/>
      <w:lang w:val="ru-RU" w:eastAsia="ru-RU"/>
    </w:rPr>
  </w:style>
  <w:style w:type="character" w:customStyle="1" w:styleId="11">
    <w:name w:val="Нижний колонтитул Знак1"/>
    <w:basedOn w:val="DefaultParagraphFont"/>
    <w:uiPriority w:val="99"/>
    <w:semiHidden/>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1">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1"/>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70610031">
      <w:marLeft w:val="0"/>
      <w:marRight w:val="0"/>
      <w:marTop w:val="0"/>
      <w:marBottom w:val="0"/>
      <w:divBdr>
        <w:top w:val="none" w:sz="0" w:space="0" w:color="auto"/>
        <w:left w:val="none" w:sz="0" w:space="0" w:color="auto"/>
        <w:bottom w:val="none" w:sz="0" w:space="0" w:color="auto"/>
        <w:right w:val="none" w:sz="0" w:space="0" w:color="auto"/>
      </w:divBdr>
    </w:div>
    <w:div w:id="170610032">
      <w:marLeft w:val="0"/>
      <w:marRight w:val="0"/>
      <w:marTop w:val="0"/>
      <w:marBottom w:val="0"/>
      <w:divBdr>
        <w:top w:val="none" w:sz="0" w:space="0" w:color="auto"/>
        <w:left w:val="none" w:sz="0" w:space="0" w:color="auto"/>
        <w:bottom w:val="none" w:sz="0" w:space="0" w:color="auto"/>
        <w:right w:val="none" w:sz="0" w:space="0" w:color="auto"/>
      </w:divBdr>
    </w:div>
    <w:div w:id="170610033">
      <w:marLeft w:val="0"/>
      <w:marRight w:val="0"/>
      <w:marTop w:val="0"/>
      <w:marBottom w:val="0"/>
      <w:divBdr>
        <w:top w:val="none" w:sz="0" w:space="0" w:color="auto"/>
        <w:left w:val="none" w:sz="0" w:space="0" w:color="auto"/>
        <w:bottom w:val="none" w:sz="0" w:space="0" w:color="auto"/>
        <w:right w:val="none" w:sz="0" w:space="0" w:color="auto"/>
      </w:divBdr>
    </w:div>
    <w:div w:id="170610034">
      <w:marLeft w:val="0"/>
      <w:marRight w:val="0"/>
      <w:marTop w:val="0"/>
      <w:marBottom w:val="0"/>
      <w:divBdr>
        <w:top w:val="none" w:sz="0" w:space="0" w:color="auto"/>
        <w:left w:val="none" w:sz="0" w:space="0" w:color="auto"/>
        <w:bottom w:val="none" w:sz="0" w:space="0" w:color="auto"/>
        <w:right w:val="none" w:sz="0" w:space="0" w:color="auto"/>
      </w:divBdr>
    </w:div>
    <w:div w:id="170610035">
      <w:marLeft w:val="0"/>
      <w:marRight w:val="0"/>
      <w:marTop w:val="0"/>
      <w:marBottom w:val="0"/>
      <w:divBdr>
        <w:top w:val="none" w:sz="0" w:space="0" w:color="auto"/>
        <w:left w:val="none" w:sz="0" w:space="0" w:color="auto"/>
        <w:bottom w:val="none" w:sz="0" w:space="0" w:color="auto"/>
        <w:right w:val="none" w:sz="0" w:space="0" w:color="auto"/>
      </w:divBdr>
    </w:div>
    <w:div w:id="170610036">
      <w:marLeft w:val="0"/>
      <w:marRight w:val="0"/>
      <w:marTop w:val="0"/>
      <w:marBottom w:val="0"/>
      <w:divBdr>
        <w:top w:val="none" w:sz="0" w:space="0" w:color="auto"/>
        <w:left w:val="none" w:sz="0" w:space="0" w:color="auto"/>
        <w:bottom w:val="none" w:sz="0" w:space="0" w:color="auto"/>
        <w:right w:val="none" w:sz="0" w:space="0" w:color="auto"/>
      </w:divBdr>
    </w:div>
    <w:div w:id="170610037">
      <w:marLeft w:val="0"/>
      <w:marRight w:val="0"/>
      <w:marTop w:val="0"/>
      <w:marBottom w:val="0"/>
      <w:divBdr>
        <w:top w:val="none" w:sz="0" w:space="0" w:color="auto"/>
        <w:left w:val="none" w:sz="0" w:space="0" w:color="auto"/>
        <w:bottom w:val="none" w:sz="0" w:space="0" w:color="auto"/>
        <w:right w:val="none" w:sz="0" w:space="0" w:color="auto"/>
      </w:divBdr>
    </w:div>
    <w:div w:id="170610038">
      <w:marLeft w:val="0"/>
      <w:marRight w:val="0"/>
      <w:marTop w:val="0"/>
      <w:marBottom w:val="0"/>
      <w:divBdr>
        <w:top w:val="none" w:sz="0" w:space="0" w:color="auto"/>
        <w:left w:val="none" w:sz="0" w:space="0" w:color="auto"/>
        <w:bottom w:val="none" w:sz="0" w:space="0" w:color="auto"/>
        <w:right w:val="none" w:sz="0" w:space="0" w:color="auto"/>
      </w:divBdr>
    </w:div>
    <w:div w:id="170610039">
      <w:marLeft w:val="0"/>
      <w:marRight w:val="0"/>
      <w:marTop w:val="0"/>
      <w:marBottom w:val="0"/>
      <w:divBdr>
        <w:top w:val="none" w:sz="0" w:space="0" w:color="auto"/>
        <w:left w:val="none" w:sz="0" w:space="0" w:color="auto"/>
        <w:bottom w:val="none" w:sz="0" w:space="0" w:color="auto"/>
        <w:right w:val="none" w:sz="0" w:space="0" w:color="auto"/>
      </w:divBdr>
    </w:div>
    <w:div w:id="170610040">
      <w:marLeft w:val="0"/>
      <w:marRight w:val="0"/>
      <w:marTop w:val="0"/>
      <w:marBottom w:val="0"/>
      <w:divBdr>
        <w:top w:val="none" w:sz="0" w:space="0" w:color="auto"/>
        <w:left w:val="none" w:sz="0" w:space="0" w:color="auto"/>
        <w:bottom w:val="none" w:sz="0" w:space="0" w:color="auto"/>
        <w:right w:val="none" w:sz="0" w:space="0" w:color="auto"/>
      </w:divBdr>
    </w:div>
    <w:div w:id="170610041">
      <w:marLeft w:val="0"/>
      <w:marRight w:val="0"/>
      <w:marTop w:val="0"/>
      <w:marBottom w:val="0"/>
      <w:divBdr>
        <w:top w:val="none" w:sz="0" w:space="0" w:color="auto"/>
        <w:left w:val="none" w:sz="0" w:space="0" w:color="auto"/>
        <w:bottom w:val="none" w:sz="0" w:space="0" w:color="auto"/>
        <w:right w:val="none" w:sz="0" w:space="0" w:color="auto"/>
      </w:divBdr>
    </w:div>
    <w:div w:id="170610042">
      <w:marLeft w:val="0"/>
      <w:marRight w:val="0"/>
      <w:marTop w:val="0"/>
      <w:marBottom w:val="0"/>
      <w:divBdr>
        <w:top w:val="none" w:sz="0" w:space="0" w:color="auto"/>
        <w:left w:val="none" w:sz="0" w:space="0" w:color="auto"/>
        <w:bottom w:val="none" w:sz="0" w:space="0" w:color="auto"/>
        <w:right w:val="none" w:sz="0" w:space="0" w:color="auto"/>
      </w:divBdr>
    </w:div>
    <w:div w:id="170610043">
      <w:marLeft w:val="0"/>
      <w:marRight w:val="0"/>
      <w:marTop w:val="0"/>
      <w:marBottom w:val="0"/>
      <w:divBdr>
        <w:top w:val="none" w:sz="0" w:space="0" w:color="auto"/>
        <w:left w:val="none" w:sz="0" w:space="0" w:color="auto"/>
        <w:bottom w:val="none" w:sz="0" w:space="0" w:color="auto"/>
        <w:right w:val="none" w:sz="0" w:space="0" w:color="auto"/>
      </w:divBdr>
    </w:div>
    <w:div w:id="170610044">
      <w:marLeft w:val="0"/>
      <w:marRight w:val="0"/>
      <w:marTop w:val="0"/>
      <w:marBottom w:val="0"/>
      <w:divBdr>
        <w:top w:val="none" w:sz="0" w:space="0" w:color="auto"/>
        <w:left w:val="none" w:sz="0" w:space="0" w:color="auto"/>
        <w:bottom w:val="none" w:sz="0" w:space="0" w:color="auto"/>
        <w:right w:val="none" w:sz="0" w:space="0" w:color="auto"/>
      </w:divBdr>
    </w:div>
    <w:div w:id="1706100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ovyrozdil.lvi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5216</Words>
  <Characters>2974</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 523 ХХІХ сесії Новороздільської міської ради VІІ демократичного скликання від 25</dc:title>
  <dc:subject/>
  <dc:creator>RePack by Diakov</dc:creator>
  <cp:keywords/>
  <dc:description/>
  <cp:lastModifiedBy>Фокс</cp:lastModifiedBy>
  <cp:revision>2</cp:revision>
  <cp:lastPrinted>2018-01-25T12:06:00Z</cp:lastPrinted>
  <dcterms:created xsi:type="dcterms:W3CDTF">2018-01-29T18:17:00Z</dcterms:created>
  <dcterms:modified xsi:type="dcterms:W3CDTF">2018-01-29T18:17:00Z</dcterms:modified>
</cp:coreProperties>
</file>