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54781D" w:rsidRPr="00316F52" w:rsidTr="00D62F8B">
        <w:tc>
          <w:tcPr>
            <w:tcW w:w="5495" w:type="dxa"/>
          </w:tcPr>
          <w:p w:rsidR="0054781D" w:rsidRPr="00417C9A" w:rsidRDefault="0054781D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54781D" w:rsidRPr="00417C9A" w:rsidRDefault="0054781D" w:rsidP="00417C9A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>Додаток до рішення № 439 ХХІ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>ІІ демократичного скликання від 19.10.2017 року</w:t>
            </w:r>
          </w:p>
        </w:tc>
      </w:tr>
    </w:tbl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 w:eastAsia="uk-UA"/>
        </w:rPr>
      </w:pPr>
    </w:p>
    <w:p w:rsidR="0054781D" w:rsidRDefault="0054781D" w:rsidP="00417C9A">
      <w:pPr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  <w:r w:rsidRPr="00417C9A">
        <w:rPr>
          <w:b/>
          <w:bCs/>
          <w:lang w:eastAsia="uk-UA"/>
        </w:rPr>
        <w:t>Перелік завдань</w:t>
      </w:r>
      <w:r>
        <w:rPr>
          <w:b/>
          <w:bCs/>
          <w:lang w:eastAsia="uk-UA"/>
        </w:rPr>
        <w:t>, заходів та показників міської</w:t>
      </w:r>
      <w:r>
        <w:rPr>
          <w:b/>
          <w:bCs/>
          <w:lang w:val="uk-UA" w:eastAsia="uk-UA"/>
        </w:rPr>
        <w:t xml:space="preserve"> </w:t>
      </w:r>
      <w:r>
        <w:rPr>
          <w:b/>
          <w:bCs/>
          <w:lang w:eastAsia="uk-UA"/>
        </w:rPr>
        <w:t>(бюджетної) цільової програми</w:t>
      </w:r>
    </w:p>
    <w:p w:rsidR="0054781D" w:rsidRPr="00417C9A" w:rsidRDefault="0054781D" w:rsidP="00417C9A">
      <w:pPr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</w:p>
    <w:p w:rsidR="0054781D" w:rsidRPr="00417C9A" w:rsidRDefault="0054781D" w:rsidP="00417C9A">
      <w:pPr>
        <w:autoSpaceDE w:val="0"/>
        <w:autoSpaceDN w:val="0"/>
        <w:adjustRightInd w:val="0"/>
        <w:jc w:val="both"/>
        <w:rPr>
          <w:lang w:eastAsia="uk-UA"/>
        </w:rPr>
      </w:pPr>
      <w:r w:rsidRPr="00417C9A">
        <w:rPr>
          <w:lang w:eastAsia="uk-UA"/>
        </w:rPr>
        <w:t xml:space="preserve">      </w:t>
      </w:r>
      <w:r w:rsidRPr="00417C9A">
        <w:rPr>
          <w:b/>
          <w:bCs/>
          <w:lang w:eastAsia="uk-UA"/>
        </w:rPr>
        <w:t>Завдання 1</w:t>
      </w:r>
      <w:r w:rsidRPr="00417C9A">
        <w:rPr>
          <w:lang w:eastAsia="uk-UA"/>
        </w:rPr>
        <w:t>. Підвищення повноти, оперативності та своєчасності інформування населення міста про діяльність органів виконавчої влади та органів місцевого самоврядування з актуальних питань соціально – економічного та суспільно – політичного життя міста і країни</w:t>
      </w:r>
    </w:p>
    <w:p w:rsidR="0054781D" w:rsidRPr="00417C9A" w:rsidRDefault="0054781D" w:rsidP="00417C9A">
      <w:pPr>
        <w:autoSpaceDE w:val="0"/>
        <w:autoSpaceDN w:val="0"/>
        <w:adjustRightInd w:val="0"/>
        <w:jc w:val="both"/>
        <w:rPr>
          <w:lang w:val="uk-UA" w:eastAsia="uk-UA"/>
        </w:rPr>
      </w:pPr>
      <w:r w:rsidRPr="00417C9A">
        <w:rPr>
          <w:b/>
          <w:bCs/>
          <w:lang w:eastAsia="uk-UA"/>
        </w:rPr>
        <w:t xml:space="preserve">       Завдання 2.</w:t>
      </w:r>
      <w:r w:rsidRPr="00417C9A">
        <w:rPr>
          <w:lang w:eastAsia="uk-UA"/>
        </w:rPr>
        <w:t xml:space="preserve"> Створення сприятливих умов для розширення інформаційного простору за рахунок збільшення можливостей доступу до каналів інформації і за рахунок підвищення якості, що розповсюджується цими каналами, і розширення можливостей громадян міста в отримання права на доступ до якісної, виваженої, об’єктивної інформації; створення умов для модернізації інформаційної інфраструктури; розширення кола споживачів інформаційного продукту; забезпечення безперебійного функціонування комунальних ЗМІ, реалізація заходів щодо соціального захисту журналістів  </w:t>
      </w:r>
    </w:p>
    <w:p w:rsidR="0054781D" w:rsidRPr="00417C9A" w:rsidRDefault="0054781D" w:rsidP="00417C9A">
      <w:pPr>
        <w:autoSpaceDE w:val="0"/>
        <w:autoSpaceDN w:val="0"/>
        <w:adjustRightInd w:val="0"/>
        <w:jc w:val="center"/>
        <w:rPr>
          <w:lang w:val="uk-UA" w:eastAsia="uk-UA"/>
        </w:rPr>
      </w:pP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"/>
        <w:gridCol w:w="66"/>
        <w:gridCol w:w="1680"/>
        <w:gridCol w:w="2400"/>
        <w:gridCol w:w="2771"/>
        <w:gridCol w:w="1919"/>
        <w:gridCol w:w="2150"/>
        <w:gridCol w:w="1682"/>
        <w:gridCol w:w="2436"/>
      </w:tblGrid>
      <w:tr w:rsidR="0054781D" w:rsidRPr="00417C9A" w:rsidTr="00D62F8B">
        <w:trPr>
          <w:cantSplit/>
          <w:trHeight w:val="325"/>
        </w:trPr>
        <w:tc>
          <w:tcPr>
            <w:tcW w:w="522" w:type="dxa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№ з/п</w:t>
            </w:r>
          </w:p>
        </w:tc>
        <w:tc>
          <w:tcPr>
            <w:tcW w:w="1746" w:type="dxa"/>
            <w:gridSpan w:val="2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 xml:space="preserve">Назва завдання </w:t>
            </w:r>
          </w:p>
        </w:tc>
        <w:tc>
          <w:tcPr>
            <w:tcW w:w="2400" w:type="dxa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 xml:space="preserve">Перелік заходів завдання </w:t>
            </w:r>
          </w:p>
        </w:tc>
        <w:tc>
          <w:tcPr>
            <w:tcW w:w="2771" w:type="dxa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919" w:type="dxa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Виконавець заходу, показника</w:t>
            </w:r>
          </w:p>
        </w:tc>
        <w:tc>
          <w:tcPr>
            <w:tcW w:w="3832" w:type="dxa"/>
            <w:gridSpan w:val="2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 xml:space="preserve">Фінансування </w:t>
            </w:r>
          </w:p>
        </w:tc>
        <w:tc>
          <w:tcPr>
            <w:tcW w:w="2436" w:type="dxa"/>
            <w:vMerge w:val="restart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Очікуваний результат</w:t>
            </w:r>
          </w:p>
        </w:tc>
      </w:tr>
      <w:tr w:rsidR="0054781D" w:rsidRPr="00417C9A" w:rsidTr="00D62F8B">
        <w:trPr>
          <w:cantSplit/>
          <w:trHeight w:val="283"/>
        </w:trPr>
        <w:tc>
          <w:tcPr>
            <w:tcW w:w="522" w:type="dxa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400" w:type="dxa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771" w:type="dxa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919" w:type="dxa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150" w:type="dxa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 xml:space="preserve">Джерела** </w:t>
            </w:r>
          </w:p>
        </w:tc>
        <w:tc>
          <w:tcPr>
            <w:tcW w:w="1682" w:type="dxa"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Обсяги, тис. грн.</w:t>
            </w:r>
          </w:p>
        </w:tc>
        <w:tc>
          <w:tcPr>
            <w:tcW w:w="2436" w:type="dxa"/>
            <w:vMerge/>
            <w:vAlign w:val="center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</w:tr>
      <w:tr w:rsidR="0054781D" w:rsidRPr="00417C9A" w:rsidTr="00D62F8B">
        <w:trPr>
          <w:cantSplit/>
        </w:trPr>
        <w:tc>
          <w:tcPr>
            <w:tcW w:w="15626" w:type="dxa"/>
            <w:gridSpan w:val="9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7C9A">
              <w:rPr>
                <w:b/>
                <w:bCs/>
                <w:lang w:eastAsia="uk-UA"/>
              </w:rPr>
              <w:t>2017</w:t>
            </w:r>
            <w:r w:rsidRPr="00417C9A">
              <w:rPr>
                <w:b/>
                <w:bCs/>
                <w:lang w:val="uk-UA" w:eastAsia="uk-UA"/>
              </w:rPr>
              <w:t xml:space="preserve"> рік</w:t>
            </w:r>
          </w:p>
        </w:tc>
      </w:tr>
      <w:tr w:rsidR="0054781D" w:rsidRPr="00417C9A" w:rsidTr="00D62F8B">
        <w:trPr>
          <w:cantSplit/>
        </w:trPr>
        <w:tc>
          <w:tcPr>
            <w:tcW w:w="522" w:type="dxa"/>
            <w:vMerge w:val="restart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1.</w:t>
            </w:r>
          </w:p>
        </w:tc>
        <w:tc>
          <w:tcPr>
            <w:tcW w:w="1746" w:type="dxa"/>
            <w:gridSpan w:val="2"/>
            <w:vMerge w:val="restart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 w:rsidRPr="00417C9A">
              <w:rPr>
                <w:b/>
                <w:bCs/>
                <w:lang w:eastAsia="uk-UA"/>
              </w:rPr>
              <w:t>Завдання 1.</w:t>
            </w:r>
          </w:p>
          <w:p w:rsidR="0054781D" w:rsidRPr="00417C9A" w:rsidRDefault="0054781D" w:rsidP="00D62F8B">
            <w:pPr>
              <w:pStyle w:val="NormalWeb"/>
            </w:pPr>
            <w:r w:rsidRPr="00417C9A">
              <w:t>Забезпечення вільного доступу до нормативно-правової інформації про діяльність органів місцевого самоврядування</w:t>
            </w:r>
          </w:p>
        </w:tc>
        <w:tc>
          <w:tcPr>
            <w:tcW w:w="2400" w:type="dxa"/>
            <w:vMerge w:val="restart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  <w:r w:rsidRPr="00417C9A">
              <w:rPr>
                <w:b/>
                <w:bCs/>
                <w:lang w:val="uk-UA" w:eastAsia="uk-UA"/>
              </w:rPr>
              <w:t xml:space="preserve">Захід 1. </w:t>
            </w:r>
            <w:r w:rsidRPr="00417C9A">
              <w:rPr>
                <w:bCs/>
                <w:lang w:val="uk-UA" w:eastAsia="uk-UA"/>
              </w:rPr>
              <w:t>Забезпечення своєчасного виходу у світ друкованої продукції – газети Новорозділської міської ради «Вісник Розділля» у відповідності із Згідно із Статутом редакції газети</w:t>
            </w:r>
            <w:r w:rsidRPr="00417C9A">
              <w:rPr>
                <w:b/>
                <w:bCs/>
                <w:lang w:val="uk-UA" w:eastAsia="uk-UA"/>
              </w:rPr>
              <w:t xml:space="preserve"> </w:t>
            </w:r>
            <w:r w:rsidRPr="00417C9A">
              <w:rPr>
                <w:bCs/>
                <w:lang w:val="uk-UA" w:eastAsia="uk-UA"/>
              </w:rPr>
              <w:t>виходить пері</w:t>
            </w:r>
            <w:r>
              <w:rPr>
                <w:bCs/>
                <w:lang w:val="uk-UA" w:eastAsia="uk-UA"/>
              </w:rPr>
              <w:t>одичністю - один раз на тиждень</w:t>
            </w:r>
          </w:p>
        </w:tc>
        <w:tc>
          <w:tcPr>
            <w:tcW w:w="2771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17C9A">
              <w:rPr>
                <w:lang w:eastAsia="uk-UA"/>
              </w:rPr>
              <w:t xml:space="preserve">Затрат: кількість штатних одиниць – </w:t>
            </w:r>
            <w:r w:rsidRPr="00417C9A">
              <w:rPr>
                <w:bCs/>
                <w:lang w:eastAsia="uk-UA"/>
              </w:rPr>
              <w:t>2</w:t>
            </w:r>
            <w:r w:rsidRPr="00417C9A">
              <w:rPr>
                <w:lang w:eastAsia="uk-UA"/>
              </w:rPr>
              <w:t>; кількість місцевих друкованих видань -</w:t>
            </w:r>
            <w:r w:rsidRPr="00417C9A">
              <w:rPr>
                <w:bCs/>
                <w:lang w:eastAsia="uk-UA"/>
              </w:rPr>
              <w:t>1</w:t>
            </w:r>
          </w:p>
        </w:tc>
        <w:tc>
          <w:tcPr>
            <w:tcW w:w="1919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eastAsia="uk-UA"/>
              </w:rPr>
              <w:t>Редакція</w:t>
            </w:r>
          </w:p>
        </w:tc>
        <w:tc>
          <w:tcPr>
            <w:tcW w:w="2150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eastAsia="uk-UA"/>
              </w:rPr>
              <w:t>Кошти міського бюджету</w:t>
            </w:r>
          </w:p>
        </w:tc>
        <w:tc>
          <w:tcPr>
            <w:tcW w:w="1682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val="uk-UA" w:eastAsia="uk-UA"/>
              </w:rPr>
              <w:t>140</w:t>
            </w:r>
            <w:r w:rsidRPr="00417C9A">
              <w:rPr>
                <w:bCs/>
                <w:lang w:eastAsia="uk-UA"/>
              </w:rPr>
              <w:t>,0</w:t>
            </w:r>
          </w:p>
        </w:tc>
        <w:tc>
          <w:tcPr>
            <w:tcW w:w="2436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17C9A">
              <w:t>Забезпечення доступу фізичних та юридичних осіб до інформаційних ресурсів з метою здійснення громадського контролю за діяльністю органів місцевого самоврядування</w:t>
            </w:r>
          </w:p>
        </w:tc>
      </w:tr>
      <w:tr w:rsidR="0054781D" w:rsidRPr="00417C9A" w:rsidTr="00D62F8B">
        <w:trPr>
          <w:cantSplit/>
        </w:trPr>
        <w:tc>
          <w:tcPr>
            <w:tcW w:w="522" w:type="dxa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746" w:type="dxa"/>
            <w:gridSpan w:val="2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400" w:type="dxa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771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lang w:eastAsia="uk-UA"/>
              </w:rPr>
              <w:t>Продукту: кількість видань</w:t>
            </w:r>
            <w:r w:rsidRPr="00417C9A">
              <w:rPr>
                <w:bCs/>
                <w:lang w:eastAsia="uk-UA"/>
              </w:rPr>
              <w:t xml:space="preserve"> -1; кількість номерів – 150; разовий тираж – тисяча примірників; річний тираж – 50 тисяч примірників;</w:t>
            </w: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eastAsia="uk-UA"/>
              </w:rPr>
              <w:t>тираж протягом дії Програми 2015-2017 років – 150 тисяч примірників; кількість реалізованих примірників – 142 тисяч</w:t>
            </w:r>
          </w:p>
        </w:tc>
        <w:tc>
          <w:tcPr>
            <w:tcW w:w="1919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eastAsia="uk-UA"/>
              </w:rPr>
              <w:t>Редакція</w:t>
            </w:r>
          </w:p>
        </w:tc>
        <w:tc>
          <w:tcPr>
            <w:tcW w:w="2150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eastAsia="uk-UA"/>
              </w:rPr>
            </w:pPr>
            <w:r w:rsidRPr="00417C9A">
              <w:rPr>
                <w:bCs/>
                <w:lang w:eastAsia="uk-UA"/>
              </w:rPr>
              <w:t>Кошти інших джерел : рекламні послуги, реалізація продукції, передплата</w:t>
            </w:r>
          </w:p>
        </w:tc>
        <w:tc>
          <w:tcPr>
            <w:tcW w:w="1682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120,0</w:t>
            </w:r>
          </w:p>
        </w:tc>
        <w:tc>
          <w:tcPr>
            <w:tcW w:w="2436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54781D" w:rsidRPr="00417C9A" w:rsidTr="00D62F8B">
        <w:trPr>
          <w:cantSplit/>
        </w:trPr>
        <w:tc>
          <w:tcPr>
            <w:tcW w:w="522" w:type="dxa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746" w:type="dxa"/>
            <w:gridSpan w:val="2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400" w:type="dxa"/>
            <w:vMerge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771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17C9A">
              <w:rPr>
                <w:lang w:eastAsia="uk-UA"/>
              </w:rPr>
              <w:t>Ефективності: собівартість одного примірника - 1,26 грн.</w:t>
            </w:r>
          </w:p>
        </w:tc>
        <w:tc>
          <w:tcPr>
            <w:tcW w:w="1919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150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1682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436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54781D" w:rsidRPr="00417C9A" w:rsidTr="00D62F8B">
        <w:trPr>
          <w:trHeight w:val="570"/>
        </w:trPr>
        <w:tc>
          <w:tcPr>
            <w:tcW w:w="588" w:type="dxa"/>
            <w:gridSpan w:val="2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ind w:left="108"/>
              <w:rPr>
                <w:lang w:val="uk-UA" w:eastAsia="uk-UA"/>
              </w:rPr>
            </w:pP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ind w:left="108"/>
              <w:rPr>
                <w:lang w:val="uk-UA" w:eastAsia="uk-UA"/>
              </w:rPr>
            </w:pPr>
          </w:p>
        </w:tc>
        <w:tc>
          <w:tcPr>
            <w:tcW w:w="1680" w:type="dxa"/>
          </w:tcPr>
          <w:p w:rsidR="0054781D" w:rsidRPr="00417C9A" w:rsidRDefault="0054781D" w:rsidP="00D62F8B">
            <w:pPr>
              <w:rPr>
                <w:lang w:val="uk-UA" w:eastAsia="uk-UA"/>
              </w:rPr>
            </w:pP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400" w:type="dxa"/>
          </w:tcPr>
          <w:p w:rsidR="0054781D" w:rsidRPr="00417C9A" w:rsidRDefault="0054781D" w:rsidP="00D62F8B">
            <w:pPr>
              <w:rPr>
                <w:b/>
                <w:bCs/>
                <w:lang w:val="uk-UA" w:eastAsia="uk-UA"/>
              </w:rPr>
            </w:pPr>
            <w:r w:rsidRPr="00417C9A">
              <w:rPr>
                <w:b/>
                <w:bCs/>
                <w:lang w:val="uk-UA" w:eastAsia="uk-UA"/>
              </w:rPr>
              <w:t xml:space="preserve">Захід 2. </w:t>
            </w:r>
            <w:r w:rsidRPr="00417C9A">
              <w:rPr>
                <w:bCs/>
                <w:lang w:val="uk-UA" w:eastAsia="uk-UA"/>
              </w:rPr>
              <w:t>Закупівля комп’ютерного, технологічного обладнання та оргтехніки</w:t>
            </w: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771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eastAsia="uk-UA"/>
              </w:rPr>
              <w:t>Лазерний кольоровий принтер, Лазерний монохромний принтер, Різак для паперу, Ламінатор, Фотоапарат  з карткою пам’яті.</w:t>
            </w:r>
          </w:p>
        </w:tc>
        <w:tc>
          <w:tcPr>
            <w:tcW w:w="1919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Редакція</w:t>
            </w:r>
          </w:p>
        </w:tc>
        <w:tc>
          <w:tcPr>
            <w:tcW w:w="2150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Кошти місцевого бюджету</w:t>
            </w: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Кошти державного бюджету</w:t>
            </w:r>
          </w:p>
        </w:tc>
        <w:tc>
          <w:tcPr>
            <w:tcW w:w="1682" w:type="dxa"/>
          </w:tcPr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1,5</w:t>
            </w: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50,0</w:t>
            </w: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436" w:type="dxa"/>
          </w:tcPr>
          <w:p w:rsidR="0054781D" w:rsidRPr="00417C9A" w:rsidRDefault="0054781D" w:rsidP="00D62F8B">
            <w:pPr>
              <w:rPr>
                <w:lang w:val="uk-UA" w:eastAsia="uk-UA"/>
              </w:rPr>
            </w:pP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54781D" w:rsidRPr="00417C9A" w:rsidTr="00D62F8B">
        <w:trPr>
          <w:trHeight w:val="570"/>
        </w:trPr>
        <w:tc>
          <w:tcPr>
            <w:tcW w:w="588" w:type="dxa"/>
            <w:gridSpan w:val="2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ind w:left="108"/>
              <w:rPr>
                <w:lang w:val="uk-UA" w:eastAsia="uk-UA"/>
              </w:rPr>
            </w:pPr>
          </w:p>
        </w:tc>
        <w:tc>
          <w:tcPr>
            <w:tcW w:w="1680" w:type="dxa"/>
          </w:tcPr>
          <w:p w:rsidR="0054781D" w:rsidRPr="00417C9A" w:rsidRDefault="0054781D" w:rsidP="00D62F8B">
            <w:pPr>
              <w:rPr>
                <w:lang w:val="uk-UA" w:eastAsia="uk-UA"/>
              </w:rPr>
            </w:pPr>
          </w:p>
        </w:tc>
        <w:tc>
          <w:tcPr>
            <w:tcW w:w="2400" w:type="dxa"/>
          </w:tcPr>
          <w:p w:rsidR="0054781D" w:rsidRPr="00417C9A" w:rsidRDefault="0054781D" w:rsidP="00D62F8B">
            <w:pPr>
              <w:rPr>
                <w:b/>
                <w:bCs/>
                <w:lang w:val="uk-UA" w:eastAsia="uk-UA"/>
              </w:rPr>
            </w:pPr>
            <w:r w:rsidRPr="00417C9A">
              <w:rPr>
                <w:b/>
                <w:bCs/>
                <w:lang w:val="uk-UA" w:eastAsia="uk-UA"/>
              </w:rPr>
              <w:t xml:space="preserve">Захід 3. </w:t>
            </w:r>
            <w:r w:rsidRPr="00417C9A">
              <w:rPr>
                <w:bCs/>
                <w:lang w:val="uk-UA" w:eastAsia="uk-UA"/>
              </w:rPr>
              <w:t>Закупівля програмного забезпечення</w:t>
            </w:r>
          </w:p>
        </w:tc>
        <w:tc>
          <w:tcPr>
            <w:tcW w:w="2771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en-US" w:eastAsia="uk-UA"/>
              </w:rPr>
            </w:pPr>
            <w:r w:rsidRPr="00417C9A">
              <w:rPr>
                <w:bCs/>
                <w:lang w:val="en-US" w:eastAsia="uk-UA"/>
              </w:rPr>
              <w:t xml:space="preserve">Windows Office </w:t>
            </w:r>
            <w:r w:rsidRPr="00417C9A">
              <w:rPr>
                <w:bCs/>
                <w:lang w:eastAsia="uk-UA"/>
              </w:rPr>
              <w:t>та</w:t>
            </w:r>
            <w:r w:rsidRPr="00417C9A">
              <w:rPr>
                <w:bCs/>
                <w:lang w:val="en-US" w:eastAsia="uk-UA"/>
              </w:rPr>
              <w:t xml:space="preserve"> Windows 10 Home – </w:t>
            </w:r>
            <w:r w:rsidRPr="00417C9A">
              <w:rPr>
                <w:bCs/>
                <w:lang w:eastAsia="uk-UA"/>
              </w:rPr>
              <w:t>по</w:t>
            </w:r>
            <w:r w:rsidRPr="00417C9A">
              <w:rPr>
                <w:bCs/>
                <w:lang w:val="en-US" w:eastAsia="uk-UA"/>
              </w:rPr>
              <w:t xml:space="preserve"> 2 </w:t>
            </w:r>
            <w:r w:rsidRPr="00417C9A">
              <w:rPr>
                <w:bCs/>
                <w:lang w:eastAsia="uk-UA"/>
              </w:rPr>
              <w:t>ліцензії</w:t>
            </w:r>
          </w:p>
        </w:tc>
        <w:tc>
          <w:tcPr>
            <w:tcW w:w="1919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Редакція</w:t>
            </w:r>
          </w:p>
        </w:tc>
        <w:tc>
          <w:tcPr>
            <w:tcW w:w="2150" w:type="dxa"/>
          </w:tcPr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Кошти місцевого бюджету</w:t>
            </w: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autoSpaceDE w:val="0"/>
              <w:autoSpaceDN w:val="0"/>
              <w:adjustRightInd w:val="0"/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Кошти державного бюджету</w:t>
            </w:r>
          </w:p>
        </w:tc>
        <w:tc>
          <w:tcPr>
            <w:tcW w:w="1682" w:type="dxa"/>
          </w:tcPr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0,6</w:t>
            </w: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</w:p>
          <w:p w:rsidR="0054781D" w:rsidRPr="00417C9A" w:rsidRDefault="0054781D" w:rsidP="00D62F8B">
            <w:pPr>
              <w:rPr>
                <w:bCs/>
                <w:lang w:val="uk-UA" w:eastAsia="uk-UA"/>
              </w:rPr>
            </w:pPr>
            <w:r w:rsidRPr="00417C9A">
              <w:rPr>
                <w:bCs/>
                <w:lang w:val="uk-UA" w:eastAsia="uk-UA"/>
              </w:rPr>
              <w:t>20,0</w:t>
            </w:r>
          </w:p>
        </w:tc>
        <w:tc>
          <w:tcPr>
            <w:tcW w:w="2436" w:type="dxa"/>
          </w:tcPr>
          <w:p w:rsidR="0054781D" w:rsidRPr="00417C9A" w:rsidRDefault="0054781D" w:rsidP="00D62F8B">
            <w:pPr>
              <w:rPr>
                <w:lang w:val="uk-UA" w:eastAsia="uk-UA"/>
              </w:rPr>
            </w:pPr>
          </w:p>
        </w:tc>
      </w:tr>
    </w:tbl>
    <w:p w:rsidR="0054781D" w:rsidRPr="00417C9A" w:rsidRDefault="0054781D" w:rsidP="00417C9A">
      <w:pPr>
        <w:autoSpaceDE w:val="0"/>
        <w:autoSpaceDN w:val="0"/>
        <w:adjustRightInd w:val="0"/>
        <w:rPr>
          <w:lang w:val="uk-UA" w:eastAsia="uk-UA"/>
        </w:rPr>
      </w:pPr>
    </w:p>
    <w:p w:rsidR="0054781D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54781D" w:rsidRPr="00417C9A" w:rsidRDefault="0054781D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bookmarkStart w:id="0" w:name="_GoBack"/>
      <w:bookmarkEnd w:id="0"/>
      <w:r w:rsidRPr="00417C9A">
        <w:rPr>
          <w:b/>
          <w:bCs/>
          <w:lang w:val="uk-UA" w:eastAsia="uk-UA"/>
        </w:rPr>
        <w:t>МІСЬКИЙ   ГОЛОВА</w:t>
      </w:r>
      <w:r w:rsidRPr="00417C9A">
        <w:rPr>
          <w:b/>
          <w:bCs/>
          <w:lang w:val="uk-UA" w:eastAsia="uk-UA"/>
        </w:rPr>
        <w:tab/>
      </w:r>
      <w:r w:rsidRPr="00417C9A">
        <w:rPr>
          <w:b/>
          <w:bCs/>
          <w:lang w:val="uk-UA" w:eastAsia="uk-UA"/>
        </w:rPr>
        <w:tab/>
        <w:t xml:space="preserve">                              </w:t>
      </w:r>
      <w:r w:rsidRPr="00417C9A">
        <w:rPr>
          <w:b/>
          <w:bCs/>
          <w:lang w:val="uk-UA" w:eastAsia="uk-UA"/>
        </w:rPr>
        <w:tab/>
        <w:t xml:space="preserve">                                         А.Р. МЕЛЕШКО</w:t>
      </w:r>
    </w:p>
    <w:p w:rsidR="0054781D" w:rsidRPr="00417C9A" w:rsidRDefault="0054781D" w:rsidP="00417C9A"/>
    <w:p w:rsidR="0054781D" w:rsidRPr="00FD0FA0" w:rsidRDefault="0054781D" w:rsidP="0012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54781D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1D" w:rsidRDefault="0054781D">
      <w:r>
        <w:separator/>
      </w:r>
    </w:p>
  </w:endnote>
  <w:endnote w:type="continuationSeparator" w:id="0">
    <w:p w:rsidR="0054781D" w:rsidRDefault="0054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1D" w:rsidRDefault="0054781D">
      <w:r>
        <w:separator/>
      </w:r>
    </w:p>
  </w:footnote>
  <w:footnote w:type="continuationSeparator" w:id="0">
    <w:p w:rsidR="0054781D" w:rsidRDefault="00547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17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5"/>
  </w:num>
  <w:num w:numId="6">
    <w:abstractNumId w:val="8"/>
  </w:num>
  <w:num w:numId="7">
    <w:abstractNumId w:val="15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23B1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C48AD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B36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4A3B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52"/>
    <w:rsid w:val="00316FE5"/>
    <w:rsid w:val="003245EC"/>
    <w:rsid w:val="00325F2B"/>
    <w:rsid w:val="003268B0"/>
    <w:rsid w:val="003268EA"/>
    <w:rsid w:val="003318A6"/>
    <w:rsid w:val="00332E86"/>
    <w:rsid w:val="00350A85"/>
    <w:rsid w:val="00350BCC"/>
    <w:rsid w:val="00350EB5"/>
    <w:rsid w:val="003622C6"/>
    <w:rsid w:val="0036427C"/>
    <w:rsid w:val="003710D5"/>
    <w:rsid w:val="003824C1"/>
    <w:rsid w:val="003B39B7"/>
    <w:rsid w:val="003C24AE"/>
    <w:rsid w:val="003C6169"/>
    <w:rsid w:val="003D3BB9"/>
    <w:rsid w:val="003E01B2"/>
    <w:rsid w:val="003E1D6F"/>
    <w:rsid w:val="003E3BFC"/>
    <w:rsid w:val="00405E04"/>
    <w:rsid w:val="00407857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C063C"/>
    <w:rsid w:val="004C3BC6"/>
    <w:rsid w:val="004E2B37"/>
    <w:rsid w:val="004E752A"/>
    <w:rsid w:val="00514539"/>
    <w:rsid w:val="00515150"/>
    <w:rsid w:val="00520938"/>
    <w:rsid w:val="00533048"/>
    <w:rsid w:val="00541C2F"/>
    <w:rsid w:val="0054269C"/>
    <w:rsid w:val="0054634B"/>
    <w:rsid w:val="0054684F"/>
    <w:rsid w:val="0054781D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E67EC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C14FF"/>
    <w:rsid w:val="007C46B4"/>
    <w:rsid w:val="007D252D"/>
    <w:rsid w:val="007E2905"/>
    <w:rsid w:val="007E7B0C"/>
    <w:rsid w:val="008068AE"/>
    <w:rsid w:val="00823697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7DAA"/>
    <w:rsid w:val="00981E45"/>
    <w:rsid w:val="00982BE2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B2E03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6E47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2F8B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6640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F0D6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3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1791</Words>
  <Characters>1021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439 ХХІV сесії Новороздільської міської ради VІІ демократичного скликання від 19</dc:title>
  <dc:subject/>
  <dc:creator>RePack by Diakov</dc:creator>
  <cp:keywords/>
  <dc:description/>
  <cp:lastModifiedBy>Фокс</cp:lastModifiedBy>
  <cp:revision>2</cp:revision>
  <cp:lastPrinted>2017-10-19T11:05:00Z</cp:lastPrinted>
  <dcterms:created xsi:type="dcterms:W3CDTF">2017-10-20T17:29:00Z</dcterms:created>
  <dcterms:modified xsi:type="dcterms:W3CDTF">2017-10-20T17:29:00Z</dcterms:modified>
</cp:coreProperties>
</file>