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A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РІШЕННЯ  № </w:t>
      </w:r>
      <w:r w:rsid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1966</w:t>
      </w:r>
    </w:p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6F" w:rsidRPr="004A0FF5" w:rsidRDefault="00C01D6F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C01D6F" w:rsidRPr="004A0FF5" w:rsidRDefault="00C01D6F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C01D6F" w:rsidRPr="004A0FF5" w:rsidRDefault="00C01D6F" w:rsidP="00A6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4A0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</w:t>
      </w:r>
      <w:r w:rsidRPr="004A0FF5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6F" w:rsidRPr="004A0FF5" w:rsidRDefault="00C01D6F" w:rsidP="00C0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6F" w:rsidRPr="004A0FF5" w:rsidRDefault="00C01D6F" w:rsidP="00C0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F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F" w:rsidRPr="004A0FF5" w:rsidRDefault="00C01D6F" w:rsidP="00C01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C01D6F" w:rsidRPr="004A0FF5" w:rsidRDefault="00C01D6F" w:rsidP="00C01D6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C01D6F" w:rsidRPr="004A0FF5" w:rsidRDefault="00C01D6F" w:rsidP="00C01D6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C01D6F" w:rsidRPr="004A0FF5" w:rsidRDefault="00C01D6F" w:rsidP="00C01D6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D6F" w:rsidRPr="004A0FF5" w:rsidRDefault="00F9060D" w:rsidP="00C01D6F">
      <w:pPr>
        <w:spacing w:after="0" w:line="21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22830"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22830"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06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1D6F"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C01D6F" w:rsidRPr="004A0FF5" w:rsidRDefault="00C01D6F" w:rsidP="00C01D6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Новий Розділ</w:t>
      </w:r>
    </w:p>
    <w:p w:rsidR="00C01D6F" w:rsidRPr="004A0FF5" w:rsidRDefault="00C01D6F" w:rsidP="00C01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</w:p>
    <w:p w:rsidR="00F9060D" w:rsidRPr="00F9060D" w:rsidRDefault="004A0FF5" w:rsidP="00D74147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F9060D">
        <w:rPr>
          <w:rFonts w:ascii="Times New Roman" w:hAnsi="Times New Roman" w:cs="Times New Roman"/>
          <w:sz w:val="26"/>
          <w:szCs w:val="26"/>
        </w:rPr>
        <w:t>Про</w:t>
      </w:r>
      <w:r w:rsidR="00E10698" w:rsidRPr="00F9060D">
        <w:rPr>
          <w:rFonts w:ascii="Times New Roman" w:hAnsi="Times New Roman" w:cs="Times New Roman"/>
          <w:sz w:val="26"/>
          <w:szCs w:val="26"/>
        </w:rPr>
        <w:t xml:space="preserve"> внесення змін у рішення №</w:t>
      </w:r>
      <w:r w:rsidR="00F9060D" w:rsidRPr="00F9060D">
        <w:rPr>
          <w:rFonts w:ascii="Times New Roman" w:hAnsi="Times New Roman" w:cs="Times New Roman"/>
          <w:sz w:val="26"/>
          <w:szCs w:val="26"/>
        </w:rPr>
        <w:t>1627 від 30.11</w:t>
      </w:r>
      <w:r w:rsidR="00B76380">
        <w:rPr>
          <w:rFonts w:ascii="Times New Roman" w:hAnsi="Times New Roman" w:cs="Times New Roman"/>
          <w:sz w:val="26"/>
          <w:szCs w:val="26"/>
        </w:rPr>
        <w:t>.</w:t>
      </w:r>
      <w:r w:rsidR="00F9060D" w:rsidRPr="00F9060D">
        <w:rPr>
          <w:rFonts w:ascii="Times New Roman" w:hAnsi="Times New Roman" w:cs="Times New Roman"/>
          <w:sz w:val="26"/>
          <w:szCs w:val="26"/>
        </w:rPr>
        <w:t>2023р</w:t>
      </w:r>
    </w:p>
    <w:p w:rsidR="004A0FF5" w:rsidRPr="00F9060D" w:rsidRDefault="00F9060D" w:rsidP="00D74147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F9060D">
        <w:rPr>
          <w:rFonts w:ascii="Times New Roman" w:hAnsi="Times New Roman" w:cs="Times New Roman"/>
          <w:sz w:val="26"/>
          <w:szCs w:val="26"/>
        </w:rPr>
        <w:t>«Про</w:t>
      </w:r>
      <w:r w:rsidR="004A0FF5" w:rsidRPr="00F9060D">
        <w:rPr>
          <w:rFonts w:ascii="Times New Roman" w:hAnsi="Times New Roman" w:cs="Times New Roman"/>
          <w:sz w:val="26"/>
          <w:szCs w:val="26"/>
        </w:rPr>
        <w:t xml:space="preserve"> затвердження  проекту землеустрою щодо відведення </w:t>
      </w:r>
    </w:p>
    <w:p w:rsidR="00F9060D" w:rsidRPr="00F9060D" w:rsidRDefault="004A0FF5" w:rsidP="00D7414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9060D">
        <w:rPr>
          <w:rFonts w:ascii="Times New Roman" w:hAnsi="Times New Roman" w:cs="Times New Roman"/>
          <w:sz w:val="26"/>
          <w:szCs w:val="26"/>
        </w:rPr>
        <w:t xml:space="preserve">земельної ділянки для </w:t>
      </w:r>
      <w:r w:rsidR="00792A34"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будівництва і обслуговування паркінгів</w:t>
      </w:r>
    </w:p>
    <w:p w:rsidR="004A0FF5" w:rsidRPr="00F9060D" w:rsidRDefault="00792A34" w:rsidP="00D7414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 автостоянок на землях житлової та громадської забудови</w:t>
      </w:r>
    </w:p>
    <w:p w:rsidR="00F9060D" w:rsidRPr="00F9060D" w:rsidRDefault="005F2A30" w:rsidP="00D74147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 надання земельної ділянки у користування </w:t>
      </w:r>
    </w:p>
    <w:p w:rsidR="005F2A30" w:rsidRPr="00F9060D" w:rsidRDefault="005F2A30" w:rsidP="00D74147">
      <w:pPr>
        <w:spacing w:after="0"/>
        <w:ind w:left="-284"/>
        <w:rPr>
          <w:rFonts w:ascii="Times New Roman" w:hAnsi="Times New Roman" w:cs="Times New Roman"/>
          <w:sz w:val="26"/>
          <w:szCs w:val="26"/>
          <w:lang w:val="ru-RU"/>
        </w:rPr>
      </w:pPr>
      <w:r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умовах строкового сервітуту</w:t>
      </w:r>
      <w:r w:rsidR="00F9060D" w:rsidRPr="00F9060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4A0FF5" w:rsidRPr="004A0FF5" w:rsidRDefault="004A0FF5" w:rsidP="004A0FF5">
      <w:pPr>
        <w:ind w:left="-284"/>
        <w:rPr>
          <w:rFonts w:ascii="Times New Roman" w:hAnsi="Times New Roman" w:cs="Times New Roman"/>
        </w:rPr>
      </w:pPr>
    </w:p>
    <w:p w:rsidR="004A0FF5" w:rsidRPr="002F1CC1" w:rsidRDefault="00F9060D" w:rsidP="002F1CC1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443E1">
        <w:rPr>
          <w:rFonts w:ascii="Times New Roman" w:hAnsi="Times New Roman" w:cs="Times New Roman"/>
          <w:sz w:val="26"/>
          <w:szCs w:val="26"/>
        </w:rPr>
        <w:t xml:space="preserve">З метою наповнення міського бюджету </w:t>
      </w:r>
      <w:proofErr w:type="spellStart"/>
      <w:r w:rsidR="00D443E1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D443E1">
        <w:rPr>
          <w:rFonts w:ascii="Times New Roman" w:hAnsi="Times New Roman" w:cs="Times New Roman"/>
          <w:sz w:val="26"/>
          <w:szCs w:val="26"/>
        </w:rPr>
        <w:t xml:space="preserve"> територіальної громади, беручи до уваги повторні обміри земельної ділянки за адресою </w:t>
      </w:r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Новий Розділ, </w:t>
      </w:r>
      <w:proofErr w:type="spellStart"/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вул.Стуса</w:t>
      </w:r>
      <w:proofErr w:type="spellEnd"/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В., 3, кадастровий номер 4610800000:01:006:0104</w:t>
      </w:r>
      <w:r w:rsidR="005B7B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 звернення  ТОВ «АТБ-МАРКЕТ» щодо збільшення площі сервітуту даної земельної ділянки із 0,0598га</w:t>
      </w:r>
      <w:bookmarkStart w:id="0" w:name="_GoBack"/>
      <w:bookmarkEnd w:id="0"/>
      <w:r w:rsidR="005B7B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0,0890 га</w:t>
      </w:r>
      <w:r w:rsidR="00792A34" w:rsidRPr="0008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A0FF5" w:rsidRPr="00086C25">
        <w:rPr>
          <w:rFonts w:ascii="Times New Roman" w:hAnsi="Times New Roman" w:cs="Times New Roman"/>
          <w:sz w:val="26"/>
          <w:szCs w:val="26"/>
        </w:rPr>
        <w:t xml:space="preserve"> відповідно до ст. </w:t>
      </w:r>
      <w:r w:rsidR="002606A7" w:rsidRPr="00086C25">
        <w:rPr>
          <w:rFonts w:ascii="Times New Roman" w:hAnsi="Times New Roman" w:cs="Times New Roman"/>
          <w:sz w:val="26"/>
          <w:szCs w:val="26"/>
        </w:rPr>
        <w:t>ст.</w:t>
      </w:r>
      <w:r w:rsidR="00646872" w:rsidRPr="00086C25">
        <w:rPr>
          <w:rFonts w:ascii="Times New Roman" w:hAnsi="Times New Roman" w:cs="Times New Roman"/>
          <w:sz w:val="26"/>
          <w:szCs w:val="26"/>
        </w:rPr>
        <w:t>12, 9</w:t>
      </w:r>
      <w:r w:rsidR="002606A7" w:rsidRPr="00086C25">
        <w:rPr>
          <w:rFonts w:ascii="Times New Roman" w:hAnsi="Times New Roman" w:cs="Times New Roman"/>
          <w:sz w:val="26"/>
          <w:szCs w:val="26"/>
        </w:rPr>
        <w:t>8-102</w:t>
      </w:r>
      <w:r w:rsidR="00646872" w:rsidRPr="00086C25">
        <w:rPr>
          <w:rFonts w:ascii="Times New Roman" w:hAnsi="Times New Roman" w:cs="Times New Roman"/>
          <w:sz w:val="26"/>
          <w:szCs w:val="26"/>
        </w:rPr>
        <w:t xml:space="preserve"> </w:t>
      </w:r>
      <w:r w:rsidR="002606A7" w:rsidRPr="00086C25">
        <w:rPr>
          <w:rFonts w:ascii="Times New Roman" w:hAnsi="Times New Roman" w:cs="Times New Roman"/>
          <w:sz w:val="26"/>
          <w:szCs w:val="26"/>
        </w:rPr>
        <w:t>Земельного Кодексу України</w:t>
      </w:r>
      <w:r w:rsidR="004A0FF5" w:rsidRPr="00086C25">
        <w:rPr>
          <w:rFonts w:ascii="Times New Roman" w:hAnsi="Times New Roman" w:cs="Times New Roman"/>
          <w:sz w:val="26"/>
          <w:szCs w:val="26"/>
        </w:rPr>
        <w:t>, Закону України «Про державну реєстрацію речових прав на нерухоме майно та їх обтяжень»,  п. 34 ч. 1 ст. 26 Закону України “Про місцеве само</w:t>
      </w:r>
      <w:r w:rsidR="002F1CC1">
        <w:rPr>
          <w:rFonts w:ascii="Times New Roman" w:hAnsi="Times New Roman" w:cs="Times New Roman"/>
          <w:sz w:val="26"/>
          <w:szCs w:val="26"/>
        </w:rPr>
        <w:t xml:space="preserve">врядування в </w:t>
      </w:r>
      <w:proofErr w:type="spellStart"/>
      <w:r w:rsidR="002F1CC1">
        <w:rPr>
          <w:rFonts w:ascii="Times New Roman" w:hAnsi="Times New Roman" w:cs="Times New Roman"/>
          <w:sz w:val="26"/>
          <w:szCs w:val="26"/>
        </w:rPr>
        <w:t>Україні”</w:t>
      </w:r>
      <w:proofErr w:type="spellEnd"/>
      <w:r w:rsidR="002F1CC1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="002F1CC1">
        <w:rPr>
          <w:rFonts w:ascii="Times New Roman" w:hAnsi="Times New Roman" w:cs="Times New Roman"/>
          <w:sz w:val="26"/>
          <w:szCs w:val="26"/>
        </w:rPr>
        <w:t>_____</w:t>
      </w:r>
      <w:r w:rsidR="004A0FF5" w:rsidRPr="00086C25">
        <w:rPr>
          <w:rFonts w:ascii="Times New Roman" w:hAnsi="Times New Roman" w:cs="Times New Roman"/>
          <w:sz w:val="26"/>
          <w:szCs w:val="26"/>
        </w:rPr>
        <w:t>сесія</w:t>
      </w:r>
      <w:proofErr w:type="spellEnd"/>
      <w:r w:rsidR="004A0FF5" w:rsidRPr="00086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FF5" w:rsidRPr="00086C25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4A0FF5" w:rsidRPr="00086C25">
        <w:rPr>
          <w:rFonts w:ascii="Times New Roman" w:hAnsi="Times New Roman" w:cs="Times New Roman"/>
          <w:sz w:val="26"/>
          <w:szCs w:val="26"/>
        </w:rPr>
        <w:t xml:space="preserve"> міської ради VІІІ демократичного скликання. </w:t>
      </w:r>
    </w:p>
    <w:p w:rsidR="004A0FF5" w:rsidRPr="004A0FF5" w:rsidRDefault="004A0FF5" w:rsidP="004A0FF5">
      <w:pPr>
        <w:ind w:left="-284" w:firstLine="992"/>
        <w:jc w:val="both"/>
        <w:rPr>
          <w:rFonts w:ascii="Times New Roman" w:hAnsi="Times New Roman" w:cs="Times New Roman"/>
        </w:rPr>
      </w:pPr>
    </w:p>
    <w:p w:rsidR="004A0FF5" w:rsidRPr="006F1D4B" w:rsidRDefault="004A0FF5" w:rsidP="004A0FF5">
      <w:pPr>
        <w:ind w:left="-284"/>
        <w:rPr>
          <w:rFonts w:ascii="Times New Roman" w:hAnsi="Times New Roman" w:cs="Times New Roman"/>
          <w:sz w:val="26"/>
          <w:szCs w:val="26"/>
        </w:rPr>
      </w:pPr>
      <w:r w:rsidRPr="006F1D4B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4A0FF5" w:rsidRPr="004A0FF5" w:rsidRDefault="004A0FF5" w:rsidP="004A0FF5">
      <w:pPr>
        <w:ind w:left="-284"/>
        <w:rPr>
          <w:rFonts w:ascii="Times New Roman" w:hAnsi="Times New Roman" w:cs="Times New Roman"/>
        </w:rPr>
      </w:pPr>
    </w:p>
    <w:p w:rsidR="00B76380" w:rsidRPr="00FD038C" w:rsidRDefault="004A0FF5" w:rsidP="000629F4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 w:rsidRPr="004A0FF5">
        <w:rPr>
          <w:rFonts w:ascii="Times New Roman" w:hAnsi="Times New Roman" w:cs="Times New Roman"/>
          <w:sz w:val="26"/>
          <w:szCs w:val="26"/>
        </w:rPr>
        <w:t xml:space="preserve">1.   </w:t>
      </w:r>
      <w:r w:rsidR="002F1CC1">
        <w:rPr>
          <w:rFonts w:ascii="Times New Roman" w:hAnsi="Times New Roman" w:cs="Times New Roman"/>
          <w:sz w:val="26"/>
          <w:szCs w:val="26"/>
        </w:rPr>
        <w:t xml:space="preserve">Внести зміни в рішення </w:t>
      </w:r>
      <w:proofErr w:type="spellStart"/>
      <w:r w:rsidR="002F1CC1" w:rsidRPr="00086C25">
        <w:rPr>
          <w:rFonts w:ascii="Times New Roman" w:hAnsi="Times New Roman" w:cs="Times New Roman"/>
          <w:sz w:val="26"/>
          <w:szCs w:val="26"/>
        </w:rPr>
        <w:t>Новороздільської</w:t>
      </w:r>
      <w:proofErr w:type="spellEnd"/>
      <w:r w:rsidR="002F1CC1" w:rsidRPr="00086C25">
        <w:rPr>
          <w:rFonts w:ascii="Times New Roman" w:hAnsi="Times New Roman" w:cs="Times New Roman"/>
          <w:sz w:val="26"/>
          <w:szCs w:val="26"/>
        </w:rPr>
        <w:t xml:space="preserve"> міської ради №1627 від 30.11.2023р  «Про затвердження  проекту землеустрою щодо відведення земельної ділянки для </w:t>
      </w:r>
      <w:r w:rsidR="002F1CC1" w:rsidRPr="00086C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будівництва і обслуговування паркінгів</w:t>
      </w:r>
      <w:r w:rsidR="002F1CC1" w:rsidRPr="00086C25">
        <w:rPr>
          <w:rFonts w:ascii="Times New Roman" w:hAnsi="Times New Roman" w:cs="Times New Roman"/>
          <w:sz w:val="26"/>
          <w:szCs w:val="26"/>
        </w:rPr>
        <w:t xml:space="preserve"> </w:t>
      </w:r>
      <w:r w:rsidR="002F1CC1" w:rsidRPr="00086C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 автостоянок на землях житлової та громадської забудови</w:t>
      </w:r>
      <w:r w:rsidR="002F1CC1">
        <w:rPr>
          <w:rFonts w:ascii="Times New Roman" w:hAnsi="Times New Roman" w:cs="Times New Roman"/>
          <w:sz w:val="26"/>
          <w:szCs w:val="26"/>
        </w:rPr>
        <w:t xml:space="preserve"> </w:t>
      </w:r>
      <w:r w:rsidR="002F1CC1" w:rsidRPr="00086C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 надання земельної ділянки у користування на умовах строкового сервітуту»</w:t>
      </w:r>
      <w:r w:rsidR="002F1C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D443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2F1C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саме</w:t>
      </w:r>
      <w:r w:rsidRPr="004A0FF5">
        <w:rPr>
          <w:rFonts w:ascii="Times New Roman" w:hAnsi="Times New Roman" w:cs="Times New Roman"/>
          <w:sz w:val="26"/>
          <w:szCs w:val="26"/>
        </w:rPr>
        <w:t xml:space="preserve"> </w:t>
      </w:r>
      <w:r w:rsidR="00B76380">
        <w:rPr>
          <w:rFonts w:ascii="Times New Roman" w:hAnsi="Times New Roman" w:cs="Times New Roman"/>
          <w:sz w:val="26"/>
          <w:szCs w:val="26"/>
        </w:rPr>
        <w:t xml:space="preserve">п.3 та п.4 </w:t>
      </w:r>
      <w:r w:rsidR="002F1CC1">
        <w:rPr>
          <w:rFonts w:ascii="Times New Roman" w:hAnsi="Times New Roman" w:cs="Times New Roman"/>
          <w:sz w:val="26"/>
          <w:szCs w:val="26"/>
        </w:rPr>
        <w:t xml:space="preserve"> </w:t>
      </w:r>
      <w:r w:rsidR="00D443E1">
        <w:rPr>
          <w:rFonts w:ascii="Times New Roman" w:hAnsi="Times New Roman" w:cs="Times New Roman"/>
          <w:sz w:val="26"/>
          <w:szCs w:val="26"/>
        </w:rPr>
        <w:t>рішення</w:t>
      </w:r>
      <w:r w:rsidR="002F1CC1">
        <w:rPr>
          <w:rFonts w:ascii="Times New Roman" w:hAnsi="Times New Roman" w:cs="Times New Roman"/>
          <w:sz w:val="26"/>
          <w:szCs w:val="26"/>
        </w:rPr>
        <w:t xml:space="preserve"> </w:t>
      </w:r>
      <w:r w:rsidR="00B76380">
        <w:rPr>
          <w:rFonts w:ascii="Times New Roman" w:hAnsi="Times New Roman" w:cs="Times New Roman"/>
          <w:sz w:val="26"/>
          <w:szCs w:val="26"/>
        </w:rPr>
        <w:t>викласти у наступній редакції:</w:t>
      </w:r>
    </w:p>
    <w:p w:rsidR="00742DC8" w:rsidRDefault="00B76380" w:rsidP="00742DC8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DC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2DC8">
        <w:rPr>
          <w:rFonts w:ascii="Times New Roman" w:hAnsi="Times New Roman" w:cs="Times New Roman"/>
          <w:sz w:val="26"/>
          <w:szCs w:val="26"/>
        </w:rPr>
        <w:t>3.</w:t>
      </w:r>
      <w:r w:rsidR="00742DC8" w:rsidRPr="00742DC8"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Надати Товариству з обмеженою відпов</w:t>
      </w:r>
      <w:r w:rsidR="00742DC8">
        <w:rPr>
          <w:rFonts w:ascii="Times New Roman" w:hAnsi="Times New Roman" w:cs="Times New Roman"/>
          <w:sz w:val="26"/>
          <w:szCs w:val="26"/>
        </w:rPr>
        <w:t>ідальністю «</w:t>
      </w:r>
      <w:proofErr w:type="spellStart"/>
      <w:r w:rsidR="00742DC8">
        <w:rPr>
          <w:rFonts w:ascii="Times New Roman" w:hAnsi="Times New Roman" w:cs="Times New Roman"/>
          <w:sz w:val="26"/>
          <w:szCs w:val="26"/>
        </w:rPr>
        <w:t>АТБ-Маркет</w:t>
      </w:r>
      <w:proofErr w:type="spellEnd"/>
      <w:r w:rsidR="00742DC8">
        <w:rPr>
          <w:rFonts w:ascii="Times New Roman" w:hAnsi="Times New Roman" w:cs="Times New Roman"/>
          <w:sz w:val="26"/>
          <w:szCs w:val="26"/>
        </w:rPr>
        <w:t>» (ЄДРПОУ</w:t>
      </w:r>
      <w:r w:rsidR="00742DC8" w:rsidRPr="00FD03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30487219) в користування на умовах строкового серві</w:t>
      </w:r>
      <w:r w:rsidR="00742DC8">
        <w:rPr>
          <w:rFonts w:ascii="Times New Roman" w:hAnsi="Times New Roman" w:cs="Times New Roman"/>
          <w:sz w:val="26"/>
          <w:szCs w:val="26"/>
        </w:rPr>
        <w:t>туту земельну ділянку загальною</w:t>
      </w:r>
      <w:r w:rsidR="00742DC8" w:rsidRPr="00FD03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площею 0,0</w:t>
      </w:r>
      <w:r w:rsidR="00742DC8" w:rsidRPr="00FD038C">
        <w:rPr>
          <w:rFonts w:ascii="Times New Roman" w:hAnsi="Times New Roman" w:cs="Times New Roman"/>
          <w:sz w:val="26"/>
          <w:szCs w:val="26"/>
        </w:rPr>
        <w:t>890</w:t>
      </w:r>
      <w:r w:rsidR="00742DC8" w:rsidRPr="00742DC8">
        <w:rPr>
          <w:rFonts w:ascii="Times New Roman" w:hAnsi="Times New Roman" w:cs="Times New Roman"/>
          <w:sz w:val="26"/>
          <w:szCs w:val="26"/>
        </w:rPr>
        <w:t xml:space="preserve"> га, яка розташована у місті Нов</w:t>
      </w:r>
      <w:r w:rsidR="00742DC8">
        <w:rPr>
          <w:rFonts w:ascii="Times New Roman" w:hAnsi="Times New Roman" w:cs="Times New Roman"/>
          <w:sz w:val="26"/>
          <w:szCs w:val="26"/>
        </w:rPr>
        <w:t>ий Розділ, вул. Стуса В., 3 для</w:t>
      </w:r>
      <w:r w:rsidR="00742DC8" w:rsidRPr="00FD038C">
        <w:rPr>
          <w:rFonts w:ascii="Times New Roman" w:hAnsi="Times New Roman" w:cs="Times New Roman"/>
          <w:sz w:val="26"/>
          <w:szCs w:val="26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 xml:space="preserve">забезпечення права проходу, проїзду транспортних </w:t>
      </w:r>
      <w:r w:rsidR="00742DC8">
        <w:rPr>
          <w:rFonts w:ascii="Times New Roman" w:hAnsi="Times New Roman" w:cs="Times New Roman"/>
          <w:sz w:val="26"/>
          <w:szCs w:val="26"/>
        </w:rPr>
        <w:t>засобів до власного приміщення,</w:t>
      </w:r>
      <w:r w:rsidR="00742DC8" w:rsidRPr="00742DC8">
        <w:rPr>
          <w:rFonts w:ascii="Times New Roman" w:hAnsi="Times New Roman" w:cs="Times New Roman"/>
          <w:sz w:val="26"/>
          <w:szCs w:val="26"/>
        </w:rPr>
        <w:t>права паркування клієнтів (інші земельні сервіту</w:t>
      </w:r>
      <w:r w:rsidR="00742DC8">
        <w:rPr>
          <w:rFonts w:ascii="Times New Roman" w:hAnsi="Times New Roman" w:cs="Times New Roman"/>
          <w:sz w:val="26"/>
          <w:szCs w:val="26"/>
        </w:rPr>
        <w:t>ти п.3 ст.99 Земельного кодексу</w:t>
      </w:r>
      <w:r w:rsidR="00742DC8" w:rsidRPr="00FD038C">
        <w:rPr>
          <w:rFonts w:ascii="Times New Roman" w:hAnsi="Times New Roman" w:cs="Times New Roman"/>
          <w:sz w:val="26"/>
          <w:szCs w:val="26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України). Земельний сервітут встановлюється на зем</w:t>
      </w:r>
      <w:r w:rsidR="00742DC8">
        <w:rPr>
          <w:rFonts w:ascii="Times New Roman" w:hAnsi="Times New Roman" w:cs="Times New Roman"/>
          <w:sz w:val="26"/>
          <w:szCs w:val="26"/>
        </w:rPr>
        <w:t>ельну ділянку площею 0,0890 га,</w:t>
      </w:r>
      <w:r w:rsidR="00742DC8" w:rsidRPr="00FD03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2DC8" w:rsidRPr="00742DC8">
        <w:rPr>
          <w:rFonts w:ascii="Times New Roman" w:hAnsi="Times New Roman" w:cs="Times New Roman"/>
          <w:sz w:val="26"/>
          <w:szCs w:val="26"/>
        </w:rPr>
        <w:t>кадастровий номер 4610800000:01:006:0104.</w:t>
      </w:r>
    </w:p>
    <w:p w:rsidR="00A94D94" w:rsidRPr="00742DC8" w:rsidRDefault="00742DC8" w:rsidP="00742DC8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  <w:r w:rsidRPr="00FD038C">
        <w:rPr>
          <w:rFonts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A94D94">
        <w:rPr>
          <w:rFonts w:ascii="Times New Roman" w:hAnsi="Times New Roman" w:cs="Times New Roman"/>
          <w:sz w:val="26"/>
          <w:szCs w:val="26"/>
        </w:rPr>
        <w:t xml:space="preserve">Укласти із </w:t>
      </w:r>
      <w:proofErr w:type="spellStart"/>
      <w:r w:rsidR="00A94D94">
        <w:rPr>
          <w:rFonts w:ascii="Times New Roman" w:hAnsi="Times New Roman" w:cs="Times New Roman"/>
          <w:sz w:val="26"/>
          <w:szCs w:val="26"/>
        </w:rPr>
        <w:t>ТзОВ</w:t>
      </w:r>
      <w:proofErr w:type="spellEnd"/>
      <w:r w:rsidR="00A94D9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94D94">
        <w:rPr>
          <w:rFonts w:ascii="Times New Roman" w:hAnsi="Times New Roman" w:cs="Times New Roman"/>
          <w:sz w:val="26"/>
          <w:szCs w:val="26"/>
        </w:rPr>
        <w:t>АТБ-Маркет</w:t>
      </w:r>
      <w:proofErr w:type="spellEnd"/>
      <w:r w:rsidR="00A94D94">
        <w:rPr>
          <w:rFonts w:ascii="Times New Roman" w:hAnsi="Times New Roman" w:cs="Times New Roman"/>
          <w:sz w:val="26"/>
          <w:szCs w:val="26"/>
        </w:rPr>
        <w:t xml:space="preserve">» </w:t>
      </w:r>
      <w:r w:rsidR="00A94D94">
        <w:rPr>
          <w:rFonts w:ascii="Times New Roman" w:hAnsi="Times New Roman" w:cs="Times New Roman"/>
          <w:color w:val="1D1D1B"/>
          <w:sz w:val="26"/>
          <w:szCs w:val="26"/>
          <w:bdr w:val="none" w:sz="0" w:space="0" w:color="auto" w:frame="1"/>
        </w:rPr>
        <w:t>(ЄДРПОУ 30487219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догові</w:t>
      </w:r>
      <w:proofErr w:type="gramStart"/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</w:t>
      </w:r>
      <w:proofErr w:type="gramEnd"/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строкового сервітуту строком на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7638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10(десять) років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на земельну ділянку, загальною площею 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0.0</w:t>
      </w:r>
      <w:r w:rsidR="00B7638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890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га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646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забезпечення</w:t>
      </w:r>
      <w:r w:rsidR="009924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права проходу, проїзду транспортних засобів до власного приміщення, права паркування клієнтів </w:t>
      </w:r>
      <w:r w:rsidR="00A94D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(інші земельні сервітути п.3 ст.99 Земельного кодексу України).</w:t>
      </w:r>
    </w:p>
    <w:p w:rsidR="00A94D94" w:rsidRDefault="00A94D94" w:rsidP="005F2A30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Встановити плату в розмірі</w:t>
      </w:r>
      <w:r w:rsidR="00742DC8" w:rsidRPr="00FD038C">
        <w:rPr>
          <w:rFonts w:ascii="Times New Roman" w:hAnsi="Times New Roman" w:cs="Times New Roman"/>
          <w:sz w:val="26"/>
          <w:szCs w:val="26"/>
        </w:rPr>
        <w:t xml:space="preserve"> </w:t>
      </w:r>
      <w:r w:rsidR="004B7931">
        <w:rPr>
          <w:rFonts w:ascii="Times New Roman" w:hAnsi="Times New Roman" w:cs="Times New Roman"/>
          <w:sz w:val="26"/>
          <w:szCs w:val="26"/>
        </w:rPr>
        <w:t>18629.11</w:t>
      </w:r>
      <w:r>
        <w:rPr>
          <w:rFonts w:ascii="Times New Roman" w:hAnsi="Times New Roman" w:cs="Times New Roman"/>
          <w:sz w:val="26"/>
          <w:szCs w:val="26"/>
        </w:rPr>
        <w:t xml:space="preserve"> грн.</w:t>
      </w:r>
      <w:r w:rsidR="00804FC8">
        <w:rPr>
          <w:rFonts w:ascii="Times New Roman" w:hAnsi="Times New Roman" w:cs="Times New Roman"/>
          <w:sz w:val="26"/>
          <w:szCs w:val="26"/>
        </w:rPr>
        <w:t>(</w:t>
      </w:r>
      <w:r w:rsidR="004B7931" w:rsidRPr="004B793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B7931" w:rsidRPr="004B79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620970.18</w:t>
      </w:r>
      <w:r w:rsidR="00646872" w:rsidRPr="004B7931">
        <w:rPr>
          <w:rFonts w:ascii="Times New Roman" w:hAnsi="Times New Roman" w:cs="Times New Roman"/>
          <w:sz w:val="26"/>
          <w:szCs w:val="26"/>
        </w:rPr>
        <w:t>грн</w:t>
      </w:r>
      <w:r w:rsidR="004B7931">
        <w:rPr>
          <w:rFonts w:ascii="Times New Roman" w:hAnsi="Times New Roman" w:cs="Times New Roman"/>
          <w:sz w:val="26"/>
          <w:szCs w:val="26"/>
        </w:rPr>
        <w:t xml:space="preserve">. </w:t>
      </w:r>
      <w:r w:rsidR="00646872">
        <w:rPr>
          <w:rFonts w:ascii="Times New Roman" w:hAnsi="Times New Roman" w:cs="Times New Roman"/>
          <w:sz w:val="26"/>
          <w:szCs w:val="26"/>
        </w:rPr>
        <w:t>х</w:t>
      </w:r>
      <w:r w:rsidR="004B7931">
        <w:rPr>
          <w:rFonts w:ascii="Times New Roman" w:hAnsi="Times New Roman" w:cs="Times New Roman"/>
          <w:sz w:val="26"/>
          <w:szCs w:val="26"/>
        </w:rPr>
        <w:t xml:space="preserve"> </w:t>
      </w:r>
      <w:r w:rsidR="00646872">
        <w:rPr>
          <w:rFonts w:ascii="Times New Roman" w:hAnsi="Times New Roman" w:cs="Times New Roman"/>
          <w:sz w:val="26"/>
          <w:szCs w:val="26"/>
        </w:rPr>
        <w:t>3%=</w:t>
      </w:r>
      <w:r w:rsidR="004B7931">
        <w:rPr>
          <w:rFonts w:ascii="Times New Roman" w:hAnsi="Times New Roman" w:cs="Times New Roman"/>
          <w:sz w:val="26"/>
          <w:szCs w:val="26"/>
        </w:rPr>
        <w:t>18629.11</w:t>
      </w:r>
      <w:r w:rsidR="00646872">
        <w:rPr>
          <w:rFonts w:ascii="Times New Roman" w:hAnsi="Times New Roman" w:cs="Times New Roman"/>
          <w:sz w:val="26"/>
          <w:szCs w:val="26"/>
        </w:rPr>
        <w:t xml:space="preserve"> грн.)</w:t>
      </w:r>
      <w:r>
        <w:rPr>
          <w:rFonts w:ascii="Times New Roman" w:hAnsi="Times New Roman" w:cs="Times New Roman"/>
          <w:sz w:val="26"/>
          <w:szCs w:val="26"/>
        </w:rPr>
        <w:t xml:space="preserve"> на рік, яка </w:t>
      </w:r>
      <w:r w:rsidRPr="00A94D94">
        <w:rPr>
          <w:rFonts w:ascii="Times New Roman" w:hAnsi="Times New Roman" w:cs="Times New Roman"/>
          <w:sz w:val="26"/>
          <w:szCs w:val="26"/>
        </w:rPr>
        <w:t xml:space="preserve">підлягає </w:t>
      </w:r>
      <w:r w:rsidRPr="00A94D94">
        <w:rPr>
          <w:rFonts w:ascii="Times New Roman" w:eastAsia="Calibri" w:hAnsi="Times New Roman" w:cs="Times New Roman"/>
          <w:sz w:val="26"/>
          <w:szCs w:val="26"/>
        </w:rPr>
        <w:t>щорічній індексації відповідно до коефіцієнту індексації, розрахованого центральним органом виконавчої влади з питань земельних відносин, що не є сталою та може змінюватись у разі зміни нормативної грошової оцінки земельної ділянки, та обчислюється  відповідно до Податкового кодексу України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7931">
        <w:rPr>
          <w:rFonts w:ascii="Times New Roman" w:hAnsi="Times New Roman" w:cs="Times New Roman"/>
          <w:sz w:val="26"/>
          <w:szCs w:val="26"/>
        </w:rPr>
        <w:t>»</w:t>
      </w:r>
    </w:p>
    <w:p w:rsidR="00D74147" w:rsidRPr="00201029" w:rsidRDefault="00D443E1" w:rsidP="00D74147">
      <w:pPr>
        <w:tabs>
          <w:tab w:val="left" w:pos="-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D74147" w:rsidRPr="0020102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Контроль за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виконанням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даного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рішення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покласти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на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постійну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комісію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з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питань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  <w:t xml:space="preserve">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землекористування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  <w:t xml:space="preserve"> (гол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ова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uk-UA"/>
        </w:rPr>
        <w:t xml:space="preserve"> </w:t>
      </w:r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І.Л. </w:t>
      </w:r>
      <w:proofErr w:type="spellStart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Складановський</w:t>
      </w:r>
      <w:proofErr w:type="spellEnd"/>
      <w:r w:rsidR="00D74147" w:rsidRPr="002010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)</w:t>
      </w:r>
    </w:p>
    <w:p w:rsidR="00D74147" w:rsidRPr="00201029" w:rsidRDefault="00D74147" w:rsidP="004A0FF5">
      <w:pPr>
        <w:ind w:left="-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C01D6F" w:rsidRPr="004A0FF5" w:rsidRDefault="00C01D6F" w:rsidP="00C01D6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3E4E79" w:rsidRPr="004A0FF5" w:rsidRDefault="00C01D6F" w:rsidP="00C01D6F">
      <w:pPr>
        <w:shd w:val="clear" w:color="auto" w:fill="FFFFFF"/>
        <w:spacing w:after="0" w:line="269" w:lineRule="exact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</w:t>
      </w:r>
      <w:r w:rsidR="003E4E79"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</w:t>
      </w:r>
      <w:r w:rsidRPr="004A0F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</w:p>
    <w:p w:rsidR="00160334" w:rsidRDefault="00160334" w:rsidP="00E06F55">
      <w:pPr>
        <w:rPr>
          <w:rFonts w:ascii="Times New Roman" w:hAnsi="Times New Roman" w:cs="Times New Roman"/>
        </w:rPr>
      </w:pPr>
    </w:p>
    <w:p w:rsidR="00D74147" w:rsidRDefault="00D74147" w:rsidP="00E06F55">
      <w:pPr>
        <w:rPr>
          <w:rFonts w:ascii="Times New Roman" w:hAnsi="Times New Roman" w:cs="Times New Roman"/>
        </w:rPr>
      </w:pPr>
    </w:p>
    <w:p w:rsidR="00D74147" w:rsidRDefault="00D74147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</w:p>
    <w:p w:rsidR="00646872" w:rsidRDefault="00646872" w:rsidP="00E0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w:drawing>
          <wp:inline distT="0" distB="0" distL="0" distR="0">
            <wp:extent cx="6120765" cy="86543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872" w:rsidSect="001C7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1F6D4C5D"/>
    <w:multiLevelType w:val="hybridMultilevel"/>
    <w:tmpl w:val="03FC3E18"/>
    <w:lvl w:ilvl="0" w:tplc="C974F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E134D"/>
    <w:multiLevelType w:val="hybridMultilevel"/>
    <w:tmpl w:val="3F32B344"/>
    <w:lvl w:ilvl="0" w:tplc="BAB41EB8">
      <w:start w:val="1"/>
      <w:numFmt w:val="decimal"/>
      <w:lvlText w:val="%1."/>
      <w:lvlJc w:val="left"/>
      <w:pPr>
        <w:ind w:left="526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74C"/>
    <w:rsid w:val="0004074C"/>
    <w:rsid w:val="00052728"/>
    <w:rsid w:val="000629F4"/>
    <w:rsid w:val="00086C25"/>
    <w:rsid w:val="000D6044"/>
    <w:rsid w:val="00100A51"/>
    <w:rsid w:val="00160334"/>
    <w:rsid w:val="001C7AA3"/>
    <w:rsid w:val="00201029"/>
    <w:rsid w:val="002606A7"/>
    <w:rsid w:val="00282085"/>
    <w:rsid w:val="002A1EFE"/>
    <w:rsid w:val="002F1CC1"/>
    <w:rsid w:val="0032221D"/>
    <w:rsid w:val="003E4E79"/>
    <w:rsid w:val="004A0FF5"/>
    <w:rsid w:val="004B07BA"/>
    <w:rsid w:val="004B7931"/>
    <w:rsid w:val="00596B68"/>
    <w:rsid w:val="005B7B41"/>
    <w:rsid w:val="005F2A30"/>
    <w:rsid w:val="00646872"/>
    <w:rsid w:val="006B5C10"/>
    <w:rsid w:val="006F1D4B"/>
    <w:rsid w:val="00711256"/>
    <w:rsid w:val="00723229"/>
    <w:rsid w:val="00742DC8"/>
    <w:rsid w:val="00792A34"/>
    <w:rsid w:val="007F0F37"/>
    <w:rsid w:val="00804FC8"/>
    <w:rsid w:val="00974FE4"/>
    <w:rsid w:val="00992482"/>
    <w:rsid w:val="00A6564B"/>
    <w:rsid w:val="00A94D94"/>
    <w:rsid w:val="00B20847"/>
    <w:rsid w:val="00B76380"/>
    <w:rsid w:val="00BF4F00"/>
    <w:rsid w:val="00C01D6F"/>
    <w:rsid w:val="00C352E5"/>
    <w:rsid w:val="00CF7449"/>
    <w:rsid w:val="00D22830"/>
    <w:rsid w:val="00D443E1"/>
    <w:rsid w:val="00D74147"/>
    <w:rsid w:val="00E06F55"/>
    <w:rsid w:val="00E10698"/>
    <w:rsid w:val="00E1560D"/>
    <w:rsid w:val="00E20582"/>
    <w:rsid w:val="00E56169"/>
    <w:rsid w:val="00E90A3B"/>
    <w:rsid w:val="00ED31CC"/>
    <w:rsid w:val="00EE381D"/>
    <w:rsid w:val="00EF2237"/>
    <w:rsid w:val="00F9060D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B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0A3B"/>
    <w:pPr>
      <w:ind w:left="720"/>
      <w:contextualSpacing/>
    </w:pPr>
  </w:style>
  <w:style w:type="table" w:styleId="a6">
    <w:name w:val="Table Grid"/>
    <w:basedOn w:val="a1"/>
    <w:uiPriority w:val="39"/>
    <w:rsid w:val="00D7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F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C3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5F2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2358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2024-09-13T06:54:00Z</cp:lastPrinted>
  <dcterms:created xsi:type="dcterms:W3CDTF">2024-09-19T09:07:00Z</dcterms:created>
  <dcterms:modified xsi:type="dcterms:W3CDTF">2024-09-19T09:07:00Z</dcterms:modified>
</cp:coreProperties>
</file>