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88F" w:rsidRDefault="00E4688F" w:rsidP="00235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E4688F" w:rsidTr="00136211">
        <w:tc>
          <w:tcPr>
            <w:tcW w:w="4785" w:type="dxa"/>
          </w:tcPr>
          <w:p w:rsidR="00E4688F" w:rsidRPr="00136211" w:rsidRDefault="00E4688F" w:rsidP="00136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786" w:type="dxa"/>
          </w:tcPr>
          <w:p w:rsidR="00E4688F" w:rsidRPr="00136211" w:rsidRDefault="00E4688F" w:rsidP="00136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  <w:r w:rsidRPr="00136211">
              <w:rPr>
                <w:sz w:val="22"/>
                <w:szCs w:val="22"/>
                <w:lang w:val="uk-UA"/>
              </w:rPr>
              <w:t>Додаток до рішення ХХХІІІ сесії</w:t>
            </w:r>
          </w:p>
          <w:p w:rsidR="00E4688F" w:rsidRPr="00136211" w:rsidRDefault="00E4688F" w:rsidP="00136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  <w:r w:rsidRPr="00136211">
              <w:rPr>
                <w:sz w:val="22"/>
                <w:szCs w:val="22"/>
                <w:lang w:val="uk-UA"/>
              </w:rPr>
              <w:t>Новороздільської міської ради</w:t>
            </w:r>
          </w:p>
          <w:p w:rsidR="00E4688F" w:rsidRPr="00136211" w:rsidRDefault="00E4688F" w:rsidP="00136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  <w:r w:rsidRPr="00136211">
              <w:rPr>
                <w:sz w:val="22"/>
                <w:szCs w:val="22"/>
                <w:lang w:val="en-US"/>
              </w:rPr>
              <w:t>V</w:t>
            </w:r>
            <w:r w:rsidRPr="00136211">
              <w:rPr>
                <w:sz w:val="22"/>
                <w:szCs w:val="22"/>
                <w:lang w:val="uk-UA"/>
              </w:rPr>
              <w:t>ІІ демократичного скликання</w:t>
            </w:r>
          </w:p>
          <w:p w:rsidR="00E4688F" w:rsidRPr="00136211" w:rsidRDefault="00E4688F" w:rsidP="00136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  <w:r w:rsidRPr="00136211">
              <w:rPr>
                <w:sz w:val="22"/>
                <w:szCs w:val="22"/>
                <w:lang w:val="uk-UA"/>
              </w:rPr>
              <w:t>№ 719 від 08.06.2018 року</w:t>
            </w:r>
          </w:p>
          <w:p w:rsidR="00E4688F" w:rsidRPr="00136211" w:rsidRDefault="00E4688F" w:rsidP="00136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</w:p>
          <w:p w:rsidR="00E4688F" w:rsidRPr="00136211" w:rsidRDefault="00E4688F" w:rsidP="00136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</w:p>
        </w:tc>
      </w:tr>
    </w:tbl>
    <w:p w:rsidR="00E4688F" w:rsidRPr="00A6415E" w:rsidRDefault="00E4688F" w:rsidP="00A6415E">
      <w:pPr>
        <w:pStyle w:val="Heading3"/>
        <w:spacing w:before="0"/>
        <w:jc w:val="center"/>
        <w:rPr>
          <w:rFonts w:ascii="Times New Roman" w:hAnsi="Times New Roman"/>
          <w:bCs w:val="0"/>
          <w:color w:val="auto"/>
        </w:rPr>
      </w:pPr>
      <w:r w:rsidRPr="00A6415E">
        <w:rPr>
          <w:rFonts w:ascii="Times New Roman" w:hAnsi="Times New Roman"/>
          <w:bCs w:val="0"/>
          <w:color w:val="auto"/>
        </w:rPr>
        <w:t>ПОРЯДОК</w:t>
      </w:r>
    </w:p>
    <w:p w:rsidR="00E4688F" w:rsidRDefault="00E4688F" w:rsidP="00A6415E">
      <w:pPr>
        <w:pStyle w:val="Heading3"/>
        <w:spacing w:before="0"/>
        <w:jc w:val="center"/>
        <w:rPr>
          <w:rFonts w:ascii="Times New Roman" w:hAnsi="Times New Roman"/>
          <w:bCs w:val="0"/>
          <w:color w:val="auto"/>
          <w:lang w:val="uk-UA"/>
        </w:rPr>
      </w:pPr>
      <w:r w:rsidRPr="00A6415E">
        <w:rPr>
          <w:rFonts w:ascii="Times New Roman" w:hAnsi="Times New Roman"/>
          <w:bCs w:val="0"/>
          <w:color w:val="auto"/>
        </w:rPr>
        <w:t>залучення, розрахунку розміру і використання коштів пайової участі у створенні та розвитку інженерно-транспортної та соціальної інфраструктури м. Новий Розділ</w:t>
      </w:r>
    </w:p>
    <w:p w:rsidR="00E4688F" w:rsidRPr="00A6415E" w:rsidRDefault="00E4688F" w:rsidP="00A6415E">
      <w:pPr>
        <w:rPr>
          <w:lang w:val="uk-UA"/>
        </w:rPr>
      </w:pPr>
    </w:p>
    <w:p w:rsidR="00E4688F" w:rsidRPr="003100C8" w:rsidRDefault="00E4688F" w:rsidP="0040591A">
      <w:pPr>
        <w:pStyle w:val="Heading4"/>
        <w:spacing w:before="0"/>
        <w:ind w:firstLine="709"/>
        <w:jc w:val="center"/>
        <w:rPr>
          <w:rFonts w:ascii="Times New Roman" w:hAnsi="Times New Roman"/>
          <w:b w:val="0"/>
          <w:bCs w:val="0"/>
          <w:i w:val="0"/>
          <w:iCs w:val="0"/>
          <w:color w:val="auto"/>
          <w:lang w:val="uk-UA" w:eastAsia="uk-UA"/>
        </w:rPr>
      </w:pPr>
      <w:r w:rsidRPr="003100C8">
        <w:rPr>
          <w:rFonts w:ascii="Times New Roman" w:hAnsi="Times New Roman"/>
          <w:b w:val="0"/>
          <w:bCs w:val="0"/>
          <w:i w:val="0"/>
          <w:iCs w:val="0"/>
          <w:color w:val="auto"/>
          <w:lang w:val="uk-UA" w:eastAsia="uk-UA"/>
        </w:rPr>
        <w:t>1. Загальні положення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1.1. Порядок залучення, розрахунку розміру і використання коштів пайової участі у створенні та розвитку інженерно-транспортної та соціальної інфраструктури м. Новий Розділ (далі - Порядок) розроблено відповідно до Цивільного кодексу України, Законів України „Про місцеве самоврядування в Україні”, „Про регулювання містобудівної діяльності” та ін. нормативно-правових актів.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1.2. Створення і розвиток інженерно-транспортної та соціальної інфраструктури (далі - розвиток інфраструктури) м. Новий Розділ належить до відання Новороздільської міської ради.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1.3. Залучення пайових внесків до спеціального фонду міського бюджету здійснюється Новороздільською міською радою.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1.4. Замовник, який має намір забудови земельної ділянки на території Новороздільської міської ради, зобов'язаний взяти участь у створенні та розвитку інженерно-транспортної та соціальної інфраструктури м. Новий Розділ.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1.5. Пайова участь (внесок) у розвитку інфраструктури м. Новий Розділ полягає у перерахуванні замовником до міського бюджету коштів для створення і розвитку інженерно-транспортної та соціальної інфраструктури до прийняття закінченого будівництвом об'єкта в експлуатацію.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1.6. Дія цього Порядку поширюється на всіх замовників, незалежно від форм власності, які здійснюють будівництво на території Новороздільської міської ради, за винятком тих, що перелічені у п.1.8. Порядку.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1.7. У цьому Порядку терміни та визначення вживаються у такому значенні:</w:t>
      </w:r>
    </w:p>
    <w:p w:rsidR="00E4688F" w:rsidRPr="0040591A" w:rsidRDefault="00E4688F" w:rsidP="0040591A">
      <w:pPr>
        <w:ind w:firstLine="709"/>
        <w:jc w:val="both"/>
        <w:rPr>
          <w:color w:val="000000"/>
        </w:rPr>
      </w:pPr>
      <w:r w:rsidRPr="0040591A">
        <w:rPr>
          <w:color w:val="000000"/>
        </w:rPr>
        <w:t xml:space="preserve">будівництво – спорудження нового об'єкта будівництва, а також реконструкція, розширення, добудова об'єктів будівництва; 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 xml:space="preserve">договір – договір про пайову участь у створенні та розвитку інженерно-транспортної та соціальної інфраструктури м. Новий Розділ; 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 xml:space="preserve">замовник – фізична або юридична особа, яка видає замовлення на будівництво об’єкту, укладає договори на виконання проектно-вишукувальних та будівельних робіт, здійснює контроль за їх виконанням, приймає завершені роботи та здійснює грошові розрахунки за них; 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 xml:space="preserve">інвестор – фізична або юридична особа України, іноземних держав, яка приймає рішення про вкладення власних, запозичених або залучених коштів в об’єкти будівництва та забезпечує фінансування їх спорудження; 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 xml:space="preserve">інженерно-транспортна інфраструктура – комплекс інженерних, транспортних комунікацій; </w:t>
      </w:r>
    </w:p>
    <w:p w:rsidR="00E4688F" w:rsidRPr="0040591A" w:rsidRDefault="00E4688F" w:rsidP="0040591A">
      <w:pPr>
        <w:ind w:firstLine="709"/>
        <w:jc w:val="both"/>
        <w:rPr>
          <w:color w:val="000000"/>
          <w:lang w:val="uk-UA"/>
        </w:rPr>
      </w:pPr>
      <w:r w:rsidRPr="0040591A">
        <w:rPr>
          <w:color w:val="000000"/>
          <w:lang w:val="uk-UA"/>
        </w:rPr>
        <w:t xml:space="preserve">об'єкти будівництва – будинки, будівлі, приміщення, споруди будь-якого призначення, їх комплекси, лінійні об'єкти інженерно-транспортної інфраструктури; </w:t>
      </w:r>
    </w:p>
    <w:p w:rsidR="00E4688F" w:rsidRPr="0040591A" w:rsidRDefault="00E4688F" w:rsidP="0040591A">
      <w:pPr>
        <w:ind w:firstLine="709"/>
        <w:jc w:val="both"/>
        <w:rPr>
          <w:color w:val="000000"/>
          <w:lang w:val="uk-UA"/>
        </w:rPr>
      </w:pPr>
      <w:r w:rsidRPr="0040591A">
        <w:rPr>
          <w:color w:val="000000"/>
          <w:lang w:val="uk-UA"/>
        </w:rPr>
        <w:t xml:space="preserve">пайова участь замовника у створенні і розвитку інженерно-транспортної та соціальної інфраструктури м. Новий Розділ – внесок замовника у створення і розвиток інженерно-транспортної інфраструктури м. Новий Розділ, який полягає у перерахуванні замовником до прийняття об’єкта будівництва в експлуатацію до міського бюджету коштів пайової участі замовника для забезпечення створення і розвитку інженерно-транспортної та соціальної інфраструктури м. Новий Розділ (далі - пайова участь); </w:t>
      </w:r>
    </w:p>
    <w:p w:rsidR="00E4688F" w:rsidRPr="0040591A" w:rsidRDefault="00E4688F" w:rsidP="0040591A">
      <w:pPr>
        <w:ind w:firstLine="709"/>
        <w:jc w:val="both"/>
        <w:rPr>
          <w:color w:val="000000"/>
          <w:lang w:val="uk-UA"/>
        </w:rPr>
      </w:pPr>
      <w:r w:rsidRPr="0040591A">
        <w:rPr>
          <w:color w:val="000000"/>
          <w:lang w:val="uk-UA"/>
        </w:rPr>
        <w:t>розвиток інженерно-транспортної та соціально інфраструктури</w:t>
      </w:r>
      <w:r w:rsidRPr="0040591A">
        <w:rPr>
          <w:b/>
          <w:bCs/>
          <w:color w:val="000000"/>
          <w:lang w:val="uk-UA"/>
        </w:rPr>
        <w:t xml:space="preserve"> </w:t>
      </w:r>
      <w:r w:rsidRPr="0040591A">
        <w:rPr>
          <w:color w:val="000000"/>
          <w:lang w:val="uk-UA"/>
        </w:rPr>
        <w:t xml:space="preserve">– реконструкція, реставрація, розширення, технічне переоснащення, капітальний ремонт об`єктів інженерно-транспортної та соціальної інфраструктури м.Новий Розділ; </w:t>
      </w:r>
    </w:p>
    <w:p w:rsidR="00E4688F" w:rsidRPr="0040591A" w:rsidRDefault="00E4688F" w:rsidP="0040591A">
      <w:pPr>
        <w:ind w:firstLine="709"/>
        <w:jc w:val="both"/>
        <w:rPr>
          <w:color w:val="000000"/>
        </w:rPr>
      </w:pPr>
      <w:r w:rsidRPr="0040591A">
        <w:rPr>
          <w:color w:val="000000"/>
        </w:rPr>
        <w:t xml:space="preserve">соціальна інфраструктура – об’єкти установ освіти, охорони здоров`я, соціально-спортивні та фізкультурно-оздоровчі установи, установи культури і житлово-комунального господарства. 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1.8. До пайової участі у розвитку інфраструктури м. Новий Розділ не залучаються замовники у разі здійснення будівництва:</w:t>
      </w:r>
    </w:p>
    <w:p w:rsidR="00E4688F" w:rsidRPr="0040591A" w:rsidRDefault="00E4688F" w:rsidP="0040591A">
      <w:pPr>
        <w:ind w:firstLine="709"/>
        <w:jc w:val="both"/>
        <w:rPr>
          <w:color w:val="000000"/>
        </w:rPr>
      </w:pPr>
      <w:r w:rsidRPr="0040591A">
        <w:rPr>
          <w:color w:val="000000"/>
        </w:rPr>
        <w:t>об’єктів будь-якого призначення на замовлення державних органів або органів місцевого самоврядування за рахунок коштів державного або місцевого бюджетів;</w:t>
      </w:r>
    </w:p>
    <w:p w:rsidR="00E4688F" w:rsidRPr="0040591A" w:rsidRDefault="00E4688F" w:rsidP="0040591A">
      <w:pPr>
        <w:ind w:firstLine="709"/>
        <w:jc w:val="both"/>
        <w:rPr>
          <w:color w:val="000000"/>
        </w:rPr>
      </w:pPr>
      <w:r w:rsidRPr="0040591A">
        <w:rPr>
          <w:color w:val="000000"/>
        </w:rPr>
        <w:t xml:space="preserve">будівель навчальних закладів, закладів культури, фізичної культури і спорту, медичного та оздоровчого призначення; </w:t>
      </w:r>
    </w:p>
    <w:p w:rsidR="00E4688F" w:rsidRPr="0040591A" w:rsidRDefault="00E4688F" w:rsidP="0040591A">
      <w:pPr>
        <w:ind w:firstLine="709"/>
        <w:jc w:val="both"/>
        <w:rPr>
          <w:color w:val="000000"/>
        </w:rPr>
      </w:pPr>
      <w:r w:rsidRPr="0040591A">
        <w:rPr>
          <w:color w:val="000000"/>
        </w:rPr>
        <w:t xml:space="preserve">будинків житлового фонду соціального призначення та доступного житла; </w:t>
      </w:r>
    </w:p>
    <w:p w:rsidR="00E4688F" w:rsidRPr="0040591A" w:rsidRDefault="00E4688F" w:rsidP="0040591A">
      <w:pPr>
        <w:ind w:firstLine="709"/>
        <w:jc w:val="both"/>
        <w:rPr>
          <w:color w:val="000000"/>
        </w:rPr>
      </w:pPr>
      <w:r w:rsidRPr="0040591A">
        <w:rPr>
          <w:color w:val="000000"/>
        </w:rPr>
        <w:t xml:space="preserve">індивідуальних (садибних) житлових будинків, садових, дачних будинків загальною площею до 300 квадратних метрів, господарських споруд, розташованих на відповідних земельних ділянках; </w:t>
      </w:r>
    </w:p>
    <w:p w:rsidR="00E4688F" w:rsidRPr="0040591A" w:rsidRDefault="00E4688F" w:rsidP="0040591A">
      <w:pPr>
        <w:ind w:firstLine="709"/>
        <w:jc w:val="both"/>
        <w:rPr>
          <w:color w:val="000000"/>
        </w:rPr>
      </w:pPr>
      <w:r w:rsidRPr="0040591A">
        <w:rPr>
          <w:color w:val="000000"/>
        </w:rPr>
        <w:t xml:space="preserve">об'єктів комплексної забудови територій, що здійснюється за результатами інвестиційних конкурсів або аукціонів; </w:t>
      </w:r>
    </w:p>
    <w:p w:rsidR="00E4688F" w:rsidRPr="0040591A" w:rsidRDefault="00E4688F" w:rsidP="0040591A">
      <w:pPr>
        <w:ind w:firstLine="709"/>
        <w:jc w:val="both"/>
        <w:rPr>
          <w:color w:val="000000"/>
        </w:rPr>
      </w:pPr>
      <w:r w:rsidRPr="0040591A">
        <w:rPr>
          <w:color w:val="000000"/>
        </w:rPr>
        <w:t xml:space="preserve">об'єктів будівництва за умови спорудження на цій земельній ділянці об'єктів соціальної інфраструктури; </w:t>
      </w:r>
    </w:p>
    <w:p w:rsidR="00E4688F" w:rsidRPr="0040591A" w:rsidRDefault="00E4688F" w:rsidP="0040591A">
      <w:pPr>
        <w:ind w:firstLine="709"/>
        <w:jc w:val="both"/>
        <w:rPr>
          <w:color w:val="000000"/>
        </w:rPr>
      </w:pPr>
      <w:r w:rsidRPr="0040591A">
        <w:rPr>
          <w:color w:val="000000"/>
        </w:rPr>
        <w:t xml:space="preserve">об'єктів, що споруджуються замість тих, що пошкоджені або зруйновані внаслідок надзвичайних ситуацій техногенного або природного характеру; </w:t>
      </w:r>
    </w:p>
    <w:p w:rsidR="00E4688F" w:rsidRPr="0040591A" w:rsidRDefault="00E4688F" w:rsidP="0040591A">
      <w:pPr>
        <w:ind w:firstLine="709"/>
        <w:jc w:val="both"/>
        <w:rPr>
          <w:color w:val="000000"/>
        </w:rPr>
      </w:pPr>
      <w:r w:rsidRPr="0040591A">
        <w:rPr>
          <w:color w:val="000000"/>
        </w:rPr>
        <w:t>об’єктів інженерної, транспортної інфраструктури, об’єктів енергетики, зв’язку та дорожнього господарства (крім об’єктів дорожнього сервісу);</w:t>
      </w:r>
    </w:p>
    <w:p w:rsidR="00E4688F" w:rsidRPr="0040591A" w:rsidRDefault="00E4688F" w:rsidP="0040591A">
      <w:pPr>
        <w:ind w:firstLine="709"/>
        <w:jc w:val="both"/>
        <w:rPr>
          <w:color w:val="000000"/>
        </w:rPr>
      </w:pPr>
      <w:r w:rsidRPr="0040591A">
        <w:rPr>
          <w:color w:val="000000"/>
        </w:rPr>
        <w:t xml:space="preserve">об’єктів у межах індустріальних парків на замовлення ініціаторів створення індустріальних парків, керуючих компаній індустріальних парків, учасників індустріальних  парків. 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smallCaps/>
          <w:color w:val="000000"/>
        </w:rPr>
      </w:pPr>
    </w:p>
    <w:p w:rsidR="00E4688F" w:rsidRPr="0040591A" w:rsidRDefault="00E4688F" w:rsidP="0040591A">
      <w:pPr>
        <w:ind w:firstLine="709"/>
        <w:jc w:val="center"/>
        <w:rPr>
          <w:color w:val="000000"/>
          <w:lang w:val="uk-UA"/>
        </w:rPr>
      </w:pPr>
      <w:r w:rsidRPr="0040591A">
        <w:rPr>
          <w:color w:val="000000"/>
          <w:lang w:val="uk-UA"/>
        </w:rPr>
        <w:t>2. Розмір пайового внеску</w:t>
      </w:r>
    </w:p>
    <w:p w:rsidR="00E4688F" w:rsidRPr="0040591A" w:rsidRDefault="00E4688F" w:rsidP="0040591A">
      <w:pPr>
        <w:ind w:firstLine="709"/>
        <w:jc w:val="both"/>
        <w:rPr>
          <w:color w:val="000000"/>
          <w:lang w:val="uk-UA"/>
        </w:rPr>
      </w:pPr>
      <w:r w:rsidRPr="0040591A">
        <w:rPr>
          <w:color w:val="000000"/>
          <w:lang w:val="uk-UA"/>
        </w:rPr>
        <w:t>2.1. Величина пайової участі у розвитку інфраструктури м. Новий Розділ визначається у договорі, укладеному замовником з виконавчим комітетом Новороздільської міської ради (відповідно до встановленого Новороздільською міською радою розміру пайової участі у розвитку інфраструктури), з урахуванням загальної кошторисної вартості об'єкта будівництва, визначеної згідно з державними будівельними нормами, стандартами і правилами. При цьому не враховуються витрати з придбання та виділення земельної ділянки, звільнення будівельного майданчика від будівель, споруд та інженерних мереж, влаштування внутрішніх та позамайданчикових інженерних мереж і споруд та транспортних комунікацій.</w:t>
      </w:r>
    </w:p>
    <w:p w:rsidR="00E4688F" w:rsidRPr="0040591A" w:rsidRDefault="00E4688F" w:rsidP="0040591A">
      <w:pPr>
        <w:ind w:firstLine="709"/>
        <w:jc w:val="both"/>
        <w:rPr>
          <w:color w:val="000000"/>
        </w:rPr>
      </w:pPr>
      <w:r w:rsidRPr="0040591A">
        <w:rPr>
          <w:color w:val="000000"/>
        </w:rPr>
        <w:t>2.2. Розмір пайової участі у розвитку інфраструктури м. Новий Розділ з урахуванням інших передбачених законом відрахувань, становить:</w:t>
      </w:r>
    </w:p>
    <w:p w:rsidR="00E4688F" w:rsidRPr="0040591A" w:rsidRDefault="00E4688F" w:rsidP="0040591A">
      <w:pPr>
        <w:ind w:firstLine="709"/>
        <w:jc w:val="both"/>
        <w:rPr>
          <w:color w:val="000000"/>
        </w:rPr>
      </w:pPr>
      <w:r w:rsidRPr="0040591A">
        <w:rPr>
          <w:color w:val="000000"/>
        </w:rPr>
        <w:t>- 1% загальної кошторисної вартості будівництва об'єкта - для будівництва нежитлових будівель та споруд;</w:t>
      </w:r>
    </w:p>
    <w:p w:rsidR="00E4688F" w:rsidRPr="0040591A" w:rsidRDefault="00E4688F" w:rsidP="0040591A">
      <w:pPr>
        <w:ind w:firstLine="709"/>
        <w:jc w:val="both"/>
        <w:rPr>
          <w:color w:val="000000"/>
        </w:rPr>
      </w:pPr>
      <w:r w:rsidRPr="0040591A">
        <w:rPr>
          <w:color w:val="000000"/>
        </w:rPr>
        <w:t>- 1% загальної кошторисної вартості будівництва об'єкта - для реконструкції, розширення, добудови нежитлових будівель та споруд;</w:t>
      </w:r>
    </w:p>
    <w:p w:rsidR="00E4688F" w:rsidRPr="005B2408" w:rsidRDefault="00E4688F" w:rsidP="0040591A">
      <w:pPr>
        <w:ind w:firstLine="709"/>
        <w:jc w:val="both"/>
        <w:rPr>
          <w:strike/>
          <w:color w:val="000000"/>
          <w:lang w:val="uk-UA"/>
        </w:rPr>
      </w:pPr>
      <w:r w:rsidRPr="0040591A">
        <w:rPr>
          <w:color w:val="000000"/>
        </w:rPr>
        <w:t>- 1% загальної кошторисної вартості будівництва об'єкта - для житлових</w:t>
      </w:r>
      <w:r w:rsidRPr="0040591A">
        <w:rPr>
          <w:i/>
          <w:iCs/>
          <w:color w:val="000000"/>
        </w:rPr>
        <w:t xml:space="preserve"> </w:t>
      </w:r>
      <w:r>
        <w:rPr>
          <w:color w:val="000000"/>
        </w:rPr>
        <w:t>будинків</w:t>
      </w:r>
      <w:r>
        <w:rPr>
          <w:color w:val="000000"/>
          <w:lang w:val="uk-UA"/>
        </w:rPr>
        <w:t>.</w:t>
      </w:r>
      <w:bookmarkStart w:id="0" w:name="_GoBack"/>
      <w:bookmarkEnd w:id="0"/>
    </w:p>
    <w:p w:rsidR="00E4688F" w:rsidRPr="0040591A" w:rsidRDefault="00E4688F" w:rsidP="0040591A">
      <w:pPr>
        <w:ind w:firstLine="709"/>
        <w:jc w:val="both"/>
        <w:rPr>
          <w:color w:val="000000"/>
        </w:rPr>
      </w:pPr>
      <w:r w:rsidRPr="0040591A">
        <w:rPr>
          <w:color w:val="000000"/>
        </w:rPr>
        <w:t>Встановлений міською радою для замовників розмір пайової участі не може перевищувати граничний розмір пайової участі, встановлений згідно законодавства.</w:t>
      </w:r>
    </w:p>
    <w:p w:rsidR="00E4688F" w:rsidRPr="0040591A" w:rsidRDefault="00E4688F" w:rsidP="0040591A">
      <w:pPr>
        <w:ind w:firstLine="709"/>
        <w:jc w:val="both"/>
        <w:rPr>
          <w:color w:val="000000"/>
        </w:rPr>
      </w:pPr>
      <w:r w:rsidRPr="0040591A">
        <w:rPr>
          <w:color w:val="000000"/>
        </w:rPr>
        <w:t>2.3. Якщо загальна кошторисна вартість будівництва об'єкта не визначена згідно з державними будівельними нормами, стандартами і правилами, вона визначається виходячи з опосередкованої вартості спорудження житла, установленої центральним органом виконавчої влади з питань будівництва, містобудування та архітектури для Львівської області станом на день оплати.</w:t>
      </w:r>
    </w:p>
    <w:p w:rsidR="00E4688F" w:rsidRPr="0040591A" w:rsidRDefault="00E4688F" w:rsidP="0040591A">
      <w:pPr>
        <w:ind w:firstLine="709"/>
        <w:jc w:val="both"/>
        <w:rPr>
          <w:color w:val="000000"/>
        </w:rPr>
      </w:pPr>
      <w:r w:rsidRPr="0040591A">
        <w:rPr>
          <w:color w:val="000000"/>
        </w:rPr>
        <w:t>2.4. Якщо будівництво здійснюється на земельних ділянках, право оренди та право власності на які набуто на конкурсній основі, то пайова участь здійснюється в розмірі, який є різницею між встановленим цим Порядком розміром пайової участі та виконаними додатковими умовами конкурсу (сплата коштів, внесення матеріальних цінностей у розвиток м. Новий Розділ тощо, що підтверджуються відповідними документами).</w:t>
      </w:r>
    </w:p>
    <w:p w:rsidR="00E4688F" w:rsidRPr="0040591A" w:rsidRDefault="00E4688F" w:rsidP="0040591A">
      <w:pPr>
        <w:ind w:firstLine="709"/>
        <w:jc w:val="both"/>
        <w:rPr>
          <w:color w:val="000000"/>
        </w:rPr>
      </w:pPr>
      <w:r w:rsidRPr="0040591A">
        <w:rPr>
          <w:color w:val="000000"/>
        </w:rPr>
        <w:t>2.5.У разі нульового або від’ємного результату різниці між встановленим згідно з Порядком розміром пайової участі та виконаними додатковими умовами конкурсу замовник не сплачує кошти пайової участі.</w:t>
      </w:r>
    </w:p>
    <w:p w:rsidR="00E4688F" w:rsidRPr="0040591A" w:rsidRDefault="00E4688F" w:rsidP="0040591A">
      <w:pPr>
        <w:ind w:firstLine="709"/>
        <w:jc w:val="both"/>
        <w:rPr>
          <w:color w:val="000000"/>
        </w:rPr>
      </w:pPr>
      <w:r w:rsidRPr="0040591A">
        <w:rPr>
          <w:color w:val="000000"/>
        </w:rPr>
        <w:t>2.6. Якщо технічними умовами передбачається необхідність будівництва замовником інженерних мереж або об'єктів інженерної інфраструктури поза межами його земельної ділянки, розмір пайової участі у розвитку інфраструктури м. Новий Розділ зменшується на суму їх кошторисної вартості, а такі інженерні мережі та/або об'єкти передаються у комунальну власність.</w:t>
      </w:r>
    </w:p>
    <w:p w:rsidR="00E4688F" w:rsidRPr="0040591A" w:rsidRDefault="00E4688F" w:rsidP="0040591A">
      <w:pPr>
        <w:pStyle w:val="Heading4"/>
        <w:spacing w:before="0"/>
        <w:ind w:firstLine="709"/>
        <w:jc w:val="both"/>
        <w:rPr>
          <w:rFonts w:ascii="Times New Roman" w:hAnsi="Times New Roman"/>
          <w:b w:val="0"/>
          <w:bCs w:val="0"/>
          <w:i w:val="0"/>
          <w:iCs w:val="0"/>
          <w:color w:val="000000"/>
          <w:lang w:val="uk-UA" w:eastAsia="uk-UA"/>
        </w:rPr>
      </w:pPr>
    </w:p>
    <w:p w:rsidR="00E4688F" w:rsidRPr="0040591A" w:rsidRDefault="00E4688F" w:rsidP="0040591A">
      <w:pPr>
        <w:pStyle w:val="Heading4"/>
        <w:spacing w:before="0"/>
        <w:ind w:firstLine="709"/>
        <w:jc w:val="center"/>
        <w:rPr>
          <w:rFonts w:ascii="Times New Roman" w:hAnsi="Times New Roman"/>
          <w:b w:val="0"/>
          <w:bCs w:val="0"/>
          <w:i w:val="0"/>
          <w:iCs w:val="0"/>
          <w:color w:val="000000"/>
          <w:lang w:eastAsia="uk-UA"/>
        </w:rPr>
      </w:pPr>
      <w:r w:rsidRPr="0040591A">
        <w:rPr>
          <w:rFonts w:ascii="Times New Roman" w:hAnsi="Times New Roman"/>
          <w:b w:val="0"/>
          <w:bCs w:val="0"/>
          <w:i w:val="0"/>
          <w:iCs w:val="0"/>
          <w:color w:val="000000"/>
          <w:lang w:eastAsia="uk-UA"/>
        </w:rPr>
        <w:t>3. Лист-згода замовника сплатити пайовий внесок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3.1. Лист-згода замовника сплатити пайовий внесок є обов'язковим документом при наданні вихідних даних для проектування об’єкту будівництва, у тому числі на земельних ділянках, які знаходяться у користуванні або власності замовника.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3.2. Листом-згодою замовник бере на себе зобов'язання в подальшому при будівництві об'єктів містобудування взяти участь у створенні та розвитку інженерно-транспортної та соціальної інфраструктури м.Новий Розділ та вчасно, не пізніше ніж за 15 робочих днів до введення в експлуатацію закінченого будівництвом об'єкта, подати до виконавчого комітету Новороздільської міської ради звернення про укладення договору про пайову участь.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3.3. У містобудівних умовах та обмеженнях визначаються вимоги щодо обов’язкової пайової участі замовників у створенні та розвитку інженерно-транспортної та соціальної інфраструктури м. Новий Розділ.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</w:p>
    <w:p w:rsidR="00E4688F" w:rsidRPr="0040591A" w:rsidRDefault="00E4688F" w:rsidP="0040591A">
      <w:pPr>
        <w:pStyle w:val="Heading4"/>
        <w:spacing w:before="0"/>
        <w:ind w:firstLine="709"/>
        <w:jc w:val="center"/>
        <w:rPr>
          <w:rFonts w:ascii="Times New Roman" w:hAnsi="Times New Roman"/>
          <w:b w:val="0"/>
          <w:bCs w:val="0"/>
          <w:i w:val="0"/>
          <w:iCs w:val="0"/>
          <w:color w:val="000000"/>
          <w:lang w:val="uk-UA" w:eastAsia="uk-UA"/>
        </w:rPr>
      </w:pPr>
      <w:r w:rsidRPr="0040591A">
        <w:rPr>
          <w:rFonts w:ascii="Times New Roman" w:hAnsi="Times New Roman"/>
          <w:b w:val="0"/>
          <w:bCs w:val="0"/>
          <w:i w:val="0"/>
          <w:iCs w:val="0"/>
          <w:color w:val="000000"/>
          <w:lang w:val="uk-UA" w:eastAsia="uk-UA"/>
        </w:rPr>
        <w:t>4. Договір про пайову участь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4.1. Договір про пайову участь у розвитку інфраструктури м. Новий Розділ укладається виконавчим комітетом Новороздільської міської ради не пізніше п'ятнадцяти робочих днів з дня реєстрації звернення замовника про його укладення, але до введення в експлуатацію закінченого будівництвом об'єкта будівництва.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4.2. Договір про пайову участь у розвитку інфраструктури м. Новий Розділ укладається на підставі звернення Замовника будівництва та доданих до нього документів: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копії документів, що засвідчують реєстрацію для юридичних осіб та фізичних осіб-підприємців;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копія паспорта та ідентифікаційного коду для фізичних осіб;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 xml:space="preserve">інформація про банківські реквізити (розрахунковий рахунок, банк, МФО); 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 xml:space="preserve">документи, що підтверджують вартість будівництва об'єкта містобудування, з техніко-економічними показниками. 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4.3. Істотними умовами Договору є: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 xml:space="preserve">розмір пайової участі; 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 xml:space="preserve">строк (графік) сплати пайової участі; 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 xml:space="preserve">відповідальність сторін. 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Договір містить умови щодо розміру у відсотковому значенні від загальної кошторисної вартості будівництва об’єкта, форми, у якій будуть вноситись кошти пайової участі, банківські реквізити, рахунок, на який мають перераховуватися кошти, терміни сплати, майнові та інші права сторін, їх відповідальність, у тому числі відповідальність замовника за прострочення термінів сплати коштів, невиконання умов договору та інше.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Невід'ємною частиною договору є розрахунок величини пайової участі замовника у створенні та розвитку інфраструктури м. Новий Розділ.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4.4. Розрахунок розміру пайової участі проводиться відділом економіки та інвестицій міської ради протягом десяти робочих днів з дня реєстрації міською радою звернення замовника про укладення договору про пайову участь та доданих до нього документів, що підтверджують вартість будівництва об'єкта містобудування, з техніко-економічними показниками та проведення розрахунку до Договору у грошовому виразі відсоткового значення від загальної кошторисної вартості будівництва.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4.5. За згодою сторін у договорі можуть бути передбачені інші умови.</w:t>
      </w:r>
    </w:p>
    <w:p w:rsidR="00E4688F" w:rsidRPr="0040591A" w:rsidRDefault="00E4688F" w:rsidP="0040591A">
      <w:pPr>
        <w:pStyle w:val="Heading4"/>
        <w:spacing w:before="0"/>
        <w:ind w:firstLine="709"/>
        <w:jc w:val="both"/>
        <w:rPr>
          <w:rFonts w:ascii="Times New Roman" w:hAnsi="Times New Roman"/>
          <w:b w:val="0"/>
          <w:bCs w:val="0"/>
          <w:i w:val="0"/>
          <w:iCs w:val="0"/>
          <w:color w:val="000000"/>
          <w:lang w:val="uk-UA" w:eastAsia="uk-UA"/>
        </w:rPr>
      </w:pPr>
    </w:p>
    <w:p w:rsidR="00E4688F" w:rsidRPr="0040591A" w:rsidRDefault="00E4688F" w:rsidP="0040591A">
      <w:pPr>
        <w:pStyle w:val="Heading4"/>
        <w:spacing w:before="0"/>
        <w:ind w:firstLine="709"/>
        <w:jc w:val="center"/>
        <w:rPr>
          <w:rFonts w:ascii="Times New Roman" w:hAnsi="Times New Roman"/>
          <w:b w:val="0"/>
          <w:bCs w:val="0"/>
          <w:i w:val="0"/>
          <w:iCs w:val="0"/>
          <w:color w:val="000000"/>
          <w:lang w:eastAsia="uk-UA"/>
        </w:rPr>
      </w:pPr>
      <w:r w:rsidRPr="0040591A">
        <w:rPr>
          <w:rFonts w:ascii="Times New Roman" w:hAnsi="Times New Roman"/>
          <w:b w:val="0"/>
          <w:bCs w:val="0"/>
          <w:i w:val="0"/>
          <w:iCs w:val="0"/>
          <w:color w:val="000000"/>
          <w:lang w:eastAsia="uk-UA"/>
        </w:rPr>
        <w:t>5. Порядок сплати коштів пайової участі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5.1. Кошти пайової участі у розвитку інфраструктури м. Новий Розділ сплачуються в повному обсязі до прийняття об’єкта будівництва в грошовій формі єдиним платежем або частинами за графіком, що визначається договором.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5.2. Кошти пайової участі у розвитку інфраструктури м. Новий Розділ зараховується до міського бюджету на безоплатній та безповоротній основі.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5.3.</w:t>
      </w:r>
      <w:r w:rsidRPr="0040591A">
        <w:rPr>
          <w:i/>
          <w:iCs/>
          <w:color w:val="000000"/>
        </w:rPr>
        <w:t xml:space="preserve"> </w:t>
      </w:r>
      <w:r w:rsidRPr="0040591A">
        <w:rPr>
          <w:color w:val="000000"/>
        </w:rPr>
        <w:t>Замовник у випадку несвоєчасної сплати пайового внеску сплачує пеню в розмірі 0,5% за кожен календарний день прострочення у його сплаті від суми несплаченого внеску.</w:t>
      </w:r>
    </w:p>
    <w:p w:rsidR="00E4688F" w:rsidRPr="0040591A" w:rsidRDefault="00E4688F" w:rsidP="0040591A">
      <w:pPr>
        <w:pStyle w:val="Heading4"/>
        <w:spacing w:before="0"/>
        <w:ind w:firstLine="709"/>
        <w:jc w:val="both"/>
        <w:rPr>
          <w:rFonts w:ascii="Times New Roman" w:hAnsi="Times New Roman"/>
          <w:b w:val="0"/>
          <w:bCs w:val="0"/>
          <w:i w:val="0"/>
          <w:iCs w:val="0"/>
          <w:color w:val="000000"/>
          <w:lang w:val="uk-UA" w:eastAsia="uk-UA"/>
        </w:rPr>
      </w:pPr>
    </w:p>
    <w:p w:rsidR="00E4688F" w:rsidRPr="0040591A" w:rsidRDefault="00E4688F" w:rsidP="0040591A">
      <w:pPr>
        <w:pStyle w:val="Heading4"/>
        <w:spacing w:before="0"/>
        <w:ind w:firstLine="709"/>
        <w:jc w:val="center"/>
        <w:rPr>
          <w:rFonts w:ascii="Times New Roman" w:hAnsi="Times New Roman"/>
          <w:b w:val="0"/>
          <w:bCs w:val="0"/>
          <w:i w:val="0"/>
          <w:iCs w:val="0"/>
          <w:color w:val="000000"/>
          <w:lang w:eastAsia="uk-UA"/>
        </w:rPr>
      </w:pPr>
      <w:r w:rsidRPr="0040591A">
        <w:rPr>
          <w:rFonts w:ascii="Times New Roman" w:hAnsi="Times New Roman"/>
          <w:b w:val="0"/>
          <w:bCs w:val="0"/>
          <w:i w:val="0"/>
          <w:iCs w:val="0"/>
          <w:color w:val="000000"/>
          <w:lang w:eastAsia="uk-UA"/>
        </w:rPr>
        <w:t>6. Результат сплати пайової участі (внесків) замовників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 xml:space="preserve">6.1. У разі сплати замовником коштів пайової участі згідно з Договором копії платіжних документів з довідкою фінансового управління міської ради про фактичне зарахування таких коштів до бюджету міської ради додаються до заяви про оформлення права власності на об’єкт нерухомого майна. 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>6.2. У разі сплати замовником пайової участі частинами відповідно до графіка, що встановлюється Договором, довідка, підписана фінансовим управлінням міської ради про одержання пайових коштів видається після остаточного розрахунку.</w:t>
      </w:r>
    </w:p>
    <w:p w:rsidR="00E4688F" w:rsidRPr="0040591A" w:rsidRDefault="00E4688F" w:rsidP="0040591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0591A">
        <w:rPr>
          <w:color w:val="000000"/>
        </w:rPr>
        <w:t xml:space="preserve">6.3. Довідка про повну сплату пайової участі видається фінансовим управлінням Новороздільської міської ради. </w:t>
      </w:r>
    </w:p>
    <w:p w:rsidR="00E4688F" w:rsidRPr="0040591A" w:rsidRDefault="00E4688F" w:rsidP="0040591A">
      <w:pPr>
        <w:pStyle w:val="Heading4"/>
        <w:spacing w:before="0"/>
        <w:ind w:firstLine="709"/>
        <w:jc w:val="both"/>
        <w:rPr>
          <w:rFonts w:ascii="Times New Roman" w:hAnsi="Times New Roman"/>
          <w:b w:val="0"/>
          <w:bCs w:val="0"/>
          <w:i w:val="0"/>
          <w:iCs w:val="0"/>
          <w:color w:val="000000"/>
          <w:lang w:val="uk-UA" w:eastAsia="uk-UA"/>
        </w:rPr>
      </w:pPr>
    </w:p>
    <w:p w:rsidR="00E4688F" w:rsidRPr="003100C8" w:rsidRDefault="00E4688F" w:rsidP="0040591A">
      <w:pPr>
        <w:pStyle w:val="Heading4"/>
        <w:spacing w:before="0"/>
        <w:ind w:firstLine="709"/>
        <w:jc w:val="center"/>
        <w:rPr>
          <w:rFonts w:ascii="Times New Roman" w:hAnsi="Times New Roman"/>
          <w:b w:val="0"/>
          <w:bCs w:val="0"/>
          <w:i w:val="0"/>
          <w:iCs w:val="0"/>
          <w:color w:val="000000"/>
          <w:lang w:val="uk-UA" w:eastAsia="uk-UA"/>
        </w:rPr>
      </w:pPr>
      <w:r w:rsidRPr="003100C8">
        <w:rPr>
          <w:rFonts w:ascii="Times New Roman" w:hAnsi="Times New Roman"/>
          <w:b w:val="0"/>
          <w:bCs w:val="0"/>
          <w:i w:val="0"/>
          <w:iCs w:val="0"/>
          <w:color w:val="000000"/>
          <w:lang w:val="uk-UA" w:eastAsia="uk-UA"/>
        </w:rPr>
        <w:t>7. Використання пайових внесків</w:t>
      </w:r>
    </w:p>
    <w:p w:rsidR="00E4688F" w:rsidRPr="003100C8" w:rsidRDefault="00E4688F" w:rsidP="0040591A">
      <w:pPr>
        <w:ind w:firstLine="709"/>
        <w:jc w:val="both"/>
        <w:rPr>
          <w:color w:val="000000"/>
          <w:lang w:val="uk-UA"/>
        </w:rPr>
      </w:pPr>
      <w:r w:rsidRPr="003100C8">
        <w:rPr>
          <w:color w:val="000000"/>
          <w:lang w:val="uk-UA"/>
        </w:rPr>
        <w:t>7.1. Кошти, отримані як пайова участь замовників об'єктів містобудування, можуть використовуватися відповідно до Бюджетного Кодексу України.</w:t>
      </w:r>
    </w:p>
    <w:p w:rsidR="00E4688F" w:rsidRDefault="00E4688F" w:rsidP="004F1C2E">
      <w:pPr>
        <w:rPr>
          <w:lang w:val="uk-UA"/>
        </w:rPr>
      </w:pPr>
    </w:p>
    <w:p w:rsidR="00E4688F" w:rsidRDefault="00E4688F" w:rsidP="004F1C2E">
      <w:pPr>
        <w:rPr>
          <w:lang w:val="uk-UA"/>
        </w:rPr>
      </w:pPr>
    </w:p>
    <w:p w:rsidR="00E4688F" w:rsidRPr="0040591A" w:rsidRDefault="00E4688F" w:rsidP="004F1C2E">
      <w:pPr>
        <w:rPr>
          <w:lang w:val="uk-UA"/>
        </w:rPr>
      </w:pPr>
    </w:p>
    <w:p w:rsidR="00E4688F" w:rsidRPr="003100C8" w:rsidRDefault="00E4688F" w:rsidP="004F1C2E">
      <w:pPr>
        <w:rPr>
          <w:lang w:val="uk-UA"/>
        </w:rPr>
      </w:pPr>
    </w:p>
    <w:p w:rsidR="00E4688F" w:rsidRDefault="00E4688F" w:rsidP="008A6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А.Р. МЕЛЕШКО</w:t>
      </w:r>
    </w:p>
    <w:p w:rsidR="00E4688F" w:rsidRPr="004F1C2E" w:rsidRDefault="00E4688F" w:rsidP="00235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sectPr w:rsidR="00E4688F" w:rsidRPr="004F1C2E" w:rsidSect="00074D0E">
      <w:pgSz w:w="11906" w:h="16838"/>
      <w:pgMar w:top="851" w:right="113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88F" w:rsidRDefault="00E4688F">
      <w:r>
        <w:separator/>
      </w:r>
    </w:p>
  </w:endnote>
  <w:endnote w:type="continuationSeparator" w:id="0">
    <w:p w:rsidR="00E4688F" w:rsidRDefault="00E46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88F" w:rsidRDefault="00E4688F">
      <w:r>
        <w:separator/>
      </w:r>
    </w:p>
  </w:footnote>
  <w:footnote w:type="continuationSeparator" w:id="0">
    <w:p w:rsidR="00E4688F" w:rsidRDefault="00E468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CC67F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0"/>
    <w:lvl w:ilvl="0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3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4">
    <w:nsid w:val="01B40A63"/>
    <w:multiLevelType w:val="hybridMultilevel"/>
    <w:tmpl w:val="E11EE44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4D75064"/>
    <w:multiLevelType w:val="multilevel"/>
    <w:tmpl w:val="74CE9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6">
    <w:nsid w:val="06615787"/>
    <w:multiLevelType w:val="multilevel"/>
    <w:tmpl w:val="C832BBD8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7">
    <w:nsid w:val="0CCD37CB"/>
    <w:multiLevelType w:val="hybridMultilevel"/>
    <w:tmpl w:val="1686759E"/>
    <w:lvl w:ilvl="0" w:tplc="E80A82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BEC5997"/>
    <w:multiLevelType w:val="hybridMultilevel"/>
    <w:tmpl w:val="DA7C74A8"/>
    <w:lvl w:ilvl="0" w:tplc="E642290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1CB32E0B"/>
    <w:multiLevelType w:val="hybridMultilevel"/>
    <w:tmpl w:val="5A9C961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AA3A70"/>
    <w:multiLevelType w:val="multilevel"/>
    <w:tmpl w:val="56A6B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11">
    <w:nsid w:val="262230A3"/>
    <w:multiLevelType w:val="hybridMultilevel"/>
    <w:tmpl w:val="D10064E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A24B10"/>
    <w:multiLevelType w:val="multilevel"/>
    <w:tmpl w:val="F3CC806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13">
    <w:nsid w:val="28A91E29"/>
    <w:multiLevelType w:val="hybridMultilevel"/>
    <w:tmpl w:val="5CEAF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AFE1484"/>
    <w:multiLevelType w:val="hybridMultilevel"/>
    <w:tmpl w:val="7F4600EC"/>
    <w:lvl w:ilvl="0" w:tplc="0838957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  <w:b w:val="0"/>
        <w:i w:val="0"/>
        <w:sz w:val="26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2DB5356D"/>
    <w:multiLevelType w:val="multilevel"/>
    <w:tmpl w:val="B7165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2EA810DB"/>
    <w:multiLevelType w:val="hybridMultilevel"/>
    <w:tmpl w:val="9488AED6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</w:abstractNum>
  <w:abstractNum w:abstractNumId="18">
    <w:nsid w:val="35DC7603"/>
    <w:multiLevelType w:val="hybridMultilevel"/>
    <w:tmpl w:val="2C006E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77136CE"/>
    <w:multiLevelType w:val="hybridMultilevel"/>
    <w:tmpl w:val="C08C706A"/>
    <w:lvl w:ilvl="0" w:tplc="58E00F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789468E"/>
    <w:multiLevelType w:val="hybridMultilevel"/>
    <w:tmpl w:val="9AF895A0"/>
    <w:lvl w:ilvl="0" w:tplc="C23286F2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37957F3C"/>
    <w:multiLevelType w:val="hybridMultilevel"/>
    <w:tmpl w:val="C73E3966"/>
    <w:lvl w:ilvl="0" w:tplc="5B148E18">
      <w:start w:val="1"/>
      <w:numFmt w:val="decimal"/>
      <w:lvlText w:val="%1."/>
      <w:lvlJc w:val="left"/>
      <w:pPr>
        <w:ind w:left="8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22">
    <w:nsid w:val="3FA9078C"/>
    <w:multiLevelType w:val="hybridMultilevel"/>
    <w:tmpl w:val="5E7E61D4"/>
    <w:lvl w:ilvl="0" w:tplc="016CD5C4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40CA4863"/>
    <w:multiLevelType w:val="hybridMultilevel"/>
    <w:tmpl w:val="690ECA7C"/>
    <w:lvl w:ilvl="0" w:tplc="8C5ADE8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4B467F00"/>
    <w:multiLevelType w:val="hybridMultilevel"/>
    <w:tmpl w:val="E07476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021441E"/>
    <w:multiLevelType w:val="hybridMultilevel"/>
    <w:tmpl w:val="7F1271CE"/>
    <w:lvl w:ilvl="0" w:tplc="7884C44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0B91573"/>
    <w:multiLevelType w:val="hybridMultilevel"/>
    <w:tmpl w:val="1A2A1386"/>
    <w:lvl w:ilvl="0" w:tplc="7652AB32">
      <w:start w:val="1"/>
      <w:numFmt w:val="decimal"/>
      <w:lvlText w:val="%1."/>
      <w:lvlJc w:val="left"/>
      <w:pPr>
        <w:ind w:left="1467" w:hanging="90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>
    <w:nsid w:val="51836152"/>
    <w:multiLevelType w:val="hybridMultilevel"/>
    <w:tmpl w:val="85EA0322"/>
    <w:lvl w:ilvl="0" w:tplc="68F61002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>
    <w:nsid w:val="51FB3FE0"/>
    <w:multiLevelType w:val="hybridMultilevel"/>
    <w:tmpl w:val="AF88A360"/>
    <w:lvl w:ilvl="0" w:tplc="54582AA6">
      <w:start w:val="1"/>
      <w:numFmt w:val="decimal"/>
      <w:lvlText w:val="%1."/>
      <w:lvlJc w:val="left"/>
      <w:pPr>
        <w:ind w:left="2344" w:hanging="9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4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1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8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6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3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0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7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489" w:hanging="180"/>
      </w:pPr>
      <w:rPr>
        <w:rFonts w:cs="Times New Roman"/>
      </w:rPr>
    </w:lvl>
  </w:abstractNum>
  <w:abstractNum w:abstractNumId="29">
    <w:nsid w:val="55E90DA9"/>
    <w:multiLevelType w:val="hybridMultilevel"/>
    <w:tmpl w:val="807C8752"/>
    <w:lvl w:ilvl="0" w:tplc="7AF0A708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67E6549"/>
    <w:multiLevelType w:val="hybridMultilevel"/>
    <w:tmpl w:val="A4805BDC"/>
    <w:lvl w:ilvl="0" w:tplc="56C8B15C">
      <w:start w:val="1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1">
    <w:nsid w:val="57023306"/>
    <w:multiLevelType w:val="hybridMultilevel"/>
    <w:tmpl w:val="94506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A314E75"/>
    <w:multiLevelType w:val="hybridMultilevel"/>
    <w:tmpl w:val="8E9694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0816DB2"/>
    <w:multiLevelType w:val="hybridMultilevel"/>
    <w:tmpl w:val="2D44F4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1D2103B"/>
    <w:multiLevelType w:val="hybridMultilevel"/>
    <w:tmpl w:val="713C980E"/>
    <w:lvl w:ilvl="0" w:tplc="4FCA48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>
    <w:nsid w:val="71226B30"/>
    <w:multiLevelType w:val="hybridMultilevel"/>
    <w:tmpl w:val="E1B807F0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73717969"/>
    <w:multiLevelType w:val="hybridMultilevel"/>
    <w:tmpl w:val="F1F27064"/>
    <w:lvl w:ilvl="0" w:tplc="06288410">
      <w:start w:val="1"/>
      <w:numFmt w:val="decimal"/>
      <w:lvlText w:val="%1."/>
      <w:lvlJc w:val="left"/>
      <w:pPr>
        <w:ind w:left="3192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37">
    <w:nsid w:val="7433162A"/>
    <w:multiLevelType w:val="hybridMultilevel"/>
    <w:tmpl w:val="0CCEB8E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4B87C49"/>
    <w:multiLevelType w:val="multilevel"/>
    <w:tmpl w:val="7F38E714"/>
    <w:lvl w:ilvl="0">
      <w:start w:val="1"/>
      <w:numFmt w:val="decimal"/>
      <w:lvlText w:val="%1.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9">
    <w:nsid w:val="7CFF0882"/>
    <w:multiLevelType w:val="hybridMultilevel"/>
    <w:tmpl w:val="7B2E11A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EE44CB2"/>
    <w:multiLevelType w:val="multilevel"/>
    <w:tmpl w:val="78D6236E"/>
    <w:lvl w:ilvl="0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2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72" w:hanging="1800"/>
      </w:pPr>
      <w:rPr>
        <w:rFonts w:cs="Times New Roman" w:hint="default"/>
      </w:rPr>
    </w:lvl>
  </w:abstractNum>
  <w:num w:numId="1">
    <w:abstractNumId w:val="7"/>
  </w:num>
  <w:num w:numId="2">
    <w:abstractNumId w:val="23"/>
  </w:num>
  <w:num w:numId="3">
    <w:abstractNumId w:val="33"/>
  </w:num>
  <w:num w:numId="4">
    <w:abstractNumId w:val="14"/>
  </w:num>
  <w:num w:numId="5">
    <w:abstractNumId w:val="5"/>
  </w:num>
  <w:num w:numId="6">
    <w:abstractNumId w:val="17"/>
  </w:num>
  <w:num w:numId="7">
    <w:abstractNumId w:val="8"/>
  </w:num>
  <w:num w:numId="8">
    <w:abstractNumId w:val="1"/>
  </w:num>
  <w:num w:numId="9">
    <w:abstractNumId w:val="3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  <w:num w:numId="13">
    <w:abstractNumId w:val="11"/>
  </w:num>
  <w:num w:numId="14">
    <w:abstractNumId w:val="18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9"/>
  </w:num>
  <w:num w:numId="18">
    <w:abstractNumId w:val="16"/>
  </w:num>
  <w:num w:numId="19">
    <w:abstractNumId w:val="35"/>
  </w:num>
  <w:num w:numId="20">
    <w:abstractNumId w:val="38"/>
  </w:num>
  <w:num w:numId="21">
    <w:abstractNumId w:val="34"/>
  </w:num>
  <w:num w:numId="22">
    <w:abstractNumId w:val="26"/>
  </w:num>
  <w:num w:numId="23">
    <w:abstractNumId w:val="30"/>
  </w:num>
  <w:num w:numId="24">
    <w:abstractNumId w:val="29"/>
  </w:num>
  <w:num w:numId="25">
    <w:abstractNumId w:val="15"/>
  </w:num>
  <w:num w:numId="26">
    <w:abstractNumId w:val="39"/>
  </w:num>
  <w:num w:numId="27">
    <w:abstractNumId w:val="37"/>
  </w:num>
  <w:num w:numId="28">
    <w:abstractNumId w:val="24"/>
  </w:num>
  <w:num w:numId="29">
    <w:abstractNumId w:val="4"/>
  </w:num>
  <w:num w:numId="30">
    <w:abstractNumId w:val="28"/>
  </w:num>
  <w:num w:numId="31">
    <w:abstractNumId w:val="9"/>
  </w:num>
  <w:num w:numId="32">
    <w:abstractNumId w:val="27"/>
  </w:num>
  <w:num w:numId="33">
    <w:abstractNumId w:val="22"/>
  </w:num>
  <w:num w:numId="34">
    <w:abstractNumId w:val="12"/>
  </w:num>
  <w:num w:numId="35">
    <w:abstractNumId w:val="6"/>
  </w:num>
  <w:num w:numId="36">
    <w:abstractNumId w:val="25"/>
  </w:num>
  <w:num w:numId="37">
    <w:abstractNumId w:val="0"/>
  </w:num>
  <w:num w:numId="38">
    <w:abstractNumId w:val="31"/>
  </w:num>
  <w:num w:numId="39">
    <w:abstractNumId w:val="20"/>
  </w:num>
  <w:num w:numId="40">
    <w:abstractNumId w:val="40"/>
  </w:num>
  <w:num w:numId="41">
    <w:abstractNumId w:val="32"/>
  </w:num>
  <w:num w:numId="42">
    <w:abstractNumId w:val="13"/>
  </w:num>
  <w:num w:numId="43">
    <w:abstractNumId w:val="2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234B0"/>
    <w:rsid w:val="00026C9F"/>
    <w:rsid w:val="000300EB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A0006"/>
    <w:rsid w:val="000A0F2E"/>
    <w:rsid w:val="000A5AE0"/>
    <w:rsid w:val="000B00BB"/>
    <w:rsid w:val="000B24B2"/>
    <w:rsid w:val="000B3191"/>
    <w:rsid w:val="000C2DC3"/>
    <w:rsid w:val="000C5866"/>
    <w:rsid w:val="000D711D"/>
    <w:rsid w:val="000E2C3B"/>
    <w:rsid w:val="000E4864"/>
    <w:rsid w:val="000F40A6"/>
    <w:rsid w:val="000F40AA"/>
    <w:rsid w:val="00100712"/>
    <w:rsid w:val="00102DB2"/>
    <w:rsid w:val="0010300D"/>
    <w:rsid w:val="001068C3"/>
    <w:rsid w:val="00106FF4"/>
    <w:rsid w:val="0011086F"/>
    <w:rsid w:val="00113781"/>
    <w:rsid w:val="00115A25"/>
    <w:rsid w:val="00115F20"/>
    <w:rsid w:val="00121C96"/>
    <w:rsid w:val="00125FDE"/>
    <w:rsid w:val="0013239C"/>
    <w:rsid w:val="00136211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774E0"/>
    <w:rsid w:val="00182239"/>
    <w:rsid w:val="00190CEA"/>
    <w:rsid w:val="00192473"/>
    <w:rsid w:val="001A0412"/>
    <w:rsid w:val="001A341A"/>
    <w:rsid w:val="001A63A2"/>
    <w:rsid w:val="001B0790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D501D"/>
    <w:rsid w:val="001F11BE"/>
    <w:rsid w:val="001F3009"/>
    <w:rsid w:val="001F38FA"/>
    <w:rsid w:val="001F5004"/>
    <w:rsid w:val="001F53EF"/>
    <w:rsid w:val="001F541C"/>
    <w:rsid w:val="00203F07"/>
    <w:rsid w:val="00207A8E"/>
    <w:rsid w:val="00213A79"/>
    <w:rsid w:val="00216A23"/>
    <w:rsid w:val="00217B67"/>
    <w:rsid w:val="002216AF"/>
    <w:rsid w:val="00230DA7"/>
    <w:rsid w:val="00232031"/>
    <w:rsid w:val="002352EF"/>
    <w:rsid w:val="00235B25"/>
    <w:rsid w:val="00235EC6"/>
    <w:rsid w:val="002410C3"/>
    <w:rsid w:val="00242603"/>
    <w:rsid w:val="00242D7F"/>
    <w:rsid w:val="002433A4"/>
    <w:rsid w:val="0024778E"/>
    <w:rsid w:val="00247E70"/>
    <w:rsid w:val="00250455"/>
    <w:rsid w:val="00254405"/>
    <w:rsid w:val="00257815"/>
    <w:rsid w:val="00271B78"/>
    <w:rsid w:val="002732F1"/>
    <w:rsid w:val="00281E07"/>
    <w:rsid w:val="00284B8D"/>
    <w:rsid w:val="00284E38"/>
    <w:rsid w:val="00290096"/>
    <w:rsid w:val="00292E9E"/>
    <w:rsid w:val="002A25E8"/>
    <w:rsid w:val="002A3797"/>
    <w:rsid w:val="002A5ECE"/>
    <w:rsid w:val="002B231C"/>
    <w:rsid w:val="002B2428"/>
    <w:rsid w:val="002B7594"/>
    <w:rsid w:val="002C3027"/>
    <w:rsid w:val="002C50E5"/>
    <w:rsid w:val="002D6D79"/>
    <w:rsid w:val="002E30CE"/>
    <w:rsid w:val="002E6D40"/>
    <w:rsid w:val="002F7DC4"/>
    <w:rsid w:val="003036E1"/>
    <w:rsid w:val="003100C8"/>
    <w:rsid w:val="003135CB"/>
    <w:rsid w:val="00313718"/>
    <w:rsid w:val="00316FE5"/>
    <w:rsid w:val="003245EC"/>
    <w:rsid w:val="0032499A"/>
    <w:rsid w:val="00325F2B"/>
    <w:rsid w:val="00326421"/>
    <w:rsid w:val="003268B0"/>
    <w:rsid w:val="003268EA"/>
    <w:rsid w:val="003318A6"/>
    <w:rsid w:val="00332E86"/>
    <w:rsid w:val="00336065"/>
    <w:rsid w:val="00350A85"/>
    <w:rsid w:val="00350BCC"/>
    <w:rsid w:val="00350EB5"/>
    <w:rsid w:val="003622C6"/>
    <w:rsid w:val="0036427C"/>
    <w:rsid w:val="003710D5"/>
    <w:rsid w:val="00373AD1"/>
    <w:rsid w:val="00377057"/>
    <w:rsid w:val="00380A41"/>
    <w:rsid w:val="003824C1"/>
    <w:rsid w:val="00390225"/>
    <w:rsid w:val="00392BCE"/>
    <w:rsid w:val="00396E01"/>
    <w:rsid w:val="003A1F83"/>
    <w:rsid w:val="003B39B7"/>
    <w:rsid w:val="003B6DF4"/>
    <w:rsid w:val="003C006D"/>
    <w:rsid w:val="003C24AE"/>
    <w:rsid w:val="003C6169"/>
    <w:rsid w:val="003D1C25"/>
    <w:rsid w:val="003D3BB9"/>
    <w:rsid w:val="003D3FE6"/>
    <w:rsid w:val="003E01B2"/>
    <w:rsid w:val="003E1B04"/>
    <w:rsid w:val="003E1D6F"/>
    <w:rsid w:val="003E3BFC"/>
    <w:rsid w:val="00401D55"/>
    <w:rsid w:val="0040591A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5FE1"/>
    <w:rsid w:val="0045620D"/>
    <w:rsid w:val="00460E70"/>
    <w:rsid w:val="0046377B"/>
    <w:rsid w:val="0046496A"/>
    <w:rsid w:val="00470C39"/>
    <w:rsid w:val="0047193D"/>
    <w:rsid w:val="0047274B"/>
    <w:rsid w:val="0047444F"/>
    <w:rsid w:val="00476732"/>
    <w:rsid w:val="00477882"/>
    <w:rsid w:val="004830FB"/>
    <w:rsid w:val="00484BDD"/>
    <w:rsid w:val="0048667A"/>
    <w:rsid w:val="004970AC"/>
    <w:rsid w:val="004A629F"/>
    <w:rsid w:val="004A64B4"/>
    <w:rsid w:val="004A6A29"/>
    <w:rsid w:val="004B3EE8"/>
    <w:rsid w:val="004C063C"/>
    <w:rsid w:val="004C3BC6"/>
    <w:rsid w:val="004D6FF8"/>
    <w:rsid w:val="004E2B37"/>
    <w:rsid w:val="004E752A"/>
    <w:rsid w:val="004F1C2E"/>
    <w:rsid w:val="004F5AAF"/>
    <w:rsid w:val="00514539"/>
    <w:rsid w:val="00515150"/>
    <w:rsid w:val="00520938"/>
    <w:rsid w:val="005211AE"/>
    <w:rsid w:val="0052382B"/>
    <w:rsid w:val="00524900"/>
    <w:rsid w:val="00533048"/>
    <w:rsid w:val="00541C2F"/>
    <w:rsid w:val="0054269C"/>
    <w:rsid w:val="0054634B"/>
    <w:rsid w:val="0054684F"/>
    <w:rsid w:val="0055725B"/>
    <w:rsid w:val="0056000A"/>
    <w:rsid w:val="005620AD"/>
    <w:rsid w:val="005737B3"/>
    <w:rsid w:val="00575E14"/>
    <w:rsid w:val="005772D0"/>
    <w:rsid w:val="005829E1"/>
    <w:rsid w:val="00583911"/>
    <w:rsid w:val="00584EAB"/>
    <w:rsid w:val="0058698A"/>
    <w:rsid w:val="00592068"/>
    <w:rsid w:val="005938FD"/>
    <w:rsid w:val="005950FB"/>
    <w:rsid w:val="005A06B1"/>
    <w:rsid w:val="005B2408"/>
    <w:rsid w:val="005B597B"/>
    <w:rsid w:val="005B5E19"/>
    <w:rsid w:val="005C0DF2"/>
    <w:rsid w:val="005C1FB3"/>
    <w:rsid w:val="005C483D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044F0"/>
    <w:rsid w:val="0061329E"/>
    <w:rsid w:val="0061459E"/>
    <w:rsid w:val="00622E76"/>
    <w:rsid w:val="0062411C"/>
    <w:rsid w:val="00631986"/>
    <w:rsid w:val="0063454C"/>
    <w:rsid w:val="006365C1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16C8"/>
    <w:rsid w:val="006B3CCF"/>
    <w:rsid w:val="006C430C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702D8C"/>
    <w:rsid w:val="0070669D"/>
    <w:rsid w:val="00711489"/>
    <w:rsid w:val="00712225"/>
    <w:rsid w:val="00714336"/>
    <w:rsid w:val="00715525"/>
    <w:rsid w:val="007164A3"/>
    <w:rsid w:val="00720A4C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68AE"/>
    <w:rsid w:val="00756B34"/>
    <w:rsid w:val="00756D17"/>
    <w:rsid w:val="007608A2"/>
    <w:rsid w:val="0076238C"/>
    <w:rsid w:val="00766B81"/>
    <w:rsid w:val="00767096"/>
    <w:rsid w:val="00767775"/>
    <w:rsid w:val="007866D1"/>
    <w:rsid w:val="00786ECD"/>
    <w:rsid w:val="007876AD"/>
    <w:rsid w:val="00792354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7F3917"/>
    <w:rsid w:val="00803E0F"/>
    <w:rsid w:val="008068AE"/>
    <w:rsid w:val="0081223C"/>
    <w:rsid w:val="0081426D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3A10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22A5"/>
    <w:rsid w:val="008A4D55"/>
    <w:rsid w:val="008A5FB3"/>
    <w:rsid w:val="008A64FB"/>
    <w:rsid w:val="008B485A"/>
    <w:rsid w:val="008C2A30"/>
    <w:rsid w:val="008C745F"/>
    <w:rsid w:val="008D01C9"/>
    <w:rsid w:val="008E0783"/>
    <w:rsid w:val="008E6DD5"/>
    <w:rsid w:val="008F1D7D"/>
    <w:rsid w:val="008F43F0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2CBB"/>
    <w:rsid w:val="00947A15"/>
    <w:rsid w:val="0095025A"/>
    <w:rsid w:val="00957CC0"/>
    <w:rsid w:val="009648F2"/>
    <w:rsid w:val="00966A5D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9F7DD1"/>
    <w:rsid w:val="00A0271E"/>
    <w:rsid w:val="00A04336"/>
    <w:rsid w:val="00A05EA7"/>
    <w:rsid w:val="00A06F2C"/>
    <w:rsid w:val="00A110FF"/>
    <w:rsid w:val="00A17B45"/>
    <w:rsid w:val="00A220C4"/>
    <w:rsid w:val="00A321B6"/>
    <w:rsid w:val="00A338F8"/>
    <w:rsid w:val="00A33F51"/>
    <w:rsid w:val="00A3654E"/>
    <w:rsid w:val="00A365C7"/>
    <w:rsid w:val="00A36FF2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A1864"/>
    <w:rsid w:val="00AA6323"/>
    <w:rsid w:val="00AA6B95"/>
    <w:rsid w:val="00AB0335"/>
    <w:rsid w:val="00AB10DB"/>
    <w:rsid w:val="00AC2486"/>
    <w:rsid w:val="00AC557F"/>
    <w:rsid w:val="00AC6A25"/>
    <w:rsid w:val="00AD2C99"/>
    <w:rsid w:val="00AE0FC9"/>
    <w:rsid w:val="00AF13C1"/>
    <w:rsid w:val="00AF7213"/>
    <w:rsid w:val="00AF77AA"/>
    <w:rsid w:val="00B02BA1"/>
    <w:rsid w:val="00B02C01"/>
    <w:rsid w:val="00B038A4"/>
    <w:rsid w:val="00B06804"/>
    <w:rsid w:val="00B14F44"/>
    <w:rsid w:val="00B42584"/>
    <w:rsid w:val="00B45501"/>
    <w:rsid w:val="00B53114"/>
    <w:rsid w:val="00B53D10"/>
    <w:rsid w:val="00B601FF"/>
    <w:rsid w:val="00B62622"/>
    <w:rsid w:val="00B7192C"/>
    <w:rsid w:val="00B77D48"/>
    <w:rsid w:val="00B80742"/>
    <w:rsid w:val="00B81C86"/>
    <w:rsid w:val="00B82426"/>
    <w:rsid w:val="00B844D5"/>
    <w:rsid w:val="00B859E3"/>
    <w:rsid w:val="00B85D57"/>
    <w:rsid w:val="00B8713D"/>
    <w:rsid w:val="00B87EC9"/>
    <w:rsid w:val="00B91478"/>
    <w:rsid w:val="00B95938"/>
    <w:rsid w:val="00B961A8"/>
    <w:rsid w:val="00B96422"/>
    <w:rsid w:val="00BA42FB"/>
    <w:rsid w:val="00BA4F06"/>
    <w:rsid w:val="00BA6CE7"/>
    <w:rsid w:val="00BB706B"/>
    <w:rsid w:val="00BC0856"/>
    <w:rsid w:val="00BC26CB"/>
    <w:rsid w:val="00BC2A79"/>
    <w:rsid w:val="00BC4E5E"/>
    <w:rsid w:val="00BC740C"/>
    <w:rsid w:val="00BD0E13"/>
    <w:rsid w:val="00BD1599"/>
    <w:rsid w:val="00BD5FCA"/>
    <w:rsid w:val="00BD6D04"/>
    <w:rsid w:val="00BE23A6"/>
    <w:rsid w:val="00BE25A1"/>
    <w:rsid w:val="00BE558B"/>
    <w:rsid w:val="00BF0E31"/>
    <w:rsid w:val="00BF53BC"/>
    <w:rsid w:val="00C0046C"/>
    <w:rsid w:val="00C035DD"/>
    <w:rsid w:val="00C1051B"/>
    <w:rsid w:val="00C157AF"/>
    <w:rsid w:val="00C22C69"/>
    <w:rsid w:val="00C25717"/>
    <w:rsid w:val="00C318C1"/>
    <w:rsid w:val="00C323E5"/>
    <w:rsid w:val="00C32D89"/>
    <w:rsid w:val="00C3460C"/>
    <w:rsid w:val="00C37F7C"/>
    <w:rsid w:val="00C45452"/>
    <w:rsid w:val="00C50B35"/>
    <w:rsid w:val="00C54888"/>
    <w:rsid w:val="00C55BCD"/>
    <w:rsid w:val="00C55F94"/>
    <w:rsid w:val="00C63F19"/>
    <w:rsid w:val="00C76C01"/>
    <w:rsid w:val="00C836D5"/>
    <w:rsid w:val="00C90EEC"/>
    <w:rsid w:val="00C94655"/>
    <w:rsid w:val="00C95424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5543"/>
    <w:rsid w:val="00CD60FC"/>
    <w:rsid w:val="00CE4965"/>
    <w:rsid w:val="00CF1A01"/>
    <w:rsid w:val="00CF1A23"/>
    <w:rsid w:val="00CF67D8"/>
    <w:rsid w:val="00CF6C5E"/>
    <w:rsid w:val="00D04A0C"/>
    <w:rsid w:val="00D055FF"/>
    <w:rsid w:val="00D057EF"/>
    <w:rsid w:val="00D07FC9"/>
    <w:rsid w:val="00D1163D"/>
    <w:rsid w:val="00D140A4"/>
    <w:rsid w:val="00D16047"/>
    <w:rsid w:val="00D17922"/>
    <w:rsid w:val="00D203F1"/>
    <w:rsid w:val="00D23D6E"/>
    <w:rsid w:val="00D30902"/>
    <w:rsid w:val="00D30FFB"/>
    <w:rsid w:val="00D32861"/>
    <w:rsid w:val="00D34AD2"/>
    <w:rsid w:val="00D372EF"/>
    <w:rsid w:val="00D42142"/>
    <w:rsid w:val="00D43472"/>
    <w:rsid w:val="00D45708"/>
    <w:rsid w:val="00D46CC5"/>
    <w:rsid w:val="00D50D35"/>
    <w:rsid w:val="00D528E0"/>
    <w:rsid w:val="00D551BA"/>
    <w:rsid w:val="00D55F9F"/>
    <w:rsid w:val="00D57C0A"/>
    <w:rsid w:val="00D631AF"/>
    <w:rsid w:val="00D73E5C"/>
    <w:rsid w:val="00D83493"/>
    <w:rsid w:val="00D95DBB"/>
    <w:rsid w:val="00DA19BD"/>
    <w:rsid w:val="00DB1587"/>
    <w:rsid w:val="00DD1C20"/>
    <w:rsid w:val="00DD4244"/>
    <w:rsid w:val="00DD469A"/>
    <w:rsid w:val="00DE1047"/>
    <w:rsid w:val="00DE3A73"/>
    <w:rsid w:val="00DE5C0A"/>
    <w:rsid w:val="00DE7B90"/>
    <w:rsid w:val="00DF10D7"/>
    <w:rsid w:val="00DF2B0D"/>
    <w:rsid w:val="00DF4524"/>
    <w:rsid w:val="00DF4AD0"/>
    <w:rsid w:val="00DF50F6"/>
    <w:rsid w:val="00E02AF0"/>
    <w:rsid w:val="00E05C71"/>
    <w:rsid w:val="00E0685D"/>
    <w:rsid w:val="00E10956"/>
    <w:rsid w:val="00E12AA0"/>
    <w:rsid w:val="00E14F75"/>
    <w:rsid w:val="00E17FDA"/>
    <w:rsid w:val="00E23E7D"/>
    <w:rsid w:val="00E25BDB"/>
    <w:rsid w:val="00E27803"/>
    <w:rsid w:val="00E31F96"/>
    <w:rsid w:val="00E323C0"/>
    <w:rsid w:val="00E4688F"/>
    <w:rsid w:val="00E50792"/>
    <w:rsid w:val="00E526AA"/>
    <w:rsid w:val="00E54401"/>
    <w:rsid w:val="00E546B6"/>
    <w:rsid w:val="00E57994"/>
    <w:rsid w:val="00E6193B"/>
    <w:rsid w:val="00E62726"/>
    <w:rsid w:val="00E63457"/>
    <w:rsid w:val="00E75F24"/>
    <w:rsid w:val="00E805FE"/>
    <w:rsid w:val="00E807BC"/>
    <w:rsid w:val="00E84C3C"/>
    <w:rsid w:val="00E92656"/>
    <w:rsid w:val="00E958D7"/>
    <w:rsid w:val="00E95D50"/>
    <w:rsid w:val="00EA0688"/>
    <w:rsid w:val="00EB249C"/>
    <w:rsid w:val="00EB7C23"/>
    <w:rsid w:val="00EC326F"/>
    <w:rsid w:val="00EC4372"/>
    <w:rsid w:val="00EC5D41"/>
    <w:rsid w:val="00ED3941"/>
    <w:rsid w:val="00ED4C9E"/>
    <w:rsid w:val="00ED4D57"/>
    <w:rsid w:val="00ED7079"/>
    <w:rsid w:val="00EE1668"/>
    <w:rsid w:val="00EE1E33"/>
    <w:rsid w:val="00EE2A32"/>
    <w:rsid w:val="00EE6E15"/>
    <w:rsid w:val="00EF3166"/>
    <w:rsid w:val="00F01815"/>
    <w:rsid w:val="00F034E4"/>
    <w:rsid w:val="00F036F5"/>
    <w:rsid w:val="00F04B91"/>
    <w:rsid w:val="00F04C53"/>
    <w:rsid w:val="00F06FEA"/>
    <w:rsid w:val="00F20D2B"/>
    <w:rsid w:val="00F237CE"/>
    <w:rsid w:val="00F26CA3"/>
    <w:rsid w:val="00F31D77"/>
    <w:rsid w:val="00F34D78"/>
    <w:rsid w:val="00F36CB9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264D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4B1854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712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2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2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2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2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2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2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2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7637</Words>
  <Characters>4354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ХХХІІІ сесії</dc:title>
  <dc:subject/>
  <dc:creator>RePack by Diakov</dc:creator>
  <cp:keywords/>
  <dc:description/>
  <cp:lastModifiedBy>Фокс</cp:lastModifiedBy>
  <cp:revision>2</cp:revision>
  <cp:lastPrinted>2018-06-11T11:08:00Z</cp:lastPrinted>
  <dcterms:created xsi:type="dcterms:W3CDTF">2018-06-12T13:54:00Z</dcterms:created>
  <dcterms:modified xsi:type="dcterms:W3CDTF">2018-06-12T13:54:00Z</dcterms:modified>
</cp:coreProperties>
</file>