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006" w:rsidRDefault="005C5006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tbl>
      <w:tblPr>
        <w:tblW w:w="0" w:type="auto"/>
        <w:tblLook w:val="00A0"/>
      </w:tblPr>
      <w:tblGrid>
        <w:gridCol w:w="4785"/>
        <w:gridCol w:w="4785"/>
      </w:tblGrid>
      <w:tr w:rsidR="005C5006" w:rsidTr="003677BD">
        <w:tc>
          <w:tcPr>
            <w:tcW w:w="4785" w:type="dxa"/>
          </w:tcPr>
          <w:p w:rsidR="005C5006" w:rsidRPr="003677BD" w:rsidRDefault="005C5006" w:rsidP="00367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4785" w:type="dxa"/>
          </w:tcPr>
          <w:p w:rsidR="005C5006" w:rsidRPr="003677BD" w:rsidRDefault="005C5006" w:rsidP="00367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 w:eastAsia="uk-UA"/>
              </w:rPr>
            </w:pPr>
            <w:r w:rsidRPr="003677BD">
              <w:rPr>
                <w:sz w:val="22"/>
                <w:szCs w:val="22"/>
                <w:lang w:val="uk-UA" w:eastAsia="uk-UA"/>
              </w:rPr>
              <w:t xml:space="preserve">Додаток до рішення ХХХІХ сесії Новороздільської міської ради </w:t>
            </w:r>
          </w:p>
          <w:p w:rsidR="005C5006" w:rsidRPr="003677BD" w:rsidRDefault="005C5006" w:rsidP="00367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 w:eastAsia="uk-UA"/>
              </w:rPr>
            </w:pPr>
            <w:r w:rsidRPr="003677BD">
              <w:rPr>
                <w:sz w:val="22"/>
                <w:szCs w:val="22"/>
                <w:lang w:val="en-US" w:eastAsia="uk-UA"/>
              </w:rPr>
              <w:t>V</w:t>
            </w:r>
            <w:r w:rsidRPr="003677BD">
              <w:rPr>
                <w:sz w:val="22"/>
                <w:szCs w:val="22"/>
                <w:lang w:val="uk-UA" w:eastAsia="uk-UA"/>
              </w:rPr>
              <w:t xml:space="preserve">ІІ демократичного скликання </w:t>
            </w:r>
          </w:p>
          <w:p w:rsidR="005C5006" w:rsidRPr="003677BD" w:rsidRDefault="005C5006" w:rsidP="00367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 w:eastAsia="uk-UA"/>
              </w:rPr>
            </w:pPr>
            <w:r w:rsidRPr="003677BD">
              <w:rPr>
                <w:sz w:val="22"/>
                <w:szCs w:val="22"/>
                <w:lang w:val="uk-UA" w:eastAsia="uk-UA"/>
              </w:rPr>
              <w:t>№ 839 від 22.11.2018 року</w:t>
            </w:r>
          </w:p>
        </w:tc>
      </w:tr>
    </w:tbl>
    <w:p w:rsidR="005C5006" w:rsidRPr="00374035" w:rsidRDefault="005C5006" w:rsidP="00A36A6F">
      <w:pPr>
        <w:keepNext/>
        <w:keepLines/>
        <w:spacing w:before="240" w:after="120"/>
        <w:jc w:val="center"/>
        <w:rPr>
          <w:b/>
          <w:noProof/>
        </w:rPr>
      </w:pPr>
      <w:r w:rsidRPr="00374035">
        <w:rPr>
          <w:b/>
          <w:noProof/>
        </w:rPr>
        <w:t xml:space="preserve">СТАВКИ </w:t>
      </w:r>
      <w:r w:rsidRPr="00374035">
        <w:rPr>
          <w:b/>
          <w:noProof/>
        </w:rPr>
        <w:br/>
        <w:t>земельного податку</w:t>
      </w:r>
      <w:r w:rsidRPr="00374035">
        <w:rPr>
          <w:b/>
          <w:noProof/>
          <w:vertAlign w:val="superscript"/>
        </w:rPr>
        <w:t>1</w:t>
      </w:r>
    </w:p>
    <w:p w:rsidR="005C5006" w:rsidRPr="00A36A6F" w:rsidRDefault="005C5006" w:rsidP="00A36A6F">
      <w:pPr>
        <w:spacing w:before="120"/>
        <w:jc w:val="center"/>
        <w:rPr>
          <w:noProof/>
          <w:color w:val="000000"/>
        </w:rPr>
      </w:pPr>
      <w:r w:rsidRPr="00A36A6F">
        <w:rPr>
          <w:noProof/>
          <w:color w:val="000000"/>
        </w:rPr>
        <w:t>Ставки встановлюються на 2018 рік та вводяться в дію з 01 січня 2018 року.</w:t>
      </w:r>
    </w:p>
    <w:p w:rsidR="005C5006" w:rsidRPr="00374035" w:rsidRDefault="005C5006" w:rsidP="00A36A6F">
      <w:pPr>
        <w:rPr>
          <w:noProof/>
        </w:rPr>
      </w:pPr>
    </w:p>
    <w:p w:rsidR="005C5006" w:rsidRPr="00374035" w:rsidRDefault="005C5006" w:rsidP="000F3B3E">
      <w:pPr>
        <w:jc w:val="center"/>
        <w:rPr>
          <w:noProof/>
        </w:rPr>
      </w:pPr>
      <w:r w:rsidRPr="00374035">
        <w:rPr>
          <w:noProof/>
        </w:rPr>
        <w:t>Населений пункт, на який поширюється дія рішення Новороздільської міської ради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1"/>
        <w:gridCol w:w="1381"/>
        <w:gridCol w:w="1416"/>
        <w:gridCol w:w="5392"/>
      </w:tblGrid>
      <w:tr w:rsidR="005C5006" w:rsidRPr="00ED05C1" w:rsidTr="00D50989">
        <w:tc>
          <w:tcPr>
            <w:tcW w:w="729" w:type="pct"/>
          </w:tcPr>
          <w:p w:rsidR="005C5006" w:rsidRPr="00374035" w:rsidRDefault="005C5006" w:rsidP="00D50989">
            <w:pPr>
              <w:jc w:val="center"/>
              <w:rPr>
                <w:noProof/>
                <w:lang w:val="en-US"/>
              </w:rPr>
            </w:pPr>
            <w:r w:rsidRPr="00374035">
              <w:rPr>
                <w:noProof/>
                <w:lang w:val="en-US"/>
              </w:rPr>
              <w:t>Код області</w:t>
            </w:r>
          </w:p>
        </w:tc>
        <w:tc>
          <w:tcPr>
            <w:tcW w:w="729" w:type="pct"/>
          </w:tcPr>
          <w:p w:rsidR="005C5006" w:rsidRPr="00374035" w:rsidRDefault="005C5006" w:rsidP="00D50989">
            <w:pPr>
              <w:spacing w:before="120"/>
              <w:jc w:val="center"/>
              <w:rPr>
                <w:noProof/>
                <w:lang w:val="en-US"/>
              </w:rPr>
            </w:pPr>
            <w:r w:rsidRPr="00374035">
              <w:rPr>
                <w:noProof/>
                <w:lang w:val="en-US"/>
              </w:rPr>
              <w:t>Код району</w:t>
            </w:r>
          </w:p>
        </w:tc>
        <w:tc>
          <w:tcPr>
            <w:tcW w:w="718" w:type="pct"/>
          </w:tcPr>
          <w:p w:rsidR="005C5006" w:rsidRPr="00374035" w:rsidRDefault="005C5006" w:rsidP="00D50989">
            <w:pPr>
              <w:spacing w:before="120"/>
              <w:jc w:val="center"/>
              <w:rPr>
                <w:noProof/>
                <w:lang w:val="en-US"/>
              </w:rPr>
            </w:pPr>
            <w:r w:rsidRPr="00374035">
              <w:rPr>
                <w:noProof/>
                <w:lang w:val="en-US"/>
              </w:rPr>
              <w:t xml:space="preserve">Код </w:t>
            </w:r>
            <w:r w:rsidRPr="00374035">
              <w:rPr>
                <w:noProof/>
                <w:lang w:val="en-US"/>
              </w:rPr>
              <w:br/>
              <w:t>згідно з КОАТУУ</w:t>
            </w:r>
          </w:p>
        </w:tc>
        <w:tc>
          <w:tcPr>
            <w:tcW w:w="2824" w:type="pct"/>
          </w:tcPr>
          <w:p w:rsidR="005C5006" w:rsidRPr="00374035" w:rsidRDefault="005C5006" w:rsidP="00D50989">
            <w:pPr>
              <w:spacing w:before="120"/>
              <w:jc w:val="center"/>
              <w:rPr>
                <w:noProof/>
              </w:rPr>
            </w:pPr>
            <w:r w:rsidRPr="00374035">
              <w:rPr>
                <w:noProof/>
              </w:rPr>
              <w:t>Найменування адміністративно-територіальної одиниці або населеного пункту, або території об’єднаної територіальної громади</w:t>
            </w:r>
          </w:p>
        </w:tc>
      </w:tr>
      <w:tr w:rsidR="005C5006" w:rsidRPr="00ED05C1" w:rsidTr="00D50989">
        <w:tc>
          <w:tcPr>
            <w:tcW w:w="729" w:type="pct"/>
          </w:tcPr>
          <w:p w:rsidR="005C5006" w:rsidRPr="00374035" w:rsidRDefault="005C5006" w:rsidP="00D50989">
            <w:pPr>
              <w:jc w:val="center"/>
              <w:rPr>
                <w:noProof/>
              </w:rPr>
            </w:pPr>
            <w:r w:rsidRPr="00374035">
              <w:rPr>
                <w:noProof/>
              </w:rPr>
              <w:t>13</w:t>
            </w:r>
          </w:p>
        </w:tc>
        <w:tc>
          <w:tcPr>
            <w:tcW w:w="729" w:type="pct"/>
          </w:tcPr>
          <w:p w:rsidR="005C5006" w:rsidRPr="00374035" w:rsidRDefault="005C5006" w:rsidP="00D50989">
            <w:pPr>
              <w:jc w:val="center"/>
              <w:rPr>
                <w:noProof/>
              </w:rPr>
            </w:pPr>
            <w:r w:rsidRPr="00374035">
              <w:rPr>
                <w:noProof/>
              </w:rPr>
              <w:t>-</w:t>
            </w:r>
          </w:p>
        </w:tc>
        <w:tc>
          <w:tcPr>
            <w:tcW w:w="718" w:type="pct"/>
          </w:tcPr>
          <w:p w:rsidR="005C5006" w:rsidRPr="00374035" w:rsidRDefault="005C5006" w:rsidP="00D50989">
            <w:pPr>
              <w:jc w:val="center"/>
              <w:rPr>
                <w:noProof/>
              </w:rPr>
            </w:pPr>
            <w:r w:rsidRPr="00374035">
              <w:rPr>
                <w:noProof/>
              </w:rPr>
              <w:t>4610800000</w:t>
            </w:r>
          </w:p>
        </w:tc>
        <w:tc>
          <w:tcPr>
            <w:tcW w:w="2824" w:type="pct"/>
          </w:tcPr>
          <w:p w:rsidR="005C5006" w:rsidRPr="00374035" w:rsidRDefault="005C5006" w:rsidP="00D50989">
            <w:pPr>
              <w:jc w:val="center"/>
              <w:rPr>
                <w:noProof/>
              </w:rPr>
            </w:pPr>
            <w:r w:rsidRPr="00374035">
              <w:rPr>
                <w:noProof/>
              </w:rPr>
              <w:t>м. Новий Розділ</w:t>
            </w:r>
          </w:p>
        </w:tc>
      </w:tr>
      <w:tr w:rsidR="005C5006" w:rsidRPr="00ED05C1" w:rsidTr="00D50989">
        <w:tc>
          <w:tcPr>
            <w:tcW w:w="729" w:type="pct"/>
          </w:tcPr>
          <w:p w:rsidR="005C5006" w:rsidRPr="00374035" w:rsidRDefault="005C5006" w:rsidP="00D50989">
            <w:pPr>
              <w:rPr>
                <w:spacing w:val="2"/>
              </w:rPr>
            </w:pPr>
          </w:p>
        </w:tc>
        <w:tc>
          <w:tcPr>
            <w:tcW w:w="729" w:type="pct"/>
          </w:tcPr>
          <w:p w:rsidR="005C5006" w:rsidRPr="00374035" w:rsidRDefault="005C5006" w:rsidP="00D50989">
            <w:pPr>
              <w:rPr>
                <w:spacing w:val="2"/>
              </w:rPr>
            </w:pPr>
          </w:p>
        </w:tc>
        <w:tc>
          <w:tcPr>
            <w:tcW w:w="718" w:type="pct"/>
          </w:tcPr>
          <w:p w:rsidR="005C5006" w:rsidRPr="00374035" w:rsidRDefault="005C5006" w:rsidP="00D50989">
            <w:pPr>
              <w:rPr>
                <w:noProof/>
              </w:rPr>
            </w:pPr>
          </w:p>
        </w:tc>
        <w:tc>
          <w:tcPr>
            <w:tcW w:w="2824" w:type="pct"/>
          </w:tcPr>
          <w:p w:rsidR="005C5006" w:rsidRPr="00374035" w:rsidRDefault="005C5006" w:rsidP="00D50989">
            <w:pPr>
              <w:rPr>
                <w:noProof/>
              </w:rPr>
            </w:pPr>
          </w:p>
        </w:tc>
      </w:tr>
    </w:tbl>
    <w:p w:rsidR="005C5006" w:rsidRPr="00374035" w:rsidRDefault="005C5006" w:rsidP="00A36A6F">
      <w:pPr>
        <w:jc w:val="both"/>
        <w:rPr>
          <w:noProof/>
        </w:rPr>
      </w:pPr>
    </w:p>
    <w:p w:rsidR="005C5006" w:rsidRPr="00374035" w:rsidRDefault="005C5006" w:rsidP="00A36A6F">
      <w:pPr>
        <w:jc w:val="both"/>
        <w:rPr>
          <w:noProof/>
        </w:rPr>
      </w:pPr>
    </w:p>
    <w:tbl>
      <w:tblPr>
        <w:tblW w:w="52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8"/>
        <w:gridCol w:w="3983"/>
        <w:gridCol w:w="1476"/>
        <w:gridCol w:w="1217"/>
        <w:gridCol w:w="1476"/>
        <w:gridCol w:w="1123"/>
      </w:tblGrid>
      <w:tr w:rsidR="005C5006" w:rsidRPr="00ED05C1" w:rsidTr="00D50989">
        <w:tc>
          <w:tcPr>
            <w:tcW w:w="2365" w:type="pct"/>
            <w:gridSpan w:val="2"/>
            <w:vMerge w:val="restart"/>
          </w:tcPr>
          <w:p w:rsidR="005C5006" w:rsidRPr="00374035" w:rsidRDefault="005C5006" w:rsidP="00D50989">
            <w:pPr>
              <w:spacing w:before="120"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Вид цільового призначення земель</w:t>
            </w:r>
            <w:r w:rsidRPr="00374035">
              <w:rPr>
                <w:noProof/>
                <w:vertAlign w:val="superscript"/>
              </w:rPr>
              <w:t>2</w:t>
            </w:r>
          </w:p>
        </w:tc>
        <w:tc>
          <w:tcPr>
            <w:tcW w:w="2635" w:type="pct"/>
            <w:gridSpan w:val="4"/>
          </w:tcPr>
          <w:p w:rsidR="005C5006" w:rsidRPr="00374035" w:rsidRDefault="005C5006" w:rsidP="00D50989">
            <w:pPr>
              <w:spacing w:before="120"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Ставки податку</w:t>
            </w:r>
            <w:r w:rsidRPr="00374035">
              <w:rPr>
                <w:noProof/>
                <w:vertAlign w:val="superscript"/>
              </w:rPr>
              <w:t xml:space="preserve">3 </w:t>
            </w:r>
            <w:r w:rsidRPr="00374035">
              <w:rPr>
                <w:noProof/>
              </w:rPr>
              <w:br/>
              <w:t>(відсотків нормативної грошової оцінки)</w:t>
            </w:r>
          </w:p>
        </w:tc>
      </w:tr>
      <w:tr w:rsidR="005C5006" w:rsidRPr="00ED05C1" w:rsidTr="00D50989">
        <w:tc>
          <w:tcPr>
            <w:tcW w:w="2365" w:type="pct"/>
            <w:gridSpan w:val="2"/>
            <w:vMerge/>
            <w:vAlign w:val="center"/>
          </w:tcPr>
          <w:p w:rsidR="005C5006" w:rsidRPr="00374035" w:rsidRDefault="005C5006" w:rsidP="00D50989">
            <w:pPr>
              <w:rPr>
                <w:noProof/>
              </w:rPr>
            </w:pPr>
          </w:p>
        </w:tc>
        <w:tc>
          <w:tcPr>
            <w:tcW w:w="1341" w:type="pct"/>
            <w:gridSpan w:val="2"/>
          </w:tcPr>
          <w:p w:rsidR="005C5006" w:rsidRPr="00374035" w:rsidRDefault="005C5006" w:rsidP="00D50989">
            <w:pPr>
              <w:spacing w:before="120"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за земельні ділянки, нормативну грошову оцінку яких проведено (незалежно від місцезнаходження)</w:t>
            </w:r>
          </w:p>
        </w:tc>
        <w:tc>
          <w:tcPr>
            <w:tcW w:w="1294" w:type="pct"/>
            <w:gridSpan w:val="2"/>
          </w:tcPr>
          <w:p w:rsidR="005C5006" w:rsidRPr="00374035" w:rsidRDefault="005C5006" w:rsidP="00D50989">
            <w:pPr>
              <w:spacing w:before="120"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за земельні ділянки за межами населених пунктів, нормативну грошову оцінку яких не проведено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before="120"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код</w:t>
            </w:r>
            <w:r w:rsidRPr="00374035">
              <w:rPr>
                <w:noProof/>
                <w:vertAlign w:val="superscript"/>
              </w:rPr>
              <w:t>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before="120"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найменування</w:t>
            </w:r>
            <w:r w:rsidRPr="00374035">
              <w:rPr>
                <w:noProof/>
                <w:vertAlign w:val="superscript"/>
              </w:rPr>
              <w:t>2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before="120"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для юридичних осіб</w:t>
            </w: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before="120"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для фізичних осіб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before="120"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для юридичних осіб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before="120"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для фізичних осіб</w:t>
            </w:r>
          </w:p>
        </w:tc>
      </w:tr>
      <w:tr w:rsidR="005C5006" w:rsidRPr="00ED05C1" w:rsidTr="00D50989">
        <w:trPr>
          <w:trHeight w:val="509"/>
        </w:trPr>
        <w:tc>
          <w:tcPr>
            <w:tcW w:w="382" w:type="pct"/>
          </w:tcPr>
          <w:p w:rsidR="005C5006" w:rsidRPr="00374035" w:rsidRDefault="005C5006" w:rsidP="00D50989">
            <w:pPr>
              <w:spacing w:before="120"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01</w:t>
            </w:r>
          </w:p>
        </w:tc>
        <w:tc>
          <w:tcPr>
            <w:tcW w:w="4618" w:type="pct"/>
            <w:gridSpan w:val="5"/>
          </w:tcPr>
          <w:p w:rsidR="005C5006" w:rsidRPr="00374035" w:rsidRDefault="005C5006" w:rsidP="00D50989">
            <w:pPr>
              <w:spacing w:before="120"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 xml:space="preserve">Землі сільськогосподарського призначення 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01.01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ведення товарного сільськогосподарського виробництва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01.02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ведення фермерського господарства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01.03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ведення особистого селянського господарства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0,3</w:t>
            </w: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0,3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01.04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ведення підсобного сільського господарства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0,3</w:t>
            </w: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0,3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01.05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індивідуального садівництва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0,3</w:t>
            </w: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0,3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01.06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колективного садівництва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01.07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городництва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0,3</w:t>
            </w: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0,3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01.08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сінокосіння і випасання худоби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01.09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дослідних і навчальних цілей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01.10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пропаганди передового досвіду ведення сільського господарства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01.11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надання послуг у сільському господарстві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01.12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 інфраструктури оптових ринків сільськогосподарської продукції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01.13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іншого сільськогосподарського призначення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01.14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цілей підрозділів 01.01-01.13 та для збереження та використання земель природно-заповідного фонду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02</w:t>
            </w:r>
          </w:p>
        </w:tc>
        <w:tc>
          <w:tcPr>
            <w:tcW w:w="4618" w:type="pct"/>
            <w:gridSpan w:val="5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Землі житлової забудови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02.01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будівництва і обслуговування житлового будинку, господарських будівель і споруд (присадибна ділянка)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0,03</w:t>
            </w: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0,03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02.02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колективного житлового будівництва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color w:val="FF0000"/>
                <w:spacing w:val="2"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color w:val="FF0000"/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02.03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будівництва і обслуговування багатоквартирного житлового будинку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0,03</w:t>
            </w: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0,03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02.04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будівництва і обслуговування будівель тимчасового проживання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02.05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будівництва індивідуальних гаражів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0,03</w:t>
            </w: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0,03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02.06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колективного гаражного будівництва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02.07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іншої житлової забудови 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02.08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цілей підрозділів 02.01-02.07 та для збереження та використання земель природно-заповідного фонду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0,03</w:t>
            </w: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0,03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03</w:t>
            </w:r>
          </w:p>
        </w:tc>
        <w:tc>
          <w:tcPr>
            <w:tcW w:w="4618" w:type="pct"/>
            <w:gridSpan w:val="5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Землі громадської забудови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03.01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будівництва та обслуговування будівель органів державної влади та місцевого самоврядування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03.02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будівництва та обслуговування будівель закладів освіти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03.03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будівництва та обслуговування будівель закладів охорони здоров’я та соціальної допомоги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03.04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будівництва та обслуговування будівель громадських та релігійних організацій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03.05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будівництва та обслуговування будівель закладів культурно-просвітницького обслуговування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03.06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будівництва та обслуговування будівель екстериторіальних організацій та органів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03.07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будівництва та обслуговування будівель торгівлі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03.08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будівництва та обслуговування об’єктів туристичної інфраструктури та закладів громадського харчування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03.09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будівництва та обслуговування будівель кредитно-фінансових установ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03.10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будівництва та обслуговування будівель ринкової інфраструктури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03.11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будівництва та обслуговування будівель і споруд закладів науки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03.12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будівництва та обслуговування будівель закладів комунального обслуговування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03.13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будівництва та обслуговування будівель закладів побутового обслуговування 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03.14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розміщення та постійної діяльності органів ДСНС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03.15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будівництва та обслуговування інших будівель громадської забудови 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03.16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цілей підрозділів 03.01-03.15 та для збереження та використання земель природно-заповідного фонду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04</w:t>
            </w:r>
          </w:p>
        </w:tc>
        <w:tc>
          <w:tcPr>
            <w:tcW w:w="4618" w:type="pct"/>
            <w:gridSpan w:val="5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Землі природно-заповідного фонду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04.01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збереження та використання біосферних заповідників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04.02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збереження та використання природних заповідників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04.03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збереження та використання національних природних парків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04.04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збереження та використання ботанічних садів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04.05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збереження та використання зоологічних парків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04.06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збереження та використання дендрологічних парків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04.07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збереження та використання парків - пам’яток садово-паркового мистецтва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04.08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збереження та використання заказників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04.09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збереження та використання заповідних урочищ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04.10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збереження та використання пам’яток природи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04.11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збереження та використання регіональних ландшафтних парків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05</w:t>
            </w:r>
          </w:p>
        </w:tc>
        <w:tc>
          <w:tcPr>
            <w:tcW w:w="4618" w:type="pct"/>
            <w:gridSpan w:val="5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Землі іншого природоохоронного призначення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06</w:t>
            </w:r>
          </w:p>
        </w:tc>
        <w:tc>
          <w:tcPr>
            <w:tcW w:w="4618" w:type="pct"/>
            <w:gridSpan w:val="5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 xml:space="preserve">Землі оздоровчого призначення (землі, що мають природні лікувальні властивості, які використовуються або можуть використовуватися </w:t>
            </w:r>
            <w:r w:rsidRPr="00374035">
              <w:rPr>
                <w:noProof/>
              </w:rPr>
              <w:br/>
              <w:t>для профілактики захворювань і лікування людей)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06.01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будівництва і обслуговування санаторно-оздоровчих закладів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06.02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розробки родовищ природних лікувальних ресурсів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06.03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інших оздоровчих цілей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06.04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цілей підрозділів 06.01-06.03 та для збереження та використання земель природно-заповідного фонду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07</w:t>
            </w:r>
          </w:p>
        </w:tc>
        <w:tc>
          <w:tcPr>
            <w:tcW w:w="4618" w:type="pct"/>
            <w:gridSpan w:val="5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Землі рекреаційного призначення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07.01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будівництва та обслуговування об’єктів рекреаційного призначення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07.02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будівництва та обслуговування об’єктів фізичної культури і спорту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07.03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індивідуального дачного будівництва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spacing w:val="2"/>
              </w:rPr>
              <w:t>1.0</w:t>
            </w: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0,3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07.04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колективного дачного будівництва 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07.05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цілей підрозділів 07.01-07.04 та для збереження та використання земель природно-заповідного фонду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08</w:t>
            </w:r>
          </w:p>
        </w:tc>
        <w:tc>
          <w:tcPr>
            <w:tcW w:w="4618" w:type="pct"/>
            <w:gridSpan w:val="5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Землі історико-культурного призначення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08.01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забезпечення охорони об’єктів культурної спадщини 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08.02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 та обслуговування музейних закладів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08.03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іншого історико-культурного призначення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08.04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цілей підрозділів 08.01-08.03 та для збереження та використання земель природно-заповідного фонду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09</w:t>
            </w:r>
          </w:p>
        </w:tc>
        <w:tc>
          <w:tcPr>
            <w:tcW w:w="4618" w:type="pct"/>
            <w:gridSpan w:val="5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Землі лісогосподарського призначення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09.01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ведення лісового господарства і пов’язаних з ним послуг 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5</w:t>
            </w:r>
            <w:r>
              <w:rPr>
                <w:noProof/>
              </w:rPr>
              <w:t>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  <w:tc>
          <w:tcPr>
            <w:tcW w:w="735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  <w:tc>
          <w:tcPr>
            <w:tcW w:w="559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09.02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іншого лісогосподарського призначення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5</w:t>
            </w:r>
            <w:r>
              <w:rPr>
                <w:noProof/>
              </w:rPr>
              <w:t>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  <w:tc>
          <w:tcPr>
            <w:tcW w:w="735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  <w:tc>
          <w:tcPr>
            <w:tcW w:w="559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09.03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цілей підрозділів 09.01-09.02 та для збереження та використання земель природно-заповідного фонду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5</w:t>
            </w:r>
            <w:r>
              <w:rPr>
                <w:noProof/>
              </w:rPr>
              <w:t>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  <w:tc>
          <w:tcPr>
            <w:tcW w:w="735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  <w:tc>
          <w:tcPr>
            <w:tcW w:w="559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10</w:t>
            </w:r>
          </w:p>
        </w:tc>
        <w:tc>
          <w:tcPr>
            <w:tcW w:w="4618" w:type="pct"/>
            <w:gridSpan w:val="5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Землі водного фонду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10.01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експлуатації та догляду за водними об’єктами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10.02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облаштування та догляду за прибережними захисними смугами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10.03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експлуатації та догляду за смугами відведення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10.04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експлуатації та догляду за гідротехнічними, іншими водогосподарськими спорудами і каналами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10.05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догляду за береговими смугами водних шляхів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10.06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сінокосіння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10.07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рибогосподарських потреб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10.08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культурно-оздоровчих потреб, рекреаційних, спортивних і туристичних цілей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10.09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проведення науково-дослідних робіт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10.10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будівництва та експлуатації гідротехнічних, гідрометричних та лінійних споруд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10.11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будівництва та експлуатації санаторіїв та інших лікувально-оздоровчих закладів у межах прибережних захисних смуг морів, морських заток і лиманів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0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0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10.12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цілей підрозділів 10.01-10.11 та для збереження та використання земель природно-заповідного фонду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11</w:t>
            </w:r>
          </w:p>
        </w:tc>
        <w:tc>
          <w:tcPr>
            <w:tcW w:w="4618" w:type="pct"/>
            <w:gridSpan w:val="5"/>
          </w:tcPr>
          <w:p w:rsidR="005C5006" w:rsidRPr="00374035" w:rsidRDefault="005C5006" w:rsidP="00D50989">
            <w:pPr>
              <w:spacing w:line="220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Землі промисловості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11.01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 та експлуатації основних, підсобних і допоміжних будівель та споруд підприємствами, що пов’язані з користуванням надрами 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11.02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11.03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0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 та експлуатації основних, підсобних і допоміжних будівель та споруд будівельних організацій та підприємств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11.04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11.05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цілей підрозділів 11.01-11.04 та для збереження та використання земель природно-заповідного фонду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12</w:t>
            </w:r>
          </w:p>
        </w:tc>
        <w:tc>
          <w:tcPr>
            <w:tcW w:w="4618" w:type="pct"/>
            <w:gridSpan w:val="5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Землі транспорту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12.01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розміщення та експлуатації будівель і споруд залізничного транспорту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12.02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 та експлуатації будівель і споруд морського транспорту 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12.03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 та експлуатації будівель і споруд річкового транспорту 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12.04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розміщення та експлуатації будівель і споруд автомобільного транспорту та дорожнього господарства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  <w:tc>
          <w:tcPr>
            <w:tcW w:w="559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12.05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 та експлуатації будівель і споруд авіаційного транспорту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12.06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 та експлуатації об’єктів трубопровідного транспорту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  <w:tc>
          <w:tcPr>
            <w:tcW w:w="559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12.07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 та експлуатації будівель і споруд міського електротранспорту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12.08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 та експлуатації будівель і споруд додаткових транспортних послуг та допоміжних операцій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  <w:tc>
          <w:tcPr>
            <w:tcW w:w="559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12.09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 та експлуатації будівель і споруд іншого наземного транспорту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  <w:tc>
          <w:tcPr>
            <w:tcW w:w="559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12.10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цілей підрозділів 12.01-12.09 та для збереження та використання земель природно-заповідного фонду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  <w:tc>
          <w:tcPr>
            <w:tcW w:w="559" w:type="pct"/>
          </w:tcPr>
          <w:p w:rsidR="005C5006" w:rsidRDefault="005C5006" w:rsidP="00D50989">
            <w:pPr>
              <w:jc w:val="center"/>
            </w:pPr>
            <w:r w:rsidRPr="00942F86">
              <w:rPr>
                <w:noProof/>
              </w:rPr>
              <w:t>5,0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13</w:t>
            </w:r>
          </w:p>
        </w:tc>
        <w:tc>
          <w:tcPr>
            <w:tcW w:w="4618" w:type="pct"/>
            <w:gridSpan w:val="5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Землі зв’язку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13.01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 та експлуатації об’єктів і споруд телекомунікацій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13.02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 та експлуатації будівель та споруд об’єктів поштового зв’язку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13.03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 та експлуатації інших технічних засобів зв’язку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13.04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цілей підрозділів 13.01-13.03, 13.05 та для збереження та використання земель природно-заповідного фонду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14</w:t>
            </w:r>
          </w:p>
        </w:tc>
        <w:tc>
          <w:tcPr>
            <w:tcW w:w="4618" w:type="pct"/>
            <w:gridSpan w:val="5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Землі енергетики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14.01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розміщення, будівництва, експлуатації та обслуговування будівель і споруд об’єктів енергогенеруючих підприємств, установ і організацій 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14.02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розміщення, будівництва, експлуатації та обслуговування будівель і споруд об’єктів передачі електричної та теплової енергії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14.03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 xml:space="preserve">Для цілей підрозділів 14.01-14.02 та для збереження та використання земель природно-заповідного фонду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15</w:t>
            </w:r>
          </w:p>
        </w:tc>
        <w:tc>
          <w:tcPr>
            <w:tcW w:w="4618" w:type="pct"/>
            <w:gridSpan w:val="5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Землі оборони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15.01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розміщення та постійної діяльності Збройних Сил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15.02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розміщення та постійної діяльності військових частин (підрозділів) Національної гвардії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15.03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розміщення та постійної діяльності Держприкордонслужби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15.04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розміщення та постійної діяльності СБУ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15.05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розміщення та постійної діяльності Держспецтрансслужби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15.06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розміщення та постійної діяльності Служби зовнішньої розвідки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15.07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розміщення та постійної діяльності інших, утворених відповідно до законів, військових формувань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15.08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Для цілей підрозділів 15.01-15.07 та для збереження та використання земель природно-заповідного фонду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</w:p>
        </w:tc>
      </w:tr>
      <w:tr w:rsidR="005C5006" w:rsidRPr="00ED05C1" w:rsidTr="00D50989">
        <w:trPr>
          <w:trHeight w:val="295"/>
        </w:trPr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rPr>
                <w:noProof/>
              </w:rPr>
            </w:pPr>
            <w:r w:rsidRPr="00374035">
              <w:rPr>
                <w:noProof/>
              </w:rPr>
              <w:t>16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rPr>
                <w:noProof/>
              </w:rPr>
            </w:pPr>
            <w:r w:rsidRPr="00374035">
              <w:rPr>
                <w:noProof/>
              </w:rPr>
              <w:t xml:space="preserve">Землі запасу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rPr>
                <w:noProof/>
              </w:rPr>
            </w:pPr>
            <w:r w:rsidRPr="00374035">
              <w:rPr>
                <w:noProof/>
              </w:rPr>
              <w:t>17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rPr>
                <w:noProof/>
              </w:rPr>
            </w:pPr>
            <w:r w:rsidRPr="00374035">
              <w:rPr>
                <w:noProof/>
              </w:rPr>
              <w:t xml:space="preserve">Землі резервного фонду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rPr>
                <w:noProof/>
              </w:rPr>
            </w:pPr>
            <w:r w:rsidRPr="00374035">
              <w:rPr>
                <w:noProof/>
              </w:rPr>
              <w:t>18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rPr>
                <w:noProof/>
              </w:rPr>
            </w:pPr>
            <w:r w:rsidRPr="00374035">
              <w:rPr>
                <w:noProof/>
              </w:rPr>
              <w:t>Землі загального користування</w:t>
            </w:r>
            <w:r w:rsidRPr="00374035">
              <w:rPr>
                <w:noProof/>
                <w:vertAlign w:val="superscript"/>
              </w:rPr>
              <w:t>4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rPr>
                <w:noProof/>
              </w:rPr>
            </w:pPr>
            <w:r w:rsidRPr="00374035">
              <w:rPr>
                <w:noProof/>
              </w:rPr>
              <w:t>19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rPr>
                <w:noProof/>
              </w:rPr>
            </w:pPr>
            <w:r w:rsidRPr="00374035">
              <w:rPr>
                <w:noProof/>
              </w:rPr>
              <w:t xml:space="preserve">Для цілей підрозділів 16-18 та для збереження та використання земель природно-заповідного фонду 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jc w:val="center"/>
              <w:rPr>
                <w:noProof/>
              </w:rPr>
            </w:pPr>
          </w:p>
        </w:tc>
        <w:tc>
          <w:tcPr>
            <w:tcW w:w="606" w:type="pct"/>
          </w:tcPr>
          <w:p w:rsidR="005C5006" w:rsidRPr="00374035" w:rsidRDefault="005C5006" w:rsidP="00D50989">
            <w:pPr>
              <w:spacing w:line="228" w:lineRule="auto"/>
              <w:jc w:val="center"/>
              <w:rPr>
                <w:noProof/>
              </w:rPr>
            </w:pP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jc w:val="center"/>
              <w:rPr>
                <w:noProof/>
              </w:rPr>
            </w:pP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jc w:val="center"/>
              <w:rPr>
                <w:noProof/>
              </w:rPr>
            </w:pPr>
          </w:p>
        </w:tc>
      </w:tr>
      <w:tr w:rsidR="005C5006" w:rsidRPr="00ED05C1" w:rsidTr="00D50989">
        <w:tc>
          <w:tcPr>
            <w:tcW w:w="5000" w:type="pct"/>
            <w:gridSpan w:val="6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*</w:t>
            </w:r>
          </w:p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Додатково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983" w:type="pct"/>
          </w:tcPr>
          <w:p w:rsidR="005C5006" w:rsidRPr="00374035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374035">
              <w:rPr>
                <w:noProof/>
              </w:rPr>
              <w:t>Земельна ділянка , на якій розміщена будівля, що перебуває у спільній власності (користуванні) кількох осіб (податок нараховується кожному з них пропорційно відповідно до площі прибудинкової території).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2</w:t>
            </w:r>
            <w:r>
              <w:rPr>
                <w:noProof/>
              </w:rPr>
              <w:t>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1D40D5">
              <w:rPr>
                <w:noProof/>
              </w:rPr>
              <w:t>2,0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FE2AEA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FE2AEA">
              <w:rPr>
                <w:noProof/>
              </w:rPr>
              <w:t>2</w:t>
            </w:r>
          </w:p>
        </w:tc>
        <w:tc>
          <w:tcPr>
            <w:tcW w:w="1983" w:type="pct"/>
          </w:tcPr>
          <w:p w:rsidR="005C5006" w:rsidRPr="00FE2AEA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FE2AEA">
              <w:t xml:space="preserve"> земельні ділянки для власників нежитлових приміщень у багатоквартирному житловому будинку сплачує податок за площу під такими приміщеннями з урахуванням пропорційної частки прибудинкової території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 w:rsidRPr="00374035">
              <w:rPr>
                <w:noProof/>
              </w:rPr>
              <w:t>2</w:t>
            </w:r>
            <w:r>
              <w:rPr>
                <w:noProof/>
              </w:rPr>
              <w:t>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1D40D5">
              <w:rPr>
                <w:noProof/>
              </w:rPr>
              <w:t>2,0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FE2AEA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FE2AEA">
              <w:rPr>
                <w:noProof/>
              </w:rPr>
              <w:t>3</w:t>
            </w:r>
          </w:p>
        </w:tc>
        <w:tc>
          <w:tcPr>
            <w:tcW w:w="1983" w:type="pct"/>
          </w:tcPr>
          <w:p w:rsidR="005C5006" w:rsidRPr="00FE2AEA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FE2AEA">
              <w:t>земельні ділянки, які перебувають у постійному користуванні суб'єктів господарювання державної та комунальної форми власності (за винятком земельних ділянок зайнятим житловим фондом, що використовуються без отримання прибутку)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>
              <w:rPr>
                <w:noProof/>
                <w:spacing w:val="2"/>
              </w:rPr>
              <w:t>1,0</w:t>
            </w:r>
          </w:p>
        </w:tc>
        <w:tc>
          <w:tcPr>
            <w:tcW w:w="606" w:type="pct"/>
          </w:tcPr>
          <w:p w:rsidR="005C5006" w:rsidRDefault="005C5006" w:rsidP="00D50989">
            <w:pPr>
              <w:jc w:val="center"/>
            </w:pPr>
            <w:r w:rsidRPr="006130D4">
              <w:rPr>
                <w:noProof/>
                <w:spacing w:val="2"/>
              </w:rPr>
              <w:t>1,0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FE2AEA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FE2AEA">
              <w:rPr>
                <w:noProof/>
              </w:rPr>
              <w:t>4</w:t>
            </w:r>
          </w:p>
        </w:tc>
        <w:tc>
          <w:tcPr>
            <w:tcW w:w="1983" w:type="pct"/>
          </w:tcPr>
          <w:p w:rsidR="005C5006" w:rsidRPr="00FE2AEA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FE2AEA">
              <w:t>земельні ділянки, які перебувають у постійному користуванні суб'єктів господарювання для виробничих цілей (за винятком суб'єктів господарювання державної та комунальної форми власності)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spacing w:val="2"/>
              </w:rPr>
              <w:t>3</w:t>
            </w: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spacing w:val="2"/>
              </w:rPr>
              <w:t>3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FE2AEA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FE2AEA">
              <w:rPr>
                <w:noProof/>
              </w:rPr>
              <w:t>5</w:t>
            </w:r>
          </w:p>
        </w:tc>
        <w:tc>
          <w:tcPr>
            <w:tcW w:w="1983" w:type="pct"/>
          </w:tcPr>
          <w:p w:rsidR="005C5006" w:rsidRPr="00FE2AEA" w:rsidRDefault="005C5006" w:rsidP="00D50989">
            <w:pPr>
              <w:spacing w:line="228" w:lineRule="auto"/>
              <w:ind w:right="-57"/>
              <w:rPr>
                <w:noProof/>
              </w:rPr>
            </w:pPr>
            <w:r w:rsidRPr="00FE2AEA">
              <w:t>земельні ділянки (прибудинкові території), що знаходяться у власності або користуванні об'єднань співвласників багатоповерхових будинків і використовуються для обслуговування житлових будинків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0,03</w:t>
            </w: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spacing w:val="2"/>
              </w:rPr>
            </w:pPr>
            <w:r w:rsidRPr="00374035">
              <w:rPr>
                <w:noProof/>
                <w:spacing w:val="2"/>
              </w:rPr>
              <w:t>0,03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Pr="00374035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C5006" w:rsidRPr="00ED05C1" w:rsidTr="00D50989">
        <w:tc>
          <w:tcPr>
            <w:tcW w:w="382" w:type="pct"/>
          </w:tcPr>
          <w:p w:rsidR="005C5006" w:rsidRPr="00FE2AEA" w:rsidRDefault="005C5006" w:rsidP="00D50989">
            <w:pPr>
              <w:spacing w:line="228" w:lineRule="auto"/>
              <w:ind w:right="-57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1983" w:type="pct"/>
          </w:tcPr>
          <w:p w:rsidR="005C5006" w:rsidRPr="00806D82" w:rsidRDefault="005C5006" w:rsidP="00D50989">
            <w:pPr>
              <w:spacing w:line="228" w:lineRule="auto"/>
              <w:ind w:right="-57"/>
            </w:pPr>
            <w:r w:rsidRPr="00806D82">
              <w:t>земельні ділянки, які перебувають у постійному користуванні суб'єктів господарювання державної та комунальної власності зайнятих житловим фондом в межах населеного пункту, що використовуються без отримання прибутку</w:t>
            </w:r>
          </w:p>
        </w:tc>
        <w:tc>
          <w:tcPr>
            <w:tcW w:w="735" w:type="pct"/>
          </w:tcPr>
          <w:p w:rsidR="005C5006" w:rsidRPr="00374035" w:rsidRDefault="005C5006" w:rsidP="00D50989">
            <w:pPr>
              <w:jc w:val="center"/>
              <w:rPr>
                <w:noProof/>
                <w:spacing w:val="2"/>
              </w:rPr>
            </w:pPr>
            <w:r>
              <w:t>0,03</w:t>
            </w:r>
          </w:p>
        </w:tc>
        <w:tc>
          <w:tcPr>
            <w:tcW w:w="606" w:type="pct"/>
          </w:tcPr>
          <w:p w:rsidR="005C5006" w:rsidRPr="00374035" w:rsidRDefault="005C5006" w:rsidP="00D50989">
            <w:pPr>
              <w:jc w:val="center"/>
              <w:rPr>
                <w:noProof/>
                <w:spacing w:val="2"/>
              </w:rPr>
            </w:pPr>
            <w:r>
              <w:t>0,03</w:t>
            </w:r>
          </w:p>
        </w:tc>
        <w:tc>
          <w:tcPr>
            <w:tcW w:w="735" w:type="pct"/>
          </w:tcPr>
          <w:p w:rsidR="005C5006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9" w:type="pct"/>
          </w:tcPr>
          <w:p w:rsidR="005C5006" w:rsidRDefault="005C5006" w:rsidP="00D50989">
            <w:pPr>
              <w:spacing w:line="228" w:lineRule="auto"/>
              <w:ind w:right="-57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</w:tbl>
    <w:p w:rsidR="005C5006" w:rsidRPr="00374035" w:rsidRDefault="005C5006" w:rsidP="00A36A6F">
      <w:pPr>
        <w:jc w:val="both"/>
        <w:rPr>
          <w:noProof/>
        </w:rPr>
      </w:pPr>
    </w:p>
    <w:p w:rsidR="005C5006" w:rsidRPr="00374035" w:rsidRDefault="005C5006" w:rsidP="00A36A6F">
      <w:pPr>
        <w:jc w:val="both"/>
        <w:rPr>
          <w:noProof/>
        </w:rPr>
      </w:pPr>
      <w:r w:rsidRPr="00374035">
        <w:rPr>
          <w:noProof/>
          <w:vertAlign w:val="superscript"/>
        </w:rPr>
        <w:t>1</w:t>
      </w:r>
      <w:r w:rsidRPr="00374035">
        <w:rPr>
          <w:noProof/>
        </w:rPr>
        <w:t xml:space="preserve"> У разі встановлення ставок податку, відмінних на територіях різних населених пунктів адміністративно-територіальної одиниці, за кожним населеним пунктом ставки затверджуються  окремими додатками.</w:t>
      </w:r>
    </w:p>
    <w:p w:rsidR="005C5006" w:rsidRPr="00374035" w:rsidRDefault="005C5006" w:rsidP="00A36A6F">
      <w:pPr>
        <w:spacing w:before="120"/>
        <w:jc w:val="both"/>
        <w:rPr>
          <w:noProof/>
        </w:rPr>
      </w:pPr>
      <w:r w:rsidRPr="00374035">
        <w:rPr>
          <w:noProof/>
          <w:vertAlign w:val="superscript"/>
        </w:rPr>
        <w:t>2</w:t>
      </w:r>
      <w:r w:rsidRPr="00374035">
        <w:rPr>
          <w:noProof/>
        </w:rPr>
        <w:t xml:space="preserve"> Вид цільового призначення земель зазначається згідно з Класифікацією видів цільового призначення земель, затвердженою наказом Держкомзему від 23 липня 2010 р. № 548.</w:t>
      </w:r>
    </w:p>
    <w:p w:rsidR="005C5006" w:rsidRPr="00374035" w:rsidRDefault="005C5006" w:rsidP="00A36A6F">
      <w:pPr>
        <w:spacing w:before="120"/>
        <w:jc w:val="both"/>
        <w:rPr>
          <w:noProof/>
        </w:rPr>
      </w:pPr>
      <w:r w:rsidRPr="00374035">
        <w:rPr>
          <w:noProof/>
          <w:vertAlign w:val="superscript"/>
        </w:rPr>
        <w:t>3</w:t>
      </w:r>
      <w:r w:rsidRPr="00374035">
        <w:rPr>
          <w:noProof/>
        </w:rPr>
        <w:t xml:space="preserve"> Ставки податку встановлюються з урахуванням норм підпункту 12.3.7 пункту 12.3 статті 12, пункту 30.2 статті 30, статей 274 і 277 Податкового кодексу України і зазначаються десятковим дробом з трьома (у разі потреби чотирма) десятковими знаками після коми. </w:t>
      </w:r>
    </w:p>
    <w:p w:rsidR="005C5006" w:rsidRPr="00374035" w:rsidRDefault="005C5006" w:rsidP="00A36A6F">
      <w:pPr>
        <w:spacing w:before="120"/>
        <w:jc w:val="both"/>
        <w:rPr>
          <w:noProof/>
        </w:rPr>
      </w:pPr>
      <w:r w:rsidRPr="00374035">
        <w:rPr>
          <w:noProof/>
          <w:vertAlign w:val="superscript"/>
        </w:rPr>
        <w:t>4</w:t>
      </w:r>
      <w:r w:rsidRPr="00374035">
        <w:rPr>
          <w:noProof/>
        </w:rPr>
        <w:t xml:space="preserve"> Земельні ділянки, що класифікуються за кодами цього підрозділу, звільняються/можуть звільнятися повністю або частково від оподаткування земельним податком відповідно до норм статей 281-283 Податкового кодексу України.</w:t>
      </w:r>
    </w:p>
    <w:p w:rsidR="005C5006" w:rsidRPr="00374035" w:rsidRDefault="005C5006" w:rsidP="00A36A6F">
      <w:pPr>
        <w:spacing w:before="120"/>
        <w:jc w:val="both"/>
        <w:rPr>
          <w:noProof/>
        </w:rPr>
      </w:pPr>
    </w:p>
    <w:p w:rsidR="005C5006" w:rsidRPr="00374035" w:rsidRDefault="005C5006" w:rsidP="00A36A6F">
      <w:pPr>
        <w:spacing w:before="120"/>
        <w:jc w:val="both"/>
        <w:rPr>
          <w:noProof/>
        </w:rPr>
      </w:pPr>
    </w:p>
    <w:p w:rsidR="005C5006" w:rsidRPr="00374035" w:rsidRDefault="005C5006" w:rsidP="00A36A6F">
      <w:pPr>
        <w:spacing w:before="120"/>
        <w:jc w:val="both"/>
        <w:rPr>
          <w:noProof/>
        </w:rPr>
      </w:pPr>
    </w:p>
    <w:p w:rsidR="005C5006" w:rsidRPr="000F3B3E" w:rsidRDefault="005C5006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  <w:lang w:val="uk-UA"/>
        </w:rPr>
      </w:pPr>
      <w:r>
        <w:rPr>
          <w:b/>
          <w:lang w:val="uk-UA" w:eastAsia="uk-UA"/>
        </w:rPr>
        <w:t xml:space="preserve">МІСЬКИЙ ГОЛОВА                                                                                      МЕЛЕШКО А.Р. </w:t>
      </w:r>
      <w:bookmarkStart w:id="0" w:name="_GoBack"/>
      <w:bookmarkEnd w:id="0"/>
    </w:p>
    <w:sectPr w:rsidR="005C5006" w:rsidRPr="000F3B3E" w:rsidSect="002A54C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006" w:rsidRDefault="005C5006">
      <w:r>
        <w:separator/>
      </w:r>
    </w:p>
  </w:endnote>
  <w:endnote w:type="continuationSeparator" w:id="0">
    <w:p w:rsidR="005C5006" w:rsidRDefault="005C5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006" w:rsidRDefault="005C5006">
      <w:r>
        <w:separator/>
      </w:r>
    </w:p>
  </w:footnote>
  <w:footnote w:type="continuationSeparator" w:id="0">
    <w:p w:rsidR="005C5006" w:rsidRDefault="005C50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0A3C18"/>
    <w:multiLevelType w:val="hybridMultilevel"/>
    <w:tmpl w:val="21B8D6AA"/>
    <w:lvl w:ilvl="0" w:tplc="F946A65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2082822"/>
    <w:multiLevelType w:val="hybridMultilevel"/>
    <w:tmpl w:val="CB10CAE0"/>
    <w:lvl w:ilvl="0" w:tplc="5D1A371E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5FA653E"/>
    <w:multiLevelType w:val="hybridMultilevel"/>
    <w:tmpl w:val="41EE9A4E"/>
    <w:lvl w:ilvl="0" w:tplc="161A2FB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0B38229C"/>
    <w:multiLevelType w:val="hybridMultilevel"/>
    <w:tmpl w:val="E50E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222D71"/>
    <w:multiLevelType w:val="multilevel"/>
    <w:tmpl w:val="1D48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5BF7628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5CD0188"/>
    <w:multiLevelType w:val="hybridMultilevel"/>
    <w:tmpl w:val="DB90ACDC"/>
    <w:lvl w:ilvl="0" w:tplc="E23E1C8E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490B56"/>
    <w:multiLevelType w:val="hybridMultilevel"/>
    <w:tmpl w:val="18AE268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1336BE5"/>
    <w:multiLevelType w:val="hybridMultilevel"/>
    <w:tmpl w:val="5F5A6DD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8F0E33"/>
    <w:multiLevelType w:val="hybridMultilevel"/>
    <w:tmpl w:val="83E4673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C5304C0"/>
    <w:multiLevelType w:val="hybridMultilevel"/>
    <w:tmpl w:val="B07AD63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02636A1"/>
    <w:multiLevelType w:val="hybridMultilevel"/>
    <w:tmpl w:val="6A2454A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2B610FD"/>
    <w:multiLevelType w:val="hybridMultilevel"/>
    <w:tmpl w:val="F4A893CA"/>
    <w:lvl w:ilvl="0" w:tplc="88581528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51C53E74"/>
    <w:multiLevelType w:val="multilevel"/>
    <w:tmpl w:val="3EEE7F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556FA3"/>
    <w:multiLevelType w:val="hybridMultilevel"/>
    <w:tmpl w:val="86AC1596"/>
    <w:lvl w:ilvl="0" w:tplc="8BC44E54">
      <w:start w:val="1"/>
      <w:numFmt w:val="decimal"/>
      <w:lvlText w:val="%1."/>
      <w:lvlJc w:val="left"/>
      <w:pPr>
        <w:ind w:left="2403" w:hanging="169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69B346BC"/>
    <w:multiLevelType w:val="hybridMultilevel"/>
    <w:tmpl w:val="480E9A5C"/>
    <w:lvl w:ilvl="0" w:tplc="74B6C4F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6C7B7A31"/>
    <w:multiLevelType w:val="hybridMultilevel"/>
    <w:tmpl w:val="C7B60784"/>
    <w:lvl w:ilvl="0" w:tplc="41A279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6E1D256C"/>
    <w:multiLevelType w:val="hybridMultilevel"/>
    <w:tmpl w:val="460ED43C"/>
    <w:lvl w:ilvl="0" w:tplc="B18CC9C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7571393A"/>
    <w:multiLevelType w:val="hybridMultilevel"/>
    <w:tmpl w:val="D57EE438"/>
    <w:lvl w:ilvl="0" w:tplc="C15EC50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7AF02F71"/>
    <w:multiLevelType w:val="hybridMultilevel"/>
    <w:tmpl w:val="D7C08B64"/>
    <w:lvl w:ilvl="0" w:tplc="F918BF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5741DA"/>
    <w:multiLevelType w:val="hybridMultilevel"/>
    <w:tmpl w:val="910CF4D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D5C006D"/>
    <w:multiLevelType w:val="multilevel"/>
    <w:tmpl w:val="8ED0337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6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6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65" w:hanging="1800"/>
      </w:pPr>
      <w:rPr>
        <w:rFonts w:cs="Times New Roman" w:hint="default"/>
      </w:rPr>
    </w:lvl>
  </w:abstractNum>
  <w:abstractNum w:abstractNumId="26">
    <w:nsid w:val="7F7F7C1D"/>
    <w:multiLevelType w:val="hybridMultilevel"/>
    <w:tmpl w:val="F1C23552"/>
    <w:lvl w:ilvl="0" w:tplc="5F72183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3"/>
  </w:num>
  <w:num w:numId="5">
    <w:abstractNumId w:val="24"/>
  </w:num>
  <w:num w:numId="6">
    <w:abstractNumId w:val="8"/>
  </w:num>
  <w:num w:numId="7">
    <w:abstractNumId w:val="5"/>
  </w:num>
  <w:num w:numId="8">
    <w:abstractNumId w:val="16"/>
  </w:num>
  <w:num w:numId="9">
    <w:abstractNumId w:val="9"/>
  </w:num>
  <w:num w:numId="10">
    <w:abstractNumId w:val="23"/>
  </w:num>
  <w:num w:numId="11">
    <w:abstractNumId w:val="11"/>
  </w:num>
  <w:num w:numId="12">
    <w:abstractNumId w:val="21"/>
  </w:num>
  <w:num w:numId="13">
    <w:abstractNumId w:val="3"/>
  </w:num>
  <w:num w:numId="14">
    <w:abstractNumId w:val="1"/>
  </w:num>
  <w:num w:numId="15">
    <w:abstractNumId w:val="18"/>
  </w:num>
  <w:num w:numId="16">
    <w:abstractNumId w:val="22"/>
  </w:num>
  <w:num w:numId="17">
    <w:abstractNumId w:val="26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0"/>
  </w:num>
  <w:num w:numId="23">
    <w:abstractNumId w:val="19"/>
  </w:num>
  <w:num w:numId="24">
    <w:abstractNumId w:val="25"/>
  </w:num>
  <w:num w:numId="25">
    <w:abstractNumId w:val="17"/>
  </w:num>
  <w:num w:numId="26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9F8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94A24"/>
    <w:rsid w:val="000A0006"/>
    <w:rsid w:val="000A0F2E"/>
    <w:rsid w:val="000A4D7E"/>
    <w:rsid w:val="000A5AE0"/>
    <w:rsid w:val="000B00BB"/>
    <w:rsid w:val="000B24B2"/>
    <w:rsid w:val="000B3191"/>
    <w:rsid w:val="000C0C7C"/>
    <w:rsid w:val="000C2DC3"/>
    <w:rsid w:val="000C5866"/>
    <w:rsid w:val="000D06D1"/>
    <w:rsid w:val="000D711D"/>
    <w:rsid w:val="000E2C3B"/>
    <w:rsid w:val="000E4864"/>
    <w:rsid w:val="000F37ED"/>
    <w:rsid w:val="000F3B3E"/>
    <w:rsid w:val="000F40A6"/>
    <w:rsid w:val="000F40AA"/>
    <w:rsid w:val="00100712"/>
    <w:rsid w:val="00102DB2"/>
    <w:rsid w:val="0010300D"/>
    <w:rsid w:val="00103CEA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1BE0"/>
    <w:rsid w:val="00173F7F"/>
    <w:rsid w:val="001742AC"/>
    <w:rsid w:val="001774E0"/>
    <w:rsid w:val="00182239"/>
    <w:rsid w:val="00190CEA"/>
    <w:rsid w:val="00192473"/>
    <w:rsid w:val="00197B58"/>
    <w:rsid w:val="001A0412"/>
    <w:rsid w:val="001A341A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40D5"/>
    <w:rsid w:val="001D501D"/>
    <w:rsid w:val="001E484D"/>
    <w:rsid w:val="001E7A54"/>
    <w:rsid w:val="001F11BE"/>
    <w:rsid w:val="001F3009"/>
    <w:rsid w:val="001F38FA"/>
    <w:rsid w:val="001F5004"/>
    <w:rsid w:val="001F53EF"/>
    <w:rsid w:val="001F541C"/>
    <w:rsid w:val="002008FA"/>
    <w:rsid w:val="00203F07"/>
    <w:rsid w:val="00205148"/>
    <w:rsid w:val="00207A8E"/>
    <w:rsid w:val="00213A79"/>
    <w:rsid w:val="00216A23"/>
    <w:rsid w:val="00217B67"/>
    <w:rsid w:val="00220EE9"/>
    <w:rsid w:val="002216AF"/>
    <w:rsid w:val="00222054"/>
    <w:rsid w:val="00227E62"/>
    <w:rsid w:val="00230DA7"/>
    <w:rsid w:val="00232031"/>
    <w:rsid w:val="00232861"/>
    <w:rsid w:val="002332DC"/>
    <w:rsid w:val="00234CD1"/>
    <w:rsid w:val="002352EF"/>
    <w:rsid w:val="00235B25"/>
    <w:rsid w:val="00235EC6"/>
    <w:rsid w:val="0023784F"/>
    <w:rsid w:val="002410C3"/>
    <w:rsid w:val="00242603"/>
    <w:rsid w:val="00242D7F"/>
    <w:rsid w:val="002433A4"/>
    <w:rsid w:val="0024778E"/>
    <w:rsid w:val="00247E70"/>
    <w:rsid w:val="00250455"/>
    <w:rsid w:val="00254405"/>
    <w:rsid w:val="00256356"/>
    <w:rsid w:val="00257815"/>
    <w:rsid w:val="00271B78"/>
    <w:rsid w:val="002732F1"/>
    <w:rsid w:val="002808E0"/>
    <w:rsid w:val="002813D5"/>
    <w:rsid w:val="00281E07"/>
    <w:rsid w:val="00284E38"/>
    <w:rsid w:val="00286873"/>
    <w:rsid w:val="00290096"/>
    <w:rsid w:val="00292E9E"/>
    <w:rsid w:val="002A25E8"/>
    <w:rsid w:val="002A3797"/>
    <w:rsid w:val="002A54C7"/>
    <w:rsid w:val="002A5ECE"/>
    <w:rsid w:val="002B231C"/>
    <w:rsid w:val="002B2428"/>
    <w:rsid w:val="002B7594"/>
    <w:rsid w:val="002C3027"/>
    <w:rsid w:val="002C50E5"/>
    <w:rsid w:val="002C5885"/>
    <w:rsid w:val="002D2E89"/>
    <w:rsid w:val="002D6D79"/>
    <w:rsid w:val="002E30CE"/>
    <w:rsid w:val="002E6D40"/>
    <w:rsid w:val="002F7DC4"/>
    <w:rsid w:val="003036E1"/>
    <w:rsid w:val="003135CB"/>
    <w:rsid w:val="00313718"/>
    <w:rsid w:val="00316FE5"/>
    <w:rsid w:val="00322AEA"/>
    <w:rsid w:val="003245EC"/>
    <w:rsid w:val="0032481D"/>
    <w:rsid w:val="0032499A"/>
    <w:rsid w:val="00325F2B"/>
    <w:rsid w:val="00326421"/>
    <w:rsid w:val="003268B0"/>
    <w:rsid w:val="003268EA"/>
    <w:rsid w:val="00327DC6"/>
    <w:rsid w:val="003318A6"/>
    <w:rsid w:val="00332E86"/>
    <w:rsid w:val="00336065"/>
    <w:rsid w:val="00344F60"/>
    <w:rsid w:val="00350A85"/>
    <w:rsid w:val="00350BCC"/>
    <w:rsid w:val="00350EB5"/>
    <w:rsid w:val="003605CC"/>
    <w:rsid w:val="0036223E"/>
    <w:rsid w:val="003622C6"/>
    <w:rsid w:val="0036427C"/>
    <w:rsid w:val="00365042"/>
    <w:rsid w:val="003677BD"/>
    <w:rsid w:val="003710D5"/>
    <w:rsid w:val="00373AD1"/>
    <w:rsid w:val="00374035"/>
    <w:rsid w:val="00377057"/>
    <w:rsid w:val="00380A41"/>
    <w:rsid w:val="003824C1"/>
    <w:rsid w:val="003877C2"/>
    <w:rsid w:val="00390225"/>
    <w:rsid w:val="00392BCE"/>
    <w:rsid w:val="00396E01"/>
    <w:rsid w:val="003A1F83"/>
    <w:rsid w:val="003A4D7E"/>
    <w:rsid w:val="003B1276"/>
    <w:rsid w:val="003B1D50"/>
    <w:rsid w:val="003B39B7"/>
    <w:rsid w:val="003B6DF4"/>
    <w:rsid w:val="003C006D"/>
    <w:rsid w:val="003C24AE"/>
    <w:rsid w:val="003C26B4"/>
    <w:rsid w:val="003C6169"/>
    <w:rsid w:val="003D3BB9"/>
    <w:rsid w:val="003D3FE6"/>
    <w:rsid w:val="003D6746"/>
    <w:rsid w:val="003E01B2"/>
    <w:rsid w:val="003E1B04"/>
    <w:rsid w:val="003E1D6F"/>
    <w:rsid w:val="003E3BFC"/>
    <w:rsid w:val="003F52C2"/>
    <w:rsid w:val="003F646E"/>
    <w:rsid w:val="00401D55"/>
    <w:rsid w:val="00404A7D"/>
    <w:rsid w:val="0040591A"/>
    <w:rsid w:val="004059B6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526B6"/>
    <w:rsid w:val="0045620D"/>
    <w:rsid w:val="00460E70"/>
    <w:rsid w:val="0046496A"/>
    <w:rsid w:val="004674BA"/>
    <w:rsid w:val="00470C39"/>
    <w:rsid w:val="0047193D"/>
    <w:rsid w:val="0047274B"/>
    <w:rsid w:val="0047444F"/>
    <w:rsid w:val="00474E87"/>
    <w:rsid w:val="00475D1B"/>
    <w:rsid w:val="00476732"/>
    <w:rsid w:val="00477882"/>
    <w:rsid w:val="004830FB"/>
    <w:rsid w:val="004831C0"/>
    <w:rsid w:val="00484BDD"/>
    <w:rsid w:val="0048667A"/>
    <w:rsid w:val="0048695F"/>
    <w:rsid w:val="00494B37"/>
    <w:rsid w:val="00496ABD"/>
    <w:rsid w:val="004970AC"/>
    <w:rsid w:val="004A629F"/>
    <w:rsid w:val="004A64B4"/>
    <w:rsid w:val="004A6A29"/>
    <w:rsid w:val="004B3EE8"/>
    <w:rsid w:val="004C063C"/>
    <w:rsid w:val="004C3BC6"/>
    <w:rsid w:val="004D5DE1"/>
    <w:rsid w:val="004D6FF8"/>
    <w:rsid w:val="004E1A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308A7"/>
    <w:rsid w:val="00533048"/>
    <w:rsid w:val="00541C2F"/>
    <w:rsid w:val="0054269C"/>
    <w:rsid w:val="0054634B"/>
    <w:rsid w:val="0054684F"/>
    <w:rsid w:val="00553424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046"/>
    <w:rsid w:val="00584EAB"/>
    <w:rsid w:val="0058698A"/>
    <w:rsid w:val="00592068"/>
    <w:rsid w:val="005938FD"/>
    <w:rsid w:val="005950FB"/>
    <w:rsid w:val="005A06B1"/>
    <w:rsid w:val="005A17DD"/>
    <w:rsid w:val="005B2408"/>
    <w:rsid w:val="005B43A8"/>
    <w:rsid w:val="005B597B"/>
    <w:rsid w:val="005B5E19"/>
    <w:rsid w:val="005C0DF2"/>
    <w:rsid w:val="005C1FB3"/>
    <w:rsid w:val="005C483D"/>
    <w:rsid w:val="005C5006"/>
    <w:rsid w:val="005C6C5A"/>
    <w:rsid w:val="005D04F2"/>
    <w:rsid w:val="005D1773"/>
    <w:rsid w:val="005E232C"/>
    <w:rsid w:val="005E36E3"/>
    <w:rsid w:val="005E4FD6"/>
    <w:rsid w:val="005E71A1"/>
    <w:rsid w:val="005F001B"/>
    <w:rsid w:val="005F1522"/>
    <w:rsid w:val="005F7610"/>
    <w:rsid w:val="0060325E"/>
    <w:rsid w:val="006044F0"/>
    <w:rsid w:val="00605339"/>
    <w:rsid w:val="00611F22"/>
    <w:rsid w:val="006130D4"/>
    <w:rsid w:val="0061329E"/>
    <w:rsid w:val="0061459E"/>
    <w:rsid w:val="00622E76"/>
    <w:rsid w:val="0062388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6427"/>
    <w:rsid w:val="0066795A"/>
    <w:rsid w:val="0067043C"/>
    <w:rsid w:val="00670528"/>
    <w:rsid w:val="00670A5B"/>
    <w:rsid w:val="00671063"/>
    <w:rsid w:val="0067228A"/>
    <w:rsid w:val="006800D2"/>
    <w:rsid w:val="00681BCD"/>
    <w:rsid w:val="0068208D"/>
    <w:rsid w:val="0068504F"/>
    <w:rsid w:val="00685A42"/>
    <w:rsid w:val="006869CA"/>
    <w:rsid w:val="00690A88"/>
    <w:rsid w:val="0069292C"/>
    <w:rsid w:val="0069372B"/>
    <w:rsid w:val="00695D38"/>
    <w:rsid w:val="0069699F"/>
    <w:rsid w:val="006A0217"/>
    <w:rsid w:val="006A7727"/>
    <w:rsid w:val="006B0C43"/>
    <w:rsid w:val="006B16C8"/>
    <w:rsid w:val="006B3CCF"/>
    <w:rsid w:val="006B6036"/>
    <w:rsid w:val="006B7C63"/>
    <w:rsid w:val="006C430C"/>
    <w:rsid w:val="006C48D6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6F7230"/>
    <w:rsid w:val="00702D8C"/>
    <w:rsid w:val="0070669D"/>
    <w:rsid w:val="00711489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52FD"/>
    <w:rsid w:val="007568AE"/>
    <w:rsid w:val="00756B34"/>
    <w:rsid w:val="00756D17"/>
    <w:rsid w:val="007608A2"/>
    <w:rsid w:val="00760B03"/>
    <w:rsid w:val="0076238C"/>
    <w:rsid w:val="00766B81"/>
    <w:rsid w:val="00767096"/>
    <w:rsid w:val="00767775"/>
    <w:rsid w:val="007866D1"/>
    <w:rsid w:val="00786ECD"/>
    <w:rsid w:val="007876AD"/>
    <w:rsid w:val="00792354"/>
    <w:rsid w:val="00794907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E7B94"/>
    <w:rsid w:val="007F1BDA"/>
    <w:rsid w:val="007F3917"/>
    <w:rsid w:val="00803E0F"/>
    <w:rsid w:val="008068AE"/>
    <w:rsid w:val="00806D82"/>
    <w:rsid w:val="0081223C"/>
    <w:rsid w:val="0081426D"/>
    <w:rsid w:val="008202FB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0B88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0C8"/>
    <w:rsid w:val="008A22A5"/>
    <w:rsid w:val="008A4D55"/>
    <w:rsid w:val="008A5FB3"/>
    <w:rsid w:val="008A64FB"/>
    <w:rsid w:val="008B485A"/>
    <w:rsid w:val="008C2A30"/>
    <w:rsid w:val="008C745F"/>
    <w:rsid w:val="008D01C9"/>
    <w:rsid w:val="008D7932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2F86"/>
    <w:rsid w:val="00943EEB"/>
    <w:rsid w:val="00947A15"/>
    <w:rsid w:val="0095025A"/>
    <w:rsid w:val="00957CC0"/>
    <w:rsid w:val="009648F2"/>
    <w:rsid w:val="00966A5D"/>
    <w:rsid w:val="009707C0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472E"/>
    <w:rsid w:val="00995024"/>
    <w:rsid w:val="00997B4A"/>
    <w:rsid w:val="00997BFA"/>
    <w:rsid w:val="009A0489"/>
    <w:rsid w:val="009A12A8"/>
    <w:rsid w:val="009A2774"/>
    <w:rsid w:val="009A5B32"/>
    <w:rsid w:val="009A645B"/>
    <w:rsid w:val="009A673D"/>
    <w:rsid w:val="009B6803"/>
    <w:rsid w:val="009C1C77"/>
    <w:rsid w:val="009C2D49"/>
    <w:rsid w:val="009C47EB"/>
    <w:rsid w:val="009C57C4"/>
    <w:rsid w:val="009D2840"/>
    <w:rsid w:val="009D5090"/>
    <w:rsid w:val="009D5117"/>
    <w:rsid w:val="009F38B1"/>
    <w:rsid w:val="009F55B4"/>
    <w:rsid w:val="009F5641"/>
    <w:rsid w:val="009F6FC1"/>
    <w:rsid w:val="009F7DD1"/>
    <w:rsid w:val="00A01CCF"/>
    <w:rsid w:val="00A0271E"/>
    <w:rsid w:val="00A02DF4"/>
    <w:rsid w:val="00A04336"/>
    <w:rsid w:val="00A05EA7"/>
    <w:rsid w:val="00A06F2C"/>
    <w:rsid w:val="00A110FF"/>
    <w:rsid w:val="00A17B45"/>
    <w:rsid w:val="00A220C4"/>
    <w:rsid w:val="00A319C8"/>
    <w:rsid w:val="00A321B6"/>
    <w:rsid w:val="00A338F8"/>
    <w:rsid w:val="00A33F51"/>
    <w:rsid w:val="00A3654E"/>
    <w:rsid w:val="00A365C7"/>
    <w:rsid w:val="00A36A6F"/>
    <w:rsid w:val="00A36FF2"/>
    <w:rsid w:val="00A42BE9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3408"/>
    <w:rsid w:val="00AA6323"/>
    <w:rsid w:val="00AA6B95"/>
    <w:rsid w:val="00AB0335"/>
    <w:rsid w:val="00AB10DB"/>
    <w:rsid w:val="00AC2486"/>
    <w:rsid w:val="00AC557F"/>
    <w:rsid w:val="00AC5A56"/>
    <w:rsid w:val="00AC6A25"/>
    <w:rsid w:val="00AD2C99"/>
    <w:rsid w:val="00AE0FC9"/>
    <w:rsid w:val="00AF13C1"/>
    <w:rsid w:val="00AF7213"/>
    <w:rsid w:val="00AF77AA"/>
    <w:rsid w:val="00B00D89"/>
    <w:rsid w:val="00B02BA1"/>
    <w:rsid w:val="00B02C01"/>
    <w:rsid w:val="00B038A4"/>
    <w:rsid w:val="00B03967"/>
    <w:rsid w:val="00B06804"/>
    <w:rsid w:val="00B14F44"/>
    <w:rsid w:val="00B42584"/>
    <w:rsid w:val="00B45501"/>
    <w:rsid w:val="00B53114"/>
    <w:rsid w:val="00B53D10"/>
    <w:rsid w:val="00B54134"/>
    <w:rsid w:val="00B601FF"/>
    <w:rsid w:val="00B62622"/>
    <w:rsid w:val="00B677B7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0D8A"/>
    <w:rsid w:val="00BB15CD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D4E"/>
    <w:rsid w:val="00BE23A6"/>
    <w:rsid w:val="00BE25A1"/>
    <w:rsid w:val="00BE558B"/>
    <w:rsid w:val="00BF0E31"/>
    <w:rsid w:val="00BF53BC"/>
    <w:rsid w:val="00C0046C"/>
    <w:rsid w:val="00C03508"/>
    <w:rsid w:val="00C035DD"/>
    <w:rsid w:val="00C1051B"/>
    <w:rsid w:val="00C157AF"/>
    <w:rsid w:val="00C20AB6"/>
    <w:rsid w:val="00C22C69"/>
    <w:rsid w:val="00C25717"/>
    <w:rsid w:val="00C2682F"/>
    <w:rsid w:val="00C318C1"/>
    <w:rsid w:val="00C323E5"/>
    <w:rsid w:val="00C32D89"/>
    <w:rsid w:val="00C3460C"/>
    <w:rsid w:val="00C37F7C"/>
    <w:rsid w:val="00C424ED"/>
    <w:rsid w:val="00C45452"/>
    <w:rsid w:val="00C46F37"/>
    <w:rsid w:val="00C50860"/>
    <w:rsid w:val="00C50B35"/>
    <w:rsid w:val="00C54888"/>
    <w:rsid w:val="00C55BCD"/>
    <w:rsid w:val="00C55F94"/>
    <w:rsid w:val="00C63335"/>
    <w:rsid w:val="00C63F19"/>
    <w:rsid w:val="00C768B8"/>
    <w:rsid w:val="00C76C01"/>
    <w:rsid w:val="00C827E9"/>
    <w:rsid w:val="00C836D5"/>
    <w:rsid w:val="00C851AA"/>
    <w:rsid w:val="00C90EEC"/>
    <w:rsid w:val="00C94655"/>
    <w:rsid w:val="00C95424"/>
    <w:rsid w:val="00C968C7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4A04"/>
    <w:rsid w:val="00CD5543"/>
    <w:rsid w:val="00CD60FC"/>
    <w:rsid w:val="00CD6A44"/>
    <w:rsid w:val="00CE2915"/>
    <w:rsid w:val="00CE3CF4"/>
    <w:rsid w:val="00CE4965"/>
    <w:rsid w:val="00CF1A01"/>
    <w:rsid w:val="00CF1A23"/>
    <w:rsid w:val="00CF1C58"/>
    <w:rsid w:val="00CF67D8"/>
    <w:rsid w:val="00CF6C5E"/>
    <w:rsid w:val="00D04A0C"/>
    <w:rsid w:val="00D055FF"/>
    <w:rsid w:val="00D057EF"/>
    <w:rsid w:val="00D07FC9"/>
    <w:rsid w:val="00D1163D"/>
    <w:rsid w:val="00D140A4"/>
    <w:rsid w:val="00D16047"/>
    <w:rsid w:val="00D17922"/>
    <w:rsid w:val="00D20178"/>
    <w:rsid w:val="00D203F1"/>
    <w:rsid w:val="00D23D6E"/>
    <w:rsid w:val="00D24A81"/>
    <w:rsid w:val="00D30902"/>
    <w:rsid w:val="00D30FFB"/>
    <w:rsid w:val="00D3260A"/>
    <w:rsid w:val="00D32861"/>
    <w:rsid w:val="00D34AD2"/>
    <w:rsid w:val="00D372EF"/>
    <w:rsid w:val="00D42142"/>
    <w:rsid w:val="00D43472"/>
    <w:rsid w:val="00D45708"/>
    <w:rsid w:val="00D46CC5"/>
    <w:rsid w:val="00D50989"/>
    <w:rsid w:val="00D50D35"/>
    <w:rsid w:val="00D528E0"/>
    <w:rsid w:val="00D551BA"/>
    <w:rsid w:val="00D57F1C"/>
    <w:rsid w:val="00D631AF"/>
    <w:rsid w:val="00D73E5C"/>
    <w:rsid w:val="00D8258F"/>
    <w:rsid w:val="00D83493"/>
    <w:rsid w:val="00D872A2"/>
    <w:rsid w:val="00D93A0C"/>
    <w:rsid w:val="00D93D94"/>
    <w:rsid w:val="00D95DBB"/>
    <w:rsid w:val="00DA19BD"/>
    <w:rsid w:val="00DA6F75"/>
    <w:rsid w:val="00DB1587"/>
    <w:rsid w:val="00DD1C20"/>
    <w:rsid w:val="00DD4244"/>
    <w:rsid w:val="00DD469A"/>
    <w:rsid w:val="00DE0F05"/>
    <w:rsid w:val="00DE1047"/>
    <w:rsid w:val="00DE3A73"/>
    <w:rsid w:val="00DE5C0A"/>
    <w:rsid w:val="00DE7B90"/>
    <w:rsid w:val="00DF10D7"/>
    <w:rsid w:val="00DF1135"/>
    <w:rsid w:val="00DF2B0D"/>
    <w:rsid w:val="00DF4524"/>
    <w:rsid w:val="00DF4AD0"/>
    <w:rsid w:val="00DF50F6"/>
    <w:rsid w:val="00E01C72"/>
    <w:rsid w:val="00E02AF0"/>
    <w:rsid w:val="00E03B12"/>
    <w:rsid w:val="00E05C71"/>
    <w:rsid w:val="00E0685D"/>
    <w:rsid w:val="00E10956"/>
    <w:rsid w:val="00E12AA0"/>
    <w:rsid w:val="00E14F75"/>
    <w:rsid w:val="00E17682"/>
    <w:rsid w:val="00E23E7D"/>
    <w:rsid w:val="00E25BDB"/>
    <w:rsid w:val="00E27803"/>
    <w:rsid w:val="00E31F96"/>
    <w:rsid w:val="00E323C0"/>
    <w:rsid w:val="00E37610"/>
    <w:rsid w:val="00E44BC2"/>
    <w:rsid w:val="00E461B4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91F47"/>
    <w:rsid w:val="00E92656"/>
    <w:rsid w:val="00E958D7"/>
    <w:rsid w:val="00E95D50"/>
    <w:rsid w:val="00EA0688"/>
    <w:rsid w:val="00EA503C"/>
    <w:rsid w:val="00EA5BD3"/>
    <w:rsid w:val="00EB249C"/>
    <w:rsid w:val="00EB7C23"/>
    <w:rsid w:val="00EC326F"/>
    <w:rsid w:val="00EC4372"/>
    <w:rsid w:val="00EC5D41"/>
    <w:rsid w:val="00ED05C1"/>
    <w:rsid w:val="00ED3941"/>
    <w:rsid w:val="00ED4C9E"/>
    <w:rsid w:val="00ED4D57"/>
    <w:rsid w:val="00ED7079"/>
    <w:rsid w:val="00EE1668"/>
    <w:rsid w:val="00EE1E33"/>
    <w:rsid w:val="00EE2A32"/>
    <w:rsid w:val="00EE6E15"/>
    <w:rsid w:val="00EE796E"/>
    <w:rsid w:val="00EE7AC7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12F4"/>
    <w:rsid w:val="00F53963"/>
    <w:rsid w:val="00F53A7D"/>
    <w:rsid w:val="00F54D0A"/>
    <w:rsid w:val="00F5602C"/>
    <w:rsid w:val="00F610EB"/>
    <w:rsid w:val="00F6264D"/>
    <w:rsid w:val="00F643D0"/>
    <w:rsid w:val="00F66982"/>
    <w:rsid w:val="00F73EB9"/>
    <w:rsid w:val="00F756DD"/>
    <w:rsid w:val="00F76A6A"/>
    <w:rsid w:val="00F77CEA"/>
    <w:rsid w:val="00F80F2B"/>
    <w:rsid w:val="00F82FDD"/>
    <w:rsid w:val="00F85D6E"/>
    <w:rsid w:val="00F92D77"/>
    <w:rsid w:val="00F9318C"/>
    <w:rsid w:val="00F978C8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294E"/>
    <w:rsid w:val="00FC46DA"/>
    <w:rsid w:val="00FC7CF0"/>
    <w:rsid w:val="00FD0FA0"/>
    <w:rsid w:val="00FD22A5"/>
    <w:rsid w:val="00FD325E"/>
    <w:rsid w:val="00FD38A0"/>
    <w:rsid w:val="00FD4008"/>
    <w:rsid w:val="00FD6B37"/>
    <w:rsid w:val="00FE00F3"/>
    <w:rsid w:val="00FE10DA"/>
    <w:rsid w:val="00FE1261"/>
    <w:rsid w:val="00FE2AEA"/>
    <w:rsid w:val="00FE3F8D"/>
    <w:rsid w:val="00FE706D"/>
    <w:rsid w:val="00FF3B65"/>
    <w:rsid w:val="00FF50FF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9E6E51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  <w:style w:type="paragraph" w:customStyle="1" w:styleId="ListParagraph1">
    <w:name w:val="List Paragraph1"/>
    <w:basedOn w:val="Normal"/>
    <w:uiPriority w:val="99"/>
    <w:rsid w:val="00A36A6F"/>
    <w:pPr>
      <w:ind w:left="720"/>
    </w:pPr>
    <w:rPr>
      <w:spacing w:val="2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25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8</Pages>
  <Words>8603</Words>
  <Characters>4904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ХХХІХ сесії Новороздільської міської ради </dc:title>
  <dc:subject/>
  <dc:creator>RePack by Diakov</dc:creator>
  <cp:keywords/>
  <dc:description/>
  <cp:lastModifiedBy>Фокс</cp:lastModifiedBy>
  <cp:revision>2</cp:revision>
  <cp:lastPrinted>2018-11-23T14:18:00Z</cp:lastPrinted>
  <dcterms:created xsi:type="dcterms:W3CDTF">2018-11-26T17:30:00Z</dcterms:created>
  <dcterms:modified xsi:type="dcterms:W3CDTF">2018-11-26T17:30:00Z</dcterms:modified>
</cp:coreProperties>
</file>