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341"/>
        <w:gridCol w:w="14634"/>
      </w:tblGrid>
      <w:tr w:rsidR="00501B58" w:rsidTr="00E2637F">
        <w:tc>
          <w:tcPr>
            <w:tcW w:w="341" w:type="dxa"/>
          </w:tcPr>
          <w:p w:rsidR="00501B58" w:rsidRPr="00476E66" w:rsidRDefault="00501B58" w:rsidP="00476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bookmarkStart w:id="0" w:name="_GoBack"/>
          </w:p>
        </w:tc>
        <w:tc>
          <w:tcPr>
            <w:tcW w:w="14634" w:type="dxa"/>
          </w:tcPr>
          <w:p w:rsidR="00501B58" w:rsidRPr="00476E66" w:rsidRDefault="00501B58" w:rsidP="00476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sz w:val="22"/>
                <w:szCs w:val="22"/>
                <w:lang w:val="uk-UA"/>
              </w:rPr>
            </w:pPr>
            <w:r w:rsidRPr="00476E66">
              <w:rPr>
                <w:sz w:val="22"/>
                <w:szCs w:val="22"/>
                <w:lang w:val="uk-UA"/>
              </w:rPr>
              <w:t>Додаток до рішення ХХХХ</w:t>
            </w:r>
            <w:r w:rsidRPr="00476E66">
              <w:rPr>
                <w:sz w:val="22"/>
                <w:szCs w:val="22"/>
                <w:lang w:val="en-US"/>
              </w:rPr>
              <w:t>V</w:t>
            </w:r>
            <w:r w:rsidRPr="00476E66">
              <w:rPr>
                <w:sz w:val="22"/>
                <w:szCs w:val="22"/>
                <w:lang w:val="uk-UA"/>
              </w:rPr>
              <w:t>І сесії</w:t>
            </w:r>
          </w:p>
          <w:p w:rsidR="00501B58" w:rsidRPr="00476E66" w:rsidRDefault="00501B58" w:rsidP="00476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sz w:val="22"/>
                <w:szCs w:val="22"/>
                <w:lang w:val="uk-UA"/>
              </w:rPr>
            </w:pPr>
            <w:r w:rsidRPr="00476E66">
              <w:rPr>
                <w:sz w:val="22"/>
                <w:szCs w:val="22"/>
                <w:lang w:val="uk-UA"/>
              </w:rPr>
              <w:t>Новороздільської міської ради</w:t>
            </w:r>
          </w:p>
          <w:p w:rsidR="00501B58" w:rsidRPr="00476E66" w:rsidRDefault="00501B58" w:rsidP="00476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sz w:val="22"/>
                <w:szCs w:val="22"/>
                <w:lang w:val="uk-UA"/>
              </w:rPr>
            </w:pPr>
            <w:r w:rsidRPr="00476E66">
              <w:rPr>
                <w:sz w:val="22"/>
                <w:szCs w:val="22"/>
                <w:lang w:val="en-US"/>
              </w:rPr>
              <w:t>V</w:t>
            </w:r>
            <w:r w:rsidRPr="00476E66">
              <w:rPr>
                <w:sz w:val="22"/>
                <w:szCs w:val="22"/>
                <w:lang w:val="uk-UA"/>
              </w:rPr>
              <w:t>ІІ демократичного скликання</w:t>
            </w:r>
          </w:p>
          <w:p w:rsidR="00501B58" w:rsidRPr="00476E66" w:rsidRDefault="00501B58" w:rsidP="00476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sz w:val="22"/>
                <w:szCs w:val="22"/>
                <w:lang w:val="uk-UA"/>
              </w:rPr>
            </w:pPr>
            <w:r w:rsidRPr="00476E66">
              <w:rPr>
                <w:sz w:val="22"/>
                <w:szCs w:val="22"/>
                <w:lang w:val="uk-UA"/>
              </w:rPr>
              <w:t xml:space="preserve">№ </w:t>
            </w:r>
            <w:r w:rsidRPr="00476E66">
              <w:rPr>
                <w:sz w:val="22"/>
                <w:szCs w:val="22"/>
              </w:rPr>
              <w:t>10</w:t>
            </w:r>
            <w:r w:rsidRPr="00476E66">
              <w:rPr>
                <w:sz w:val="22"/>
                <w:szCs w:val="22"/>
                <w:lang w:val="uk-UA"/>
              </w:rPr>
              <w:t xml:space="preserve">51 від </w:t>
            </w:r>
            <w:r w:rsidRPr="00476E66">
              <w:rPr>
                <w:sz w:val="22"/>
                <w:szCs w:val="22"/>
              </w:rPr>
              <w:t>27</w:t>
            </w:r>
            <w:r w:rsidRPr="00476E66">
              <w:rPr>
                <w:sz w:val="22"/>
                <w:szCs w:val="22"/>
                <w:lang w:val="uk-UA"/>
              </w:rPr>
              <w:t>.06.201</w:t>
            </w:r>
            <w:r w:rsidRPr="00476E66">
              <w:rPr>
                <w:sz w:val="22"/>
                <w:szCs w:val="22"/>
              </w:rPr>
              <w:t>9</w:t>
            </w:r>
            <w:r w:rsidRPr="00476E66">
              <w:rPr>
                <w:sz w:val="22"/>
                <w:szCs w:val="22"/>
                <w:lang w:val="uk-UA"/>
              </w:rPr>
              <w:t xml:space="preserve"> року</w:t>
            </w:r>
          </w:p>
          <w:p w:rsidR="00501B58" w:rsidRPr="00476E66" w:rsidRDefault="00501B58" w:rsidP="00476E66">
            <w:pPr>
              <w:autoSpaceDE w:val="0"/>
              <w:autoSpaceDN w:val="0"/>
              <w:adjustRightInd w:val="0"/>
              <w:contextualSpacing/>
              <w:jc w:val="center"/>
              <w:rPr>
                <w:b/>
                <w:bCs/>
                <w:sz w:val="22"/>
                <w:szCs w:val="22"/>
                <w:lang w:val="uk-UA" w:eastAsia="uk-UA"/>
              </w:rPr>
            </w:pPr>
          </w:p>
          <w:p w:rsidR="00501B58" w:rsidRPr="00476E66" w:rsidRDefault="00501B58" w:rsidP="00476E66">
            <w:pPr>
              <w:autoSpaceDE w:val="0"/>
              <w:autoSpaceDN w:val="0"/>
              <w:adjustRightInd w:val="0"/>
              <w:contextualSpacing/>
              <w:jc w:val="center"/>
              <w:rPr>
                <w:b/>
                <w:bCs/>
                <w:sz w:val="22"/>
                <w:szCs w:val="22"/>
                <w:lang w:val="uk-UA" w:eastAsia="uk-UA"/>
              </w:rPr>
            </w:pPr>
          </w:p>
          <w:p w:rsidR="00501B58" w:rsidRPr="00476E66" w:rsidRDefault="00501B58" w:rsidP="00476E66">
            <w:pPr>
              <w:autoSpaceDE w:val="0"/>
              <w:autoSpaceDN w:val="0"/>
              <w:adjustRightInd w:val="0"/>
              <w:contextualSpacing/>
              <w:jc w:val="center"/>
              <w:rPr>
                <w:b/>
                <w:bCs/>
                <w:sz w:val="22"/>
                <w:szCs w:val="22"/>
                <w:lang w:eastAsia="uk-UA"/>
              </w:rPr>
            </w:pPr>
            <w:r w:rsidRPr="00476E66">
              <w:rPr>
                <w:b/>
                <w:bCs/>
                <w:sz w:val="22"/>
                <w:szCs w:val="22"/>
                <w:lang w:eastAsia="uk-UA"/>
              </w:rPr>
              <w:t>Перелік завдань, заходів та показників міської (бюджетної) цільової програми</w:t>
            </w:r>
          </w:p>
          <w:p w:rsidR="00501B58" w:rsidRPr="00476E66" w:rsidRDefault="00501B58" w:rsidP="00476E66">
            <w:pPr>
              <w:shd w:val="clear" w:color="auto" w:fill="FFFFFF"/>
              <w:jc w:val="center"/>
              <w:rPr>
                <w:rFonts w:eastAsia="MS Mincho"/>
                <w:b/>
                <w:sz w:val="22"/>
                <w:szCs w:val="22"/>
                <w:lang w:val="uk-UA"/>
              </w:rPr>
            </w:pPr>
            <w:r w:rsidRPr="00476E66">
              <w:rPr>
                <w:rFonts w:eastAsia="MS Mincho"/>
                <w:b/>
                <w:bCs/>
                <w:sz w:val="22"/>
                <w:szCs w:val="22"/>
                <w:lang w:eastAsia="uk-UA"/>
              </w:rPr>
              <w:t xml:space="preserve">розвитку земельних відносин у місті Новий Розділ </w:t>
            </w:r>
            <w:r w:rsidRPr="00476E66">
              <w:rPr>
                <w:rFonts w:eastAsia="MS Mincho"/>
                <w:b/>
                <w:sz w:val="22"/>
                <w:szCs w:val="22"/>
              </w:rPr>
              <w:t>на 2019 рік та прогноз на 2020-2021 роки</w:t>
            </w:r>
          </w:p>
          <w:p w:rsidR="00501B58" w:rsidRPr="00476E66" w:rsidRDefault="00501B58" w:rsidP="00476E66">
            <w:pPr>
              <w:shd w:val="clear" w:color="auto" w:fill="FFFFFF"/>
              <w:jc w:val="center"/>
              <w:rPr>
                <w:rFonts w:eastAsia="MS Mincho"/>
                <w:b/>
                <w:sz w:val="22"/>
                <w:szCs w:val="22"/>
                <w:lang w:val="uk-UA"/>
              </w:rPr>
            </w:pPr>
          </w:p>
          <w:p w:rsidR="00501B58" w:rsidRPr="00476E66" w:rsidRDefault="00501B58" w:rsidP="00476E66">
            <w:pPr>
              <w:shd w:val="clear" w:color="auto" w:fill="FFFFFF"/>
              <w:jc w:val="center"/>
              <w:rPr>
                <w:rFonts w:eastAsia="MS Mincho"/>
                <w:b/>
                <w:bCs/>
                <w:i/>
                <w:sz w:val="22"/>
                <w:szCs w:val="22"/>
                <w:lang w:val="uk-UA" w:eastAsia="uk-UA"/>
              </w:rPr>
            </w:pPr>
          </w:p>
          <w:tbl>
            <w:tblPr>
              <w:tblW w:w="1437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7"/>
              <w:gridCol w:w="1571"/>
              <w:gridCol w:w="2255"/>
              <w:gridCol w:w="2015"/>
              <w:gridCol w:w="2254"/>
              <w:gridCol w:w="1559"/>
              <w:gridCol w:w="2728"/>
            </w:tblGrid>
            <w:tr w:rsidR="00501B58" w:rsidRPr="00572A28" w:rsidTr="00610C78">
              <w:trPr>
                <w:cantSplit/>
                <w:trHeight w:val="308"/>
              </w:trPr>
              <w:tc>
                <w:tcPr>
                  <w:tcW w:w="1997"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 xml:space="preserve">Назва завдання </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 xml:space="preserve">Перелік заходів завдання </w:t>
                  </w:r>
                </w:p>
              </w:tc>
              <w:tc>
                <w:tcPr>
                  <w:tcW w:w="2255"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 xml:space="preserve">Показники виконання заходу, один. виміру </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Виконавець заходу, показника</w:t>
                  </w:r>
                </w:p>
              </w:tc>
              <w:tc>
                <w:tcPr>
                  <w:tcW w:w="3813" w:type="dxa"/>
                  <w:gridSpan w:val="2"/>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 xml:space="preserve">Фінансування </w:t>
                  </w:r>
                </w:p>
              </w:tc>
              <w:tc>
                <w:tcPr>
                  <w:tcW w:w="2728"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Очікуваний результат</w:t>
                  </w:r>
                </w:p>
              </w:tc>
            </w:tr>
            <w:tr w:rsidR="00501B58" w:rsidRPr="00572A28" w:rsidTr="00610C78">
              <w:trPr>
                <w:cantSplit/>
                <w:trHeight w:val="268"/>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4" w:type="dxa"/>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 xml:space="preserve">Джерела </w:t>
                  </w:r>
                </w:p>
              </w:tc>
              <w:tc>
                <w:tcPr>
                  <w:tcW w:w="1559" w:type="dxa"/>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Обсяги</w:t>
                  </w:r>
                </w:p>
                <w:p w:rsidR="00501B58" w:rsidRPr="00572A28" w:rsidRDefault="00501B58" w:rsidP="003F3AE8">
                  <w:pPr>
                    <w:autoSpaceDE w:val="0"/>
                    <w:autoSpaceDN w:val="0"/>
                    <w:adjustRightInd w:val="0"/>
                    <w:jc w:val="center"/>
                    <w:rPr>
                      <w:rFonts w:eastAsia="MS Mincho"/>
                      <w:b/>
                      <w:lang w:eastAsia="uk-UA"/>
                    </w:rPr>
                  </w:pPr>
                  <w:r w:rsidRPr="00572A28">
                    <w:rPr>
                      <w:rFonts w:eastAsia="MS Mincho"/>
                      <w:b/>
                      <w:lang w:eastAsia="uk-UA"/>
                    </w:rPr>
                    <w:t>тис. грн.</w:t>
                  </w: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r>
            <w:tr w:rsidR="00501B58" w:rsidRPr="00572A28" w:rsidTr="00610C78">
              <w:trPr>
                <w:trHeight w:val="345"/>
              </w:trPr>
              <w:tc>
                <w:tcPr>
                  <w:tcW w:w="1997"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r w:rsidRPr="00572A28">
                    <w:rPr>
                      <w:rFonts w:eastAsia="MS Mincho"/>
                      <w:b/>
                    </w:rPr>
                    <w:t>Завдання</w:t>
                  </w:r>
                  <w:r>
                    <w:rPr>
                      <w:rFonts w:eastAsia="MS Mincho"/>
                      <w:b/>
                      <w:lang w:val="uk-UA"/>
                    </w:rPr>
                    <w:t xml:space="preserve"> </w:t>
                  </w:r>
                  <w:r w:rsidRPr="00572A28">
                    <w:rPr>
                      <w:rFonts w:eastAsia="MS Mincho"/>
                      <w:b/>
                    </w:rPr>
                    <w:t>5</w:t>
                  </w:r>
                </w:p>
                <w:p w:rsidR="00501B58" w:rsidRDefault="00501B58" w:rsidP="003F3AE8">
                  <w:pPr>
                    <w:rPr>
                      <w:rFonts w:eastAsia="MS Mincho"/>
                      <w:lang w:val="uk-UA" w:eastAsia="uk-UA"/>
                    </w:rPr>
                  </w:pPr>
                  <w:r w:rsidRPr="00572A28">
                    <w:rPr>
                      <w:rFonts w:eastAsia="MS Mincho"/>
                      <w:lang w:eastAsia="uk-UA"/>
                    </w:rPr>
                    <w:t>Наповнення спеціального фонду міського бюджету від продажу земельної ділянки для обслуговування  власних  будівель адміністративно- виробничої бази по вул. Ходорівській, 1-а м. Новий Розділ</w:t>
                  </w:r>
                </w:p>
                <w:p w:rsidR="00501B58" w:rsidRDefault="00501B58" w:rsidP="003F3AE8">
                  <w:pPr>
                    <w:rPr>
                      <w:rFonts w:eastAsia="MS Mincho"/>
                      <w:lang w:val="uk-UA" w:eastAsia="uk-UA"/>
                    </w:rPr>
                  </w:pPr>
                </w:p>
                <w:p w:rsidR="00501B58" w:rsidRPr="00D5763B" w:rsidRDefault="00501B58" w:rsidP="003F3AE8">
                  <w:pPr>
                    <w:rPr>
                      <w:rFonts w:eastAsia="MS Mincho"/>
                      <w:b/>
                      <w:lang w:val="uk-UA"/>
                    </w:rPr>
                  </w:pPr>
                </w:p>
              </w:tc>
              <w:tc>
                <w:tcPr>
                  <w:tcW w:w="1571"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b/>
                      <w:lang w:eastAsia="uk-UA"/>
                    </w:rPr>
                  </w:pPr>
                  <w:r w:rsidRPr="00572A28">
                    <w:rPr>
                      <w:rFonts w:eastAsia="MS Mincho"/>
                      <w:b/>
                      <w:lang w:eastAsia="uk-UA"/>
                    </w:rPr>
                    <w:t>Захід 1</w:t>
                  </w:r>
                </w:p>
                <w:p w:rsidR="00501B58" w:rsidRPr="00572A28" w:rsidRDefault="00501B58" w:rsidP="003F3AE8">
                  <w:pPr>
                    <w:autoSpaceDE w:val="0"/>
                    <w:autoSpaceDN w:val="0"/>
                    <w:adjustRightInd w:val="0"/>
                    <w:rPr>
                      <w:rFonts w:eastAsia="MS Mincho"/>
                      <w:b/>
                      <w:lang w:eastAsia="uk-UA"/>
                    </w:rPr>
                  </w:pPr>
                  <w:r w:rsidRPr="00572A28">
                    <w:rPr>
                      <w:rFonts w:eastAsia="MS Mincho"/>
                      <w:lang w:eastAsia="uk-UA"/>
                    </w:rPr>
                    <w:t>Проведення експертної грошової  оцінки земельної ділянки</w:t>
                  </w: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610C78">
                  <w:pPr>
                    <w:autoSpaceDE w:val="0"/>
                    <w:autoSpaceDN w:val="0"/>
                    <w:adjustRightInd w:val="0"/>
                    <w:rPr>
                      <w:rFonts w:eastAsia="MS Mincho"/>
                      <w:lang w:eastAsia="uk-UA"/>
                    </w:rPr>
                  </w:pPr>
                  <w:r w:rsidRPr="00572A28">
                    <w:rPr>
                      <w:rFonts w:eastAsia="MS Mincho"/>
                      <w:lang w:eastAsia="uk-UA"/>
                    </w:rPr>
                    <w:t>Затрат тис.грн.- 20</w:t>
                  </w:r>
                  <w:r>
                    <w:rPr>
                      <w:rFonts w:eastAsia="MS Mincho"/>
                      <w:lang w:val="uk-UA" w:eastAsia="uk-UA"/>
                    </w:rPr>
                    <w:t>,</w:t>
                  </w:r>
                  <w:r w:rsidRPr="00572A28">
                    <w:rPr>
                      <w:rFonts w:eastAsia="MS Mincho"/>
                      <w:lang w:eastAsia="uk-UA"/>
                    </w:rPr>
                    <w:t>0</w:t>
                  </w:r>
                </w:p>
              </w:tc>
              <w:tc>
                <w:tcPr>
                  <w:tcW w:w="2015"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Виконавчий комітет Новороздільської міської ради</w:t>
                  </w:r>
                </w:p>
              </w:tc>
              <w:tc>
                <w:tcPr>
                  <w:tcW w:w="2254"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 xml:space="preserve">Міський бюджет </w:t>
                  </w:r>
                </w:p>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за рахунок авансового внеску</w:t>
                  </w:r>
                </w:p>
              </w:tc>
              <w:tc>
                <w:tcPr>
                  <w:tcW w:w="1559"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610C78">
                  <w:pPr>
                    <w:autoSpaceDE w:val="0"/>
                    <w:autoSpaceDN w:val="0"/>
                    <w:adjustRightInd w:val="0"/>
                    <w:jc w:val="center"/>
                    <w:rPr>
                      <w:rFonts w:eastAsia="MS Mincho"/>
                      <w:lang w:eastAsia="uk-UA"/>
                    </w:rPr>
                  </w:pPr>
                  <w:r w:rsidRPr="00572A28">
                    <w:rPr>
                      <w:rFonts w:eastAsia="MS Mincho"/>
                      <w:lang w:eastAsia="uk-UA"/>
                    </w:rPr>
                    <w:t>20</w:t>
                  </w:r>
                  <w:r>
                    <w:rPr>
                      <w:rFonts w:eastAsia="MS Mincho"/>
                      <w:lang w:val="uk-UA" w:eastAsia="uk-UA"/>
                    </w:rPr>
                    <w:t>,</w:t>
                  </w:r>
                  <w:r w:rsidRPr="00572A28">
                    <w:rPr>
                      <w:rFonts w:eastAsia="MS Mincho"/>
                      <w:lang w:eastAsia="uk-UA"/>
                    </w:rPr>
                    <w:t>0</w:t>
                  </w:r>
                </w:p>
              </w:tc>
              <w:tc>
                <w:tcPr>
                  <w:tcW w:w="2728"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r w:rsidRPr="00572A28">
                    <w:rPr>
                      <w:rFonts w:eastAsia="MS Mincho"/>
                      <w:lang w:eastAsia="uk-UA"/>
                    </w:rPr>
                    <w:t xml:space="preserve">Наповнення спеціального фонду міського бюджету від продажу земельної ділянки для обслуговування  власної будівлі по вул. Ходорівській, 1-а  </w:t>
                  </w:r>
                </w:p>
              </w:tc>
            </w:tr>
            <w:tr w:rsidR="00501B58" w:rsidRPr="00572A28" w:rsidTr="00610C78">
              <w:trPr>
                <w:trHeight w:val="345"/>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Продукту, га – 1,30</w:t>
                  </w:r>
                </w:p>
              </w:tc>
              <w:tc>
                <w:tcPr>
                  <w:tcW w:w="2015" w:type="dxa"/>
                  <w:vMerge/>
                  <w:tcBorders>
                    <w:top w:val="single" w:sz="4" w:space="0" w:color="auto"/>
                    <w:left w:val="single" w:sz="4" w:space="0" w:color="auto"/>
                    <w:bottom w:val="single" w:sz="4" w:space="0" w:color="auto"/>
                    <w:right w:val="single" w:sz="4" w:space="0" w:color="auto"/>
                  </w:tcBorders>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345"/>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Ефективності – 1,54 грн./м</w:t>
                  </w:r>
                  <w:r w:rsidRPr="00572A28">
                    <w:rPr>
                      <w:rFonts w:eastAsia="MS Mincho"/>
                      <w:vertAlign w:val="superscript"/>
                      <w:lang w:eastAsia="uk-UA"/>
                    </w:rPr>
                    <w:t>2</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534"/>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Якості -</w:t>
                  </w:r>
                  <w:r>
                    <w:rPr>
                      <w:rFonts w:eastAsia="MS Mincho"/>
                      <w:lang w:val="uk-UA" w:eastAsia="uk-UA"/>
                    </w:rPr>
                    <w:t xml:space="preserve"> </w:t>
                  </w:r>
                  <w:r w:rsidRPr="00572A28">
                    <w:rPr>
                      <w:rFonts w:eastAsia="MS Mincho"/>
                      <w:lang w:eastAsia="uk-UA"/>
                    </w:rPr>
                    <w:t>100%</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D5763B">
              <w:trPr>
                <w:trHeight w:val="698"/>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N w:val="0"/>
                    <w:rPr>
                      <w:rFonts w:eastAsia="MS Mincho"/>
                      <w:b/>
                      <w:lang w:eastAsia="uk-UA"/>
                    </w:rPr>
                  </w:pPr>
                  <w:r w:rsidRPr="00572A28">
                    <w:rPr>
                      <w:rFonts w:eastAsia="MS Mincho"/>
                      <w:b/>
                      <w:lang w:eastAsia="uk-UA"/>
                    </w:rPr>
                    <w:t xml:space="preserve">Захід 2 </w:t>
                  </w:r>
                </w:p>
                <w:p w:rsidR="00501B58" w:rsidRPr="00572A28" w:rsidRDefault="00501B58" w:rsidP="003F3AE8">
                  <w:pPr>
                    <w:autoSpaceDN w:val="0"/>
                    <w:rPr>
                      <w:rFonts w:eastAsia="MS Mincho"/>
                      <w:b/>
                      <w:lang w:eastAsia="uk-UA"/>
                    </w:rPr>
                  </w:pPr>
                  <w:r w:rsidRPr="00572A28">
                    <w:rPr>
                      <w:rFonts w:eastAsia="MS Mincho"/>
                      <w:lang w:eastAsia="uk-UA"/>
                    </w:rPr>
                    <w:t>Укладення договору купівлі-продажу земельної ділянки</w:t>
                  </w: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 xml:space="preserve">Затрат грн. - </w:t>
                  </w:r>
                </w:p>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послуги нотаріуса</w:t>
                  </w:r>
                </w:p>
              </w:tc>
              <w:tc>
                <w:tcPr>
                  <w:tcW w:w="2015"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Виконавчий комітет Новороздільської міської ради</w:t>
                  </w:r>
                </w:p>
              </w:tc>
              <w:tc>
                <w:tcPr>
                  <w:tcW w:w="2254"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Інші джерела</w:t>
                  </w:r>
                </w:p>
              </w:tc>
              <w:tc>
                <w:tcPr>
                  <w:tcW w:w="1559"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jc w:val="center"/>
                    <w:rPr>
                      <w:rFonts w:eastAsia="MS Mincho"/>
                      <w:lang w:eastAsia="uk-UA"/>
                    </w:rPr>
                  </w:pPr>
                  <w:r w:rsidRPr="00572A28">
                    <w:rPr>
                      <w:rFonts w:eastAsia="MS Mincho"/>
                      <w:lang w:eastAsia="uk-UA"/>
                    </w:rPr>
                    <w:t>1% від вартості об'єкту</w:t>
                  </w: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514"/>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Продукту шт – 1 договір купівлі</w:t>
                  </w:r>
                  <w:r>
                    <w:rPr>
                      <w:rFonts w:eastAsia="MS Mincho"/>
                      <w:lang w:val="uk-UA" w:eastAsia="uk-UA"/>
                    </w:rPr>
                    <w:t xml:space="preserve"> </w:t>
                  </w:r>
                  <w:r w:rsidRPr="00572A28">
                    <w:rPr>
                      <w:rFonts w:eastAsia="MS Mincho"/>
                      <w:lang w:eastAsia="uk-UA"/>
                    </w:rPr>
                    <w:t>-продажу</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514"/>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Ефективності -</w:t>
                  </w:r>
                  <w:r>
                    <w:rPr>
                      <w:rFonts w:eastAsia="MS Mincho"/>
                      <w:lang w:val="uk-UA" w:eastAsia="uk-UA"/>
                    </w:rPr>
                    <w:t xml:space="preserve"> </w:t>
                  </w:r>
                  <w:r w:rsidRPr="00572A28">
                    <w:rPr>
                      <w:rFonts w:eastAsia="MS Mincho"/>
                      <w:lang w:eastAsia="uk-UA"/>
                    </w:rPr>
                    <w:t>1</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806"/>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Якості - 100%</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D5763B">
              <w:trPr>
                <w:trHeight w:val="345"/>
              </w:trPr>
              <w:tc>
                <w:tcPr>
                  <w:tcW w:w="1997"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D5763B">
                  <w:pPr>
                    <w:rPr>
                      <w:rFonts w:eastAsia="MS Mincho"/>
                      <w:b/>
                    </w:rPr>
                  </w:pPr>
                  <w:r w:rsidRPr="00572A28">
                    <w:rPr>
                      <w:rFonts w:eastAsia="MS Mincho"/>
                      <w:b/>
                    </w:rPr>
                    <w:t>Завдання 6</w:t>
                  </w:r>
                </w:p>
                <w:p w:rsidR="00501B58" w:rsidRPr="00572A28" w:rsidRDefault="00501B58" w:rsidP="00D5763B">
                  <w:pPr>
                    <w:rPr>
                      <w:rFonts w:eastAsia="MS Mincho"/>
                      <w:b/>
                    </w:rPr>
                  </w:pPr>
                  <w:r w:rsidRPr="00572A28">
                    <w:rPr>
                      <w:rFonts w:eastAsia="MS Mincho"/>
                      <w:lang w:eastAsia="uk-UA"/>
                    </w:rPr>
                    <w:t>Наповнення спеціального фонду міського бюджету від продажу земельної ділянки для обслуговування  та будівництва будівель торгівлі на перехресті пр. Шевченка та вул. В. Стуса м. Новий Розділ</w:t>
                  </w:r>
                </w:p>
              </w:tc>
              <w:tc>
                <w:tcPr>
                  <w:tcW w:w="1571"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b/>
                      <w:lang w:eastAsia="uk-UA"/>
                    </w:rPr>
                  </w:pPr>
                  <w:r w:rsidRPr="00572A28">
                    <w:rPr>
                      <w:rFonts w:eastAsia="MS Mincho"/>
                      <w:b/>
                      <w:lang w:eastAsia="uk-UA"/>
                    </w:rPr>
                    <w:t>Захід 1</w:t>
                  </w:r>
                </w:p>
                <w:p w:rsidR="00501B58" w:rsidRPr="00572A28" w:rsidRDefault="00501B58" w:rsidP="003F3AE8">
                  <w:pPr>
                    <w:autoSpaceDE w:val="0"/>
                    <w:autoSpaceDN w:val="0"/>
                    <w:adjustRightInd w:val="0"/>
                    <w:rPr>
                      <w:rFonts w:eastAsia="MS Mincho"/>
                      <w:b/>
                      <w:lang w:eastAsia="uk-UA"/>
                    </w:rPr>
                  </w:pPr>
                  <w:r w:rsidRPr="00572A28">
                    <w:rPr>
                      <w:rFonts w:eastAsia="MS Mincho"/>
                      <w:lang w:eastAsia="uk-UA"/>
                    </w:rPr>
                    <w:t>Проведення експертної грошової  оцінки земельної ділянки</w:t>
                  </w: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Затрат тис.грн.- 20.0</w:t>
                  </w:r>
                </w:p>
              </w:tc>
              <w:tc>
                <w:tcPr>
                  <w:tcW w:w="2015"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Виконавчий комітет Новороздільської міської ради</w:t>
                  </w:r>
                </w:p>
              </w:tc>
              <w:tc>
                <w:tcPr>
                  <w:tcW w:w="2254"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 xml:space="preserve">Міський бюджет </w:t>
                  </w:r>
                </w:p>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за рахунок авансового внеску</w:t>
                  </w:r>
                </w:p>
              </w:tc>
              <w:tc>
                <w:tcPr>
                  <w:tcW w:w="1559"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D5763B">
                  <w:pPr>
                    <w:autoSpaceDE w:val="0"/>
                    <w:autoSpaceDN w:val="0"/>
                    <w:adjustRightInd w:val="0"/>
                    <w:jc w:val="center"/>
                    <w:rPr>
                      <w:rFonts w:eastAsia="MS Mincho"/>
                      <w:lang w:eastAsia="uk-UA"/>
                    </w:rPr>
                  </w:pPr>
                  <w:r w:rsidRPr="00572A28">
                    <w:rPr>
                      <w:rFonts w:eastAsia="MS Mincho"/>
                      <w:lang w:eastAsia="uk-UA"/>
                    </w:rPr>
                    <w:t>20</w:t>
                  </w:r>
                  <w:r>
                    <w:rPr>
                      <w:rFonts w:eastAsia="MS Mincho"/>
                      <w:lang w:val="uk-UA" w:eastAsia="uk-UA"/>
                    </w:rPr>
                    <w:t>,</w:t>
                  </w:r>
                  <w:r w:rsidRPr="00572A28">
                    <w:rPr>
                      <w:rFonts w:eastAsia="MS Mincho"/>
                      <w:lang w:eastAsia="uk-UA"/>
                    </w:rPr>
                    <w:t>0</w:t>
                  </w:r>
                </w:p>
              </w:tc>
              <w:tc>
                <w:tcPr>
                  <w:tcW w:w="2728" w:type="dxa"/>
                  <w:vMerge w:val="restart"/>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r w:rsidRPr="00572A28">
                    <w:rPr>
                      <w:rFonts w:eastAsia="MS Mincho"/>
                      <w:lang w:eastAsia="uk-UA"/>
                    </w:rPr>
                    <w:t>Наповнення спеціального фонду міського бюджету від продажу земельної ділянки для обслуговування  власної будівлі на перехресті пр. Шевченка та вул. В. Стуса м. Новий Розділ</w:t>
                  </w:r>
                </w:p>
              </w:tc>
            </w:tr>
            <w:tr w:rsidR="00501B58" w:rsidRPr="00572A28" w:rsidTr="00610C78">
              <w:trPr>
                <w:trHeight w:val="345"/>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Продукту, га – 1,164</w:t>
                  </w:r>
                </w:p>
              </w:tc>
              <w:tc>
                <w:tcPr>
                  <w:tcW w:w="2015" w:type="dxa"/>
                  <w:vMerge/>
                  <w:tcBorders>
                    <w:top w:val="single" w:sz="4" w:space="0" w:color="auto"/>
                    <w:left w:val="single" w:sz="4" w:space="0" w:color="auto"/>
                    <w:bottom w:val="single" w:sz="4" w:space="0" w:color="auto"/>
                    <w:right w:val="single" w:sz="4" w:space="0" w:color="auto"/>
                  </w:tcBorders>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345"/>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Ефективності – 1,72 грн./м</w:t>
                  </w:r>
                  <w:r w:rsidRPr="00572A28">
                    <w:rPr>
                      <w:rFonts w:eastAsia="MS Mincho"/>
                      <w:vertAlign w:val="superscript"/>
                      <w:lang w:eastAsia="uk-UA"/>
                    </w:rPr>
                    <w:t>2</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429"/>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Якості -100%</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463"/>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N w:val="0"/>
                    <w:rPr>
                      <w:rFonts w:eastAsia="MS Mincho"/>
                      <w:b/>
                      <w:lang w:eastAsia="uk-UA"/>
                    </w:rPr>
                  </w:pPr>
                  <w:r w:rsidRPr="00572A28">
                    <w:rPr>
                      <w:rFonts w:eastAsia="MS Mincho"/>
                      <w:b/>
                      <w:lang w:eastAsia="uk-UA"/>
                    </w:rPr>
                    <w:t xml:space="preserve">Захід 2 </w:t>
                  </w:r>
                </w:p>
                <w:p w:rsidR="00501B58" w:rsidRPr="00572A28" w:rsidRDefault="00501B58" w:rsidP="003F3AE8">
                  <w:pPr>
                    <w:autoSpaceDN w:val="0"/>
                    <w:rPr>
                      <w:rFonts w:eastAsia="MS Mincho"/>
                      <w:b/>
                      <w:lang w:eastAsia="uk-UA"/>
                    </w:rPr>
                  </w:pPr>
                  <w:r w:rsidRPr="00572A28">
                    <w:rPr>
                      <w:rFonts w:eastAsia="MS Mincho"/>
                      <w:lang w:eastAsia="uk-UA"/>
                    </w:rPr>
                    <w:t>Укладення договору купівлі-продажу земельної ділянки</w:t>
                  </w: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 xml:space="preserve">Затрат грн. - </w:t>
                  </w:r>
                </w:p>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послуги нотаріуса</w:t>
                  </w:r>
                </w:p>
              </w:tc>
              <w:tc>
                <w:tcPr>
                  <w:tcW w:w="2015"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Виконавчий комітет Новороздільської міської ради</w:t>
                  </w:r>
                </w:p>
              </w:tc>
              <w:tc>
                <w:tcPr>
                  <w:tcW w:w="2254"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Інші джерела</w:t>
                  </w:r>
                </w:p>
              </w:tc>
              <w:tc>
                <w:tcPr>
                  <w:tcW w:w="1559" w:type="dxa"/>
                  <w:vMerge w:val="restart"/>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jc w:val="center"/>
                    <w:rPr>
                      <w:rFonts w:eastAsia="MS Mincho"/>
                      <w:lang w:eastAsia="uk-UA"/>
                    </w:rPr>
                  </w:pPr>
                  <w:r w:rsidRPr="00572A28">
                    <w:rPr>
                      <w:rFonts w:eastAsia="MS Mincho"/>
                      <w:lang w:eastAsia="uk-UA"/>
                    </w:rPr>
                    <w:t>1% від вартості об'єкту</w:t>
                  </w: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514"/>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Продукту шт – 1 договір купівлі-продажу</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610C78">
              <w:trPr>
                <w:trHeight w:val="514"/>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Ефективності -1</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r w:rsidR="00501B58" w:rsidRPr="00572A28" w:rsidTr="00D5763B">
              <w:trPr>
                <w:trHeight w:val="485"/>
              </w:trPr>
              <w:tc>
                <w:tcPr>
                  <w:tcW w:w="1997"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b/>
                      <w:lang w:eastAsia="uk-UA"/>
                    </w:rPr>
                  </w:pPr>
                </w:p>
              </w:tc>
              <w:tc>
                <w:tcPr>
                  <w:tcW w:w="2255" w:type="dxa"/>
                  <w:tcBorders>
                    <w:top w:val="single" w:sz="4" w:space="0" w:color="auto"/>
                    <w:left w:val="single" w:sz="4" w:space="0" w:color="auto"/>
                    <w:bottom w:val="single" w:sz="4" w:space="0" w:color="auto"/>
                    <w:right w:val="single" w:sz="4" w:space="0" w:color="auto"/>
                  </w:tcBorders>
                </w:tcPr>
                <w:p w:rsidR="00501B58" w:rsidRPr="00572A28" w:rsidRDefault="00501B58" w:rsidP="003F3AE8">
                  <w:pPr>
                    <w:autoSpaceDE w:val="0"/>
                    <w:autoSpaceDN w:val="0"/>
                    <w:adjustRightInd w:val="0"/>
                    <w:rPr>
                      <w:rFonts w:eastAsia="MS Mincho"/>
                      <w:lang w:eastAsia="uk-UA"/>
                    </w:rPr>
                  </w:pPr>
                  <w:r w:rsidRPr="00572A28">
                    <w:rPr>
                      <w:rFonts w:eastAsia="MS Mincho"/>
                      <w:lang w:eastAsia="uk-UA"/>
                    </w:rPr>
                    <w:t>Якості - 100%</w:t>
                  </w:r>
                </w:p>
              </w:tc>
              <w:tc>
                <w:tcPr>
                  <w:tcW w:w="2015"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lang w:eastAsia="uk-UA"/>
                    </w:rPr>
                  </w:pPr>
                </w:p>
              </w:tc>
              <w:tc>
                <w:tcPr>
                  <w:tcW w:w="2728" w:type="dxa"/>
                  <w:vMerge/>
                  <w:tcBorders>
                    <w:top w:val="single" w:sz="4" w:space="0" w:color="auto"/>
                    <w:left w:val="single" w:sz="4" w:space="0" w:color="auto"/>
                    <w:bottom w:val="single" w:sz="4" w:space="0" w:color="auto"/>
                    <w:right w:val="single" w:sz="4" w:space="0" w:color="auto"/>
                  </w:tcBorders>
                  <w:vAlign w:val="center"/>
                </w:tcPr>
                <w:p w:rsidR="00501B58" w:rsidRPr="00572A28" w:rsidRDefault="00501B58" w:rsidP="003F3AE8">
                  <w:pPr>
                    <w:rPr>
                      <w:rFonts w:eastAsia="MS Mincho"/>
                      <w:color w:val="FF0000"/>
                      <w:lang w:eastAsia="uk-UA"/>
                    </w:rPr>
                  </w:pPr>
                </w:p>
              </w:tc>
            </w:tr>
          </w:tbl>
          <w:p w:rsidR="00501B58" w:rsidRPr="00476E66" w:rsidRDefault="00501B58" w:rsidP="00476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r>
      <w:bookmarkEnd w:id="0"/>
    </w:tbl>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501B58" w:rsidRDefault="00501B58"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rPr>
        <w:t>МІСЬКИЙ ГОЛОВА                                                                                      МЕЛЕШКО А.Р.</w:t>
      </w:r>
    </w:p>
    <w:p w:rsidR="00501B58" w:rsidRPr="00D5763B" w:rsidRDefault="00501B58"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501B58" w:rsidRPr="00D5763B" w:rsidSect="00610C78">
          <w:pgSz w:w="16834" w:h="11909" w:orient="landscape"/>
          <w:pgMar w:top="1582" w:right="1151" w:bottom="862" w:left="924" w:header="578" w:footer="578" w:gutter="0"/>
          <w:pgNumType w:start="1"/>
          <w:cols w:space="720"/>
        </w:sectPr>
      </w:pPr>
    </w:p>
    <w:p w:rsidR="00501B58" w:rsidRDefault="00501B58" w:rsidP="00D4711C">
      <w:pPr>
        <w:ind w:left="720"/>
        <w:contextualSpacing/>
        <w:jc w:val="center"/>
        <w:rPr>
          <w:b/>
          <w:lang w:val="uk-UA"/>
        </w:rPr>
      </w:pPr>
    </w:p>
    <w:p w:rsidR="00501B58" w:rsidRDefault="00501B58" w:rsidP="00D4711C">
      <w:pPr>
        <w:ind w:left="720"/>
        <w:contextualSpacing/>
        <w:jc w:val="center"/>
        <w:rPr>
          <w:b/>
          <w:lang w:val="uk-UA"/>
        </w:rPr>
      </w:pPr>
    </w:p>
    <w:p w:rsidR="00501B58" w:rsidRDefault="00501B58" w:rsidP="00D4711C">
      <w:pPr>
        <w:ind w:left="720"/>
        <w:contextualSpacing/>
        <w:jc w:val="center"/>
        <w:rPr>
          <w:b/>
          <w:lang w:val="uk-UA"/>
        </w:rPr>
      </w:pPr>
    </w:p>
    <w:p w:rsidR="00501B58" w:rsidRDefault="00501B58" w:rsidP="00D4711C">
      <w:pPr>
        <w:ind w:left="720"/>
        <w:contextualSpacing/>
        <w:jc w:val="center"/>
        <w:rPr>
          <w:b/>
          <w:lang w:val="uk-UA"/>
        </w:rPr>
      </w:pPr>
    </w:p>
    <w:p w:rsidR="00501B58" w:rsidRDefault="00501B58" w:rsidP="00D4711C">
      <w:pPr>
        <w:ind w:left="720"/>
        <w:contextualSpacing/>
        <w:jc w:val="center"/>
        <w:rPr>
          <w:b/>
          <w:lang w:val="uk-UA"/>
        </w:rPr>
      </w:pPr>
    </w:p>
    <w:p w:rsidR="00501B58" w:rsidRDefault="00501B58" w:rsidP="00D4711C">
      <w:pPr>
        <w:ind w:left="720"/>
        <w:contextualSpacing/>
        <w:jc w:val="center"/>
        <w:rPr>
          <w:b/>
          <w:lang w:val="uk-UA"/>
        </w:rPr>
      </w:pPr>
    </w:p>
    <w:p w:rsidR="00501B58" w:rsidRDefault="00501B58" w:rsidP="00D4711C">
      <w:pPr>
        <w:ind w:left="720"/>
        <w:contextualSpacing/>
        <w:jc w:val="center"/>
        <w:rPr>
          <w:b/>
          <w:lang w:val="uk-UA"/>
        </w:rPr>
      </w:pPr>
    </w:p>
    <w:p w:rsidR="00501B58" w:rsidRPr="001D477E" w:rsidRDefault="00501B58" w:rsidP="00D4711C">
      <w:pPr>
        <w:ind w:left="720"/>
        <w:contextualSpacing/>
        <w:jc w:val="center"/>
        <w:rPr>
          <w:b/>
          <w:lang w:val="uk-UA"/>
        </w:rPr>
      </w:pPr>
    </w:p>
    <w:p w:rsidR="00501B58" w:rsidRPr="005A3233" w:rsidRDefault="00501B58" w:rsidP="005A3233">
      <w:pPr>
        <w:pStyle w:val="PlainText"/>
        <w:ind w:left="720"/>
        <w:rPr>
          <w:b/>
          <w:bCs/>
          <w:i/>
          <w:sz w:val="28"/>
          <w:lang w:val="uk-UA" w:eastAsia="uk-UA"/>
        </w:rPr>
      </w:pPr>
    </w:p>
    <w:p w:rsidR="00501B58" w:rsidRDefault="00501B58" w:rsidP="00AB5594">
      <w:pPr>
        <w:pStyle w:val="Header"/>
        <w:spacing w:line="192" w:lineRule="auto"/>
        <w:ind w:left="2080"/>
        <w:rPr>
          <w:b/>
        </w:rPr>
        <w:sectPr w:rsidR="00501B58"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501B58" w:rsidRPr="00A02A28" w:rsidRDefault="00501B58" w:rsidP="006D2FF5">
      <w:pPr>
        <w:suppressAutoHyphens/>
        <w:rPr>
          <w:lang w:val="uk-UA" w:eastAsia="zh-CN"/>
        </w:rPr>
      </w:pPr>
    </w:p>
    <w:sectPr w:rsidR="00501B58"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B58" w:rsidRDefault="00501B58">
      <w:r>
        <w:separator/>
      </w:r>
    </w:p>
  </w:endnote>
  <w:endnote w:type="continuationSeparator" w:id="0">
    <w:p w:rsidR="00501B58" w:rsidRDefault="00501B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B58" w:rsidRDefault="00501B58">
      <w:r>
        <w:separator/>
      </w:r>
    </w:p>
  </w:footnote>
  <w:footnote w:type="continuationSeparator" w:id="0">
    <w:p w:rsidR="00501B58" w:rsidRDefault="00501B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6">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6"/>
  </w:num>
  <w:num w:numId="4">
    <w:abstractNumId w:val="7"/>
  </w:num>
  <w:num w:numId="5">
    <w:abstractNumId w:val="5"/>
  </w:num>
  <w:num w:numId="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093B"/>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6E66"/>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B58"/>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2A28"/>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2E28"/>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63B"/>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637F"/>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08C"/>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E9008C"/>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99853019">
      <w:marLeft w:val="0"/>
      <w:marRight w:val="0"/>
      <w:marTop w:val="0"/>
      <w:marBottom w:val="0"/>
      <w:divBdr>
        <w:top w:val="none" w:sz="0" w:space="0" w:color="auto"/>
        <w:left w:val="none" w:sz="0" w:space="0" w:color="auto"/>
        <w:bottom w:val="none" w:sz="0" w:space="0" w:color="auto"/>
        <w:right w:val="none" w:sz="0" w:space="0" w:color="auto"/>
      </w:divBdr>
    </w:div>
    <w:div w:id="499853020">
      <w:marLeft w:val="0"/>
      <w:marRight w:val="0"/>
      <w:marTop w:val="0"/>
      <w:marBottom w:val="0"/>
      <w:divBdr>
        <w:top w:val="none" w:sz="0" w:space="0" w:color="auto"/>
        <w:left w:val="none" w:sz="0" w:space="0" w:color="auto"/>
        <w:bottom w:val="none" w:sz="0" w:space="0" w:color="auto"/>
        <w:right w:val="none" w:sz="0" w:space="0" w:color="auto"/>
      </w:divBdr>
    </w:div>
    <w:div w:id="499853021">
      <w:marLeft w:val="0"/>
      <w:marRight w:val="0"/>
      <w:marTop w:val="0"/>
      <w:marBottom w:val="0"/>
      <w:divBdr>
        <w:top w:val="none" w:sz="0" w:space="0" w:color="auto"/>
        <w:left w:val="none" w:sz="0" w:space="0" w:color="auto"/>
        <w:bottom w:val="none" w:sz="0" w:space="0" w:color="auto"/>
        <w:right w:val="none" w:sz="0" w:space="0" w:color="auto"/>
      </w:divBdr>
    </w:div>
    <w:div w:id="499853022">
      <w:marLeft w:val="0"/>
      <w:marRight w:val="0"/>
      <w:marTop w:val="0"/>
      <w:marBottom w:val="0"/>
      <w:divBdr>
        <w:top w:val="none" w:sz="0" w:space="0" w:color="auto"/>
        <w:left w:val="none" w:sz="0" w:space="0" w:color="auto"/>
        <w:bottom w:val="none" w:sz="0" w:space="0" w:color="auto"/>
        <w:right w:val="none" w:sz="0" w:space="0" w:color="auto"/>
      </w:divBdr>
    </w:div>
    <w:div w:id="499853023">
      <w:marLeft w:val="0"/>
      <w:marRight w:val="0"/>
      <w:marTop w:val="0"/>
      <w:marBottom w:val="0"/>
      <w:divBdr>
        <w:top w:val="none" w:sz="0" w:space="0" w:color="auto"/>
        <w:left w:val="none" w:sz="0" w:space="0" w:color="auto"/>
        <w:bottom w:val="none" w:sz="0" w:space="0" w:color="auto"/>
        <w:right w:val="none" w:sz="0" w:space="0" w:color="auto"/>
      </w:divBdr>
    </w:div>
    <w:div w:id="499853024">
      <w:marLeft w:val="0"/>
      <w:marRight w:val="0"/>
      <w:marTop w:val="0"/>
      <w:marBottom w:val="0"/>
      <w:divBdr>
        <w:top w:val="none" w:sz="0" w:space="0" w:color="auto"/>
        <w:left w:val="none" w:sz="0" w:space="0" w:color="auto"/>
        <w:bottom w:val="none" w:sz="0" w:space="0" w:color="auto"/>
        <w:right w:val="none" w:sz="0" w:space="0" w:color="auto"/>
      </w:divBdr>
    </w:div>
    <w:div w:id="499853025">
      <w:marLeft w:val="0"/>
      <w:marRight w:val="0"/>
      <w:marTop w:val="0"/>
      <w:marBottom w:val="0"/>
      <w:divBdr>
        <w:top w:val="none" w:sz="0" w:space="0" w:color="auto"/>
        <w:left w:val="none" w:sz="0" w:space="0" w:color="auto"/>
        <w:bottom w:val="none" w:sz="0" w:space="0" w:color="auto"/>
        <w:right w:val="none" w:sz="0" w:space="0" w:color="auto"/>
      </w:divBdr>
    </w:div>
    <w:div w:id="499853026">
      <w:marLeft w:val="0"/>
      <w:marRight w:val="0"/>
      <w:marTop w:val="0"/>
      <w:marBottom w:val="0"/>
      <w:divBdr>
        <w:top w:val="none" w:sz="0" w:space="0" w:color="auto"/>
        <w:left w:val="none" w:sz="0" w:space="0" w:color="auto"/>
        <w:bottom w:val="none" w:sz="0" w:space="0" w:color="auto"/>
        <w:right w:val="none" w:sz="0" w:space="0" w:color="auto"/>
      </w:divBdr>
    </w:div>
    <w:div w:id="499853027">
      <w:marLeft w:val="0"/>
      <w:marRight w:val="0"/>
      <w:marTop w:val="0"/>
      <w:marBottom w:val="0"/>
      <w:divBdr>
        <w:top w:val="none" w:sz="0" w:space="0" w:color="auto"/>
        <w:left w:val="none" w:sz="0" w:space="0" w:color="auto"/>
        <w:bottom w:val="none" w:sz="0" w:space="0" w:color="auto"/>
        <w:right w:val="none" w:sz="0" w:space="0" w:color="auto"/>
      </w:divBdr>
    </w:div>
    <w:div w:id="499853028">
      <w:marLeft w:val="0"/>
      <w:marRight w:val="0"/>
      <w:marTop w:val="0"/>
      <w:marBottom w:val="0"/>
      <w:divBdr>
        <w:top w:val="none" w:sz="0" w:space="0" w:color="auto"/>
        <w:left w:val="none" w:sz="0" w:space="0" w:color="auto"/>
        <w:bottom w:val="none" w:sz="0" w:space="0" w:color="auto"/>
        <w:right w:val="none" w:sz="0" w:space="0" w:color="auto"/>
      </w:divBdr>
    </w:div>
    <w:div w:id="499853029">
      <w:marLeft w:val="0"/>
      <w:marRight w:val="0"/>
      <w:marTop w:val="0"/>
      <w:marBottom w:val="0"/>
      <w:divBdr>
        <w:top w:val="none" w:sz="0" w:space="0" w:color="auto"/>
        <w:left w:val="none" w:sz="0" w:space="0" w:color="auto"/>
        <w:bottom w:val="none" w:sz="0" w:space="0" w:color="auto"/>
        <w:right w:val="none" w:sz="0" w:space="0" w:color="auto"/>
      </w:divBdr>
    </w:div>
    <w:div w:id="499853030">
      <w:marLeft w:val="0"/>
      <w:marRight w:val="0"/>
      <w:marTop w:val="0"/>
      <w:marBottom w:val="0"/>
      <w:divBdr>
        <w:top w:val="none" w:sz="0" w:space="0" w:color="auto"/>
        <w:left w:val="none" w:sz="0" w:space="0" w:color="auto"/>
        <w:bottom w:val="none" w:sz="0" w:space="0" w:color="auto"/>
        <w:right w:val="none" w:sz="0" w:space="0" w:color="auto"/>
      </w:divBdr>
    </w:div>
    <w:div w:id="499853031">
      <w:marLeft w:val="0"/>
      <w:marRight w:val="0"/>
      <w:marTop w:val="0"/>
      <w:marBottom w:val="0"/>
      <w:divBdr>
        <w:top w:val="none" w:sz="0" w:space="0" w:color="auto"/>
        <w:left w:val="none" w:sz="0" w:space="0" w:color="auto"/>
        <w:bottom w:val="none" w:sz="0" w:space="0" w:color="auto"/>
        <w:right w:val="none" w:sz="0" w:space="0" w:color="auto"/>
      </w:divBdr>
    </w:div>
    <w:div w:id="499853032">
      <w:marLeft w:val="0"/>
      <w:marRight w:val="0"/>
      <w:marTop w:val="0"/>
      <w:marBottom w:val="0"/>
      <w:divBdr>
        <w:top w:val="none" w:sz="0" w:space="0" w:color="auto"/>
        <w:left w:val="none" w:sz="0" w:space="0" w:color="auto"/>
        <w:bottom w:val="none" w:sz="0" w:space="0" w:color="auto"/>
        <w:right w:val="none" w:sz="0" w:space="0" w:color="auto"/>
      </w:divBdr>
    </w:div>
    <w:div w:id="499853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1538</Words>
  <Characters>878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ХХХХVІ сесії</dc:title>
  <dc:subject/>
  <dc:creator>RePack by Diakov</dc:creator>
  <cp:keywords/>
  <dc:description/>
  <cp:lastModifiedBy>Фокс</cp:lastModifiedBy>
  <cp:revision>2</cp:revision>
  <cp:lastPrinted>2019-06-27T14:27:00Z</cp:lastPrinted>
  <dcterms:created xsi:type="dcterms:W3CDTF">2019-07-02T06:36:00Z</dcterms:created>
  <dcterms:modified xsi:type="dcterms:W3CDTF">2019-07-02T06:36:00Z</dcterms:modified>
</cp:coreProperties>
</file>