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4E" w:rsidRDefault="00AA5A4E" w:rsidP="00AA5A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ПРОЄКТ РІШЕННЯ  № </w:t>
      </w:r>
      <w:r>
        <w:rPr>
          <w:sz w:val="22"/>
          <w:szCs w:val="22"/>
          <w:lang w:val="uk-UA"/>
        </w:rPr>
        <w:t xml:space="preserve">      970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AA5A4E" w:rsidRPr="007865FD" w:rsidRDefault="00AA5A4E" w:rsidP="00AA5A4E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</w:t>
      </w:r>
      <w:r w:rsidRPr="007865FD">
        <w:rPr>
          <w:sz w:val="20"/>
          <w:szCs w:val="20"/>
          <w:lang w:val="uk-UA"/>
        </w:rPr>
        <w:t xml:space="preserve">автор:                                       </w:t>
      </w:r>
      <w:proofErr w:type="spellStart"/>
      <w:r w:rsidRPr="007865FD">
        <w:rPr>
          <w:sz w:val="20"/>
          <w:szCs w:val="20"/>
          <w:lang w:val="uk-UA"/>
        </w:rPr>
        <w:t>Гузар</w:t>
      </w:r>
      <w:proofErr w:type="spellEnd"/>
      <w:r w:rsidRPr="007865FD">
        <w:rPr>
          <w:sz w:val="20"/>
          <w:szCs w:val="20"/>
          <w:lang w:val="uk-UA"/>
        </w:rPr>
        <w:t xml:space="preserve"> Р.І.</w:t>
      </w:r>
    </w:p>
    <w:p w:rsidR="00AA5A4E" w:rsidRPr="007865FD" w:rsidRDefault="00AA5A4E" w:rsidP="00AA5A4E">
      <w:pPr>
        <w:jc w:val="right"/>
        <w:rPr>
          <w:sz w:val="20"/>
          <w:szCs w:val="20"/>
          <w:lang w:val="uk-UA"/>
        </w:rPr>
      </w:pPr>
      <w:r w:rsidRPr="007865FD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 w:rsidRPr="007865FD">
        <w:rPr>
          <w:sz w:val="20"/>
          <w:szCs w:val="20"/>
          <w:lang w:val="uk-UA"/>
        </w:rPr>
        <w:t>нач</w:t>
      </w:r>
      <w:proofErr w:type="spellEnd"/>
      <w:r w:rsidRPr="007865FD">
        <w:rPr>
          <w:sz w:val="20"/>
          <w:szCs w:val="20"/>
          <w:lang w:val="uk-UA"/>
        </w:rPr>
        <w:t xml:space="preserve">. </w:t>
      </w:r>
      <w:proofErr w:type="spellStart"/>
      <w:r w:rsidRPr="007865FD">
        <w:rPr>
          <w:sz w:val="20"/>
          <w:szCs w:val="20"/>
          <w:lang w:val="uk-UA"/>
        </w:rPr>
        <w:t>юр.від</w:t>
      </w:r>
      <w:proofErr w:type="spellEnd"/>
      <w:r w:rsidRPr="007865FD">
        <w:rPr>
          <w:sz w:val="20"/>
          <w:szCs w:val="20"/>
          <w:lang w:val="uk-UA"/>
        </w:rPr>
        <w:t xml:space="preserve">.                              </w:t>
      </w:r>
      <w:proofErr w:type="spellStart"/>
      <w:r w:rsidRPr="007865FD">
        <w:rPr>
          <w:sz w:val="20"/>
          <w:szCs w:val="20"/>
          <w:lang w:val="uk-UA"/>
        </w:rPr>
        <w:t>Горін</w:t>
      </w:r>
      <w:proofErr w:type="spellEnd"/>
      <w:r w:rsidRPr="007865FD">
        <w:rPr>
          <w:sz w:val="20"/>
          <w:szCs w:val="20"/>
          <w:lang w:val="uk-UA"/>
        </w:rPr>
        <w:t xml:space="preserve"> Р.І.  </w:t>
      </w:r>
    </w:p>
    <w:p w:rsidR="00AA5A4E" w:rsidRPr="007865FD" w:rsidRDefault="00AA5A4E" w:rsidP="00AA5A4E">
      <w:pPr>
        <w:jc w:val="right"/>
        <w:rPr>
          <w:sz w:val="20"/>
          <w:szCs w:val="20"/>
          <w:lang w:val="uk-UA"/>
        </w:rPr>
      </w:pPr>
      <w:r w:rsidRPr="007865FD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7865FD">
        <w:rPr>
          <w:sz w:val="20"/>
          <w:szCs w:val="20"/>
          <w:lang w:val="uk-UA"/>
        </w:rPr>
        <w:t>нач</w:t>
      </w:r>
      <w:proofErr w:type="spellEnd"/>
      <w:r w:rsidRPr="007865FD">
        <w:rPr>
          <w:sz w:val="20"/>
          <w:szCs w:val="20"/>
          <w:lang w:val="uk-UA"/>
        </w:rPr>
        <w:t xml:space="preserve">. </w:t>
      </w:r>
      <w:proofErr w:type="spellStart"/>
      <w:r w:rsidRPr="007865FD">
        <w:rPr>
          <w:sz w:val="20"/>
          <w:szCs w:val="20"/>
          <w:lang w:val="uk-UA"/>
        </w:rPr>
        <w:t>Упр.ЖКГ</w:t>
      </w:r>
      <w:proofErr w:type="spellEnd"/>
      <w:r w:rsidRPr="007865FD">
        <w:rPr>
          <w:sz w:val="20"/>
          <w:szCs w:val="20"/>
          <w:lang w:val="uk-UA"/>
        </w:rPr>
        <w:t xml:space="preserve">                          Білоус А.М.</w:t>
      </w:r>
    </w:p>
    <w:p w:rsidR="00AA5A4E" w:rsidRPr="00BB4133" w:rsidRDefault="00AA5A4E" w:rsidP="00AA5A4E">
      <w:pPr>
        <w:jc w:val="right"/>
        <w:rPr>
          <w:sz w:val="20"/>
          <w:szCs w:val="20"/>
          <w:lang w:val="uk-UA"/>
        </w:rPr>
      </w:pPr>
      <w:r w:rsidRPr="007865FD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BB4133">
        <w:rPr>
          <w:sz w:val="20"/>
          <w:szCs w:val="20"/>
          <w:lang w:val="uk-UA"/>
        </w:rPr>
        <w:t>нач</w:t>
      </w:r>
      <w:proofErr w:type="spellEnd"/>
      <w:r w:rsidRPr="00BB4133">
        <w:rPr>
          <w:sz w:val="20"/>
          <w:szCs w:val="20"/>
          <w:lang w:val="uk-UA"/>
        </w:rPr>
        <w:t xml:space="preserve">. </w:t>
      </w:r>
      <w:proofErr w:type="spellStart"/>
      <w:r w:rsidRPr="00BB4133">
        <w:rPr>
          <w:sz w:val="20"/>
          <w:szCs w:val="20"/>
          <w:lang w:val="uk-UA"/>
        </w:rPr>
        <w:t>від.землевп</w:t>
      </w:r>
      <w:proofErr w:type="spellEnd"/>
      <w:r w:rsidRPr="00BB4133">
        <w:rPr>
          <w:sz w:val="20"/>
          <w:szCs w:val="20"/>
          <w:lang w:val="uk-UA"/>
        </w:rPr>
        <w:t xml:space="preserve">.                      Сомик М.В. </w:t>
      </w:r>
    </w:p>
    <w:p w:rsidR="00AA5A4E" w:rsidRDefault="00AA5A4E" w:rsidP="00AA5A4E">
      <w:pPr>
        <w:rPr>
          <w:sz w:val="20"/>
          <w:szCs w:val="20"/>
          <w:lang w:val="uk-UA"/>
        </w:rPr>
      </w:pPr>
      <w:r w:rsidRPr="00BB4133">
        <w:rPr>
          <w:sz w:val="22"/>
          <w:szCs w:val="22"/>
          <w:lang w:val="uk-UA"/>
        </w:rPr>
        <w:t xml:space="preserve">               </w:t>
      </w:r>
      <w:r>
        <w:rPr>
          <w:sz w:val="22"/>
          <w:szCs w:val="22"/>
          <w:lang w:val="uk-UA"/>
        </w:rPr>
        <w:t xml:space="preserve">                                                                  </w:t>
      </w:r>
    </w:p>
    <w:p w:rsidR="00AA5A4E" w:rsidRDefault="00AA5A4E" w:rsidP="00AA5A4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7285" cy="588645"/>
            <wp:effectExtent l="0" t="0" r="571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A4E" w:rsidRDefault="00AA5A4E" w:rsidP="00AA5A4E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AA5A4E" w:rsidRDefault="00AA5A4E" w:rsidP="00AA5A4E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AA5A4E" w:rsidRDefault="00AA5A4E" w:rsidP="00AA5A4E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AA5A4E" w:rsidRDefault="00AA5A4E" w:rsidP="00AA5A4E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AA5A4E" w:rsidRDefault="00AA5A4E" w:rsidP="00AA5A4E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____.____.2021 року</w:t>
      </w:r>
    </w:p>
    <w:p w:rsidR="00AA5A4E" w:rsidRDefault="00AA5A4E" w:rsidP="00AA5A4E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p w:rsidR="00AA5A4E" w:rsidRDefault="00AA5A4E" w:rsidP="00AA5A4E">
      <w:pPr>
        <w:jc w:val="right"/>
        <w:rPr>
          <w:b/>
        </w:rPr>
      </w:pPr>
    </w:p>
    <w:p w:rsidR="00AA5A4E" w:rsidRDefault="00AA5A4E" w:rsidP="00AA5A4E">
      <w:pPr>
        <w:jc w:val="both"/>
        <w:rPr>
          <w:b/>
        </w:rPr>
      </w:pPr>
    </w:p>
    <w:p w:rsidR="00AA5A4E" w:rsidRPr="006B6916" w:rsidRDefault="00AA5A4E" w:rsidP="00AA5A4E">
      <w:pPr>
        <w:jc w:val="both"/>
        <w:rPr>
          <w:sz w:val="28"/>
          <w:szCs w:val="28"/>
          <w:lang w:val="uk-UA"/>
        </w:rPr>
      </w:pPr>
      <w:r w:rsidRPr="006B6916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  <w:lang w:val="uk-UA"/>
        </w:rPr>
        <w:t>пого</w:t>
      </w:r>
      <w:r w:rsidRPr="006B6916">
        <w:rPr>
          <w:sz w:val="28"/>
          <w:szCs w:val="28"/>
          <w:lang w:val="uk-UA"/>
        </w:rPr>
        <w:t>дже</w:t>
      </w:r>
      <w:r w:rsidRPr="006B6916">
        <w:rPr>
          <w:sz w:val="28"/>
          <w:szCs w:val="28"/>
        </w:rPr>
        <w:t>ння</w:t>
      </w:r>
      <w:proofErr w:type="spellEnd"/>
      <w:r w:rsidRPr="006B6916">
        <w:rPr>
          <w:sz w:val="28"/>
          <w:szCs w:val="28"/>
        </w:rPr>
        <w:t xml:space="preserve"> проекту </w:t>
      </w:r>
      <w:r w:rsidRPr="006B6916">
        <w:rPr>
          <w:sz w:val="28"/>
          <w:szCs w:val="28"/>
          <w:lang w:val="uk-UA"/>
        </w:rPr>
        <w:t>землеустрою</w:t>
      </w:r>
    </w:p>
    <w:p w:rsidR="00AA5A4E" w:rsidRPr="006B6916" w:rsidRDefault="00AA5A4E" w:rsidP="00AA5A4E">
      <w:pPr>
        <w:jc w:val="both"/>
        <w:rPr>
          <w:sz w:val="28"/>
          <w:szCs w:val="28"/>
          <w:lang w:val="uk-UA"/>
        </w:rPr>
      </w:pPr>
      <w:r w:rsidRPr="006B6916">
        <w:rPr>
          <w:sz w:val="28"/>
          <w:szCs w:val="28"/>
          <w:lang w:val="uk-UA"/>
        </w:rPr>
        <w:t xml:space="preserve"> щодо зміни межі села </w:t>
      </w:r>
      <w:r>
        <w:rPr>
          <w:sz w:val="28"/>
          <w:szCs w:val="28"/>
          <w:lang w:val="uk-UA"/>
        </w:rPr>
        <w:t>Долішнє</w:t>
      </w:r>
    </w:p>
    <w:p w:rsidR="00AA5A4E" w:rsidRPr="006B6916" w:rsidRDefault="00AA5A4E" w:rsidP="00AA5A4E">
      <w:pPr>
        <w:jc w:val="both"/>
        <w:rPr>
          <w:sz w:val="28"/>
          <w:szCs w:val="28"/>
          <w:lang w:val="uk-UA"/>
        </w:rPr>
      </w:pPr>
    </w:p>
    <w:p w:rsidR="00AA5A4E" w:rsidRPr="006B6916" w:rsidRDefault="00AA5A4E" w:rsidP="00AA5A4E">
      <w:pPr>
        <w:jc w:val="both"/>
        <w:rPr>
          <w:sz w:val="28"/>
          <w:szCs w:val="28"/>
          <w:lang w:val="uk-UA"/>
        </w:rPr>
      </w:pPr>
      <w:r w:rsidRPr="006B6916">
        <w:rPr>
          <w:sz w:val="28"/>
          <w:szCs w:val="28"/>
          <w:lang w:val="uk-UA"/>
        </w:rPr>
        <w:t xml:space="preserve">     Розглянувши проект зе</w:t>
      </w:r>
      <w:r>
        <w:rPr>
          <w:sz w:val="28"/>
          <w:szCs w:val="28"/>
          <w:lang w:val="uk-UA"/>
        </w:rPr>
        <w:t>млеустрою щодо зміни межі села с. Долішнє</w:t>
      </w:r>
      <w:r w:rsidRPr="006B6916">
        <w:rPr>
          <w:sz w:val="28"/>
          <w:szCs w:val="28"/>
          <w:lang w:val="uk-UA"/>
        </w:rPr>
        <w:t xml:space="preserve">, розробленого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 w:rsidRPr="006B6916"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Румпекс</w:t>
      </w:r>
      <w:proofErr w:type="spellEnd"/>
      <w:r>
        <w:rPr>
          <w:sz w:val="28"/>
          <w:szCs w:val="28"/>
          <w:lang w:val="uk-UA"/>
        </w:rPr>
        <w:t xml:space="preserve"> ЛТД»</w:t>
      </w:r>
      <w:r w:rsidRPr="006B6916">
        <w:rPr>
          <w:sz w:val="28"/>
          <w:szCs w:val="28"/>
          <w:lang w:val="uk-UA"/>
        </w:rPr>
        <w:t xml:space="preserve">, відповідно до генерального плану, керуючись ст. ст.12,173 Земельного Кодексу України, ст. 46 Закону України </w:t>
      </w:r>
      <w:proofErr w:type="spellStart"/>
      <w:r w:rsidRPr="006B6916">
        <w:rPr>
          <w:sz w:val="28"/>
          <w:szCs w:val="28"/>
          <w:lang w:val="uk-UA"/>
        </w:rPr>
        <w:t>„Про</w:t>
      </w:r>
      <w:proofErr w:type="spellEnd"/>
      <w:r w:rsidRPr="006B6916">
        <w:rPr>
          <w:sz w:val="28"/>
          <w:szCs w:val="28"/>
          <w:lang w:val="uk-UA"/>
        </w:rPr>
        <w:t xml:space="preserve"> </w:t>
      </w:r>
      <w:proofErr w:type="spellStart"/>
      <w:r w:rsidRPr="006B6916">
        <w:rPr>
          <w:sz w:val="28"/>
          <w:szCs w:val="28"/>
          <w:lang w:val="uk-UA"/>
        </w:rPr>
        <w:t>землеустрій”</w:t>
      </w:r>
      <w:proofErr w:type="spellEnd"/>
      <w:r w:rsidRPr="006B6916">
        <w:rPr>
          <w:sz w:val="28"/>
          <w:szCs w:val="28"/>
          <w:lang w:val="uk-UA"/>
        </w:rPr>
        <w:t xml:space="preserve">  п.34 ст.26 Закону України </w:t>
      </w:r>
      <w:proofErr w:type="spellStart"/>
      <w:r w:rsidRPr="006B6916">
        <w:rPr>
          <w:sz w:val="28"/>
          <w:szCs w:val="28"/>
          <w:lang w:val="uk-UA"/>
        </w:rPr>
        <w:t>„Про</w:t>
      </w:r>
      <w:proofErr w:type="spellEnd"/>
      <w:r w:rsidRPr="006B6916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B6916">
        <w:rPr>
          <w:sz w:val="28"/>
          <w:szCs w:val="28"/>
          <w:lang w:val="uk-UA"/>
        </w:rPr>
        <w:t>Україні”</w:t>
      </w:r>
      <w:proofErr w:type="spellEnd"/>
      <w:r w:rsidRPr="006B6916">
        <w:rPr>
          <w:sz w:val="28"/>
          <w:szCs w:val="28"/>
          <w:lang w:val="uk-UA"/>
        </w:rPr>
        <w:t>, сесія сільської ради в и р і ш и л а:</w:t>
      </w:r>
    </w:p>
    <w:p w:rsidR="00AA5A4E" w:rsidRPr="006B6916" w:rsidRDefault="00AA5A4E" w:rsidP="00AA5A4E">
      <w:pPr>
        <w:jc w:val="center"/>
        <w:rPr>
          <w:sz w:val="28"/>
          <w:szCs w:val="28"/>
          <w:lang w:val="uk-UA"/>
        </w:rPr>
      </w:pPr>
    </w:p>
    <w:p w:rsidR="00AA5A4E" w:rsidRDefault="00AA5A4E" w:rsidP="00AA5A4E">
      <w:pPr>
        <w:jc w:val="both"/>
        <w:rPr>
          <w:sz w:val="28"/>
          <w:szCs w:val="28"/>
          <w:lang w:val="uk-UA"/>
        </w:rPr>
      </w:pPr>
      <w:r w:rsidRPr="006B6916">
        <w:rPr>
          <w:sz w:val="28"/>
          <w:szCs w:val="28"/>
          <w:lang w:val="uk-UA"/>
        </w:rPr>
        <w:t xml:space="preserve">    1. </w:t>
      </w:r>
      <w:r>
        <w:rPr>
          <w:sz w:val="28"/>
          <w:szCs w:val="28"/>
          <w:lang w:val="uk-UA"/>
        </w:rPr>
        <w:t>Погодити</w:t>
      </w:r>
      <w:r w:rsidRPr="006B6916">
        <w:rPr>
          <w:sz w:val="28"/>
          <w:szCs w:val="28"/>
          <w:lang w:val="uk-UA"/>
        </w:rPr>
        <w:t xml:space="preserve"> проект землеустрою щодо зміни межі села </w:t>
      </w:r>
      <w:r>
        <w:rPr>
          <w:sz w:val="28"/>
          <w:szCs w:val="28"/>
          <w:lang w:val="uk-UA"/>
        </w:rPr>
        <w:t>Долішнє</w:t>
      </w:r>
      <w:r w:rsidRPr="006B6916"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територіальної</w:t>
      </w:r>
      <w:r w:rsidRPr="006B6916">
        <w:rPr>
          <w:sz w:val="28"/>
          <w:szCs w:val="28"/>
          <w:lang w:val="uk-UA"/>
        </w:rPr>
        <w:t xml:space="preserve"> ради, на території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</w:t>
      </w:r>
      <w:r w:rsidRPr="006B6916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Львівської області.</w:t>
      </w:r>
    </w:p>
    <w:p w:rsidR="00AA5A4E" w:rsidRPr="006B6916" w:rsidRDefault="00AA5A4E" w:rsidP="00AA5A4E">
      <w:pPr>
        <w:jc w:val="both"/>
        <w:rPr>
          <w:sz w:val="28"/>
          <w:szCs w:val="28"/>
          <w:lang w:val="uk-UA"/>
        </w:rPr>
      </w:pPr>
      <w:r w:rsidRPr="006B6916">
        <w:rPr>
          <w:sz w:val="28"/>
          <w:szCs w:val="28"/>
          <w:lang w:val="uk-UA"/>
        </w:rPr>
        <w:t xml:space="preserve">    2. Звернутися до </w:t>
      </w:r>
      <w:proofErr w:type="spellStart"/>
      <w:r>
        <w:rPr>
          <w:sz w:val="28"/>
          <w:szCs w:val="28"/>
          <w:lang w:val="uk-UA"/>
        </w:rPr>
        <w:t>Стрий</w:t>
      </w:r>
      <w:r w:rsidRPr="006B6916">
        <w:rPr>
          <w:sz w:val="28"/>
          <w:szCs w:val="28"/>
          <w:lang w:val="uk-UA"/>
        </w:rPr>
        <w:t>ської</w:t>
      </w:r>
      <w:proofErr w:type="spellEnd"/>
      <w:r w:rsidRPr="006B6916">
        <w:rPr>
          <w:sz w:val="28"/>
          <w:szCs w:val="28"/>
          <w:lang w:val="uk-UA"/>
        </w:rPr>
        <w:t xml:space="preserve"> районної ради щодо прийняття рішення про зміну межі с. </w:t>
      </w:r>
      <w:r>
        <w:rPr>
          <w:sz w:val="28"/>
          <w:szCs w:val="28"/>
          <w:lang w:val="uk-UA"/>
        </w:rPr>
        <w:t>Долішнє</w:t>
      </w:r>
      <w:r w:rsidRPr="006B6916">
        <w:rPr>
          <w:sz w:val="28"/>
          <w:szCs w:val="28"/>
          <w:lang w:val="uk-UA"/>
        </w:rPr>
        <w:t>.</w:t>
      </w:r>
    </w:p>
    <w:p w:rsidR="00AA5A4E" w:rsidRPr="006B6916" w:rsidRDefault="00AA5A4E" w:rsidP="00AA5A4E">
      <w:pPr>
        <w:tabs>
          <w:tab w:val="left" w:pos="1202"/>
        </w:tabs>
        <w:jc w:val="both"/>
        <w:rPr>
          <w:sz w:val="28"/>
          <w:szCs w:val="28"/>
          <w:lang w:val="uk-UA"/>
        </w:rPr>
      </w:pPr>
      <w:r w:rsidRPr="006B6916">
        <w:rPr>
          <w:sz w:val="28"/>
          <w:szCs w:val="28"/>
          <w:lang w:val="uk-UA"/>
        </w:rPr>
        <w:tab/>
      </w:r>
    </w:p>
    <w:p w:rsidR="00AA5A4E" w:rsidRDefault="00AA5A4E" w:rsidP="00AA5A4E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 w:rsidRPr="007865FD">
        <w:rPr>
          <w:sz w:val="28"/>
          <w:szCs w:val="28"/>
          <w:lang w:val="uk-UA"/>
        </w:rPr>
        <w:t xml:space="preserve">          3. Контроль за виконанням даного рішення покласти на постійну комісію з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7865F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</w:t>
      </w:r>
      <w:r w:rsidRPr="007865FD">
        <w:rPr>
          <w:sz w:val="28"/>
          <w:szCs w:val="28"/>
          <w:lang w:val="uk-UA"/>
        </w:rPr>
        <w:t xml:space="preserve">питань землекористування (голова </w:t>
      </w:r>
      <w:proofErr w:type="spellStart"/>
      <w:r w:rsidRPr="007865FD">
        <w:rPr>
          <w:sz w:val="28"/>
          <w:szCs w:val="28"/>
          <w:lang w:val="uk-UA"/>
        </w:rPr>
        <w:t>Шаран</w:t>
      </w:r>
      <w:proofErr w:type="spellEnd"/>
      <w:r w:rsidRPr="007865FD">
        <w:rPr>
          <w:sz w:val="28"/>
          <w:szCs w:val="28"/>
          <w:lang w:val="uk-UA"/>
        </w:rPr>
        <w:t xml:space="preserve"> Т.П.).</w:t>
      </w:r>
    </w:p>
    <w:p w:rsidR="00AA5A4E" w:rsidRPr="007865FD" w:rsidRDefault="00AA5A4E" w:rsidP="00AA5A4E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AA5A4E" w:rsidRPr="007865FD" w:rsidRDefault="00AA5A4E" w:rsidP="00AA5A4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 w:rsidRPr="007865FD">
        <w:rPr>
          <w:sz w:val="28"/>
          <w:szCs w:val="28"/>
          <w:lang w:val="uk-UA"/>
        </w:rPr>
        <w:t>МІСЬКИЙ ГОЛОВА</w:t>
      </w:r>
      <w:r w:rsidRPr="007865FD">
        <w:rPr>
          <w:sz w:val="28"/>
          <w:szCs w:val="28"/>
          <w:lang w:val="uk-UA"/>
        </w:rPr>
        <w:tab/>
      </w:r>
      <w:r w:rsidRPr="007865FD">
        <w:rPr>
          <w:sz w:val="28"/>
          <w:szCs w:val="28"/>
          <w:lang w:val="uk-UA"/>
        </w:rPr>
        <w:tab/>
      </w:r>
      <w:r w:rsidRPr="007865FD">
        <w:rPr>
          <w:sz w:val="28"/>
          <w:szCs w:val="28"/>
          <w:lang w:val="uk-UA"/>
        </w:rPr>
        <w:tab/>
      </w:r>
      <w:r w:rsidRPr="007865FD">
        <w:rPr>
          <w:sz w:val="28"/>
          <w:szCs w:val="28"/>
          <w:lang w:val="uk-UA"/>
        </w:rPr>
        <w:tab/>
        <w:t xml:space="preserve">                     </w:t>
      </w:r>
      <w:r w:rsidRPr="007865FD">
        <w:rPr>
          <w:sz w:val="28"/>
          <w:szCs w:val="28"/>
          <w:lang w:val="uk-UA"/>
        </w:rPr>
        <w:tab/>
        <w:t>Ярина ЯЦЕНКО</w:t>
      </w:r>
    </w:p>
    <w:p w:rsidR="00AA5A4E" w:rsidRPr="007865FD" w:rsidRDefault="00AA5A4E" w:rsidP="00AA5A4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AA5A4E" w:rsidRPr="007865FD" w:rsidRDefault="00AA5A4E" w:rsidP="00AA5A4E">
      <w:pPr>
        <w:rPr>
          <w:sz w:val="28"/>
          <w:szCs w:val="28"/>
          <w:lang w:val="uk-UA"/>
        </w:rPr>
      </w:pPr>
      <w:r w:rsidRPr="007865FD">
        <w:rPr>
          <w:sz w:val="28"/>
          <w:szCs w:val="28"/>
          <w:lang w:val="uk-UA"/>
        </w:rPr>
        <w:t xml:space="preserve">Голова постійної комісії з питань </w:t>
      </w:r>
    </w:p>
    <w:p w:rsidR="00AA5A4E" w:rsidRPr="007865FD" w:rsidRDefault="00AA5A4E" w:rsidP="00AA5A4E">
      <w:pPr>
        <w:rPr>
          <w:sz w:val="28"/>
          <w:szCs w:val="28"/>
          <w:lang w:val="uk-UA"/>
        </w:rPr>
      </w:pPr>
      <w:r w:rsidRPr="007865FD">
        <w:rPr>
          <w:sz w:val="28"/>
          <w:szCs w:val="28"/>
          <w:lang w:val="uk-UA"/>
        </w:rPr>
        <w:t xml:space="preserve">землекористування </w:t>
      </w:r>
    </w:p>
    <w:p w:rsidR="00AA5A4E" w:rsidRDefault="00AA5A4E" w:rsidP="00AA5A4E">
      <w:pPr>
        <w:rPr>
          <w:sz w:val="28"/>
          <w:szCs w:val="28"/>
          <w:lang w:val="uk-UA"/>
        </w:rPr>
      </w:pPr>
      <w:proofErr w:type="spellStart"/>
      <w:r w:rsidRPr="007865FD">
        <w:rPr>
          <w:sz w:val="28"/>
          <w:szCs w:val="28"/>
          <w:lang w:val="uk-UA"/>
        </w:rPr>
        <w:t>Новорозділської</w:t>
      </w:r>
      <w:proofErr w:type="spellEnd"/>
      <w:r w:rsidRPr="007865FD">
        <w:rPr>
          <w:sz w:val="28"/>
          <w:szCs w:val="28"/>
          <w:lang w:val="uk-UA"/>
        </w:rPr>
        <w:t xml:space="preserve"> міської ради                                                </w:t>
      </w:r>
      <w:proofErr w:type="spellStart"/>
      <w:r w:rsidRPr="007865FD">
        <w:rPr>
          <w:sz w:val="28"/>
          <w:szCs w:val="28"/>
          <w:lang w:val="uk-UA"/>
        </w:rPr>
        <w:t>Шаран</w:t>
      </w:r>
      <w:proofErr w:type="spellEnd"/>
      <w:r w:rsidRPr="007865FD">
        <w:rPr>
          <w:sz w:val="28"/>
          <w:szCs w:val="28"/>
          <w:lang w:val="uk-UA"/>
        </w:rPr>
        <w:t xml:space="preserve"> Т.П.</w:t>
      </w:r>
    </w:p>
    <w:p w:rsidR="00AA5A4E" w:rsidRDefault="00AA5A4E" w:rsidP="00AA5A4E">
      <w:pPr>
        <w:rPr>
          <w:sz w:val="28"/>
          <w:szCs w:val="28"/>
          <w:lang w:val="uk-UA"/>
        </w:rPr>
      </w:pPr>
    </w:p>
    <w:p w:rsidR="00AA5A4E" w:rsidRDefault="00AA5A4E" w:rsidP="00AA5A4E">
      <w:pPr>
        <w:rPr>
          <w:sz w:val="28"/>
          <w:szCs w:val="28"/>
          <w:lang w:val="uk-UA"/>
        </w:rPr>
      </w:pPr>
    </w:p>
    <w:p w:rsidR="00AA5A4E" w:rsidRDefault="00AA5A4E" w:rsidP="00AA5A4E">
      <w:pPr>
        <w:rPr>
          <w:sz w:val="28"/>
          <w:szCs w:val="28"/>
          <w:lang w:val="uk-UA"/>
        </w:rPr>
      </w:pPr>
    </w:p>
    <w:p w:rsidR="00AA5A4E" w:rsidRDefault="00AA5A4E" w:rsidP="00AA5A4E">
      <w:pPr>
        <w:rPr>
          <w:sz w:val="28"/>
          <w:szCs w:val="28"/>
          <w:lang w:val="uk-UA"/>
        </w:rPr>
      </w:pPr>
    </w:p>
    <w:p w:rsidR="00AA5A4E" w:rsidRDefault="00AA5A4E" w:rsidP="00AA5A4E">
      <w:pPr>
        <w:rPr>
          <w:sz w:val="28"/>
          <w:szCs w:val="28"/>
          <w:lang w:val="uk-UA"/>
        </w:rPr>
      </w:pPr>
    </w:p>
    <w:p w:rsidR="00AA5A4E" w:rsidRDefault="00AA5A4E" w:rsidP="00AA5A4E">
      <w:pPr>
        <w:rPr>
          <w:sz w:val="28"/>
          <w:szCs w:val="28"/>
          <w:lang w:val="uk-UA"/>
        </w:rPr>
      </w:pPr>
    </w:p>
    <w:p w:rsidR="00AA5A4E" w:rsidRDefault="00AA5A4E" w:rsidP="00AA5A4E">
      <w:pPr>
        <w:rPr>
          <w:sz w:val="28"/>
          <w:szCs w:val="28"/>
          <w:lang w:val="uk-UA"/>
        </w:rPr>
      </w:pPr>
    </w:p>
    <w:p w:rsidR="00AA5A4E" w:rsidRDefault="00AA5A4E" w:rsidP="00AA5A4E">
      <w:pPr>
        <w:rPr>
          <w:sz w:val="28"/>
          <w:szCs w:val="28"/>
          <w:lang w:val="uk-UA"/>
        </w:rPr>
      </w:pPr>
    </w:p>
    <w:p w:rsidR="00AA5A4E" w:rsidRDefault="00AA5A4E" w:rsidP="00AA5A4E">
      <w:pPr>
        <w:rPr>
          <w:sz w:val="28"/>
          <w:szCs w:val="28"/>
          <w:lang w:val="uk-UA"/>
        </w:rPr>
      </w:pPr>
    </w:p>
    <w:p w:rsidR="00383B18" w:rsidRPr="00AA5A4E" w:rsidRDefault="00383B18">
      <w:pPr>
        <w:rPr>
          <w:lang w:val="uk-UA"/>
        </w:rPr>
      </w:pPr>
    </w:p>
    <w:sectPr w:rsidR="00383B18" w:rsidRPr="00AA5A4E" w:rsidSect="00383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A5A4E"/>
    <w:rsid w:val="00383B18"/>
    <w:rsid w:val="00AA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A5A4E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AA5A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A4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1409</Words>
  <Characters>804</Characters>
  <Application>Microsoft Office Word</Application>
  <DocSecurity>0</DocSecurity>
  <Lines>6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2021-12-17T14:47:00Z</dcterms:created>
  <dcterms:modified xsi:type="dcterms:W3CDTF">2021-12-17T14:47:00Z</dcterms:modified>
</cp:coreProperties>
</file>