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10" w:rsidRDefault="00AA7D10" w:rsidP="00AA7D10">
      <w:pPr>
        <w:jc w:val="right"/>
        <w:rPr>
          <w:b/>
        </w:rPr>
      </w:pPr>
      <w:r>
        <w:rPr>
          <w:b/>
        </w:rPr>
        <w:t xml:space="preserve">ПРОЕКТ РІШЕННЯ № 960                                                       Розробник </w:t>
      </w:r>
      <w:proofErr w:type="spellStart"/>
      <w:r>
        <w:rPr>
          <w:b/>
        </w:rPr>
        <w:t>Калінчук</w:t>
      </w:r>
      <w:proofErr w:type="spellEnd"/>
      <w:r>
        <w:rPr>
          <w:b/>
        </w:rPr>
        <w:t xml:space="preserve"> Г.А.</w:t>
      </w:r>
    </w:p>
    <w:p w:rsidR="00AA7D10" w:rsidRDefault="00AA7D10" w:rsidP="00AA7D10">
      <w:pPr>
        <w:rPr>
          <w:b/>
        </w:rPr>
      </w:pPr>
    </w:p>
    <w:p w:rsidR="00AA7D10" w:rsidRDefault="00AA7D10" w:rsidP="00AA7D10">
      <w:pPr>
        <w:rPr>
          <w:b/>
        </w:rPr>
      </w:pPr>
    </w:p>
    <w:p w:rsidR="00AA7D10" w:rsidRDefault="00AA7D10" w:rsidP="00AA7D10">
      <w:pPr>
        <w:rPr>
          <w:b/>
        </w:rPr>
      </w:pPr>
    </w:p>
    <w:p w:rsidR="00AA7D10" w:rsidRPr="00413626" w:rsidRDefault="00AA7D10" w:rsidP="00AA7D10">
      <w:pPr>
        <w:rPr>
          <w:b/>
          <w:sz w:val="28"/>
          <w:szCs w:val="28"/>
        </w:rPr>
      </w:pPr>
      <w:r w:rsidRPr="00413626">
        <w:rPr>
          <w:b/>
          <w:sz w:val="28"/>
          <w:szCs w:val="28"/>
        </w:rPr>
        <w:t xml:space="preserve">Про затвердження міської програми підтримки осіб, </w:t>
      </w:r>
    </w:p>
    <w:p w:rsidR="00AA7D10" w:rsidRPr="00413626" w:rsidRDefault="00AA7D10" w:rsidP="00AA7D10">
      <w:pPr>
        <w:rPr>
          <w:b/>
          <w:sz w:val="28"/>
          <w:szCs w:val="28"/>
        </w:rPr>
      </w:pPr>
      <w:r w:rsidRPr="00413626">
        <w:rPr>
          <w:b/>
          <w:sz w:val="28"/>
          <w:szCs w:val="28"/>
        </w:rPr>
        <w:t>постраждалих внаслідок Чорнобильської катастрофи і віднесених</w:t>
      </w:r>
    </w:p>
    <w:p w:rsidR="00AA7D10" w:rsidRPr="00413626" w:rsidRDefault="00AA7D10" w:rsidP="00AA7D10">
      <w:pPr>
        <w:rPr>
          <w:b/>
          <w:sz w:val="28"/>
          <w:szCs w:val="28"/>
        </w:rPr>
      </w:pPr>
      <w:r w:rsidRPr="00413626">
        <w:rPr>
          <w:b/>
          <w:sz w:val="28"/>
          <w:szCs w:val="28"/>
        </w:rPr>
        <w:t>до категорії 1 на 202</w:t>
      </w:r>
      <w:r>
        <w:rPr>
          <w:b/>
          <w:sz w:val="28"/>
          <w:szCs w:val="28"/>
        </w:rPr>
        <w:t>2</w:t>
      </w:r>
      <w:r w:rsidRPr="00413626">
        <w:rPr>
          <w:b/>
          <w:sz w:val="28"/>
          <w:szCs w:val="28"/>
        </w:rPr>
        <w:t xml:space="preserve"> рік прогноз на 202</w:t>
      </w:r>
      <w:r>
        <w:rPr>
          <w:b/>
          <w:sz w:val="28"/>
          <w:szCs w:val="28"/>
        </w:rPr>
        <w:t>3</w:t>
      </w:r>
      <w:r w:rsidRPr="0041362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413626">
        <w:rPr>
          <w:b/>
          <w:sz w:val="28"/>
          <w:szCs w:val="28"/>
        </w:rPr>
        <w:t xml:space="preserve"> роки</w:t>
      </w:r>
    </w:p>
    <w:p w:rsidR="00AA7D10" w:rsidRDefault="00AA7D10" w:rsidP="00AA7D10"/>
    <w:p w:rsidR="00AA7D10" w:rsidRDefault="00AA7D10" w:rsidP="00AA7D10"/>
    <w:p w:rsidR="00AA7D10" w:rsidRDefault="00AA7D10" w:rsidP="00AA7D10">
      <w:pPr>
        <w:rPr>
          <w:sz w:val="28"/>
          <w:szCs w:val="28"/>
        </w:rPr>
      </w:pPr>
      <w:r w:rsidRPr="00413626">
        <w:rPr>
          <w:sz w:val="28"/>
          <w:szCs w:val="28"/>
        </w:rPr>
        <w:t xml:space="preserve">Заслухавши інформацію начальника управління соціального захисту населення </w:t>
      </w:r>
      <w:proofErr w:type="spellStart"/>
      <w:r w:rsidRPr="00413626">
        <w:rPr>
          <w:sz w:val="28"/>
          <w:szCs w:val="28"/>
        </w:rPr>
        <w:t>Новороздільської</w:t>
      </w:r>
      <w:proofErr w:type="spellEnd"/>
      <w:r w:rsidRPr="00413626">
        <w:rPr>
          <w:sz w:val="28"/>
          <w:szCs w:val="28"/>
        </w:rPr>
        <w:t xml:space="preserve"> міської ради </w:t>
      </w:r>
      <w:proofErr w:type="spellStart"/>
      <w:r w:rsidRPr="00413626">
        <w:rPr>
          <w:sz w:val="28"/>
          <w:szCs w:val="28"/>
        </w:rPr>
        <w:t>Калінчук</w:t>
      </w:r>
      <w:proofErr w:type="spellEnd"/>
      <w:r w:rsidRPr="00413626">
        <w:rPr>
          <w:sz w:val="28"/>
          <w:szCs w:val="28"/>
        </w:rPr>
        <w:t xml:space="preserve"> Г.А., взявши до уваги</w:t>
      </w:r>
      <w:r>
        <w:rPr>
          <w:sz w:val="28"/>
          <w:szCs w:val="28"/>
        </w:rPr>
        <w:t xml:space="preserve"> рішення виконавчого комітету № 304 від 15.12.2020 року «Про погодження міських цільових бюджетних програм на 2021 та прогнози на 2022-2023 роки», відповідно до п. 22 ч. 1 ст. 26 Закону України «Про місцеве самоврядування в Україні», _______ сесія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  ______ демократичного скликання</w:t>
      </w:r>
    </w:p>
    <w:p w:rsidR="00AA7D10" w:rsidRDefault="00AA7D10" w:rsidP="00AA7D10">
      <w:pPr>
        <w:rPr>
          <w:sz w:val="28"/>
          <w:szCs w:val="28"/>
        </w:rPr>
      </w:pPr>
    </w:p>
    <w:p w:rsidR="00AA7D10" w:rsidRDefault="00AA7D10" w:rsidP="00AA7D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ВИРІШИЛА:</w:t>
      </w:r>
    </w:p>
    <w:p w:rsidR="00AA7D10" w:rsidRDefault="00AA7D10" w:rsidP="00AA7D10">
      <w:pPr>
        <w:rPr>
          <w:sz w:val="28"/>
          <w:szCs w:val="28"/>
        </w:rPr>
      </w:pPr>
    </w:p>
    <w:p w:rsidR="00AA7D10" w:rsidRDefault="00AA7D10" w:rsidP="00AA7D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Затвердити міську Програму підтримки осіб, постраждали внаслідок Чорнобильської катастрофи і віднесених до категорії 1 на 2022 рік прогноз на 2023-2024</w:t>
      </w:r>
      <w:bookmarkStart w:id="0" w:name="_GoBack"/>
      <w:bookmarkEnd w:id="0"/>
      <w:r>
        <w:rPr>
          <w:sz w:val="28"/>
          <w:szCs w:val="28"/>
        </w:rPr>
        <w:t xml:space="preserve"> роки згідно додатку.</w:t>
      </w:r>
    </w:p>
    <w:p w:rsidR="00AA7D10" w:rsidRDefault="00AA7D10" w:rsidP="00AA7D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Встановити, що фінансування програм здійснюється в межах видатків, передбачених у міському бюджеті на відповідний рік.</w:t>
      </w:r>
    </w:p>
    <w:p w:rsidR="00AA7D10" w:rsidRDefault="00AA7D10" w:rsidP="00AA7D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рішення покласти на постійну депутатську комісію з питань бюджету та регуляторної політики (голова – </w:t>
      </w:r>
      <w:proofErr w:type="spellStart"/>
      <w:r>
        <w:rPr>
          <w:sz w:val="28"/>
          <w:szCs w:val="28"/>
        </w:rPr>
        <w:t>Волчанський</w:t>
      </w:r>
      <w:proofErr w:type="spellEnd"/>
      <w:r>
        <w:rPr>
          <w:sz w:val="28"/>
          <w:szCs w:val="28"/>
        </w:rPr>
        <w:t xml:space="preserve"> В.М.), постійну комісію з питань гуманітарної політики (голова – Мартиненко Р.Р.)</w:t>
      </w:r>
    </w:p>
    <w:p w:rsidR="00AA7D10" w:rsidRDefault="00AA7D10" w:rsidP="00AA7D10">
      <w:pPr>
        <w:rPr>
          <w:sz w:val="28"/>
          <w:szCs w:val="28"/>
        </w:rPr>
      </w:pPr>
    </w:p>
    <w:p w:rsidR="00AA7D10" w:rsidRDefault="00AA7D10" w:rsidP="00AA7D10">
      <w:pPr>
        <w:rPr>
          <w:sz w:val="28"/>
          <w:szCs w:val="28"/>
        </w:rPr>
      </w:pPr>
    </w:p>
    <w:p w:rsidR="00AA7D10" w:rsidRPr="0033035E" w:rsidRDefault="00AA7D10" w:rsidP="00AA7D10">
      <w:pPr>
        <w:rPr>
          <w:sz w:val="28"/>
          <w:szCs w:val="28"/>
        </w:rPr>
      </w:pPr>
    </w:p>
    <w:p w:rsidR="00AA7D10" w:rsidRDefault="00AA7D10" w:rsidP="00AA7D10">
      <w:pPr>
        <w:rPr>
          <w:sz w:val="28"/>
          <w:szCs w:val="28"/>
        </w:rPr>
      </w:pPr>
    </w:p>
    <w:p w:rsidR="00AA7D10" w:rsidRPr="0033035E" w:rsidRDefault="00AA7D10" w:rsidP="00AA7D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ЯЦЕНКО Я.В.</w:t>
      </w:r>
    </w:p>
    <w:p w:rsidR="00CA5736" w:rsidRDefault="00CA5736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/>
    <w:p w:rsidR="00BE0013" w:rsidRDefault="00BE0013" w:rsidP="00BE0013">
      <w:pPr>
        <w:ind w:left="5664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867"/>
        <w:gridCol w:w="4879"/>
      </w:tblGrid>
      <w:tr w:rsidR="00BE0013" w:rsidRPr="005C50CE" w:rsidTr="00B0347D">
        <w:tc>
          <w:tcPr>
            <w:tcW w:w="4927" w:type="dxa"/>
            <w:shd w:val="clear" w:color="auto" w:fill="auto"/>
          </w:tcPr>
          <w:p w:rsidR="00BE0013" w:rsidRPr="000B65DB" w:rsidRDefault="00BE0013" w:rsidP="00B0347D">
            <w:pPr>
              <w:shd w:val="clear" w:color="auto" w:fill="FFFFFF"/>
              <w:spacing w:line="317" w:lineRule="exact"/>
              <w:rPr>
                <w:rFonts w:eastAsia="MS Mincho"/>
                <w:b/>
              </w:rPr>
            </w:pPr>
            <w:r w:rsidRPr="000B65DB">
              <w:rPr>
                <w:b/>
              </w:rPr>
              <w:t>ПОГОДЖЕНО</w:t>
            </w:r>
          </w:p>
          <w:p w:rsidR="00BE0013" w:rsidRPr="005C50CE" w:rsidRDefault="00BE0013" w:rsidP="00B0347D"/>
        </w:tc>
        <w:tc>
          <w:tcPr>
            <w:tcW w:w="4928" w:type="dxa"/>
            <w:shd w:val="clear" w:color="auto" w:fill="auto"/>
          </w:tcPr>
          <w:p w:rsidR="00BE0013" w:rsidRPr="000B65DB" w:rsidRDefault="00BE0013" w:rsidP="00B0347D">
            <w:pPr>
              <w:shd w:val="clear" w:color="auto" w:fill="FFFFFF"/>
              <w:spacing w:line="317" w:lineRule="exact"/>
              <w:rPr>
                <w:rFonts w:eastAsia="MS Mincho"/>
                <w:b/>
              </w:rPr>
            </w:pPr>
            <w:r w:rsidRPr="000B65DB">
              <w:rPr>
                <w:b/>
              </w:rPr>
              <w:t>ЗАТВЕРДЖЕНО</w:t>
            </w:r>
          </w:p>
          <w:p w:rsidR="00BE0013" w:rsidRPr="005C50CE" w:rsidRDefault="00BE0013" w:rsidP="00B0347D">
            <w:pPr>
              <w:jc w:val="center"/>
            </w:pPr>
          </w:p>
        </w:tc>
      </w:tr>
      <w:tr w:rsidR="00BE0013" w:rsidRPr="005C50CE" w:rsidTr="00B0347D">
        <w:tc>
          <w:tcPr>
            <w:tcW w:w="4927" w:type="dxa"/>
            <w:shd w:val="clear" w:color="auto" w:fill="auto"/>
          </w:tcPr>
          <w:p w:rsidR="00BE0013" w:rsidRPr="00B72A16" w:rsidRDefault="00BE0013" w:rsidP="00B0347D">
            <w:pPr>
              <w:pStyle w:val="a4"/>
              <w:rPr>
                <w:sz w:val="24"/>
              </w:rPr>
            </w:pPr>
            <w:r w:rsidRPr="00B72A16">
              <w:rPr>
                <w:sz w:val="24"/>
              </w:rPr>
              <w:t>Рішенням виконавчого комітету</w:t>
            </w:r>
          </w:p>
          <w:p w:rsidR="00BE0013" w:rsidRPr="00B72A16" w:rsidRDefault="00BE0013" w:rsidP="00B0347D">
            <w:pPr>
              <w:pStyle w:val="a4"/>
              <w:rPr>
                <w:sz w:val="24"/>
              </w:rPr>
            </w:pPr>
            <w:proofErr w:type="spellStart"/>
            <w:r w:rsidRPr="00B72A16">
              <w:rPr>
                <w:sz w:val="24"/>
              </w:rPr>
              <w:t>Новороздільської</w:t>
            </w:r>
            <w:proofErr w:type="spellEnd"/>
            <w:r w:rsidRPr="00B72A16">
              <w:rPr>
                <w:sz w:val="24"/>
              </w:rPr>
              <w:t xml:space="preserve"> міської ради</w:t>
            </w:r>
          </w:p>
          <w:p w:rsidR="00BE0013" w:rsidRPr="00B72A16" w:rsidRDefault="00BE0013" w:rsidP="00B0347D">
            <w:pPr>
              <w:pStyle w:val="a4"/>
              <w:rPr>
                <w:sz w:val="24"/>
              </w:rPr>
            </w:pPr>
            <w:r w:rsidRPr="00B72A16">
              <w:rPr>
                <w:sz w:val="24"/>
              </w:rPr>
              <w:t xml:space="preserve">від </w:t>
            </w:r>
            <w:r w:rsidRPr="00B72A16">
              <w:rPr>
                <w:sz w:val="24"/>
                <w:lang w:val="ru-RU"/>
              </w:rPr>
              <w:t xml:space="preserve">                           </w:t>
            </w:r>
            <w:r w:rsidRPr="00B72A16">
              <w:rPr>
                <w:sz w:val="24"/>
              </w:rPr>
              <w:t xml:space="preserve">р.  № </w:t>
            </w:r>
          </w:p>
          <w:p w:rsidR="00BE0013" w:rsidRDefault="00BE0013" w:rsidP="00B0347D">
            <w:pPr>
              <w:pStyle w:val="a4"/>
              <w:rPr>
                <w:sz w:val="24"/>
              </w:rPr>
            </w:pPr>
          </w:p>
          <w:p w:rsidR="00BE0013" w:rsidRPr="000E40D2" w:rsidRDefault="00BE0013" w:rsidP="00B0347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Міський голова</w:t>
            </w:r>
          </w:p>
          <w:p w:rsidR="00BE0013" w:rsidRPr="008915A1" w:rsidRDefault="00BE0013" w:rsidP="00B0347D">
            <w:pPr>
              <w:rPr>
                <w:sz w:val="22"/>
                <w:szCs w:val="22"/>
              </w:rPr>
            </w:pPr>
            <w:r w:rsidRPr="00B72A16">
              <w:t>_______________</w:t>
            </w:r>
            <w:r>
              <w:t>Я</w:t>
            </w:r>
            <w:r w:rsidRPr="00B72A16">
              <w:t>.</w:t>
            </w:r>
            <w:r>
              <w:t>В</w:t>
            </w:r>
            <w:r w:rsidRPr="00B72A16">
              <w:t xml:space="preserve">. </w:t>
            </w:r>
            <w:r>
              <w:t>Яценко</w:t>
            </w:r>
          </w:p>
        </w:tc>
        <w:tc>
          <w:tcPr>
            <w:tcW w:w="4928" w:type="dxa"/>
            <w:shd w:val="clear" w:color="auto" w:fill="auto"/>
          </w:tcPr>
          <w:p w:rsidR="00BE0013" w:rsidRPr="00B72A16" w:rsidRDefault="00BE0013" w:rsidP="00B0347D">
            <w:r w:rsidRPr="00B72A16">
              <w:t>Рішенням __сесії___демократичного скликання</w:t>
            </w:r>
          </w:p>
          <w:p w:rsidR="00BE0013" w:rsidRPr="00B72A16" w:rsidRDefault="00BE0013" w:rsidP="00B0347D">
            <w:proofErr w:type="spellStart"/>
            <w:r w:rsidRPr="00B72A16">
              <w:t>Новороздільської</w:t>
            </w:r>
            <w:proofErr w:type="spellEnd"/>
            <w:r w:rsidRPr="00B72A16">
              <w:t xml:space="preserve"> міської ради</w:t>
            </w:r>
          </w:p>
          <w:p w:rsidR="00BE0013" w:rsidRPr="00B72A16" w:rsidRDefault="00BE0013" w:rsidP="00B0347D">
            <w:r w:rsidRPr="00B72A16">
              <w:t>від _________№_________</w:t>
            </w:r>
          </w:p>
          <w:p w:rsidR="00BE0013" w:rsidRPr="00B72A16" w:rsidRDefault="00BE0013" w:rsidP="00B0347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Міський голова</w:t>
            </w:r>
          </w:p>
          <w:p w:rsidR="00BE0013" w:rsidRPr="00B72A16" w:rsidRDefault="00BE0013" w:rsidP="00B0347D">
            <w:r w:rsidRPr="00B72A16">
              <w:t>_______________</w:t>
            </w:r>
            <w:r>
              <w:t>Я</w:t>
            </w:r>
            <w:r w:rsidRPr="00B72A16">
              <w:t>.</w:t>
            </w:r>
            <w:r>
              <w:t>В</w:t>
            </w:r>
            <w:r w:rsidRPr="00B72A16">
              <w:t xml:space="preserve">. </w:t>
            </w:r>
            <w:r>
              <w:t>Яценко</w:t>
            </w:r>
          </w:p>
        </w:tc>
      </w:tr>
    </w:tbl>
    <w:p w:rsidR="00BE0013" w:rsidRPr="00A20B87" w:rsidRDefault="00BE0013" w:rsidP="00BE0013">
      <w:pPr>
        <w:jc w:val="both"/>
        <w:rPr>
          <w:sz w:val="28"/>
          <w:szCs w:val="28"/>
        </w:rPr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D95C89" w:rsidRDefault="00BE0013" w:rsidP="00BE0013">
      <w:pPr>
        <w:jc w:val="both"/>
      </w:pPr>
    </w:p>
    <w:p w:rsidR="00BE0013" w:rsidRPr="00B72A16" w:rsidRDefault="00BE0013" w:rsidP="00BE0013">
      <w:pPr>
        <w:jc w:val="center"/>
        <w:rPr>
          <w:b/>
          <w:sz w:val="28"/>
          <w:szCs w:val="28"/>
        </w:rPr>
      </w:pPr>
      <w:r w:rsidRPr="00B72A16">
        <w:rPr>
          <w:b/>
          <w:sz w:val="28"/>
          <w:szCs w:val="28"/>
        </w:rPr>
        <w:t>МІСЬКА ПРОГРАМА</w:t>
      </w:r>
    </w:p>
    <w:p w:rsidR="00BE0013" w:rsidRPr="00905C0A" w:rsidRDefault="00BE0013" w:rsidP="00BE0013">
      <w:pPr>
        <w:jc w:val="center"/>
        <w:rPr>
          <w:b/>
          <w:sz w:val="28"/>
          <w:szCs w:val="28"/>
          <w:lang w:val="ru-RU"/>
        </w:rPr>
      </w:pPr>
      <w:r w:rsidRPr="00B72A16">
        <w:rPr>
          <w:b/>
          <w:sz w:val="28"/>
          <w:szCs w:val="28"/>
        </w:rPr>
        <w:t xml:space="preserve">ПІДТРИМКИ </w:t>
      </w:r>
      <w:r>
        <w:rPr>
          <w:b/>
          <w:sz w:val="28"/>
          <w:szCs w:val="28"/>
        </w:rPr>
        <w:t>ОСІБ, ПОСТРАЖДАЛИХ ВНАСЛІДОК ЧОРНОБИЛЬСЬКОЇ КАТАСТРОФИ І ВІДНЕСЕНИХ ДО КАТЕГОРІЇ 1</w:t>
      </w:r>
      <w:r w:rsidRPr="00905C0A">
        <w:rPr>
          <w:b/>
          <w:sz w:val="28"/>
          <w:szCs w:val="28"/>
          <w:lang w:val="ru-RU"/>
        </w:rPr>
        <w:tab/>
      </w:r>
    </w:p>
    <w:p w:rsidR="00BE0013" w:rsidRPr="00B72A16" w:rsidRDefault="00BE0013" w:rsidP="00BE0013">
      <w:pPr>
        <w:jc w:val="center"/>
        <w:rPr>
          <w:b/>
          <w:sz w:val="28"/>
          <w:szCs w:val="28"/>
        </w:rPr>
      </w:pPr>
      <w:r w:rsidRPr="00B72A1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B72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рік</w:t>
      </w:r>
      <w:r w:rsidRPr="00B72A1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 прогноз на</w:t>
      </w:r>
      <w:r w:rsidRPr="00B72A1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B72A1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B72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роки</w:t>
      </w: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D95C89" w:rsidRDefault="00BE0013" w:rsidP="00BE0013">
      <w:pPr>
        <w:jc w:val="center"/>
        <w:rPr>
          <w:b/>
          <w:sz w:val="36"/>
          <w:szCs w:val="36"/>
        </w:rPr>
      </w:pPr>
    </w:p>
    <w:p w:rsidR="00BE0013" w:rsidRPr="00A37C78" w:rsidRDefault="00BE0013" w:rsidP="00BE0013">
      <w:pPr>
        <w:spacing w:after="100" w:afterAutospacing="1"/>
        <w:jc w:val="center"/>
        <w:rPr>
          <w:b/>
          <w:bCs/>
        </w:rPr>
      </w:pPr>
      <w:r w:rsidRPr="00A37C78">
        <w:rPr>
          <w:b/>
          <w:bCs/>
        </w:rPr>
        <w:t>м. Новий Розділ</w:t>
      </w:r>
    </w:p>
    <w:p w:rsidR="00BE0013" w:rsidRPr="00436900" w:rsidRDefault="00BE0013" w:rsidP="00BE0013">
      <w:pPr>
        <w:spacing w:after="100" w:afterAutospacing="1"/>
        <w:jc w:val="center"/>
        <w:rPr>
          <w:b/>
          <w:bCs/>
        </w:rPr>
      </w:pPr>
      <w:r w:rsidRPr="00A37C78">
        <w:rPr>
          <w:b/>
          <w:bCs/>
        </w:rPr>
        <w:lastRenderedPageBreak/>
        <w:t>20</w:t>
      </w:r>
      <w:r>
        <w:rPr>
          <w:b/>
          <w:bCs/>
        </w:rPr>
        <w:t xml:space="preserve">21 </w:t>
      </w:r>
      <w:r w:rsidRPr="00A37C78">
        <w:rPr>
          <w:b/>
          <w:bCs/>
        </w:rPr>
        <w:t>рік</w:t>
      </w:r>
    </w:p>
    <w:tbl>
      <w:tblPr>
        <w:tblW w:w="0" w:type="auto"/>
        <w:tblLook w:val="04A0"/>
      </w:tblPr>
      <w:tblGrid>
        <w:gridCol w:w="4734"/>
        <w:gridCol w:w="4943"/>
      </w:tblGrid>
      <w:tr w:rsidR="00BE0013" w:rsidTr="00B0347D">
        <w:tc>
          <w:tcPr>
            <w:tcW w:w="4734" w:type="dxa"/>
            <w:shd w:val="clear" w:color="auto" w:fill="auto"/>
          </w:tcPr>
          <w:p w:rsidR="00BE0013" w:rsidRPr="00AD2429" w:rsidRDefault="00BE0013" w:rsidP="00B0347D">
            <w:pPr>
              <w:rPr>
                <w:b/>
                <w:bCs/>
              </w:rPr>
            </w:pPr>
          </w:p>
        </w:tc>
        <w:tc>
          <w:tcPr>
            <w:tcW w:w="4943" w:type="dxa"/>
            <w:shd w:val="clear" w:color="auto" w:fill="auto"/>
          </w:tcPr>
          <w:p w:rsidR="00BE0013" w:rsidRPr="00AD2429" w:rsidRDefault="00BE0013" w:rsidP="00B0347D">
            <w:pPr>
              <w:ind w:left="1416"/>
              <w:rPr>
                <w:b/>
                <w:bCs/>
              </w:rPr>
            </w:pPr>
            <w:r w:rsidRPr="00AD2429">
              <w:rPr>
                <w:b/>
                <w:bCs/>
              </w:rPr>
              <w:t>ЗАТВЕРДЖЕНО</w:t>
            </w:r>
          </w:p>
          <w:p w:rsidR="00BE0013" w:rsidRDefault="00BE0013" w:rsidP="00B0347D">
            <w:pPr>
              <w:ind w:left="1416"/>
            </w:pPr>
          </w:p>
          <w:p w:rsidR="00BE0013" w:rsidRDefault="00BE0013" w:rsidP="00B0347D">
            <w:pPr>
              <w:ind w:left="1416"/>
            </w:pPr>
            <w:r>
              <w:t>Міський Голова</w:t>
            </w:r>
          </w:p>
          <w:p w:rsidR="00BE0013" w:rsidRDefault="00BE0013" w:rsidP="00B0347D">
            <w:pPr>
              <w:ind w:left="1416"/>
            </w:pPr>
            <w:r>
              <w:t xml:space="preserve">Я.В. Яценко </w:t>
            </w:r>
            <w:r w:rsidRPr="00A37C78">
              <w:t>____________</w:t>
            </w:r>
          </w:p>
          <w:p w:rsidR="00BE0013" w:rsidRPr="00A37C78" w:rsidRDefault="00BE0013" w:rsidP="00B0347D">
            <w:pPr>
              <w:ind w:left="1416"/>
            </w:pPr>
            <w:r>
              <w:t>__.__.</w:t>
            </w:r>
            <w:r w:rsidRPr="00A37C78">
              <w:t>20</w:t>
            </w:r>
            <w:r>
              <w:t xml:space="preserve">21 </w:t>
            </w:r>
            <w:r w:rsidRPr="00A37C78">
              <w:t>року</w:t>
            </w:r>
          </w:p>
          <w:p w:rsidR="00BE0013" w:rsidRPr="00AD2429" w:rsidRDefault="00BE0013" w:rsidP="00B0347D">
            <w:pPr>
              <w:rPr>
                <w:b/>
                <w:bCs/>
              </w:rPr>
            </w:pPr>
          </w:p>
        </w:tc>
      </w:tr>
    </w:tbl>
    <w:p w:rsidR="00BE0013" w:rsidRPr="00A37C78" w:rsidRDefault="00BE0013" w:rsidP="00BE0013">
      <w:pPr>
        <w:jc w:val="center"/>
      </w:pPr>
    </w:p>
    <w:p w:rsidR="00BE0013" w:rsidRPr="00A37C78" w:rsidRDefault="00BE0013" w:rsidP="00BE0013">
      <w:pPr>
        <w:jc w:val="center"/>
        <w:rPr>
          <w:b/>
          <w:bCs/>
          <w:sz w:val="32"/>
          <w:szCs w:val="32"/>
        </w:rPr>
      </w:pPr>
    </w:p>
    <w:p w:rsidR="00BE0013" w:rsidRPr="00B72A16" w:rsidRDefault="00BE0013" w:rsidP="00BE0013">
      <w:pPr>
        <w:jc w:val="center"/>
        <w:rPr>
          <w:b/>
          <w:sz w:val="28"/>
          <w:szCs w:val="28"/>
        </w:rPr>
      </w:pPr>
      <w:r w:rsidRPr="00B72A16">
        <w:rPr>
          <w:b/>
          <w:sz w:val="28"/>
          <w:szCs w:val="28"/>
        </w:rPr>
        <w:t>МІСЬКА ПРОГРАМА</w:t>
      </w:r>
    </w:p>
    <w:p w:rsidR="00BE0013" w:rsidRPr="00B07FF1" w:rsidRDefault="00BE0013" w:rsidP="00BE0013">
      <w:pPr>
        <w:shd w:val="clear" w:color="auto" w:fill="FFFFFF"/>
        <w:spacing w:line="322" w:lineRule="exact"/>
        <w:jc w:val="center"/>
        <w:rPr>
          <w:b/>
          <w:sz w:val="32"/>
          <w:szCs w:val="32"/>
        </w:rPr>
      </w:pPr>
      <w:r w:rsidRPr="00B72A16">
        <w:rPr>
          <w:b/>
          <w:sz w:val="28"/>
          <w:szCs w:val="28"/>
        </w:rPr>
        <w:t xml:space="preserve">ПІДТРИМКИ </w:t>
      </w:r>
      <w:r>
        <w:rPr>
          <w:b/>
          <w:sz w:val="28"/>
          <w:szCs w:val="28"/>
        </w:rPr>
        <w:t>ОСІБ, ПОСТРАЖДАЛИХ ВНАСЛІДОК ЧОРНОБИЛЬСЬКОЇ КАТАСТРОФИ І ВІДНЕСЕНИХ ДО КАТЕГОРІЇ 1 на 2021 рік та прогноз на 2022-2023 роки</w:t>
      </w:r>
    </w:p>
    <w:p w:rsidR="00BE0013" w:rsidRDefault="00BE0013" w:rsidP="00BE0013">
      <w:pPr>
        <w:rPr>
          <w:b/>
          <w:bCs/>
          <w:sz w:val="32"/>
          <w:szCs w:val="32"/>
        </w:rPr>
      </w:pPr>
    </w:p>
    <w:tbl>
      <w:tblPr>
        <w:tblW w:w="9663" w:type="dxa"/>
        <w:tblLook w:val="01E0"/>
      </w:tblPr>
      <w:tblGrid>
        <w:gridCol w:w="5101"/>
        <w:gridCol w:w="4562"/>
      </w:tblGrid>
      <w:tr w:rsidR="00BE0013" w:rsidTr="00B0347D">
        <w:trPr>
          <w:trHeight w:val="487"/>
        </w:trPr>
        <w:tc>
          <w:tcPr>
            <w:tcW w:w="5101" w:type="dxa"/>
            <w:shd w:val="clear" w:color="auto" w:fill="auto"/>
          </w:tcPr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AD2429" w:rsidRDefault="00BE0013" w:rsidP="00B0347D">
            <w:pPr>
              <w:rPr>
                <w:b/>
                <w:bCs/>
              </w:rPr>
            </w:pPr>
            <w:r w:rsidRPr="00AD2429">
              <w:rPr>
                <w:b/>
                <w:bCs/>
              </w:rPr>
              <w:t>Погоджено</w:t>
            </w:r>
          </w:p>
          <w:p w:rsidR="00BE0013" w:rsidRDefault="00BE0013" w:rsidP="00B0347D">
            <w:r w:rsidRPr="00264459">
              <w:t>Постійна комісія з</w:t>
            </w:r>
            <w:r>
              <w:t xml:space="preserve"> питань</w:t>
            </w:r>
            <w:r w:rsidRPr="00264459">
              <w:t xml:space="preserve"> бюджету </w:t>
            </w:r>
          </w:p>
          <w:p w:rsidR="00BE0013" w:rsidRDefault="00BE0013" w:rsidP="00B0347D">
            <w:r w:rsidRPr="00264459">
              <w:t>та регуляторної політики</w:t>
            </w:r>
          </w:p>
          <w:p w:rsidR="00BE0013" w:rsidRDefault="00BE0013" w:rsidP="00B0347D">
            <w:proofErr w:type="spellStart"/>
            <w:r w:rsidRPr="00A37C78">
              <w:t>Новороздільської</w:t>
            </w:r>
            <w:proofErr w:type="spellEnd"/>
            <w:r w:rsidRPr="00A37C78">
              <w:t xml:space="preserve"> міської ради</w:t>
            </w:r>
          </w:p>
          <w:p w:rsidR="00BE0013" w:rsidRDefault="00BE0013" w:rsidP="00B0347D"/>
          <w:p w:rsidR="00BE0013" w:rsidRPr="00AD2429" w:rsidRDefault="00BE0013" w:rsidP="00B0347D">
            <w:pPr>
              <w:rPr>
                <w:b/>
                <w:bCs/>
              </w:rPr>
            </w:pPr>
            <w:r w:rsidRPr="00AD2429">
              <w:rPr>
                <w:b/>
                <w:bCs/>
              </w:rPr>
              <w:t xml:space="preserve"> _______________ </w:t>
            </w:r>
            <w:proofErr w:type="spellStart"/>
            <w:r w:rsidRPr="00264459">
              <w:t>Волчанський</w:t>
            </w:r>
            <w:proofErr w:type="spellEnd"/>
            <w:r w:rsidRPr="00264459">
              <w:t xml:space="preserve"> В. М.</w:t>
            </w:r>
          </w:p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AD2429" w:rsidRDefault="00BE0013" w:rsidP="00B0347D">
            <w:pPr>
              <w:rPr>
                <w:b/>
                <w:bCs/>
                <w:sz w:val="32"/>
                <w:szCs w:val="32"/>
              </w:rPr>
            </w:pPr>
            <w:r>
              <w:t xml:space="preserve">_______________ </w:t>
            </w:r>
            <w:r w:rsidRPr="00A37C78">
              <w:t>20</w:t>
            </w:r>
            <w:r>
              <w:t xml:space="preserve">21 </w:t>
            </w:r>
            <w:r w:rsidRPr="00A37C78">
              <w:t>року</w:t>
            </w:r>
          </w:p>
        </w:tc>
        <w:tc>
          <w:tcPr>
            <w:tcW w:w="4562" w:type="dxa"/>
            <w:shd w:val="clear" w:color="auto" w:fill="auto"/>
          </w:tcPr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AD2429" w:rsidRDefault="00BE0013" w:rsidP="00B0347D">
            <w:pPr>
              <w:rPr>
                <w:b/>
                <w:bCs/>
              </w:rPr>
            </w:pPr>
            <w:r w:rsidRPr="00AD2429">
              <w:rPr>
                <w:b/>
                <w:bCs/>
              </w:rPr>
              <w:t>Погоджено</w:t>
            </w:r>
          </w:p>
          <w:p w:rsidR="00BE0013" w:rsidRDefault="00BE0013" w:rsidP="00B0347D">
            <w:r w:rsidRPr="00264459">
              <w:t xml:space="preserve">Постійна комісія з питань </w:t>
            </w:r>
            <w:r>
              <w:t xml:space="preserve">гуманітарної політики </w:t>
            </w:r>
            <w:proofErr w:type="spellStart"/>
            <w:r w:rsidRPr="00A37C78">
              <w:t>Новороздільської</w:t>
            </w:r>
            <w:proofErr w:type="spellEnd"/>
            <w:r w:rsidRPr="00A37C78">
              <w:t xml:space="preserve"> міської ради</w:t>
            </w:r>
          </w:p>
          <w:p w:rsidR="00BE0013" w:rsidRPr="00264459" w:rsidRDefault="00BE0013" w:rsidP="00B0347D"/>
          <w:p w:rsidR="00BE0013" w:rsidRPr="00DB4FAC" w:rsidRDefault="00BE0013" w:rsidP="00B0347D">
            <w:r w:rsidRPr="00AD2429">
              <w:rPr>
                <w:b/>
                <w:bCs/>
              </w:rPr>
              <w:t xml:space="preserve">________________ </w:t>
            </w:r>
            <w:r w:rsidRPr="00DB4FAC">
              <w:t>Мартиненко Р.Р</w:t>
            </w:r>
          </w:p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AD2429" w:rsidRDefault="00BE0013" w:rsidP="00B0347D">
            <w:pPr>
              <w:rPr>
                <w:b/>
                <w:bCs/>
              </w:rPr>
            </w:pPr>
            <w:r>
              <w:t>_______________</w:t>
            </w:r>
            <w:r w:rsidRPr="00A37C78">
              <w:t>20</w:t>
            </w:r>
            <w:r>
              <w:t xml:space="preserve">21 </w:t>
            </w:r>
            <w:r w:rsidRPr="00A37C78">
              <w:t>року</w:t>
            </w:r>
          </w:p>
          <w:p w:rsidR="00BE0013" w:rsidRPr="00AD2429" w:rsidRDefault="00BE0013" w:rsidP="00B0347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E0013" w:rsidTr="00B0347D">
        <w:trPr>
          <w:trHeight w:val="487"/>
        </w:trPr>
        <w:tc>
          <w:tcPr>
            <w:tcW w:w="5101" w:type="dxa"/>
            <w:shd w:val="clear" w:color="auto" w:fill="auto"/>
          </w:tcPr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AD2429" w:rsidRDefault="00BE0013" w:rsidP="00B0347D">
            <w:pPr>
              <w:rPr>
                <w:b/>
                <w:bCs/>
              </w:rPr>
            </w:pPr>
            <w:r w:rsidRPr="00AD2429">
              <w:rPr>
                <w:b/>
                <w:bCs/>
              </w:rPr>
              <w:t>Погоджено</w:t>
            </w:r>
          </w:p>
          <w:p w:rsidR="00BE0013" w:rsidRPr="00264459" w:rsidRDefault="00BE0013" w:rsidP="00B0347D">
            <w:r>
              <w:t>Заступник голови</w:t>
            </w:r>
            <w:r w:rsidRPr="00264459">
              <w:t xml:space="preserve">, до </w:t>
            </w:r>
          </w:p>
          <w:p w:rsidR="00BE0013" w:rsidRPr="00264459" w:rsidRDefault="00BE0013" w:rsidP="00B0347D">
            <w:r w:rsidRPr="00264459">
              <w:t xml:space="preserve">компетенції якого належить </w:t>
            </w:r>
          </w:p>
          <w:p w:rsidR="00BE0013" w:rsidRPr="00264459" w:rsidRDefault="00BE0013" w:rsidP="00B0347D">
            <w:r w:rsidRPr="00264459">
              <w:t>програма</w:t>
            </w:r>
            <w:r>
              <w:t xml:space="preserve"> </w:t>
            </w:r>
            <w:proofErr w:type="spellStart"/>
            <w:r w:rsidRPr="00A37C78">
              <w:t>Новороздільської</w:t>
            </w:r>
            <w:proofErr w:type="spellEnd"/>
            <w:r w:rsidRPr="00A37C78">
              <w:t xml:space="preserve"> міської ради</w:t>
            </w:r>
          </w:p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DB01DE" w:rsidRDefault="00BE0013" w:rsidP="00B0347D">
            <w:r w:rsidRPr="00DB01DE">
              <w:t>______________ Гулій М.М.</w:t>
            </w:r>
          </w:p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AD2429" w:rsidRDefault="00BE0013" w:rsidP="00B0347D">
            <w:pPr>
              <w:rPr>
                <w:b/>
                <w:bCs/>
                <w:sz w:val="32"/>
                <w:szCs w:val="32"/>
              </w:rPr>
            </w:pPr>
            <w:r>
              <w:t xml:space="preserve">______________ </w:t>
            </w:r>
            <w:r w:rsidRPr="00A37C78">
              <w:t>20</w:t>
            </w:r>
            <w:r>
              <w:t xml:space="preserve">21 </w:t>
            </w:r>
            <w:r w:rsidRPr="00A37C78">
              <w:t>року</w:t>
            </w:r>
          </w:p>
        </w:tc>
        <w:tc>
          <w:tcPr>
            <w:tcW w:w="4562" w:type="dxa"/>
            <w:shd w:val="clear" w:color="auto" w:fill="auto"/>
          </w:tcPr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AD2429" w:rsidRDefault="00BE0013" w:rsidP="00B0347D">
            <w:pPr>
              <w:rPr>
                <w:b/>
                <w:bCs/>
              </w:rPr>
            </w:pPr>
            <w:r w:rsidRPr="00AD2429">
              <w:rPr>
                <w:b/>
                <w:bCs/>
              </w:rPr>
              <w:t>Погоджено</w:t>
            </w:r>
          </w:p>
          <w:p w:rsidR="00BE0013" w:rsidRPr="00A37C78" w:rsidRDefault="00BE0013" w:rsidP="00B0347D">
            <w:r w:rsidRPr="00A37C78">
              <w:t>Начальник</w:t>
            </w:r>
          </w:p>
          <w:p w:rsidR="00BE0013" w:rsidRPr="00A37C78" w:rsidRDefault="00BE0013" w:rsidP="00B0347D">
            <w:r w:rsidRPr="00A37C78">
              <w:t>фінансового управління</w:t>
            </w:r>
          </w:p>
          <w:p w:rsidR="00BE0013" w:rsidRPr="00A37C78" w:rsidRDefault="00BE0013" w:rsidP="00B0347D">
            <w:proofErr w:type="spellStart"/>
            <w:r w:rsidRPr="00A37C78">
              <w:t>Новороздільської</w:t>
            </w:r>
            <w:proofErr w:type="spellEnd"/>
            <w:r w:rsidRPr="00A37C78">
              <w:t xml:space="preserve"> міської ради</w:t>
            </w:r>
          </w:p>
          <w:p w:rsidR="00BE0013" w:rsidRPr="00A37C78" w:rsidRDefault="00BE0013" w:rsidP="00B0347D"/>
          <w:p w:rsidR="00BE0013" w:rsidRPr="00A37C78" w:rsidRDefault="00BE0013" w:rsidP="00B0347D">
            <w:r w:rsidRPr="00A37C78">
              <w:t xml:space="preserve">__________ </w:t>
            </w:r>
            <w:proofErr w:type="spellStart"/>
            <w:r w:rsidRPr="00A37C78">
              <w:t>Ричагівський</w:t>
            </w:r>
            <w:proofErr w:type="spellEnd"/>
            <w:r w:rsidRPr="00A37C78">
              <w:t xml:space="preserve"> І. І.</w:t>
            </w:r>
          </w:p>
          <w:p w:rsidR="00BE0013" w:rsidRPr="00A37C78" w:rsidRDefault="00BE0013" w:rsidP="00B0347D"/>
          <w:p w:rsidR="00BE0013" w:rsidRPr="00AD2429" w:rsidRDefault="00BE0013" w:rsidP="00B0347D">
            <w:pPr>
              <w:rPr>
                <w:b/>
                <w:bCs/>
                <w:sz w:val="32"/>
                <w:szCs w:val="32"/>
              </w:rPr>
            </w:pPr>
            <w:r>
              <w:t xml:space="preserve">______________ </w:t>
            </w:r>
            <w:r w:rsidRPr="00A37C78">
              <w:t>20</w:t>
            </w:r>
            <w:r>
              <w:t xml:space="preserve">21 </w:t>
            </w:r>
            <w:r w:rsidRPr="00A37C78">
              <w:t>року</w:t>
            </w:r>
            <w:r w:rsidRPr="00AD242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E0013" w:rsidTr="00B0347D">
        <w:trPr>
          <w:trHeight w:val="514"/>
        </w:trPr>
        <w:tc>
          <w:tcPr>
            <w:tcW w:w="5101" w:type="dxa"/>
            <w:shd w:val="clear" w:color="auto" w:fill="auto"/>
          </w:tcPr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AD2429" w:rsidRDefault="00BE0013" w:rsidP="00B0347D">
            <w:pPr>
              <w:rPr>
                <w:b/>
                <w:bCs/>
              </w:rPr>
            </w:pPr>
            <w:r w:rsidRPr="00AD2429">
              <w:rPr>
                <w:b/>
                <w:bCs/>
              </w:rPr>
              <w:t>Погоджено</w:t>
            </w:r>
          </w:p>
          <w:p w:rsidR="00BE0013" w:rsidRPr="00185D77" w:rsidRDefault="00BE0013" w:rsidP="00B0347D">
            <w:r w:rsidRPr="00A37C78">
              <w:t xml:space="preserve">Начальник відділу </w:t>
            </w:r>
            <w:r>
              <w:t xml:space="preserve">розвитку громади та інвестицій </w:t>
            </w:r>
            <w:proofErr w:type="spellStart"/>
            <w:r w:rsidRPr="00185D77">
              <w:t>Новороздільської</w:t>
            </w:r>
            <w:proofErr w:type="spellEnd"/>
            <w:r w:rsidRPr="00185D77">
              <w:t xml:space="preserve"> міської ради</w:t>
            </w:r>
          </w:p>
          <w:p w:rsidR="00BE0013" w:rsidRPr="00185D77" w:rsidRDefault="00BE0013" w:rsidP="00B0347D"/>
          <w:p w:rsidR="00BE0013" w:rsidRPr="00185D77" w:rsidRDefault="00BE0013" w:rsidP="00B0347D"/>
          <w:p w:rsidR="00BE0013" w:rsidRPr="005E27E6" w:rsidRDefault="00BE0013" w:rsidP="00B0347D">
            <w:r w:rsidRPr="00185D77">
              <w:t>____________ Г</w:t>
            </w:r>
            <w:r>
              <w:t>ілко Н.І.</w:t>
            </w:r>
          </w:p>
          <w:p w:rsidR="00BE0013" w:rsidRPr="00185D77" w:rsidRDefault="00BE0013" w:rsidP="00B0347D"/>
          <w:p w:rsidR="00BE0013" w:rsidRPr="00AD2429" w:rsidRDefault="00BE0013" w:rsidP="00B0347D">
            <w:pPr>
              <w:rPr>
                <w:b/>
                <w:bCs/>
                <w:sz w:val="32"/>
                <w:szCs w:val="32"/>
              </w:rPr>
            </w:pPr>
            <w:r>
              <w:t>_______________</w:t>
            </w:r>
            <w:r w:rsidRPr="00A37C78">
              <w:t>20</w:t>
            </w:r>
            <w:r>
              <w:t xml:space="preserve">21 </w:t>
            </w:r>
            <w:r w:rsidRPr="00A37C78">
              <w:t>року</w:t>
            </w:r>
          </w:p>
        </w:tc>
        <w:tc>
          <w:tcPr>
            <w:tcW w:w="4562" w:type="dxa"/>
            <w:shd w:val="clear" w:color="auto" w:fill="auto"/>
          </w:tcPr>
          <w:p w:rsidR="00BE0013" w:rsidRPr="00AD2429" w:rsidRDefault="00BE0013" w:rsidP="00B0347D">
            <w:pPr>
              <w:rPr>
                <w:b/>
                <w:bCs/>
              </w:rPr>
            </w:pPr>
          </w:p>
          <w:p w:rsidR="00BE0013" w:rsidRPr="00AD2429" w:rsidRDefault="00BE0013" w:rsidP="00B0347D">
            <w:pPr>
              <w:rPr>
                <w:b/>
                <w:bCs/>
              </w:rPr>
            </w:pPr>
            <w:r w:rsidRPr="00AD2429">
              <w:rPr>
                <w:b/>
                <w:bCs/>
              </w:rPr>
              <w:t>Розробник програми</w:t>
            </w:r>
          </w:p>
          <w:p w:rsidR="00BE0013" w:rsidRDefault="00BE0013" w:rsidP="00B0347D">
            <w:r>
              <w:t xml:space="preserve">Управління соціального захисту населення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BE0013" w:rsidRDefault="00BE0013" w:rsidP="00B0347D"/>
          <w:p w:rsidR="00BE0013" w:rsidRPr="00E97D89" w:rsidRDefault="00BE0013" w:rsidP="00B0347D">
            <w:r w:rsidRPr="00A37C78">
              <w:t>___________________</w:t>
            </w:r>
            <w:r>
              <w:t xml:space="preserve"> </w:t>
            </w:r>
            <w:proofErr w:type="spellStart"/>
            <w:r>
              <w:t>Калінчук</w:t>
            </w:r>
            <w:proofErr w:type="spellEnd"/>
            <w:r>
              <w:t xml:space="preserve"> Г.А.</w:t>
            </w:r>
          </w:p>
          <w:p w:rsidR="00BE0013" w:rsidRDefault="00BE0013" w:rsidP="00B0347D"/>
          <w:p w:rsidR="00BE0013" w:rsidRPr="00AD2429" w:rsidRDefault="00BE0013" w:rsidP="00B0347D">
            <w:pPr>
              <w:rPr>
                <w:b/>
                <w:bCs/>
                <w:sz w:val="32"/>
                <w:szCs w:val="32"/>
              </w:rPr>
            </w:pPr>
            <w:r>
              <w:t xml:space="preserve">_______________ </w:t>
            </w:r>
            <w:r w:rsidRPr="00A37C78">
              <w:t>20</w:t>
            </w:r>
            <w:r>
              <w:t xml:space="preserve">21 </w:t>
            </w:r>
            <w:r w:rsidRPr="00A37C78">
              <w:t>року</w:t>
            </w:r>
            <w:r w:rsidRPr="00AD242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BE0013" w:rsidRDefault="00BE0013" w:rsidP="00BE0013">
      <w:pPr>
        <w:spacing w:after="100" w:afterAutospacing="1"/>
        <w:jc w:val="center"/>
        <w:rPr>
          <w:b/>
          <w:bCs/>
        </w:rPr>
      </w:pPr>
    </w:p>
    <w:p w:rsidR="00BE0013" w:rsidRPr="00A37C78" w:rsidRDefault="00BE0013" w:rsidP="00BE0013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м. Но</w:t>
      </w:r>
      <w:r w:rsidRPr="00A37C78">
        <w:rPr>
          <w:b/>
          <w:bCs/>
        </w:rPr>
        <w:t>вий Розділ</w:t>
      </w:r>
    </w:p>
    <w:p w:rsidR="00BE0013" w:rsidRDefault="00BE0013" w:rsidP="00BE0013">
      <w:pPr>
        <w:spacing w:after="100" w:afterAutospacing="1"/>
        <w:jc w:val="center"/>
        <w:rPr>
          <w:b/>
          <w:bCs/>
        </w:rPr>
      </w:pPr>
      <w:r w:rsidRPr="00A37C78">
        <w:rPr>
          <w:b/>
          <w:bCs/>
        </w:rPr>
        <w:t>20</w:t>
      </w:r>
      <w:r>
        <w:rPr>
          <w:b/>
          <w:bCs/>
        </w:rPr>
        <w:t xml:space="preserve">22 </w:t>
      </w:r>
      <w:r w:rsidRPr="00A37C78">
        <w:rPr>
          <w:b/>
          <w:bCs/>
        </w:rPr>
        <w:t>рік</w:t>
      </w:r>
    </w:p>
    <w:p w:rsidR="00BE0013" w:rsidRDefault="00BE0013" w:rsidP="00BE0013">
      <w:pPr>
        <w:spacing w:after="100" w:afterAutospacing="1"/>
        <w:jc w:val="center"/>
        <w:rPr>
          <w:b/>
          <w:bCs/>
        </w:rPr>
      </w:pPr>
    </w:p>
    <w:p w:rsidR="00BE0013" w:rsidRPr="00AB7916" w:rsidRDefault="00BE0013" w:rsidP="00BE0013">
      <w:pPr>
        <w:jc w:val="center"/>
        <w:rPr>
          <w:b/>
        </w:rPr>
      </w:pPr>
      <w:r>
        <w:rPr>
          <w:b/>
        </w:rPr>
        <w:br w:type="page"/>
      </w:r>
      <w:r w:rsidRPr="00AB7916">
        <w:rPr>
          <w:b/>
        </w:rPr>
        <w:lastRenderedPageBreak/>
        <w:t>1.Паспорт</w:t>
      </w:r>
    </w:p>
    <w:p w:rsidR="00BE0013" w:rsidRPr="00887D50" w:rsidRDefault="00BE0013" w:rsidP="00BE0013">
      <w:pPr>
        <w:jc w:val="center"/>
        <w:rPr>
          <w:b/>
          <w:sz w:val="28"/>
          <w:szCs w:val="28"/>
        </w:rPr>
      </w:pPr>
    </w:p>
    <w:p w:rsidR="00BE0013" w:rsidRDefault="00BE0013" w:rsidP="00BE0013">
      <w:pPr>
        <w:jc w:val="center"/>
        <w:rPr>
          <w:b/>
        </w:rPr>
      </w:pPr>
      <w:r w:rsidRPr="00AB7916">
        <w:rPr>
          <w:b/>
        </w:rPr>
        <w:t xml:space="preserve">міської програми підтримки </w:t>
      </w:r>
      <w:r>
        <w:rPr>
          <w:b/>
        </w:rPr>
        <w:t>осіб, постраждалих внаслідок Чорнобильської катастрофи і віднесених до категорії 1</w:t>
      </w:r>
    </w:p>
    <w:p w:rsidR="00BE0013" w:rsidRPr="00AB7916" w:rsidRDefault="00BE0013" w:rsidP="00BE0013">
      <w:pPr>
        <w:jc w:val="center"/>
        <w:rPr>
          <w:b/>
        </w:rPr>
      </w:pPr>
      <w:r>
        <w:rPr>
          <w:b/>
        </w:rPr>
        <w:t xml:space="preserve"> </w:t>
      </w:r>
      <w:r w:rsidRPr="00AB7916">
        <w:rPr>
          <w:b/>
        </w:rPr>
        <w:t xml:space="preserve"> на 202</w:t>
      </w:r>
      <w:r>
        <w:rPr>
          <w:b/>
        </w:rPr>
        <w:t>2</w:t>
      </w:r>
      <w:r w:rsidRPr="00AB7916">
        <w:rPr>
          <w:b/>
        </w:rPr>
        <w:t xml:space="preserve"> рік прогноз на 202</w:t>
      </w:r>
      <w:r>
        <w:rPr>
          <w:b/>
        </w:rPr>
        <w:t>3</w:t>
      </w:r>
      <w:r w:rsidRPr="00AB7916">
        <w:rPr>
          <w:b/>
        </w:rPr>
        <w:t>-202</w:t>
      </w:r>
      <w:r>
        <w:rPr>
          <w:b/>
        </w:rPr>
        <w:t>4</w:t>
      </w:r>
      <w:r w:rsidRPr="00AB7916">
        <w:rPr>
          <w:b/>
        </w:rPr>
        <w:t xml:space="preserve"> роки</w:t>
      </w:r>
    </w:p>
    <w:p w:rsidR="00BE0013" w:rsidRPr="00AB7916" w:rsidRDefault="00BE0013" w:rsidP="00BE0013"/>
    <w:tbl>
      <w:tblPr>
        <w:tblW w:w="9884" w:type="dxa"/>
        <w:tblLook w:val="01E0"/>
      </w:tblPr>
      <w:tblGrid>
        <w:gridCol w:w="612"/>
        <w:gridCol w:w="3150"/>
        <w:gridCol w:w="6122"/>
      </w:tblGrid>
      <w:tr w:rsidR="00BE0013" w:rsidRPr="00AB7916" w:rsidTr="00B0347D">
        <w:tc>
          <w:tcPr>
            <w:tcW w:w="612" w:type="dxa"/>
          </w:tcPr>
          <w:p w:rsidR="00BE0013" w:rsidRPr="00AB7916" w:rsidRDefault="00BE0013" w:rsidP="00B0347D">
            <w:pPr>
              <w:jc w:val="center"/>
            </w:pPr>
            <w:r w:rsidRPr="00AB7916">
              <w:t>1.</w:t>
            </w:r>
          </w:p>
        </w:tc>
        <w:tc>
          <w:tcPr>
            <w:tcW w:w="3150" w:type="dxa"/>
          </w:tcPr>
          <w:p w:rsidR="00BE0013" w:rsidRPr="00AB7916" w:rsidRDefault="00BE0013" w:rsidP="00B0347D">
            <w:r w:rsidRPr="00AB7916">
              <w:t>Ініціатор розроблення програми</w:t>
            </w:r>
          </w:p>
        </w:tc>
        <w:tc>
          <w:tcPr>
            <w:tcW w:w="6122" w:type="dxa"/>
          </w:tcPr>
          <w:p w:rsidR="00BE0013" w:rsidRPr="00AB7916" w:rsidRDefault="00BE0013" w:rsidP="00B0347D">
            <w:pPr>
              <w:jc w:val="both"/>
            </w:pPr>
            <w:r w:rsidRPr="00AB7916">
              <w:t xml:space="preserve">Управління соціального захисту населення </w:t>
            </w:r>
            <w:proofErr w:type="spellStart"/>
            <w:r w:rsidRPr="00AB7916">
              <w:t>Новороздільської</w:t>
            </w:r>
            <w:proofErr w:type="spellEnd"/>
            <w:r w:rsidRPr="00AB7916">
              <w:t xml:space="preserve"> міської ради</w:t>
            </w:r>
          </w:p>
        </w:tc>
      </w:tr>
      <w:tr w:rsidR="00BE0013" w:rsidRPr="00AB7916" w:rsidTr="00B0347D">
        <w:tc>
          <w:tcPr>
            <w:tcW w:w="612" w:type="dxa"/>
          </w:tcPr>
          <w:p w:rsidR="00BE0013" w:rsidRPr="00AB7916" w:rsidRDefault="00BE0013" w:rsidP="00B0347D">
            <w:pPr>
              <w:jc w:val="center"/>
            </w:pPr>
            <w:r w:rsidRPr="00AB7916">
              <w:t>2.</w:t>
            </w:r>
          </w:p>
        </w:tc>
        <w:tc>
          <w:tcPr>
            <w:tcW w:w="3150" w:type="dxa"/>
          </w:tcPr>
          <w:p w:rsidR="00BE0013" w:rsidRPr="00AB7916" w:rsidRDefault="00BE0013" w:rsidP="00B0347D">
            <w:pPr>
              <w:ind w:right="-122"/>
            </w:pPr>
            <w:r w:rsidRPr="00AB7916">
              <w:t>Дата, номер і назва розпорядчого документа про розроблення програми</w:t>
            </w:r>
          </w:p>
        </w:tc>
        <w:tc>
          <w:tcPr>
            <w:tcW w:w="6122" w:type="dxa"/>
          </w:tcPr>
          <w:p w:rsidR="00BE0013" w:rsidRPr="00AB7916" w:rsidRDefault="00BE0013" w:rsidP="00B0347D">
            <w:pPr>
              <w:jc w:val="both"/>
            </w:pPr>
            <w:r w:rsidRPr="00AB7916">
              <w:t>Закон України «Про місцеве самоврядування в Україні»</w:t>
            </w:r>
          </w:p>
        </w:tc>
      </w:tr>
      <w:tr w:rsidR="00BE0013" w:rsidRPr="00AB7916" w:rsidTr="00B0347D">
        <w:tc>
          <w:tcPr>
            <w:tcW w:w="612" w:type="dxa"/>
          </w:tcPr>
          <w:p w:rsidR="00BE0013" w:rsidRPr="00AB7916" w:rsidRDefault="00BE0013" w:rsidP="00B0347D">
            <w:pPr>
              <w:jc w:val="center"/>
            </w:pPr>
            <w:r w:rsidRPr="00AB7916">
              <w:t>3.</w:t>
            </w:r>
          </w:p>
        </w:tc>
        <w:tc>
          <w:tcPr>
            <w:tcW w:w="3150" w:type="dxa"/>
          </w:tcPr>
          <w:p w:rsidR="00BE0013" w:rsidRPr="00AB7916" w:rsidRDefault="00BE0013" w:rsidP="00B0347D">
            <w:r w:rsidRPr="00AB7916">
              <w:t xml:space="preserve">Розробник програми </w:t>
            </w:r>
          </w:p>
        </w:tc>
        <w:tc>
          <w:tcPr>
            <w:tcW w:w="6122" w:type="dxa"/>
          </w:tcPr>
          <w:p w:rsidR="00BE0013" w:rsidRPr="00AB7916" w:rsidRDefault="00BE0013" w:rsidP="00B0347D">
            <w:pPr>
              <w:jc w:val="both"/>
            </w:pPr>
            <w:r w:rsidRPr="00AB7916">
              <w:t xml:space="preserve">Управління соціального захисту населення </w:t>
            </w:r>
            <w:proofErr w:type="spellStart"/>
            <w:r w:rsidRPr="00AB7916">
              <w:t>Новороздільської</w:t>
            </w:r>
            <w:proofErr w:type="spellEnd"/>
            <w:r w:rsidRPr="00AB7916">
              <w:t xml:space="preserve"> міської ради</w:t>
            </w:r>
          </w:p>
        </w:tc>
      </w:tr>
      <w:tr w:rsidR="00BE0013" w:rsidRPr="00AB7916" w:rsidTr="00B0347D">
        <w:tc>
          <w:tcPr>
            <w:tcW w:w="612" w:type="dxa"/>
          </w:tcPr>
          <w:p w:rsidR="00BE0013" w:rsidRPr="00AB7916" w:rsidRDefault="00BE0013" w:rsidP="00B0347D">
            <w:pPr>
              <w:jc w:val="center"/>
            </w:pPr>
            <w:r w:rsidRPr="00AB7916">
              <w:t>4.</w:t>
            </w:r>
          </w:p>
        </w:tc>
        <w:tc>
          <w:tcPr>
            <w:tcW w:w="3150" w:type="dxa"/>
          </w:tcPr>
          <w:p w:rsidR="00BE0013" w:rsidRPr="00AB7916" w:rsidRDefault="00BE0013" w:rsidP="00B0347D">
            <w:proofErr w:type="spellStart"/>
            <w:r w:rsidRPr="00AB7916">
              <w:t>Співрозробники</w:t>
            </w:r>
            <w:proofErr w:type="spellEnd"/>
            <w:r w:rsidRPr="00AB7916">
              <w:t xml:space="preserve"> програми</w:t>
            </w:r>
          </w:p>
        </w:tc>
        <w:tc>
          <w:tcPr>
            <w:tcW w:w="6122" w:type="dxa"/>
          </w:tcPr>
          <w:p w:rsidR="00BE0013" w:rsidRPr="00AB7916" w:rsidRDefault="00BE0013" w:rsidP="00B0347D">
            <w:pPr>
              <w:jc w:val="both"/>
            </w:pPr>
            <w:r w:rsidRPr="00AB7916">
              <w:t>-</w:t>
            </w:r>
          </w:p>
        </w:tc>
      </w:tr>
      <w:tr w:rsidR="00BE0013" w:rsidRPr="00AB7916" w:rsidTr="00B0347D">
        <w:tc>
          <w:tcPr>
            <w:tcW w:w="612" w:type="dxa"/>
          </w:tcPr>
          <w:p w:rsidR="00BE0013" w:rsidRPr="00AB7916" w:rsidRDefault="00BE0013" w:rsidP="00B0347D">
            <w:pPr>
              <w:jc w:val="center"/>
            </w:pPr>
            <w:r w:rsidRPr="00AB7916">
              <w:t>5.</w:t>
            </w:r>
          </w:p>
        </w:tc>
        <w:tc>
          <w:tcPr>
            <w:tcW w:w="3150" w:type="dxa"/>
          </w:tcPr>
          <w:p w:rsidR="00BE0013" w:rsidRPr="00AB7916" w:rsidRDefault="00BE0013" w:rsidP="00B0347D">
            <w:r w:rsidRPr="00AB7916">
              <w:t>Відповідальний виконавець програми</w:t>
            </w:r>
          </w:p>
        </w:tc>
        <w:tc>
          <w:tcPr>
            <w:tcW w:w="6122" w:type="dxa"/>
          </w:tcPr>
          <w:p w:rsidR="00BE0013" w:rsidRPr="00AB7916" w:rsidRDefault="00BE0013" w:rsidP="00B0347D">
            <w:pPr>
              <w:jc w:val="both"/>
            </w:pPr>
            <w:r w:rsidRPr="00AB7916">
              <w:t xml:space="preserve">Управління соціального захисту населення </w:t>
            </w:r>
            <w:proofErr w:type="spellStart"/>
            <w:r w:rsidRPr="00AB7916">
              <w:t>Новороздільської</w:t>
            </w:r>
            <w:proofErr w:type="spellEnd"/>
            <w:r w:rsidRPr="00AB7916">
              <w:t xml:space="preserve"> міської ради</w:t>
            </w:r>
          </w:p>
        </w:tc>
      </w:tr>
      <w:tr w:rsidR="00BE0013" w:rsidRPr="00AB7916" w:rsidTr="00B0347D">
        <w:tc>
          <w:tcPr>
            <w:tcW w:w="612" w:type="dxa"/>
          </w:tcPr>
          <w:p w:rsidR="00BE0013" w:rsidRPr="00AB7916" w:rsidRDefault="00BE0013" w:rsidP="00B0347D">
            <w:pPr>
              <w:jc w:val="center"/>
            </w:pPr>
            <w:r w:rsidRPr="00AB7916">
              <w:t>6.</w:t>
            </w:r>
          </w:p>
        </w:tc>
        <w:tc>
          <w:tcPr>
            <w:tcW w:w="3150" w:type="dxa"/>
          </w:tcPr>
          <w:p w:rsidR="00BE0013" w:rsidRPr="00AB7916" w:rsidRDefault="00BE0013" w:rsidP="00B0347D">
            <w:r w:rsidRPr="00AB7916">
              <w:t>Учасники програми</w:t>
            </w:r>
          </w:p>
        </w:tc>
        <w:tc>
          <w:tcPr>
            <w:tcW w:w="6122" w:type="dxa"/>
          </w:tcPr>
          <w:p w:rsidR="00BE0013" w:rsidRPr="00AB7916" w:rsidRDefault="00BE0013" w:rsidP="00B0347D">
            <w:pPr>
              <w:jc w:val="both"/>
            </w:pPr>
            <w:r w:rsidRPr="00AB7916">
              <w:t xml:space="preserve">Управління соціального захисту населення </w:t>
            </w:r>
            <w:proofErr w:type="spellStart"/>
            <w:r w:rsidRPr="00AB7916">
              <w:t>Новороздільської</w:t>
            </w:r>
            <w:proofErr w:type="spellEnd"/>
            <w:r w:rsidRPr="00AB7916">
              <w:t xml:space="preserve"> міської ради, фінансове управління </w:t>
            </w:r>
            <w:proofErr w:type="spellStart"/>
            <w:r w:rsidRPr="00AB7916">
              <w:t>Новороздільської</w:t>
            </w:r>
            <w:proofErr w:type="spellEnd"/>
            <w:r w:rsidRPr="00AB7916">
              <w:t xml:space="preserve"> міської ради</w:t>
            </w:r>
            <w:r>
              <w:t>.</w:t>
            </w:r>
          </w:p>
        </w:tc>
      </w:tr>
      <w:tr w:rsidR="00BE0013" w:rsidRPr="00AB7916" w:rsidTr="00B0347D">
        <w:tc>
          <w:tcPr>
            <w:tcW w:w="612" w:type="dxa"/>
          </w:tcPr>
          <w:p w:rsidR="00BE0013" w:rsidRPr="00AB7916" w:rsidRDefault="00BE0013" w:rsidP="00B0347D">
            <w:pPr>
              <w:jc w:val="center"/>
            </w:pPr>
            <w:r w:rsidRPr="00AB7916">
              <w:t>7.</w:t>
            </w:r>
          </w:p>
        </w:tc>
        <w:tc>
          <w:tcPr>
            <w:tcW w:w="3150" w:type="dxa"/>
          </w:tcPr>
          <w:p w:rsidR="00BE0013" w:rsidRPr="00AB7916" w:rsidRDefault="00BE0013" w:rsidP="00B0347D">
            <w:pPr>
              <w:ind w:right="-108"/>
            </w:pPr>
            <w:r w:rsidRPr="00AB7916">
              <w:t xml:space="preserve">Термін реалізації програми </w:t>
            </w:r>
          </w:p>
        </w:tc>
        <w:tc>
          <w:tcPr>
            <w:tcW w:w="6122" w:type="dxa"/>
          </w:tcPr>
          <w:p w:rsidR="00BE0013" w:rsidRPr="00AB7916" w:rsidRDefault="00BE0013" w:rsidP="00B0347D">
            <w:r w:rsidRPr="00AB7916">
              <w:t>202</w:t>
            </w:r>
            <w:r>
              <w:t>2</w:t>
            </w:r>
            <w:r w:rsidRPr="00AB7916">
              <w:t xml:space="preserve"> рік та 20</w:t>
            </w:r>
            <w:r w:rsidRPr="00AB7916">
              <w:rPr>
                <w:lang w:val="en-US"/>
              </w:rPr>
              <w:t>2</w:t>
            </w:r>
            <w:r>
              <w:t>3</w:t>
            </w:r>
            <w:r w:rsidRPr="00AB7916">
              <w:t xml:space="preserve"> - 202</w:t>
            </w:r>
            <w:r>
              <w:t>4</w:t>
            </w:r>
            <w:r w:rsidRPr="00AB7916">
              <w:t xml:space="preserve"> роки</w:t>
            </w:r>
          </w:p>
        </w:tc>
      </w:tr>
      <w:tr w:rsidR="00BE0013" w:rsidRPr="00AB7916" w:rsidTr="00B0347D">
        <w:tc>
          <w:tcPr>
            <w:tcW w:w="612" w:type="dxa"/>
          </w:tcPr>
          <w:p w:rsidR="00BE0013" w:rsidRPr="00AB7916" w:rsidRDefault="00BE0013" w:rsidP="00B0347D">
            <w:pPr>
              <w:jc w:val="center"/>
            </w:pPr>
            <w:r w:rsidRPr="00AB7916">
              <w:t>7.1.</w:t>
            </w:r>
          </w:p>
        </w:tc>
        <w:tc>
          <w:tcPr>
            <w:tcW w:w="3150" w:type="dxa"/>
          </w:tcPr>
          <w:p w:rsidR="00BE0013" w:rsidRPr="00AB7916" w:rsidRDefault="00BE0013" w:rsidP="00B0347D">
            <w:pPr>
              <w:ind w:right="-108"/>
            </w:pPr>
            <w:r w:rsidRPr="00AB7916">
              <w:t>Етапи виконання програми</w:t>
            </w:r>
          </w:p>
        </w:tc>
        <w:tc>
          <w:tcPr>
            <w:tcW w:w="6122" w:type="dxa"/>
          </w:tcPr>
          <w:p w:rsidR="00BE0013" w:rsidRPr="00AB7916" w:rsidRDefault="00BE0013" w:rsidP="00B0347D">
            <w:r w:rsidRPr="00AB7916">
              <w:t>-</w:t>
            </w:r>
          </w:p>
        </w:tc>
      </w:tr>
      <w:tr w:rsidR="00BE0013" w:rsidRPr="00AB7916" w:rsidTr="00B0347D">
        <w:tc>
          <w:tcPr>
            <w:tcW w:w="612" w:type="dxa"/>
          </w:tcPr>
          <w:p w:rsidR="00BE0013" w:rsidRPr="00AB7916" w:rsidRDefault="00BE0013" w:rsidP="00B0347D">
            <w:pPr>
              <w:jc w:val="center"/>
            </w:pPr>
            <w:r w:rsidRPr="00AB7916">
              <w:t>8.</w:t>
            </w:r>
          </w:p>
        </w:tc>
        <w:tc>
          <w:tcPr>
            <w:tcW w:w="9272" w:type="dxa"/>
            <w:gridSpan w:val="2"/>
          </w:tcPr>
          <w:p w:rsidR="00BE0013" w:rsidRPr="00AB7916" w:rsidRDefault="00BE0013" w:rsidP="00B0347D">
            <w:r w:rsidRPr="00AB7916">
              <w:t>Обсяги та джерела фінансування</w:t>
            </w:r>
          </w:p>
        </w:tc>
      </w:tr>
      <w:tr w:rsidR="00BE0013" w:rsidRPr="00AB7916" w:rsidTr="00B0347D">
        <w:trPr>
          <w:trHeight w:val="20"/>
        </w:trPr>
        <w:tc>
          <w:tcPr>
            <w:tcW w:w="3762" w:type="dxa"/>
            <w:gridSpan w:val="2"/>
          </w:tcPr>
          <w:p w:rsidR="00BE0013" w:rsidRPr="00AB7916" w:rsidRDefault="00BE0013" w:rsidP="00B0347D">
            <w:pPr>
              <w:jc w:val="center"/>
            </w:pPr>
            <w:r w:rsidRPr="00AB7916">
              <w:t>Джерела фінансування</w:t>
            </w:r>
          </w:p>
        </w:tc>
        <w:tc>
          <w:tcPr>
            <w:tcW w:w="6122" w:type="dxa"/>
          </w:tcPr>
          <w:p w:rsidR="00BE0013" w:rsidRPr="00AB7916" w:rsidRDefault="00BE0013" w:rsidP="00B0347D">
            <w:r w:rsidRPr="00AB7916">
              <w:t>Обсяг фінансування</w:t>
            </w:r>
          </w:p>
        </w:tc>
      </w:tr>
      <w:tr w:rsidR="00BE0013" w:rsidRPr="00AB7916" w:rsidTr="00B0347D">
        <w:trPr>
          <w:trHeight w:val="20"/>
        </w:trPr>
        <w:tc>
          <w:tcPr>
            <w:tcW w:w="3762" w:type="dxa"/>
            <w:gridSpan w:val="2"/>
          </w:tcPr>
          <w:p w:rsidR="00BE0013" w:rsidRPr="00AB7916" w:rsidRDefault="00BE0013" w:rsidP="00B0347D">
            <w:r>
              <w:t xml:space="preserve">         Міський бюджет</w:t>
            </w:r>
          </w:p>
        </w:tc>
        <w:tc>
          <w:tcPr>
            <w:tcW w:w="6122" w:type="dxa"/>
          </w:tcPr>
          <w:p w:rsidR="00BE0013" w:rsidRPr="00AB7916" w:rsidRDefault="00BE0013" w:rsidP="00B0347D">
            <w:r>
              <w:t>0</w:t>
            </w:r>
          </w:p>
        </w:tc>
      </w:tr>
    </w:tbl>
    <w:p w:rsidR="00BE0013" w:rsidRPr="00AB7916" w:rsidRDefault="00BE0013" w:rsidP="00BE0013"/>
    <w:p w:rsidR="00BE0013" w:rsidRDefault="00BE0013" w:rsidP="00BE0013">
      <w:pPr>
        <w:tabs>
          <w:tab w:val="left" w:pos="708"/>
          <w:tab w:val="center" w:pos="4320"/>
          <w:tab w:val="right" w:pos="8640"/>
        </w:tabs>
        <w:spacing w:line="192" w:lineRule="auto"/>
        <w:rPr>
          <w:b/>
        </w:rPr>
      </w:pPr>
      <w:r w:rsidRPr="008101B3">
        <w:rPr>
          <w:b/>
        </w:rPr>
        <w:t xml:space="preserve">Керівник установи - </w:t>
      </w:r>
      <w:r w:rsidRPr="008101B3">
        <w:rPr>
          <w:b/>
        </w:rPr>
        <w:br/>
        <w:t>головного</w:t>
      </w:r>
      <w:r w:rsidRPr="008101B3">
        <w:rPr>
          <w:b/>
          <w:noProof/>
        </w:rPr>
        <w:t xml:space="preserve"> розпорядник</w:t>
      </w:r>
      <w:r w:rsidRPr="008101B3">
        <w:rPr>
          <w:b/>
        </w:rPr>
        <w:t>а</w:t>
      </w:r>
      <w:r w:rsidRPr="008101B3">
        <w:rPr>
          <w:b/>
          <w:noProof/>
        </w:rPr>
        <w:t xml:space="preserve">           </w:t>
      </w:r>
      <w:r>
        <w:rPr>
          <w:b/>
          <w:noProof/>
        </w:rPr>
        <w:t xml:space="preserve">                                                 </w:t>
      </w:r>
      <w:r w:rsidRPr="008101B3">
        <w:rPr>
          <w:b/>
          <w:noProof/>
        </w:rPr>
        <w:t>Калінчук Г.А.</w:t>
      </w:r>
      <w:r w:rsidRPr="008101B3">
        <w:rPr>
          <w:b/>
        </w:rPr>
        <w:br/>
      </w:r>
      <w:r w:rsidRPr="008101B3">
        <w:rPr>
          <w:b/>
          <w:noProof/>
        </w:rPr>
        <w:t>коштів</w:t>
      </w:r>
      <w:r w:rsidRPr="008101B3">
        <w:rPr>
          <w:b/>
        </w:rPr>
        <w:t xml:space="preserve"> </w:t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</w:p>
    <w:p w:rsidR="00BE0013" w:rsidRDefault="00BE0013" w:rsidP="00BE0013">
      <w:pPr>
        <w:tabs>
          <w:tab w:val="left" w:pos="708"/>
          <w:tab w:val="center" w:pos="4320"/>
          <w:tab w:val="right" w:pos="8640"/>
        </w:tabs>
        <w:spacing w:line="192" w:lineRule="auto"/>
        <w:rPr>
          <w:b/>
          <w:sz w:val="22"/>
        </w:rPr>
      </w:pP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  <w:sz w:val="22"/>
        </w:rPr>
        <w:t xml:space="preserve"> </w:t>
      </w:r>
    </w:p>
    <w:p w:rsidR="00BE0013" w:rsidRDefault="00BE0013" w:rsidP="00BE0013">
      <w:pPr>
        <w:tabs>
          <w:tab w:val="left" w:pos="708"/>
          <w:tab w:val="center" w:pos="4320"/>
          <w:tab w:val="right" w:pos="8640"/>
        </w:tabs>
        <w:spacing w:line="192" w:lineRule="auto"/>
        <w:rPr>
          <w:b/>
          <w:sz w:val="22"/>
        </w:rPr>
      </w:pPr>
    </w:p>
    <w:p w:rsidR="00BE0013" w:rsidRPr="00E97D89" w:rsidRDefault="00BE0013" w:rsidP="00BE0013">
      <w:pPr>
        <w:tabs>
          <w:tab w:val="left" w:pos="708"/>
          <w:tab w:val="center" w:pos="4320"/>
          <w:tab w:val="right" w:pos="8640"/>
        </w:tabs>
        <w:spacing w:line="192" w:lineRule="auto"/>
        <w:rPr>
          <w:b/>
        </w:rPr>
      </w:pPr>
    </w:p>
    <w:p w:rsidR="00BE0013" w:rsidRPr="008101B3" w:rsidRDefault="00BE0013" w:rsidP="00BE0013">
      <w:pPr>
        <w:tabs>
          <w:tab w:val="left" w:pos="708"/>
          <w:tab w:val="center" w:pos="4320"/>
          <w:tab w:val="right" w:pos="8640"/>
        </w:tabs>
        <w:rPr>
          <w:b/>
        </w:rPr>
      </w:pPr>
      <w:r w:rsidRPr="008101B3">
        <w:rPr>
          <w:b/>
        </w:rPr>
        <w:t xml:space="preserve">Відповідальний </w:t>
      </w:r>
      <w:r w:rsidRPr="008101B3">
        <w:rPr>
          <w:b/>
        </w:rPr>
        <w:br/>
        <w:t>виконавець Програми</w:t>
      </w:r>
      <w:r w:rsidRPr="008101B3">
        <w:rPr>
          <w:b/>
        </w:rPr>
        <w:tab/>
        <w:t xml:space="preserve">           </w:t>
      </w:r>
      <w:r w:rsidRPr="008101B3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         </w:t>
      </w:r>
      <w:r w:rsidRPr="008101B3">
        <w:rPr>
          <w:b/>
          <w:noProof/>
        </w:rPr>
        <w:t xml:space="preserve">Калінчук Г.А.                </w:t>
      </w:r>
      <w:r w:rsidRPr="008101B3">
        <w:rPr>
          <w:b/>
        </w:rPr>
        <w:tab/>
      </w:r>
      <w:r w:rsidRPr="008101B3">
        <w:rPr>
          <w:b/>
        </w:rPr>
        <w:tab/>
      </w:r>
    </w:p>
    <w:p w:rsidR="00BE0013" w:rsidRPr="00E97D89" w:rsidRDefault="00BE0013" w:rsidP="00BE0013">
      <w:pPr>
        <w:tabs>
          <w:tab w:val="left" w:pos="708"/>
          <w:tab w:val="center" w:pos="4320"/>
          <w:tab w:val="right" w:pos="8640"/>
        </w:tabs>
        <w:ind w:left="567"/>
        <w:rPr>
          <w:noProof/>
          <w:lang w:eastAsia="uk-UA"/>
        </w:rPr>
      </w:pP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E97D89">
        <w:tab/>
        <w:t>тел.: 2-57-50</w:t>
      </w:r>
    </w:p>
    <w:p w:rsidR="00BE0013" w:rsidRPr="00AB7916" w:rsidRDefault="00BE0013" w:rsidP="00BE0013">
      <w:pPr>
        <w:jc w:val="center"/>
        <w:rPr>
          <w:b/>
        </w:rPr>
      </w:pPr>
      <w:r>
        <w:rPr>
          <w:b/>
        </w:rPr>
        <w:br w:type="page"/>
      </w:r>
      <w:r w:rsidRPr="00AB7916">
        <w:rPr>
          <w:b/>
        </w:rPr>
        <w:lastRenderedPageBreak/>
        <w:t>2.Визначення проблем, на розв’язання яких спрямована програма</w:t>
      </w:r>
    </w:p>
    <w:p w:rsidR="00BE0013" w:rsidRPr="00887D50" w:rsidRDefault="00BE0013" w:rsidP="00BE0013">
      <w:pPr>
        <w:jc w:val="center"/>
        <w:rPr>
          <w:b/>
          <w:sz w:val="28"/>
          <w:szCs w:val="28"/>
        </w:rPr>
      </w:pPr>
    </w:p>
    <w:p w:rsidR="00BE0013" w:rsidRPr="00AB7916" w:rsidRDefault="00BE0013" w:rsidP="00BE0013">
      <w:pPr>
        <w:ind w:firstLine="708"/>
        <w:jc w:val="both"/>
      </w:pPr>
      <w:r w:rsidRPr="00AB7916">
        <w:t xml:space="preserve">Міська програма підтримки </w:t>
      </w:r>
      <w:r>
        <w:t>осіб, постраждалих внаслідок Чорнобильської катастрофи і віднесених до категорії 1</w:t>
      </w:r>
      <w:r w:rsidRPr="00AB7916">
        <w:t xml:space="preserve"> – мешканців </w:t>
      </w:r>
      <w:proofErr w:type="spellStart"/>
      <w:r>
        <w:t>Новороздільської</w:t>
      </w:r>
      <w:proofErr w:type="spellEnd"/>
      <w:r>
        <w:t xml:space="preserve"> громади</w:t>
      </w:r>
      <w:r w:rsidRPr="00AB7916">
        <w:t xml:space="preserve"> (далі – програма) – це комплекс заходів, що здійснюються на місцевому рівні з метою </w:t>
      </w:r>
      <w:r>
        <w:t>виплати матеріальної допомоги на придбання житла для осіб, постраждалих внаслідок Чорнобильської катастрофи і віднесених до категорії 1 згідно зі статтею 14 Закону України «Про статус і соціальний захист громадян, які постраждали внаслідок Чорнобильської катастрофи».</w:t>
      </w:r>
      <w:r w:rsidRPr="00AB7916">
        <w:t xml:space="preserve"> </w:t>
      </w:r>
    </w:p>
    <w:p w:rsidR="00BE0013" w:rsidRPr="00AB7916" w:rsidRDefault="00BE0013" w:rsidP="00BE0013">
      <w:pPr>
        <w:jc w:val="both"/>
      </w:pPr>
      <w:r w:rsidRPr="00AB7916">
        <w:rPr>
          <w:color w:val="FF0000"/>
        </w:rPr>
        <w:tab/>
      </w:r>
      <w:r w:rsidRPr="00AB7916">
        <w:t>У рамках програми передбачається надання допомоги</w:t>
      </w:r>
      <w:r>
        <w:t xml:space="preserve"> на п</w:t>
      </w:r>
      <w:r w:rsidRPr="00AB7916">
        <w:t xml:space="preserve">ридбання житла </w:t>
      </w:r>
      <w:r>
        <w:t>особам, постраждалим внаслідок Чорнобильської катастрофи і віднесені до категорії 1</w:t>
      </w:r>
      <w:r w:rsidRPr="00AB7916">
        <w:t xml:space="preserve"> на умовах </w:t>
      </w:r>
      <w:proofErr w:type="spellStart"/>
      <w:r w:rsidRPr="00AB7916">
        <w:t>співфінансування</w:t>
      </w:r>
      <w:proofErr w:type="spellEnd"/>
      <w:r w:rsidRPr="00AB7916">
        <w:t>.</w:t>
      </w:r>
    </w:p>
    <w:p w:rsidR="00BE0013" w:rsidRPr="00AB7916" w:rsidRDefault="00BE0013" w:rsidP="00BE00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AB7916">
        <w:rPr>
          <w:rFonts w:ascii="Times New Roman" w:hAnsi="Times New Roman" w:cs="Times New Roman"/>
          <w:color w:val="000000"/>
        </w:rPr>
        <w:t xml:space="preserve">На придбання житла на умовах </w:t>
      </w:r>
      <w:proofErr w:type="spellStart"/>
      <w:r w:rsidRPr="00AB7916">
        <w:rPr>
          <w:rFonts w:ascii="Times New Roman" w:hAnsi="Times New Roman" w:cs="Times New Roman"/>
          <w:color w:val="000000"/>
        </w:rPr>
        <w:t>співфінансування</w:t>
      </w:r>
      <w:proofErr w:type="spellEnd"/>
      <w:r w:rsidRPr="00AB7916">
        <w:rPr>
          <w:rFonts w:ascii="Times New Roman" w:hAnsi="Times New Roman" w:cs="Times New Roman"/>
          <w:color w:val="000000"/>
        </w:rPr>
        <w:t xml:space="preserve"> за рахунок коштів міського і обласного бюджетів мають право:</w:t>
      </w:r>
    </w:p>
    <w:p w:rsidR="00BE0013" w:rsidRPr="00AB7916" w:rsidRDefault="00BE0013" w:rsidP="00BE0013">
      <w:pPr>
        <w:pStyle w:val="rvps2"/>
        <w:shd w:val="clear" w:color="auto" w:fill="FFFFFF"/>
        <w:spacing w:before="0" w:beforeAutospacing="0" w:after="0" w:afterAutospacing="0"/>
        <w:ind w:left="1170" w:hanging="603"/>
        <w:jc w:val="both"/>
        <w:textAlignment w:val="baseline"/>
        <w:rPr>
          <w:rFonts w:ascii="Times New Roman" w:hAnsi="Times New Roman" w:cs="Times New Roman"/>
        </w:rPr>
      </w:pPr>
      <w:r w:rsidRPr="00AB7916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особа, яка постраждала внаслідок Чорнобильської катастрофи (категорії 1)</w:t>
      </w:r>
      <w:r w:rsidRPr="00AB7916">
        <w:rPr>
          <w:rFonts w:ascii="Times New Roman" w:hAnsi="Times New Roman" w:cs="Times New Roman"/>
        </w:rPr>
        <w:t>;</w:t>
      </w:r>
    </w:p>
    <w:p w:rsidR="00BE0013" w:rsidRDefault="00BE0013" w:rsidP="00BE00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AB7916">
        <w:rPr>
          <w:rFonts w:ascii="Times New Roman" w:hAnsi="Times New Roman" w:cs="Times New Roman"/>
        </w:rPr>
        <w:t xml:space="preserve">2) учасники </w:t>
      </w:r>
      <w:r>
        <w:rPr>
          <w:rFonts w:ascii="Times New Roman" w:hAnsi="Times New Roman" w:cs="Times New Roman"/>
        </w:rPr>
        <w:t>ліквідації наслідків аварії на Чорнобильській АЕС (категорії 1);</w:t>
      </w:r>
    </w:p>
    <w:p w:rsidR="00BE0013" w:rsidRPr="00AB7916" w:rsidRDefault="00BE0013" w:rsidP="00BE00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потерпілі від Чорнобильської катастрофи (категорія 1</w:t>
      </w:r>
      <w:r w:rsidRPr="00C14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серія Б).</w:t>
      </w:r>
    </w:p>
    <w:p w:rsidR="00BE0013" w:rsidRPr="00AB7916" w:rsidRDefault="00BE0013" w:rsidP="00BE00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18"/>
        </w:rPr>
      </w:pPr>
      <w:r w:rsidRPr="00AB7916">
        <w:rPr>
          <w:rFonts w:ascii="Times New Roman" w:hAnsi="Times New Roman" w:cs="Times New Roman"/>
          <w:color w:val="000000"/>
        </w:rPr>
        <w:t xml:space="preserve">З обласного бюджету виділяється адресна допомога на придбання житла для </w:t>
      </w:r>
      <w:r>
        <w:rPr>
          <w:rFonts w:ascii="Times New Roman" w:hAnsi="Times New Roman" w:cs="Times New Roman"/>
          <w:color w:val="000000"/>
        </w:rPr>
        <w:t>осіб</w:t>
      </w:r>
      <w:r w:rsidRPr="00AB791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які постраждали внаслідок Чорнобильської катастрофи</w:t>
      </w:r>
      <w:r w:rsidRPr="00AB7916">
        <w:rPr>
          <w:rFonts w:ascii="Times New Roman" w:hAnsi="Times New Roman" w:cs="Times New Roman"/>
          <w:color w:val="000000"/>
        </w:rPr>
        <w:t>, яка перераховується</w:t>
      </w:r>
      <w:r w:rsidRPr="00AB7916">
        <w:rPr>
          <w:rStyle w:val="18"/>
        </w:rPr>
        <w:t xml:space="preserve"> у вигляді субвенції районним і міським (міст обласного значення) бюджетам.</w:t>
      </w:r>
    </w:p>
    <w:p w:rsidR="00BE0013" w:rsidRPr="00AB7916" w:rsidRDefault="00BE0013" w:rsidP="00BE00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18"/>
        </w:rPr>
      </w:pPr>
      <w:r w:rsidRPr="00AB7916">
        <w:rPr>
          <w:rStyle w:val="18"/>
        </w:rPr>
        <w:t xml:space="preserve">Обсяг </w:t>
      </w:r>
      <w:proofErr w:type="spellStart"/>
      <w:r w:rsidRPr="00AB7916">
        <w:rPr>
          <w:rStyle w:val="18"/>
        </w:rPr>
        <w:t>співфінансування</w:t>
      </w:r>
      <w:proofErr w:type="spellEnd"/>
      <w:r w:rsidRPr="00AB7916">
        <w:rPr>
          <w:rStyle w:val="18"/>
        </w:rPr>
        <w:t xml:space="preserve"> з обласного бюджету становить не більше </w:t>
      </w:r>
      <w:r>
        <w:rPr>
          <w:rStyle w:val="18"/>
        </w:rPr>
        <w:t>30</w:t>
      </w:r>
      <w:r w:rsidRPr="00AB7916">
        <w:rPr>
          <w:rStyle w:val="18"/>
        </w:rPr>
        <w:t xml:space="preserve"> відсотків розрахункової вартості житла.</w:t>
      </w:r>
    </w:p>
    <w:p w:rsidR="00BE0013" w:rsidRPr="00AB7916" w:rsidRDefault="00BE0013" w:rsidP="00BE00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18"/>
        </w:rPr>
      </w:pPr>
      <w:r w:rsidRPr="00AB7916">
        <w:rPr>
          <w:rStyle w:val="18"/>
        </w:rPr>
        <w:t xml:space="preserve">Обсяг </w:t>
      </w:r>
      <w:proofErr w:type="spellStart"/>
      <w:r w:rsidRPr="00AB7916">
        <w:rPr>
          <w:rStyle w:val="18"/>
        </w:rPr>
        <w:t>співфінансування</w:t>
      </w:r>
      <w:proofErr w:type="spellEnd"/>
      <w:r w:rsidRPr="00AB7916">
        <w:rPr>
          <w:rStyle w:val="18"/>
        </w:rPr>
        <w:t xml:space="preserve"> з місцевих бюджетів становить не менше </w:t>
      </w:r>
      <w:r>
        <w:rPr>
          <w:rStyle w:val="18"/>
        </w:rPr>
        <w:t>20</w:t>
      </w:r>
      <w:r w:rsidRPr="00AB7916">
        <w:rPr>
          <w:rStyle w:val="18"/>
        </w:rPr>
        <w:t xml:space="preserve"> відсотків розрахункової вартості житла.</w:t>
      </w:r>
    </w:p>
    <w:p w:rsidR="00BE0013" w:rsidRPr="00AB7916" w:rsidRDefault="00BE0013" w:rsidP="00BE0013">
      <w:pPr>
        <w:pStyle w:val="a3"/>
        <w:ind w:left="0" w:firstLine="567"/>
        <w:jc w:val="both"/>
        <w:rPr>
          <w:color w:val="000000"/>
        </w:rPr>
      </w:pPr>
      <w:r w:rsidRPr="00AB7916">
        <w:rPr>
          <w:color w:val="000000"/>
        </w:rPr>
        <w:t xml:space="preserve">Розрахункова вартість житла визначається відповідно до соціальних нормативів, передбачених </w:t>
      </w:r>
      <w:proofErr w:type="spellStart"/>
      <w:r w:rsidRPr="00AB7916">
        <w:rPr>
          <w:color w:val="000000"/>
        </w:rPr>
        <w:t>чиним</w:t>
      </w:r>
      <w:proofErr w:type="spellEnd"/>
      <w:r w:rsidRPr="00AB7916">
        <w:rPr>
          <w:color w:val="000000"/>
        </w:rPr>
        <w:t xml:space="preserve"> законодавством, та граничної вартості (гривень) 1 кв. метра загальної площі житла для населеного пункту, в якому </w:t>
      </w:r>
      <w:r>
        <w:rPr>
          <w:color w:val="000000"/>
        </w:rPr>
        <w:t>постраждала особа</w:t>
      </w:r>
      <w:r w:rsidRPr="00AB7916">
        <w:rPr>
          <w:color w:val="000000"/>
        </w:rPr>
        <w:t xml:space="preserve"> перебуває на обліку як особа, що потребує поліпшення житлових умов на день звернення. </w:t>
      </w:r>
    </w:p>
    <w:p w:rsidR="00BE0013" w:rsidRPr="00AB7916" w:rsidRDefault="00BE0013" w:rsidP="00BE00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B7916">
        <w:rPr>
          <w:rFonts w:ascii="Times New Roman" w:hAnsi="Times New Roman" w:cs="Times New Roman"/>
        </w:rPr>
        <w:t xml:space="preserve">Право на придбання житла на умовах </w:t>
      </w:r>
      <w:proofErr w:type="spellStart"/>
      <w:r w:rsidRPr="00AB7916">
        <w:rPr>
          <w:rFonts w:ascii="Times New Roman" w:hAnsi="Times New Roman" w:cs="Times New Roman"/>
        </w:rPr>
        <w:t>співфінансування</w:t>
      </w:r>
      <w:proofErr w:type="spellEnd"/>
      <w:r w:rsidRPr="00AB7916">
        <w:rPr>
          <w:rFonts w:ascii="Times New Roman" w:hAnsi="Times New Roman" w:cs="Times New Roman"/>
        </w:rPr>
        <w:t xml:space="preserve"> за рахунок коштів обласного і міського бюджетів мають </w:t>
      </w:r>
      <w:r>
        <w:rPr>
          <w:rFonts w:ascii="Times New Roman" w:hAnsi="Times New Roman" w:cs="Times New Roman"/>
        </w:rPr>
        <w:t>особи</w:t>
      </w:r>
      <w:r w:rsidRPr="00AB79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які постраждали внаслідок Чорнобильської катастрофи</w:t>
      </w:r>
      <w:r w:rsidRPr="00AB7916">
        <w:rPr>
          <w:rFonts w:ascii="Times New Roman" w:hAnsi="Times New Roman" w:cs="Times New Roman"/>
        </w:rPr>
        <w:t xml:space="preserve"> місце проживання яких станом на 01.</w:t>
      </w:r>
      <w:r>
        <w:rPr>
          <w:rFonts w:ascii="Times New Roman" w:hAnsi="Times New Roman" w:cs="Times New Roman"/>
        </w:rPr>
        <w:t>01</w:t>
      </w:r>
      <w:r w:rsidRPr="00AB79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AB7916">
        <w:rPr>
          <w:rFonts w:ascii="Times New Roman" w:hAnsi="Times New Roman" w:cs="Times New Roman"/>
        </w:rPr>
        <w:t xml:space="preserve"> року та на день подання заяви на призначення адресної допомоги зареєстроване на території </w:t>
      </w:r>
      <w:proofErr w:type="spellStart"/>
      <w:r>
        <w:rPr>
          <w:rFonts w:ascii="Times New Roman" w:hAnsi="Times New Roman" w:cs="Times New Roman"/>
        </w:rPr>
        <w:t>Новороздільської</w:t>
      </w:r>
      <w:proofErr w:type="spellEnd"/>
      <w:r>
        <w:rPr>
          <w:rFonts w:ascii="Times New Roman" w:hAnsi="Times New Roman" w:cs="Times New Roman"/>
        </w:rPr>
        <w:t xml:space="preserve"> об’єднаної територіальної громади</w:t>
      </w:r>
      <w:r w:rsidRPr="00AB7916">
        <w:rPr>
          <w:rFonts w:ascii="Times New Roman" w:hAnsi="Times New Roman" w:cs="Times New Roman"/>
        </w:rPr>
        <w:t xml:space="preserve"> та згідно із законодавством визнані такими, що потребують поліпшення житлових умов.</w:t>
      </w:r>
    </w:p>
    <w:p w:rsidR="00BE0013" w:rsidRDefault="00BE0013" w:rsidP="00BE0013">
      <w:pPr>
        <w:ind w:firstLine="708"/>
        <w:jc w:val="both"/>
      </w:pPr>
    </w:p>
    <w:p w:rsidR="00BE0013" w:rsidRPr="00AB7916" w:rsidRDefault="00BE0013" w:rsidP="00BE0013">
      <w:pPr>
        <w:ind w:firstLine="708"/>
        <w:jc w:val="both"/>
      </w:pPr>
    </w:p>
    <w:p w:rsidR="00BE0013" w:rsidRPr="00AB7916" w:rsidRDefault="00BE0013" w:rsidP="00BE0013">
      <w:pPr>
        <w:pStyle w:val="a4"/>
        <w:jc w:val="center"/>
        <w:rPr>
          <w:b/>
          <w:sz w:val="24"/>
        </w:rPr>
      </w:pPr>
      <w:r w:rsidRPr="00AB7916">
        <w:rPr>
          <w:b/>
          <w:sz w:val="24"/>
        </w:rPr>
        <w:t>3.Визначення мети програми</w:t>
      </w:r>
    </w:p>
    <w:p w:rsidR="00BE0013" w:rsidRPr="00AB7916" w:rsidRDefault="00BE0013" w:rsidP="00BE0013">
      <w:pPr>
        <w:pStyle w:val="a4"/>
        <w:jc w:val="center"/>
        <w:rPr>
          <w:b/>
          <w:sz w:val="24"/>
        </w:rPr>
      </w:pPr>
    </w:p>
    <w:p w:rsidR="00BE0013" w:rsidRPr="00905C0A" w:rsidRDefault="00BE0013" w:rsidP="00BE0013">
      <w:pPr>
        <w:ind w:firstLine="708"/>
        <w:jc w:val="both"/>
      </w:pPr>
      <w:r w:rsidRPr="00AB7916">
        <w:t xml:space="preserve">Метою програми є підвищення рівня соціального захисту </w:t>
      </w:r>
      <w:r>
        <w:t>осіб</w:t>
      </w:r>
      <w:r w:rsidRPr="00AB7916">
        <w:t>,</w:t>
      </w:r>
      <w:r>
        <w:t xml:space="preserve"> які постраждали внаслідок Чорнобильської катастрофи і віднесені до категорії 1</w:t>
      </w:r>
      <w:r w:rsidRPr="00AB7916">
        <w:t xml:space="preserve">, </w:t>
      </w:r>
      <w:r>
        <w:t>та членів їх сімей шляхом надання адресної допомоги на придбання житла.</w:t>
      </w:r>
    </w:p>
    <w:p w:rsidR="00BE0013" w:rsidRDefault="00BE0013" w:rsidP="00BE0013">
      <w:pPr>
        <w:jc w:val="both"/>
      </w:pPr>
    </w:p>
    <w:p w:rsidR="00BE0013" w:rsidRPr="00AB7916" w:rsidRDefault="00BE0013" w:rsidP="00BE0013">
      <w:pPr>
        <w:jc w:val="both"/>
      </w:pPr>
    </w:p>
    <w:p w:rsidR="00BE0013" w:rsidRPr="00AB7916" w:rsidRDefault="00BE0013" w:rsidP="00BE0013">
      <w:pPr>
        <w:pStyle w:val="a4"/>
        <w:jc w:val="center"/>
        <w:rPr>
          <w:b/>
          <w:sz w:val="24"/>
        </w:rPr>
      </w:pPr>
      <w:r w:rsidRPr="00AB7916">
        <w:rPr>
          <w:b/>
          <w:sz w:val="24"/>
        </w:rPr>
        <w:t xml:space="preserve">4.Обґрунтування шляхів і засобів розв’язання проблеми, обсягів </w:t>
      </w:r>
    </w:p>
    <w:p w:rsidR="00BE0013" w:rsidRPr="00AB7916" w:rsidRDefault="00BE0013" w:rsidP="00BE0013">
      <w:pPr>
        <w:pStyle w:val="a4"/>
        <w:jc w:val="center"/>
        <w:rPr>
          <w:b/>
          <w:sz w:val="24"/>
        </w:rPr>
      </w:pPr>
      <w:r w:rsidRPr="00AB7916">
        <w:rPr>
          <w:b/>
          <w:sz w:val="24"/>
        </w:rPr>
        <w:t>та джерел фінансування; строки та етапи виконання програми</w:t>
      </w:r>
    </w:p>
    <w:p w:rsidR="00BE0013" w:rsidRPr="00AB7916" w:rsidRDefault="00BE0013" w:rsidP="00BE0013">
      <w:pPr>
        <w:pStyle w:val="a4"/>
        <w:jc w:val="center"/>
        <w:rPr>
          <w:b/>
          <w:sz w:val="24"/>
        </w:rPr>
      </w:pPr>
    </w:p>
    <w:p w:rsidR="00BE0013" w:rsidRPr="00AB7916" w:rsidRDefault="00BE0013" w:rsidP="00BE0013">
      <w:pPr>
        <w:ind w:firstLine="708"/>
        <w:jc w:val="both"/>
      </w:pPr>
      <w:r w:rsidRPr="00AB7916">
        <w:t xml:space="preserve">Для досягнення мети програми передбачається надання одноразової матеріальної допомоги </w:t>
      </w:r>
      <w:r>
        <w:t>особам, які постраждали внаслідок Чорнобильської катастрофи</w:t>
      </w:r>
      <w:r w:rsidRPr="00AB7916">
        <w:t>. Виплата проводиться відповідно до рішення виконавчого комітету</w:t>
      </w:r>
      <w:r w:rsidRPr="00AB7916">
        <w:rPr>
          <w:color w:val="FF0000"/>
        </w:rPr>
        <w:t xml:space="preserve">  </w:t>
      </w:r>
      <w:r w:rsidRPr="00AB7916">
        <w:t xml:space="preserve">за заявою </w:t>
      </w:r>
      <w:r>
        <w:t>постраждалої особи.</w:t>
      </w:r>
    </w:p>
    <w:p w:rsidR="00BE0013" w:rsidRPr="00AB7916" w:rsidRDefault="00BE0013" w:rsidP="00BE0013">
      <w:pPr>
        <w:ind w:firstLine="708"/>
        <w:jc w:val="both"/>
        <w:rPr>
          <w:spacing w:val="-8"/>
        </w:rPr>
      </w:pPr>
      <w:r w:rsidRPr="00AB7916">
        <w:rPr>
          <w:spacing w:val="-8"/>
        </w:rPr>
        <w:lastRenderedPageBreak/>
        <w:t xml:space="preserve">Фінансування програми здійснюється за рахунок коштів </w:t>
      </w:r>
      <w:r>
        <w:rPr>
          <w:spacing w:val="-8"/>
        </w:rPr>
        <w:t>міський бюджет</w:t>
      </w:r>
      <w:r w:rsidRPr="00AB7916">
        <w:rPr>
          <w:spacing w:val="-8"/>
        </w:rPr>
        <w:t xml:space="preserve">. Окрім цього, </w:t>
      </w:r>
      <w:r w:rsidRPr="00AB7916">
        <w:rPr>
          <w:spacing w:val="-10"/>
        </w:rPr>
        <w:t>фінансування може здійснюватись за рахунок інших джерел, не заборонених законодавством.</w:t>
      </w:r>
    </w:p>
    <w:p w:rsidR="00BE0013" w:rsidRPr="00AB7916" w:rsidRDefault="00BE0013" w:rsidP="00BE0013">
      <w:pPr>
        <w:ind w:firstLine="708"/>
        <w:jc w:val="both"/>
      </w:pPr>
    </w:p>
    <w:p w:rsidR="00BE0013" w:rsidRPr="00AB7916" w:rsidRDefault="00BE0013" w:rsidP="00BE0013">
      <w:pPr>
        <w:jc w:val="both"/>
      </w:pPr>
      <w:r>
        <w:br w:type="page"/>
      </w:r>
    </w:p>
    <w:p w:rsidR="00BE0013" w:rsidRPr="00AB7916" w:rsidRDefault="00BE0013" w:rsidP="00BE0013">
      <w:pPr>
        <w:jc w:val="center"/>
        <w:rPr>
          <w:b/>
        </w:rPr>
      </w:pPr>
      <w:r w:rsidRPr="00AB7916">
        <w:rPr>
          <w:b/>
        </w:rPr>
        <w:lastRenderedPageBreak/>
        <w:t xml:space="preserve">Ресурсне забезпечення  </w:t>
      </w:r>
    </w:p>
    <w:p w:rsidR="00BE0013" w:rsidRPr="00AB7916" w:rsidRDefault="00BE0013" w:rsidP="00BE0013">
      <w:pPr>
        <w:jc w:val="center"/>
      </w:pPr>
      <w:r w:rsidRPr="00AB7916">
        <w:t xml:space="preserve">міської програми підтримки </w:t>
      </w:r>
      <w:r>
        <w:t>осіб, постраждалих внаслідок Чорнобильської катастрофи і віднесених до категорії 1</w:t>
      </w:r>
      <w:r w:rsidRPr="00AB7916">
        <w:t xml:space="preserve"> на 202</w:t>
      </w:r>
      <w:r>
        <w:t>2</w:t>
      </w:r>
      <w:r w:rsidRPr="00AB7916">
        <w:t xml:space="preserve"> рік прогноз на 202</w:t>
      </w:r>
      <w:r>
        <w:t>3</w:t>
      </w:r>
      <w:r w:rsidRPr="00AB7916">
        <w:t>-202</w:t>
      </w:r>
      <w:r>
        <w:t>4</w:t>
      </w:r>
      <w:r w:rsidRPr="00AB7916">
        <w:t xml:space="preserve"> роки</w:t>
      </w:r>
    </w:p>
    <w:p w:rsidR="00BE0013" w:rsidRPr="00AB7916" w:rsidRDefault="00BE0013" w:rsidP="00BE0013">
      <w:r w:rsidRPr="00AB7916">
        <w:t xml:space="preserve">                                                                                                                     </w:t>
      </w:r>
      <w:proofErr w:type="spellStart"/>
      <w:r w:rsidRPr="00AB7916">
        <w:t>тис.грн</w:t>
      </w:r>
      <w:proofErr w:type="spellEnd"/>
    </w:p>
    <w:p w:rsidR="00BE0013" w:rsidRPr="00AB7916" w:rsidRDefault="00BE0013" w:rsidP="00BE001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1"/>
        <w:gridCol w:w="1932"/>
        <w:gridCol w:w="1162"/>
        <w:gridCol w:w="1547"/>
        <w:gridCol w:w="2465"/>
      </w:tblGrid>
      <w:tr w:rsidR="00BE0013" w:rsidRPr="00AB7916" w:rsidTr="00B0347D">
        <w:trPr>
          <w:trHeight w:val="20"/>
        </w:trPr>
        <w:tc>
          <w:tcPr>
            <w:tcW w:w="2571" w:type="dxa"/>
          </w:tcPr>
          <w:p w:rsidR="00BE0013" w:rsidRPr="00AB7916" w:rsidRDefault="00BE0013" w:rsidP="00B0347D">
            <w:pPr>
              <w:jc w:val="center"/>
            </w:pPr>
            <w:r w:rsidRPr="00AB7916">
              <w:t>Обсяг коштів, які пропонується залучити до виконання програми</w:t>
            </w:r>
          </w:p>
        </w:tc>
        <w:tc>
          <w:tcPr>
            <w:tcW w:w="1932" w:type="dxa"/>
          </w:tcPr>
          <w:p w:rsidR="00BE0013" w:rsidRPr="00AB7916" w:rsidRDefault="00BE0013" w:rsidP="00B0347D">
            <w:pPr>
              <w:jc w:val="center"/>
            </w:pPr>
            <w:r w:rsidRPr="00AB7916">
              <w:t>202</w:t>
            </w:r>
            <w:r>
              <w:t>2</w:t>
            </w:r>
            <w:r w:rsidRPr="00AB7916">
              <w:t>рік</w:t>
            </w:r>
          </w:p>
        </w:tc>
        <w:tc>
          <w:tcPr>
            <w:tcW w:w="1162" w:type="dxa"/>
          </w:tcPr>
          <w:p w:rsidR="00BE0013" w:rsidRPr="00AB7916" w:rsidRDefault="00BE0013" w:rsidP="00B0347D">
            <w:pPr>
              <w:jc w:val="center"/>
            </w:pPr>
            <w:r w:rsidRPr="00AB7916">
              <w:t>202</w:t>
            </w:r>
            <w:r>
              <w:t>3</w:t>
            </w:r>
            <w:r w:rsidRPr="00AB7916">
              <w:t xml:space="preserve"> рік</w:t>
            </w:r>
          </w:p>
        </w:tc>
        <w:tc>
          <w:tcPr>
            <w:tcW w:w="1547" w:type="dxa"/>
          </w:tcPr>
          <w:p w:rsidR="00BE0013" w:rsidRPr="00AB7916" w:rsidRDefault="00BE0013" w:rsidP="00B0347D">
            <w:pPr>
              <w:jc w:val="center"/>
            </w:pPr>
            <w:r w:rsidRPr="00AB7916">
              <w:t>202</w:t>
            </w:r>
            <w:r>
              <w:t>4</w:t>
            </w:r>
            <w:r w:rsidRPr="00AB7916">
              <w:t xml:space="preserve"> рік</w:t>
            </w:r>
          </w:p>
        </w:tc>
        <w:tc>
          <w:tcPr>
            <w:tcW w:w="2465" w:type="dxa"/>
          </w:tcPr>
          <w:p w:rsidR="00BE0013" w:rsidRPr="00AB7916" w:rsidRDefault="00BE0013" w:rsidP="00B0347D">
            <w:pPr>
              <w:jc w:val="center"/>
            </w:pPr>
            <w:r w:rsidRPr="00AB7916">
              <w:t>Витрати на виконання програми, тис. грн.</w:t>
            </w:r>
          </w:p>
        </w:tc>
      </w:tr>
      <w:tr w:rsidR="00BE0013" w:rsidRPr="00AB7916" w:rsidTr="00B0347D">
        <w:tc>
          <w:tcPr>
            <w:tcW w:w="2571" w:type="dxa"/>
          </w:tcPr>
          <w:p w:rsidR="00BE0013" w:rsidRPr="00AB7916" w:rsidRDefault="00BE0013" w:rsidP="00B0347D">
            <w:pPr>
              <w:jc w:val="center"/>
            </w:pPr>
            <w:r w:rsidRPr="00AB7916">
              <w:t>Усього,</w:t>
            </w:r>
            <w:proofErr w:type="spellStart"/>
            <w:r w:rsidRPr="00AB7916">
              <w:t>тис.грн</w:t>
            </w:r>
            <w:proofErr w:type="spellEnd"/>
            <w:r w:rsidRPr="00AB7916">
              <w:t>.</w:t>
            </w:r>
          </w:p>
        </w:tc>
        <w:tc>
          <w:tcPr>
            <w:tcW w:w="1932" w:type="dxa"/>
          </w:tcPr>
          <w:p w:rsidR="00BE0013" w:rsidRPr="00AB7916" w:rsidRDefault="00BE0013" w:rsidP="00B0347D">
            <w:pPr>
              <w:jc w:val="center"/>
            </w:pPr>
            <w:r>
              <w:t>0</w:t>
            </w:r>
          </w:p>
        </w:tc>
        <w:tc>
          <w:tcPr>
            <w:tcW w:w="116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547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2465" w:type="dxa"/>
          </w:tcPr>
          <w:p w:rsidR="00BE0013" w:rsidRPr="00AB7916" w:rsidRDefault="00BE0013" w:rsidP="00B0347D">
            <w:pPr>
              <w:jc w:val="center"/>
            </w:pPr>
          </w:p>
        </w:tc>
      </w:tr>
      <w:tr w:rsidR="00BE0013" w:rsidRPr="00AB7916" w:rsidTr="00B0347D">
        <w:tc>
          <w:tcPr>
            <w:tcW w:w="2571" w:type="dxa"/>
          </w:tcPr>
          <w:p w:rsidR="00BE0013" w:rsidRPr="00AB7916" w:rsidRDefault="00BE0013" w:rsidP="00B0347D">
            <w:pPr>
              <w:jc w:val="center"/>
            </w:pPr>
            <w:r w:rsidRPr="00AB7916">
              <w:t>Утому числі</w:t>
            </w:r>
          </w:p>
        </w:tc>
        <w:tc>
          <w:tcPr>
            <w:tcW w:w="193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16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547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2465" w:type="dxa"/>
          </w:tcPr>
          <w:p w:rsidR="00BE0013" w:rsidRPr="00AB7916" w:rsidRDefault="00BE0013" w:rsidP="00B0347D">
            <w:pPr>
              <w:jc w:val="center"/>
            </w:pPr>
          </w:p>
        </w:tc>
      </w:tr>
      <w:tr w:rsidR="00BE0013" w:rsidRPr="00AB7916" w:rsidTr="00B0347D">
        <w:tc>
          <w:tcPr>
            <w:tcW w:w="2571" w:type="dxa"/>
          </w:tcPr>
          <w:p w:rsidR="00BE0013" w:rsidRPr="00AB7916" w:rsidRDefault="00BE0013" w:rsidP="00B0347D">
            <w:pPr>
              <w:jc w:val="center"/>
            </w:pPr>
            <w:r w:rsidRPr="00AB7916">
              <w:t>Обласний бюджет</w:t>
            </w:r>
          </w:p>
        </w:tc>
        <w:tc>
          <w:tcPr>
            <w:tcW w:w="193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16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547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2465" w:type="dxa"/>
          </w:tcPr>
          <w:p w:rsidR="00BE0013" w:rsidRPr="00AB7916" w:rsidRDefault="00BE0013" w:rsidP="00B0347D">
            <w:pPr>
              <w:jc w:val="center"/>
            </w:pPr>
          </w:p>
        </w:tc>
      </w:tr>
      <w:tr w:rsidR="00BE0013" w:rsidRPr="00AB7916" w:rsidTr="00B0347D">
        <w:tc>
          <w:tcPr>
            <w:tcW w:w="2571" w:type="dxa"/>
          </w:tcPr>
          <w:p w:rsidR="00BE0013" w:rsidRPr="00AB7916" w:rsidRDefault="00BE0013" w:rsidP="00B0347D">
            <w:pPr>
              <w:jc w:val="center"/>
            </w:pPr>
            <w:r w:rsidRPr="00AB7916">
              <w:t>Районні,міські (міст обласного підпорядкування) бюджети</w:t>
            </w:r>
          </w:p>
        </w:tc>
        <w:tc>
          <w:tcPr>
            <w:tcW w:w="1932" w:type="dxa"/>
          </w:tcPr>
          <w:p w:rsidR="00BE0013" w:rsidRPr="00AB7916" w:rsidRDefault="00BE0013" w:rsidP="00B0347D">
            <w:pPr>
              <w:jc w:val="center"/>
            </w:pPr>
            <w:r>
              <w:t>0</w:t>
            </w:r>
          </w:p>
        </w:tc>
        <w:tc>
          <w:tcPr>
            <w:tcW w:w="116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547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2465" w:type="dxa"/>
          </w:tcPr>
          <w:p w:rsidR="00BE0013" w:rsidRPr="00AB7916" w:rsidRDefault="00BE0013" w:rsidP="00B0347D">
            <w:pPr>
              <w:jc w:val="center"/>
            </w:pPr>
          </w:p>
        </w:tc>
      </w:tr>
      <w:tr w:rsidR="00BE0013" w:rsidRPr="00AB7916" w:rsidTr="00B0347D">
        <w:tc>
          <w:tcPr>
            <w:tcW w:w="2571" w:type="dxa"/>
          </w:tcPr>
          <w:p w:rsidR="00BE0013" w:rsidRPr="00AB7916" w:rsidRDefault="00BE0013" w:rsidP="00B0347D">
            <w:pPr>
              <w:jc w:val="center"/>
            </w:pPr>
            <w:r w:rsidRPr="00AB7916">
              <w:t>Бюджети сіл,селищ,міст районного підпорядкування</w:t>
            </w:r>
          </w:p>
        </w:tc>
        <w:tc>
          <w:tcPr>
            <w:tcW w:w="193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16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547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2465" w:type="dxa"/>
          </w:tcPr>
          <w:p w:rsidR="00BE0013" w:rsidRPr="00AB7916" w:rsidRDefault="00BE0013" w:rsidP="00B0347D">
            <w:pPr>
              <w:jc w:val="center"/>
            </w:pPr>
          </w:p>
        </w:tc>
      </w:tr>
      <w:tr w:rsidR="00BE0013" w:rsidRPr="00AB7916" w:rsidTr="00B0347D">
        <w:tc>
          <w:tcPr>
            <w:tcW w:w="2571" w:type="dxa"/>
          </w:tcPr>
          <w:p w:rsidR="00BE0013" w:rsidRPr="00AB7916" w:rsidRDefault="00BE0013" w:rsidP="00B0347D">
            <w:pPr>
              <w:jc w:val="center"/>
            </w:pPr>
            <w:r w:rsidRPr="00AB7916">
              <w:t xml:space="preserve">Кошти </w:t>
            </w:r>
            <w:proofErr w:type="spellStart"/>
            <w:r w:rsidRPr="00AB7916">
              <w:t>небюджетних</w:t>
            </w:r>
            <w:proofErr w:type="spellEnd"/>
            <w:r w:rsidRPr="00AB7916">
              <w:t xml:space="preserve"> джерел</w:t>
            </w:r>
          </w:p>
        </w:tc>
        <w:tc>
          <w:tcPr>
            <w:tcW w:w="193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162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1547" w:type="dxa"/>
          </w:tcPr>
          <w:p w:rsidR="00BE0013" w:rsidRPr="00AB7916" w:rsidRDefault="00BE0013" w:rsidP="00B0347D">
            <w:pPr>
              <w:jc w:val="center"/>
            </w:pPr>
          </w:p>
        </w:tc>
        <w:tc>
          <w:tcPr>
            <w:tcW w:w="2465" w:type="dxa"/>
          </w:tcPr>
          <w:p w:rsidR="00BE0013" w:rsidRPr="00AB7916" w:rsidRDefault="00BE0013" w:rsidP="00B0347D">
            <w:pPr>
              <w:jc w:val="center"/>
            </w:pPr>
          </w:p>
        </w:tc>
      </w:tr>
    </w:tbl>
    <w:p w:rsidR="00BE0013" w:rsidRDefault="00BE0013" w:rsidP="00BE0013">
      <w:pPr>
        <w:tabs>
          <w:tab w:val="left" w:pos="708"/>
          <w:tab w:val="center" w:pos="4320"/>
          <w:tab w:val="right" w:pos="8640"/>
        </w:tabs>
        <w:spacing w:line="192" w:lineRule="auto"/>
        <w:rPr>
          <w:b/>
        </w:rPr>
      </w:pPr>
      <w:r w:rsidRPr="008101B3">
        <w:rPr>
          <w:b/>
        </w:rPr>
        <w:t xml:space="preserve">Керівник установи - </w:t>
      </w:r>
      <w:r w:rsidRPr="008101B3">
        <w:rPr>
          <w:b/>
        </w:rPr>
        <w:br/>
        <w:t>головного</w:t>
      </w:r>
      <w:r w:rsidRPr="008101B3">
        <w:rPr>
          <w:b/>
          <w:noProof/>
        </w:rPr>
        <w:t xml:space="preserve"> розпорядник</w:t>
      </w:r>
      <w:r w:rsidRPr="008101B3">
        <w:rPr>
          <w:b/>
        </w:rPr>
        <w:t>а</w:t>
      </w:r>
      <w:r w:rsidRPr="008101B3">
        <w:rPr>
          <w:b/>
          <w:noProof/>
        </w:rPr>
        <w:t xml:space="preserve">           </w:t>
      </w:r>
      <w:r>
        <w:rPr>
          <w:b/>
          <w:noProof/>
        </w:rPr>
        <w:t xml:space="preserve">                                                 </w:t>
      </w:r>
      <w:r w:rsidRPr="008101B3">
        <w:rPr>
          <w:b/>
          <w:noProof/>
        </w:rPr>
        <w:t>Калінчук Г.А.</w:t>
      </w:r>
      <w:r w:rsidRPr="008101B3">
        <w:rPr>
          <w:b/>
        </w:rPr>
        <w:br/>
      </w:r>
      <w:r w:rsidRPr="008101B3">
        <w:rPr>
          <w:b/>
          <w:noProof/>
        </w:rPr>
        <w:t>коштів</w:t>
      </w:r>
      <w:r w:rsidRPr="008101B3">
        <w:rPr>
          <w:b/>
        </w:rPr>
        <w:t xml:space="preserve"> </w:t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</w:p>
    <w:p w:rsidR="00BE0013" w:rsidRDefault="00BE0013" w:rsidP="00BE0013">
      <w:pPr>
        <w:tabs>
          <w:tab w:val="left" w:pos="708"/>
          <w:tab w:val="center" w:pos="4320"/>
          <w:tab w:val="right" w:pos="8640"/>
        </w:tabs>
        <w:spacing w:line="192" w:lineRule="auto"/>
        <w:rPr>
          <w:b/>
          <w:sz w:val="22"/>
        </w:rPr>
      </w:pP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  <w:sz w:val="22"/>
        </w:rPr>
        <w:t xml:space="preserve"> </w:t>
      </w:r>
    </w:p>
    <w:p w:rsidR="00BE0013" w:rsidRDefault="00BE0013" w:rsidP="00BE0013">
      <w:pPr>
        <w:tabs>
          <w:tab w:val="left" w:pos="708"/>
          <w:tab w:val="center" w:pos="4320"/>
          <w:tab w:val="right" w:pos="8640"/>
        </w:tabs>
        <w:spacing w:line="192" w:lineRule="auto"/>
        <w:rPr>
          <w:b/>
          <w:sz w:val="22"/>
        </w:rPr>
      </w:pPr>
    </w:p>
    <w:p w:rsidR="00BE0013" w:rsidRPr="00E97D89" w:rsidRDefault="00BE0013" w:rsidP="00BE0013">
      <w:pPr>
        <w:tabs>
          <w:tab w:val="left" w:pos="708"/>
          <w:tab w:val="center" w:pos="4320"/>
          <w:tab w:val="right" w:pos="8640"/>
        </w:tabs>
        <w:spacing w:line="192" w:lineRule="auto"/>
        <w:rPr>
          <w:b/>
        </w:rPr>
      </w:pPr>
    </w:p>
    <w:p w:rsidR="00BE0013" w:rsidRPr="008101B3" w:rsidRDefault="00BE0013" w:rsidP="00BE0013">
      <w:pPr>
        <w:tabs>
          <w:tab w:val="left" w:pos="708"/>
          <w:tab w:val="center" w:pos="4320"/>
          <w:tab w:val="right" w:pos="8640"/>
        </w:tabs>
        <w:rPr>
          <w:b/>
        </w:rPr>
      </w:pPr>
      <w:r w:rsidRPr="008101B3">
        <w:rPr>
          <w:b/>
        </w:rPr>
        <w:t xml:space="preserve">Відповідальний </w:t>
      </w:r>
      <w:r w:rsidRPr="008101B3">
        <w:rPr>
          <w:b/>
        </w:rPr>
        <w:br/>
        <w:t>виконавець Програми</w:t>
      </w:r>
      <w:r w:rsidRPr="008101B3">
        <w:rPr>
          <w:b/>
        </w:rPr>
        <w:tab/>
        <w:t xml:space="preserve">           </w:t>
      </w:r>
      <w:r w:rsidRPr="008101B3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         </w:t>
      </w:r>
      <w:r w:rsidRPr="008101B3">
        <w:rPr>
          <w:b/>
          <w:noProof/>
        </w:rPr>
        <w:t xml:space="preserve">Калінчук Г.А.                </w:t>
      </w:r>
      <w:r w:rsidRPr="008101B3">
        <w:rPr>
          <w:b/>
        </w:rPr>
        <w:tab/>
      </w:r>
      <w:r w:rsidRPr="008101B3">
        <w:rPr>
          <w:b/>
        </w:rPr>
        <w:tab/>
      </w:r>
    </w:p>
    <w:p w:rsidR="00BE0013" w:rsidRPr="00E97D89" w:rsidRDefault="00BE0013" w:rsidP="00BE0013">
      <w:pPr>
        <w:tabs>
          <w:tab w:val="left" w:pos="708"/>
          <w:tab w:val="center" w:pos="4320"/>
          <w:tab w:val="right" w:pos="8640"/>
        </w:tabs>
        <w:ind w:left="567"/>
        <w:rPr>
          <w:noProof/>
          <w:lang w:eastAsia="uk-UA"/>
        </w:rPr>
      </w:pP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8101B3">
        <w:rPr>
          <w:b/>
        </w:rPr>
        <w:tab/>
      </w:r>
      <w:r w:rsidRPr="00E97D89">
        <w:tab/>
        <w:t>тел.: 2-57-50</w:t>
      </w:r>
    </w:p>
    <w:p w:rsidR="00BE0013" w:rsidRPr="00D95C89" w:rsidRDefault="00BE0013" w:rsidP="00BE0013">
      <w:pPr>
        <w:jc w:val="both"/>
        <w:rPr>
          <w:b/>
          <w:sz w:val="26"/>
          <w:szCs w:val="26"/>
        </w:rPr>
      </w:pPr>
      <w:r>
        <w:rPr>
          <w:b/>
        </w:rPr>
        <w:br w:type="page"/>
      </w:r>
    </w:p>
    <w:p w:rsidR="00BE0013" w:rsidRDefault="00BE0013" w:rsidP="00BE0013">
      <w:pPr>
        <w:jc w:val="center"/>
        <w:rPr>
          <w:b/>
        </w:rPr>
      </w:pPr>
      <w:r w:rsidRPr="00AB7916">
        <w:rPr>
          <w:b/>
        </w:rPr>
        <w:lastRenderedPageBreak/>
        <w:t xml:space="preserve">5. Перелік завдань,  заходів та показників міської  Програми підтримки </w:t>
      </w:r>
      <w:r>
        <w:rPr>
          <w:b/>
        </w:rPr>
        <w:t>осіб, постраждалих внаслідок Чорнобильської катастрофи і віднесених до категорії 1</w:t>
      </w:r>
    </w:p>
    <w:p w:rsidR="00BE0013" w:rsidRPr="00AB7916" w:rsidRDefault="00BE0013" w:rsidP="00BE0013">
      <w:pPr>
        <w:jc w:val="center"/>
        <w:rPr>
          <w:b/>
        </w:rPr>
      </w:pPr>
      <w:r w:rsidRPr="00AB7916">
        <w:rPr>
          <w:b/>
        </w:rPr>
        <w:t>на 202</w:t>
      </w:r>
      <w:r>
        <w:rPr>
          <w:b/>
        </w:rPr>
        <w:t>2</w:t>
      </w:r>
      <w:r w:rsidRPr="00AB7916">
        <w:rPr>
          <w:b/>
        </w:rPr>
        <w:t xml:space="preserve"> рік прогноз на 202</w:t>
      </w:r>
      <w:r>
        <w:rPr>
          <w:b/>
        </w:rPr>
        <w:t>3</w:t>
      </w:r>
      <w:r w:rsidRPr="00AB7916">
        <w:rPr>
          <w:b/>
        </w:rPr>
        <w:t>-202</w:t>
      </w:r>
      <w:r>
        <w:rPr>
          <w:b/>
        </w:rPr>
        <w:t>4</w:t>
      </w:r>
      <w:r w:rsidRPr="00AB7916">
        <w:rPr>
          <w:b/>
        </w:rPr>
        <w:t xml:space="preserve"> роки</w:t>
      </w:r>
    </w:p>
    <w:p w:rsidR="00BE0013" w:rsidRPr="00AB7916" w:rsidRDefault="00BE0013" w:rsidP="00BE0013">
      <w:pPr>
        <w:jc w:val="center"/>
        <w:rPr>
          <w:b/>
        </w:rPr>
      </w:pPr>
    </w:p>
    <w:p w:rsidR="00BE0013" w:rsidRPr="00AB7916" w:rsidRDefault="00BE0013" w:rsidP="00BE0013">
      <w:pPr>
        <w:jc w:val="both"/>
      </w:pPr>
      <w:r w:rsidRPr="00AB7916">
        <w:t xml:space="preserve">Основними завданнями програми є надання </w:t>
      </w:r>
      <w:r>
        <w:t xml:space="preserve">матеріальної допомоги </w:t>
      </w:r>
      <w:r w:rsidRPr="00E60820">
        <w:t>ос</w:t>
      </w:r>
      <w:r>
        <w:t>обам</w:t>
      </w:r>
      <w:r w:rsidRPr="00E60820">
        <w:t>, постраждали</w:t>
      </w:r>
      <w:r>
        <w:t>м</w:t>
      </w:r>
      <w:r w:rsidRPr="00E60820">
        <w:t xml:space="preserve"> внаслідок Чорнобильської катастрофи і віднесених до категорії 1</w:t>
      </w:r>
      <w:r w:rsidRPr="00AB7916">
        <w:t>.</w:t>
      </w:r>
    </w:p>
    <w:p w:rsidR="00BE0013" w:rsidRPr="00AB7916" w:rsidRDefault="00BE0013" w:rsidP="00BE0013">
      <w:pPr>
        <w:ind w:firstLine="708"/>
        <w:jc w:val="both"/>
      </w:pPr>
    </w:p>
    <w:p w:rsidR="00BE0013" w:rsidRPr="00AB7916" w:rsidRDefault="00BE0013" w:rsidP="00BE0013">
      <w:pPr>
        <w:ind w:firstLine="708"/>
        <w:jc w:val="both"/>
      </w:pPr>
      <w:r w:rsidRPr="00AB7916">
        <w:t>Виконання програми дасть змогу:</w:t>
      </w:r>
    </w:p>
    <w:p w:rsidR="00BE0013" w:rsidRPr="00AB7916" w:rsidRDefault="00BE0013" w:rsidP="00BE0013">
      <w:pPr>
        <w:ind w:firstLine="708"/>
        <w:jc w:val="both"/>
      </w:pPr>
      <w:r w:rsidRPr="00AB7916">
        <w:t>- посилити соціальний захист</w:t>
      </w:r>
      <w:r>
        <w:t xml:space="preserve"> осіб</w:t>
      </w:r>
      <w:r w:rsidRPr="00AB7916">
        <w:t xml:space="preserve"> </w:t>
      </w:r>
      <w:r>
        <w:t>постраждалих внаслідок Чорнобильської катастрофи і віднесених до категорії 1</w:t>
      </w:r>
      <w:r w:rsidRPr="00AB7916">
        <w:t>;</w:t>
      </w:r>
    </w:p>
    <w:p w:rsidR="00BE0013" w:rsidRPr="00AB7916" w:rsidRDefault="00BE0013" w:rsidP="00BE0013">
      <w:pPr>
        <w:ind w:firstLine="708"/>
        <w:jc w:val="both"/>
      </w:pPr>
      <w:r w:rsidRPr="00AB7916">
        <w:t>- підвищити довіру до влади;</w:t>
      </w:r>
    </w:p>
    <w:p w:rsidR="00BE0013" w:rsidRPr="00AB7916" w:rsidRDefault="00BE0013" w:rsidP="00BE0013">
      <w:pPr>
        <w:ind w:firstLine="708"/>
        <w:jc w:val="both"/>
      </w:pPr>
      <w:r w:rsidRPr="00AB7916">
        <w:t xml:space="preserve">- сформувати позитивне ставлення до </w:t>
      </w:r>
      <w:r>
        <w:t>осіб, які постраждали внаслідок Чорнобильської катастрофи</w:t>
      </w:r>
      <w:r w:rsidRPr="00AB7916">
        <w:t xml:space="preserve">; </w:t>
      </w:r>
    </w:p>
    <w:p w:rsidR="00BE0013" w:rsidRPr="00AB7916" w:rsidRDefault="00BE0013" w:rsidP="00BE0013">
      <w:pPr>
        <w:ind w:firstLine="708"/>
        <w:jc w:val="both"/>
      </w:pPr>
    </w:p>
    <w:p w:rsidR="00BE0013" w:rsidRPr="00AB7916" w:rsidRDefault="00BE0013" w:rsidP="00BE0013">
      <w:pPr>
        <w:ind w:firstLine="708"/>
        <w:jc w:val="both"/>
      </w:pPr>
    </w:p>
    <w:p w:rsidR="00BE0013" w:rsidRPr="00AB7916" w:rsidRDefault="00BE0013" w:rsidP="00BE0013">
      <w:pPr>
        <w:jc w:val="center"/>
        <w:rPr>
          <w:b/>
        </w:rPr>
      </w:pPr>
      <w:r w:rsidRPr="00AB7916">
        <w:rPr>
          <w:b/>
        </w:rPr>
        <w:t>6. Напрями діяльності та заходи програми</w:t>
      </w:r>
    </w:p>
    <w:p w:rsidR="00BE0013" w:rsidRPr="00AB7916" w:rsidRDefault="00BE0013" w:rsidP="00BE0013">
      <w:pPr>
        <w:ind w:firstLine="708"/>
        <w:jc w:val="both"/>
      </w:pPr>
      <w:r w:rsidRPr="00AB7916">
        <w:t>Напрями діяльності та заходи програми викладені у додатку до програми.</w:t>
      </w:r>
    </w:p>
    <w:p w:rsidR="00BE0013" w:rsidRPr="00AB7916" w:rsidRDefault="00BE0013" w:rsidP="00BE0013">
      <w:pPr>
        <w:jc w:val="both"/>
      </w:pPr>
    </w:p>
    <w:p w:rsidR="00BE0013" w:rsidRPr="00AB7916" w:rsidRDefault="00BE0013" w:rsidP="00BE0013">
      <w:pPr>
        <w:jc w:val="center"/>
        <w:rPr>
          <w:b/>
        </w:rPr>
      </w:pPr>
      <w:r w:rsidRPr="00AB7916">
        <w:rPr>
          <w:b/>
        </w:rPr>
        <w:t>7. Координація та контроль за ходом виконання програми</w:t>
      </w:r>
    </w:p>
    <w:p w:rsidR="00BE0013" w:rsidRPr="00AB7916" w:rsidRDefault="00BE0013" w:rsidP="00BE0013">
      <w:pPr>
        <w:pStyle w:val="a4"/>
        <w:ind w:firstLine="708"/>
        <w:rPr>
          <w:spacing w:val="-12"/>
          <w:sz w:val="24"/>
        </w:rPr>
      </w:pPr>
      <w:r w:rsidRPr="00AB7916">
        <w:rPr>
          <w:sz w:val="24"/>
        </w:rPr>
        <w:t xml:space="preserve">Програма сформована управлінням соціального захисту населення </w:t>
      </w:r>
      <w:proofErr w:type="spellStart"/>
      <w:r w:rsidRPr="00AB7916">
        <w:rPr>
          <w:sz w:val="24"/>
        </w:rPr>
        <w:t>Новороздільської</w:t>
      </w:r>
      <w:proofErr w:type="spellEnd"/>
      <w:r w:rsidRPr="00AB7916">
        <w:rPr>
          <w:sz w:val="24"/>
        </w:rPr>
        <w:t xml:space="preserve"> міської ради</w:t>
      </w:r>
      <w:r w:rsidRPr="00AB7916">
        <w:rPr>
          <w:spacing w:val="-12"/>
          <w:sz w:val="24"/>
        </w:rPr>
        <w:t>, на яке покладається координація та контроль за виконанням програми.</w:t>
      </w:r>
    </w:p>
    <w:p w:rsidR="00BE0013" w:rsidRPr="00AB7916" w:rsidRDefault="00BE0013" w:rsidP="00BE0013">
      <w:pPr>
        <w:jc w:val="center"/>
        <w:rPr>
          <w:b/>
        </w:rPr>
      </w:pPr>
      <w:r w:rsidRPr="00AB7916">
        <w:rPr>
          <w:b/>
        </w:rPr>
        <w:t xml:space="preserve"> </w:t>
      </w:r>
    </w:p>
    <w:p w:rsidR="00BE0013" w:rsidRPr="00AB7916" w:rsidRDefault="00BE0013" w:rsidP="00BE0013">
      <w:pPr>
        <w:jc w:val="center"/>
        <w:rPr>
          <w:b/>
        </w:rPr>
      </w:pPr>
    </w:p>
    <w:p w:rsidR="00BE0013" w:rsidRPr="00AB7916" w:rsidRDefault="00BE0013" w:rsidP="00BE0013">
      <w:pPr>
        <w:jc w:val="center"/>
        <w:rPr>
          <w:b/>
        </w:rPr>
      </w:pPr>
    </w:p>
    <w:p w:rsidR="00BE0013" w:rsidRPr="00AB7916" w:rsidRDefault="00BE0013" w:rsidP="00BE0013">
      <w:pPr>
        <w:jc w:val="center"/>
        <w:rPr>
          <w:b/>
        </w:rPr>
      </w:pPr>
    </w:p>
    <w:p w:rsidR="00BE0013" w:rsidRDefault="00BE0013" w:rsidP="00BE0013">
      <w:pPr>
        <w:jc w:val="center"/>
        <w:rPr>
          <w:b/>
          <w:sz w:val="28"/>
          <w:szCs w:val="28"/>
        </w:rPr>
      </w:pPr>
    </w:p>
    <w:p w:rsidR="00BE0013" w:rsidRDefault="00BE0013" w:rsidP="00BE0013">
      <w:pPr>
        <w:jc w:val="center"/>
        <w:rPr>
          <w:b/>
          <w:sz w:val="28"/>
          <w:szCs w:val="28"/>
        </w:rPr>
      </w:pPr>
    </w:p>
    <w:p w:rsidR="00BE0013" w:rsidRDefault="00BE0013" w:rsidP="00BE0013">
      <w:pPr>
        <w:jc w:val="center"/>
        <w:rPr>
          <w:b/>
          <w:sz w:val="28"/>
          <w:szCs w:val="28"/>
        </w:rPr>
      </w:pPr>
    </w:p>
    <w:p w:rsidR="00BE0013" w:rsidRDefault="00BE0013" w:rsidP="00BE0013">
      <w:pPr>
        <w:jc w:val="center"/>
        <w:rPr>
          <w:b/>
          <w:sz w:val="28"/>
          <w:szCs w:val="28"/>
        </w:rPr>
      </w:pPr>
    </w:p>
    <w:p w:rsidR="00BE0013" w:rsidRDefault="00BE0013" w:rsidP="00BE0013">
      <w:pPr>
        <w:jc w:val="center"/>
        <w:rPr>
          <w:b/>
          <w:sz w:val="28"/>
          <w:szCs w:val="28"/>
        </w:rPr>
      </w:pPr>
    </w:p>
    <w:p w:rsidR="00BE0013" w:rsidRDefault="00BE0013" w:rsidP="00BE0013">
      <w:pPr>
        <w:jc w:val="center"/>
        <w:rPr>
          <w:b/>
          <w:sz w:val="28"/>
          <w:szCs w:val="28"/>
        </w:rPr>
      </w:pPr>
    </w:p>
    <w:p w:rsidR="00BE0013" w:rsidRDefault="00BE0013" w:rsidP="00BE0013">
      <w:pPr>
        <w:jc w:val="center"/>
        <w:rPr>
          <w:b/>
          <w:sz w:val="28"/>
          <w:szCs w:val="28"/>
        </w:rPr>
      </w:pPr>
    </w:p>
    <w:p w:rsidR="00BE0013" w:rsidRDefault="00BE0013" w:rsidP="00BE0013">
      <w:pPr>
        <w:jc w:val="center"/>
        <w:rPr>
          <w:b/>
          <w:sz w:val="28"/>
          <w:szCs w:val="28"/>
        </w:rPr>
      </w:pPr>
    </w:p>
    <w:p w:rsidR="00BE0013" w:rsidRDefault="00BE0013" w:rsidP="00BE0013">
      <w:pPr>
        <w:jc w:val="center"/>
        <w:rPr>
          <w:b/>
          <w:sz w:val="28"/>
          <w:szCs w:val="28"/>
        </w:rPr>
      </w:pPr>
    </w:p>
    <w:p w:rsidR="00BE0013" w:rsidRPr="00AB7916" w:rsidRDefault="00BE0013" w:rsidP="00BE0013">
      <w:pPr>
        <w:rPr>
          <w:sz w:val="20"/>
        </w:rPr>
      </w:pPr>
    </w:p>
    <w:p w:rsidR="00BE0013" w:rsidRPr="006A7D0E" w:rsidRDefault="00BE0013" w:rsidP="00BE0013">
      <w:pPr>
        <w:widowControl w:val="0"/>
        <w:spacing w:line="192" w:lineRule="auto"/>
        <w:jc w:val="center"/>
        <w:rPr>
          <w:b/>
          <w:color w:val="FFFFFF"/>
          <w:sz w:val="28"/>
          <w:szCs w:val="28"/>
        </w:rPr>
        <w:sectPr w:rsidR="00BE0013" w:rsidRPr="006A7D0E" w:rsidSect="00B24D70">
          <w:footerReference w:type="even" r:id="rId5"/>
          <w:foot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A7D0E">
        <w:rPr>
          <w:color w:val="FFFFFF"/>
        </w:rPr>
        <w:t>к</w:t>
      </w:r>
    </w:p>
    <w:p w:rsidR="00BE0013" w:rsidRPr="00AB7916" w:rsidRDefault="00BE0013" w:rsidP="00BE0013">
      <w:pPr>
        <w:widowControl w:val="0"/>
        <w:spacing w:line="192" w:lineRule="auto"/>
        <w:jc w:val="center"/>
        <w:rPr>
          <w:sz w:val="20"/>
        </w:rPr>
      </w:pPr>
    </w:p>
    <w:p w:rsidR="00BE0013" w:rsidRPr="00E774B1" w:rsidRDefault="00BE0013" w:rsidP="00BE0013">
      <w:pPr>
        <w:jc w:val="right"/>
        <w:rPr>
          <w:b/>
        </w:rPr>
      </w:pPr>
      <w:r w:rsidRPr="00E774B1">
        <w:rPr>
          <w:b/>
        </w:rPr>
        <w:t>Додаток до програми</w:t>
      </w:r>
    </w:p>
    <w:p w:rsidR="00BE0013" w:rsidRPr="00E774B1" w:rsidRDefault="00BE0013" w:rsidP="00BE0013">
      <w:pPr>
        <w:jc w:val="right"/>
        <w:rPr>
          <w:b/>
        </w:rPr>
      </w:pPr>
    </w:p>
    <w:p w:rsidR="00BE0013" w:rsidRPr="00E774B1" w:rsidRDefault="00BE0013" w:rsidP="00BE0013">
      <w:pPr>
        <w:jc w:val="center"/>
        <w:rPr>
          <w:b/>
        </w:rPr>
      </w:pPr>
      <w:r w:rsidRPr="00E774B1">
        <w:rPr>
          <w:b/>
        </w:rPr>
        <w:t>6. Напрями діяльності та заходи програми</w:t>
      </w:r>
    </w:p>
    <w:p w:rsidR="00BE0013" w:rsidRPr="00E774B1" w:rsidRDefault="00BE0013" w:rsidP="00BE0013">
      <w:pPr>
        <w:jc w:val="center"/>
        <w:rPr>
          <w:b/>
        </w:rPr>
      </w:pPr>
    </w:p>
    <w:tbl>
      <w:tblPr>
        <w:tblW w:w="170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580"/>
        <w:gridCol w:w="1968"/>
        <w:gridCol w:w="1131"/>
        <w:gridCol w:w="1702"/>
        <w:gridCol w:w="1294"/>
        <w:gridCol w:w="567"/>
        <w:gridCol w:w="840"/>
        <w:gridCol w:w="1570"/>
        <w:gridCol w:w="1276"/>
        <w:gridCol w:w="1271"/>
        <w:gridCol w:w="1278"/>
        <w:gridCol w:w="1277"/>
        <w:gridCol w:w="1702"/>
      </w:tblGrid>
      <w:tr w:rsidR="00BE0013" w:rsidRPr="00E774B1" w:rsidTr="00B0347D">
        <w:trPr>
          <w:gridBefore w:val="1"/>
          <w:wBefore w:w="555" w:type="dxa"/>
          <w:trHeight w:val="20"/>
        </w:trPr>
        <w:tc>
          <w:tcPr>
            <w:tcW w:w="580" w:type="dxa"/>
            <w:vMerge w:val="restart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r w:rsidRPr="00EC4F0A">
              <w:rPr>
                <w:b/>
              </w:rPr>
              <w:t>№ п/п</w:t>
            </w:r>
          </w:p>
        </w:tc>
        <w:tc>
          <w:tcPr>
            <w:tcW w:w="1968" w:type="dxa"/>
            <w:vMerge w:val="restart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r w:rsidRPr="00EC4F0A">
              <w:rPr>
                <w:b/>
              </w:rPr>
              <w:t>Назва напряму діяльності (пріоритетні завдання)</w:t>
            </w:r>
          </w:p>
        </w:tc>
        <w:tc>
          <w:tcPr>
            <w:tcW w:w="1131" w:type="dxa"/>
            <w:vMerge w:val="restart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r w:rsidRPr="00EC4F0A">
              <w:rPr>
                <w:b/>
              </w:rPr>
              <w:t>Перелік заходів програми</w:t>
            </w:r>
          </w:p>
        </w:tc>
        <w:tc>
          <w:tcPr>
            <w:tcW w:w="4403" w:type="dxa"/>
            <w:gridSpan w:val="4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r w:rsidRPr="00EC4F0A">
              <w:rPr>
                <w:b/>
              </w:rPr>
              <w:t>Показники виконання заходу,</w:t>
            </w:r>
          </w:p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proofErr w:type="spellStart"/>
            <w:r w:rsidRPr="00EC4F0A">
              <w:rPr>
                <w:b/>
              </w:rPr>
              <w:t>один.виміру</w:t>
            </w:r>
            <w:proofErr w:type="spellEnd"/>
          </w:p>
        </w:tc>
        <w:tc>
          <w:tcPr>
            <w:tcW w:w="1570" w:type="dxa"/>
            <w:vMerge w:val="restart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r w:rsidRPr="00EC4F0A">
              <w:rPr>
                <w:b/>
              </w:rPr>
              <w:t>Виконавці</w:t>
            </w:r>
          </w:p>
        </w:tc>
        <w:tc>
          <w:tcPr>
            <w:tcW w:w="5102" w:type="dxa"/>
            <w:gridSpan w:val="4"/>
          </w:tcPr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 xml:space="preserve">Орієнтовний обсяг </w:t>
            </w:r>
            <w:proofErr w:type="spellStart"/>
            <w:r w:rsidRPr="00EC4F0A">
              <w:rPr>
                <w:b/>
              </w:rPr>
              <w:t>фінансу-</w:t>
            </w:r>
            <w:r w:rsidRPr="00EC4F0A">
              <w:rPr>
                <w:b/>
                <w:spacing w:val="-2"/>
              </w:rPr>
              <w:t>вання</w:t>
            </w:r>
            <w:proofErr w:type="spellEnd"/>
            <w:r w:rsidRPr="00EC4F0A">
              <w:rPr>
                <w:b/>
                <w:spacing w:val="-2"/>
              </w:rPr>
              <w:t xml:space="preserve"> (</w:t>
            </w:r>
            <w:proofErr w:type="spellStart"/>
            <w:r w:rsidRPr="00EC4F0A">
              <w:rPr>
                <w:b/>
                <w:spacing w:val="-2"/>
              </w:rPr>
              <w:t>вар-тість</w:t>
            </w:r>
            <w:proofErr w:type="spellEnd"/>
            <w:r w:rsidRPr="00EC4F0A">
              <w:rPr>
                <w:b/>
                <w:spacing w:val="-2"/>
              </w:rPr>
              <w:t xml:space="preserve">), </w:t>
            </w:r>
            <w:proofErr w:type="spellStart"/>
            <w:r w:rsidRPr="00EC4F0A">
              <w:rPr>
                <w:b/>
              </w:rPr>
              <w:t>тис.грн</w:t>
            </w:r>
            <w:proofErr w:type="spellEnd"/>
            <w:r w:rsidRPr="00EC4F0A">
              <w:rPr>
                <w:b/>
              </w:rPr>
              <w:t>.</w:t>
            </w:r>
          </w:p>
        </w:tc>
        <w:tc>
          <w:tcPr>
            <w:tcW w:w="1702" w:type="dxa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r w:rsidRPr="00EC4F0A">
              <w:rPr>
                <w:b/>
              </w:rPr>
              <w:t>Очікуваний результат</w:t>
            </w:r>
          </w:p>
        </w:tc>
      </w:tr>
      <w:tr w:rsidR="00BE0013" w:rsidRPr="00E774B1" w:rsidTr="00B0347D">
        <w:trPr>
          <w:gridBefore w:val="1"/>
          <w:wBefore w:w="555" w:type="dxa"/>
          <w:trHeight w:val="20"/>
        </w:trPr>
        <w:tc>
          <w:tcPr>
            <w:tcW w:w="580" w:type="dxa"/>
            <w:vMerge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</w:p>
        </w:tc>
        <w:tc>
          <w:tcPr>
            <w:tcW w:w="1968" w:type="dxa"/>
            <w:vMerge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r w:rsidRPr="00EC4F0A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EC4F0A">
              <w:rPr>
                <w:b/>
              </w:rPr>
              <w:t xml:space="preserve"> рік</w:t>
            </w:r>
          </w:p>
        </w:tc>
        <w:tc>
          <w:tcPr>
            <w:tcW w:w="567" w:type="dxa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r w:rsidRPr="00EC4F0A">
              <w:rPr>
                <w:b/>
              </w:rPr>
              <w:t>20</w:t>
            </w:r>
            <w:r w:rsidRPr="00EC4F0A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 w:rsidRPr="00EC4F0A">
              <w:rPr>
                <w:b/>
              </w:rPr>
              <w:t xml:space="preserve"> рік</w:t>
            </w:r>
          </w:p>
        </w:tc>
        <w:tc>
          <w:tcPr>
            <w:tcW w:w="840" w:type="dxa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  <w:r w:rsidRPr="00EC4F0A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EC4F0A">
              <w:rPr>
                <w:b/>
              </w:rPr>
              <w:t xml:space="preserve"> рік</w:t>
            </w:r>
          </w:p>
        </w:tc>
        <w:tc>
          <w:tcPr>
            <w:tcW w:w="1570" w:type="dxa"/>
            <w:vMerge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>Джерела фінансування</w:t>
            </w:r>
          </w:p>
        </w:tc>
        <w:tc>
          <w:tcPr>
            <w:tcW w:w="1271" w:type="dxa"/>
          </w:tcPr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>Обсяги,</w:t>
            </w:r>
            <w:proofErr w:type="spellStart"/>
            <w:r w:rsidRPr="00EC4F0A">
              <w:rPr>
                <w:b/>
              </w:rPr>
              <w:t>тис.грн</w:t>
            </w:r>
            <w:proofErr w:type="spellEnd"/>
            <w:r w:rsidRPr="00EC4F0A">
              <w:rPr>
                <w:b/>
              </w:rPr>
              <w:t>.</w:t>
            </w:r>
          </w:p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 xml:space="preserve"> на</w:t>
            </w:r>
          </w:p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EC4F0A">
              <w:rPr>
                <w:b/>
              </w:rPr>
              <w:t xml:space="preserve"> рік</w:t>
            </w:r>
          </w:p>
        </w:tc>
        <w:tc>
          <w:tcPr>
            <w:tcW w:w="1278" w:type="dxa"/>
          </w:tcPr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>Обсяги,</w:t>
            </w:r>
            <w:proofErr w:type="spellStart"/>
            <w:r w:rsidRPr="00EC4F0A">
              <w:rPr>
                <w:b/>
              </w:rPr>
              <w:t>тис.грн</w:t>
            </w:r>
            <w:proofErr w:type="spellEnd"/>
            <w:r w:rsidRPr="00EC4F0A">
              <w:rPr>
                <w:b/>
              </w:rPr>
              <w:t>. на</w:t>
            </w:r>
          </w:p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EC4F0A">
              <w:rPr>
                <w:b/>
              </w:rPr>
              <w:t xml:space="preserve"> рік</w:t>
            </w:r>
          </w:p>
        </w:tc>
        <w:tc>
          <w:tcPr>
            <w:tcW w:w="1277" w:type="dxa"/>
          </w:tcPr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>Обсяги,</w:t>
            </w:r>
            <w:proofErr w:type="spellStart"/>
            <w:r w:rsidRPr="00EC4F0A">
              <w:rPr>
                <w:b/>
              </w:rPr>
              <w:t>тис.грн</w:t>
            </w:r>
            <w:proofErr w:type="spellEnd"/>
            <w:r w:rsidRPr="00EC4F0A">
              <w:rPr>
                <w:b/>
              </w:rPr>
              <w:t xml:space="preserve">. </w:t>
            </w:r>
          </w:p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>на</w:t>
            </w:r>
          </w:p>
          <w:p w:rsidR="00BE0013" w:rsidRPr="00EC4F0A" w:rsidRDefault="00BE0013" w:rsidP="00B0347D">
            <w:pPr>
              <w:ind w:left="-108" w:right="-122"/>
              <w:jc w:val="center"/>
              <w:rPr>
                <w:b/>
              </w:rPr>
            </w:pPr>
            <w:r w:rsidRPr="00EC4F0A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EC4F0A">
              <w:rPr>
                <w:b/>
              </w:rPr>
              <w:t xml:space="preserve"> рік</w:t>
            </w:r>
          </w:p>
        </w:tc>
        <w:tc>
          <w:tcPr>
            <w:tcW w:w="1702" w:type="dxa"/>
          </w:tcPr>
          <w:p w:rsidR="00BE0013" w:rsidRPr="00EC4F0A" w:rsidRDefault="00BE0013" w:rsidP="00B0347D">
            <w:pPr>
              <w:ind w:left="-108" w:right="-94"/>
              <w:jc w:val="center"/>
              <w:rPr>
                <w:b/>
              </w:rPr>
            </w:pPr>
          </w:p>
        </w:tc>
      </w:tr>
      <w:tr w:rsidR="00BE0013" w:rsidRPr="00E774B1" w:rsidTr="00B0347D">
        <w:trPr>
          <w:trHeight w:val="560"/>
        </w:trPr>
        <w:tc>
          <w:tcPr>
            <w:tcW w:w="555" w:type="dxa"/>
            <w:vMerge w:val="restart"/>
            <w:tcBorders>
              <w:bottom w:val="nil"/>
            </w:tcBorders>
          </w:tcPr>
          <w:p w:rsidR="00BE0013" w:rsidRPr="00E774B1" w:rsidRDefault="00BE0013" w:rsidP="00B0347D">
            <w:pPr>
              <w:jc w:val="both"/>
              <w:rPr>
                <w:highlight w:val="yellow"/>
                <w:lang w:val="en-US"/>
              </w:rPr>
            </w:pPr>
            <w:r w:rsidRPr="00E774B1">
              <w:rPr>
                <w:highlight w:val="yellow"/>
                <w:lang w:val="en-US"/>
              </w:rPr>
              <w:t>4</w:t>
            </w:r>
          </w:p>
        </w:tc>
        <w:tc>
          <w:tcPr>
            <w:tcW w:w="580" w:type="dxa"/>
            <w:vMerge w:val="restart"/>
          </w:tcPr>
          <w:p w:rsidR="00BE0013" w:rsidRPr="00E774B1" w:rsidRDefault="00BE0013" w:rsidP="00B0347D">
            <w:pPr>
              <w:ind w:left="450"/>
            </w:pPr>
            <w:r>
              <w:t>1</w:t>
            </w:r>
          </w:p>
        </w:tc>
        <w:tc>
          <w:tcPr>
            <w:tcW w:w="1968" w:type="dxa"/>
            <w:vMerge w:val="restart"/>
          </w:tcPr>
          <w:p w:rsidR="00BE0013" w:rsidRPr="00E774B1" w:rsidRDefault="00BE0013" w:rsidP="00B0347D">
            <w:pPr>
              <w:jc w:val="both"/>
            </w:pPr>
            <w:r w:rsidRPr="00E774B1">
              <w:t xml:space="preserve">Придбання житла для </w:t>
            </w:r>
            <w:r>
              <w:t>осіб, які постраждали внаслідок Чорнобильської катастрофи</w:t>
            </w:r>
          </w:p>
        </w:tc>
        <w:tc>
          <w:tcPr>
            <w:tcW w:w="2833" w:type="dxa"/>
            <w:gridSpan w:val="2"/>
          </w:tcPr>
          <w:p w:rsidR="00BE0013" w:rsidRPr="00E774B1" w:rsidRDefault="00BE0013" w:rsidP="00B0347D">
            <w:pPr>
              <w:jc w:val="center"/>
            </w:pPr>
            <w:r w:rsidRPr="00E774B1">
              <w:t>Витрат (тис. грн.)</w:t>
            </w:r>
          </w:p>
        </w:tc>
        <w:tc>
          <w:tcPr>
            <w:tcW w:w="1294" w:type="dxa"/>
          </w:tcPr>
          <w:p w:rsidR="00BE0013" w:rsidRPr="00F35FBC" w:rsidRDefault="00BE0013" w:rsidP="00B0347D">
            <w:pPr>
              <w:jc w:val="center"/>
            </w:pPr>
          </w:p>
        </w:tc>
        <w:tc>
          <w:tcPr>
            <w:tcW w:w="56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840" w:type="dxa"/>
          </w:tcPr>
          <w:p w:rsidR="00BE0013" w:rsidRPr="00E774B1" w:rsidRDefault="00BE0013" w:rsidP="00B0347D"/>
        </w:tc>
        <w:tc>
          <w:tcPr>
            <w:tcW w:w="1570" w:type="dxa"/>
            <w:vMerge w:val="restart"/>
          </w:tcPr>
          <w:p w:rsidR="00BE0013" w:rsidRPr="00E774B1" w:rsidRDefault="00BE0013" w:rsidP="00B0347D">
            <w:pPr>
              <w:jc w:val="center"/>
            </w:pPr>
            <w:r w:rsidRPr="00E774B1">
              <w:t>Виконавчий комітет міської ради, фінансове управління міської ради</w:t>
            </w:r>
          </w:p>
        </w:tc>
        <w:tc>
          <w:tcPr>
            <w:tcW w:w="1276" w:type="dxa"/>
            <w:vMerge w:val="restart"/>
          </w:tcPr>
          <w:p w:rsidR="00BE0013" w:rsidRPr="00E774B1" w:rsidRDefault="00BE0013" w:rsidP="00B0347D">
            <w:pPr>
              <w:jc w:val="center"/>
            </w:pPr>
            <w:r>
              <w:t>Міський бюджет</w:t>
            </w:r>
          </w:p>
        </w:tc>
        <w:tc>
          <w:tcPr>
            <w:tcW w:w="1271" w:type="dxa"/>
          </w:tcPr>
          <w:p w:rsidR="00BE0013" w:rsidRPr="00F35FBC" w:rsidRDefault="00BE0013" w:rsidP="00B0347D">
            <w:pPr>
              <w:jc w:val="center"/>
            </w:pPr>
          </w:p>
        </w:tc>
        <w:tc>
          <w:tcPr>
            <w:tcW w:w="1278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7" w:type="dxa"/>
          </w:tcPr>
          <w:p w:rsidR="00BE0013" w:rsidRPr="00E774B1" w:rsidRDefault="00BE0013" w:rsidP="00B0347D"/>
        </w:tc>
        <w:tc>
          <w:tcPr>
            <w:tcW w:w="1702" w:type="dxa"/>
            <w:vMerge w:val="restart"/>
          </w:tcPr>
          <w:p w:rsidR="00BE0013" w:rsidRPr="00E774B1" w:rsidRDefault="00BE0013" w:rsidP="00B0347D">
            <w:pPr>
              <w:ind w:left="-80" w:right="-94"/>
              <w:jc w:val="center"/>
            </w:pPr>
            <w:r w:rsidRPr="00E774B1">
              <w:rPr>
                <w:lang w:eastAsia="uk-UA"/>
              </w:rPr>
              <w:t xml:space="preserve">Забезпечення житлом </w:t>
            </w:r>
            <w:r>
              <w:t>осіб, які постраждали внаслідок Чорнобильської катастрофи</w:t>
            </w:r>
            <w:r w:rsidRPr="00E774B1">
              <w:t xml:space="preserve"> </w:t>
            </w:r>
          </w:p>
        </w:tc>
      </w:tr>
      <w:tr w:rsidR="00BE0013" w:rsidRPr="00E774B1" w:rsidTr="00B0347D">
        <w:trPr>
          <w:trHeight w:val="560"/>
        </w:trPr>
        <w:tc>
          <w:tcPr>
            <w:tcW w:w="555" w:type="dxa"/>
            <w:vMerge/>
            <w:tcBorders>
              <w:bottom w:val="nil"/>
            </w:tcBorders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580" w:type="dxa"/>
            <w:vMerge/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1968" w:type="dxa"/>
            <w:vMerge/>
          </w:tcPr>
          <w:p w:rsidR="00BE0013" w:rsidRPr="00E774B1" w:rsidRDefault="00BE0013" w:rsidP="00B0347D"/>
        </w:tc>
        <w:tc>
          <w:tcPr>
            <w:tcW w:w="2833" w:type="dxa"/>
            <w:gridSpan w:val="2"/>
          </w:tcPr>
          <w:p w:rsidR="00BE0013" w:rsidRPr="00E774B1" w:rsidRDefault="00BE0013" w:rsidP="00B0347D">
            <w:pPr>
              <w:jc w:val="center"/>
            </w:pPr>
            <w:r w:rsidRPr="00E774B1">
              <w:t>продукту</w:t>
            </w:r>
          </w:p>
        </w:tc>
        <w:tc>
          <w:tcPr>
            <w:tcW w:w="1294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56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840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570" w:type="dxa"/>
            <w:vMerge/>
          </w:tcPr>
          <w:p w:rsidR="00BE0013" w:rsidRPr="00E774B1" w:rsidRDefault="00BE0013" w:rsidP="00B0347D"/>
        </w:tc>
        <w:tc>
          <w:tcPr>
            <w:tcW w:w="1276" w:type="dxa"/>
            <w:vMerge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1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8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702" w:type="dxa"/>
            <w:vMerge/>
          </w:tcPr>
          <w:p w:rsidR="00BE0013" w:rsidRPr="00E774B1" w:rsidRDefault="00BE0013" w:rsidP="00B0347D">
            <w:pPr>
              <w:ind w:left="-80" w:right="-94"/>
              <w:jc w:val="center"/>
            </w:pPr>
          </w:p>
        </w:tc>
      </w:tr>
      <w:tr w:rsidR="00BE0013" w:rsidRPr="00E774B1" w:rsidTr="00B0347D">
        <w:trPr>
          <w:trHeight w:val="560"/>
        </w:trPr>
        <w:tc>
          <w:tcPr>
            <w:tcW w:w="555" w:type="dxa"/>
            <w:vMerge/>
            <w:tcBorders>
              <w:bottom w:val="nil"/>
            </w:tcBorders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580" w:type="dxa"/>
            <w:vMerge/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1968" w:type="dxa"/>
            <w:vMerge/>
          </w:tcPr>
          <w:p w:rsidR="00BE0013" w:rsidRPr="00E774B1" w:rsidRDefault="00BE0013" w:rsidP="00B0347D"/>
        </w:tc>
        <w:tc>
          <w:tcPr>
            <w:tcW w:w="2833" w:type="dxa"/>
            <w:gridSpan w:val="2"/>
          </w:tcPr>
          <w:p w:rsidR="00BE0013" w:rsidRPr="00E774B1" w:rsidRDefault="00BE0013" w:rsidP="00B0347D">
            <w:pPr>
              <w:jc w:val="center"/>
            </w:pPr>
            <w:r w:rsidRPr="00E774B1">
              <w:t>Кількість заяв</w:t>
            </w:r>
          </w:p>
        </w:tc>
        <w:tc>
          <w:tcPr>
            <w:tcW w:w="1294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56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840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570" w:type="dxa"/>
            <w:vMerge/>
          </w:tcPr>
          <w:p w:rsidR="00BE0013" w:rsidRPr="00E774B1" w:rsidRDefault="00BE0013" w:rsidP="00B0347D"/>
        </w:tc>
        <w:tc>
          <w:tcPr>
            <w:tcW w:w="1276" w:type="dxa"/>
            <w:vMerge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1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8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702" w:type="dxa"/>
            <w:vMerge/>
          </w:tcPr>
          <w:p w:rsidR="00BE0013" w:rsidRPr="00E774B1" w:rsidRDefault="00BE0013" w:rsidP="00B0347D">
            <w:pPr>
              <w:ind w:left="-80" w:right="-94"/>
              <w:jc w:val="center"/>
            </w:pPr>
          </w:p>
        </w:tc>
      </w:tr>
      <w:tr w:rsidR="00BE0013" w:rsidRPr="00E774B1" w:rsidTr="00B0347D">
        <w:trPr>
          <w:trHeight w:val="560"/>
        </w:trPr>
        <w:tc>
          <w:tcPr>
            <w:tcW w:w="555" w:type="dxa"/>
            <w:vMerge/>
            <w:tcBorders>
              <w:bottom w:val="nil"/>
            </w:tcBorders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580" w:type="dxa"/>
            <w:vMerge/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1968" w:type="dxa"/>
            <w:vMerge/>
          </w:tcPr>
          <w:p w:rsidR="00BE0013" w:rsidRPr="00E774B1" w:rsidRDefault="00BE0013" w:rsidP="00B0347D"/>
        </w:tc>
        <w:tc>
          <w:tcPr>
            <w:tcW w:w="2833" w:type="dxa"/>
            <w:gridSpan w:val="2"/>
          </w:tcPr>
          <w:p w:rsidR="00BE0013" w:rsidRPr="00E774B1" w:rsidRDefault="00BE0013" w:rsidP="00B0347D">
            <w:pPr>
              <w:jc w:val="center"/>
            </w:pPr>
            <w:r w:rsidRPr="00E774B1">
              <w:t>ефективність</w:t>
            </w:r>
          </w:p>
        </w:tc>
        <w:tc>
          <w:tcPr>
            <w:tcW w:w="1294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56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840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570" w:type="dxa"/>
            <w:vMerge/>
          </w:tcPr>
          <w:p w:rsidR="00BE0013" w:rsidRPr="00E774B1" w:rsidRDefault="00BE0013" w:rsidP="00B0347D"/>
        </w:tc>
        <w:tc>
          <w:tcPr>
            <w:tcW w:w="1276" w:type="dxa"/>
            <w:vMerge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1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8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702" w:type="dxa"/>
            <w:vMerge/>
          </w:tcPr>
          <w:p w:rsidR="00BE0013" w:rsidRPr="00E774B1" w:rsidRDefault="00BE0013" w:rsidP="00B0347D">
            <w:pPr>
              <w:ind w:left="-80" w:right="-94"/>
              <w:jc w:val="center"/>
            </w:pPr>
          </w:p>
        </w:tc>
      </w:tr>
      <w:tr w:rsidR="00BE0013" w:rsidRPr="00E774B1" w:rsidTr="00B0347D">
        <w:trPr>
          <w:trHeight w:val="560"/>
        </w:trPr>
        <w:tc>
          <w:tcPr>
            <w:tcW w:w="555" w:type="dxa"/>
            <w:vMerge/>
            <w:tcBorders>
              <w:bottom w:val="nil"/>
            </w:tcBorders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580" w:type="dxa"/>
            <w:vMerge/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1968" w:type="dxa"/>
            <w:vMerge/>
          </w:tcPr>
          <w:p w:rsidR="00BE0013" w:rsidRPr="00E774B1" w:rsidRDefault="00BE0013" w:rsidP="00B0347D"/>
        </w:tc>
        <w:tc>
          <w:tcPr>
            <w:tcW w:w="2833" w:type="dxa"/>
            <w:gridSpan w:val="2"/>
          </w:tcPr>
          <w:p w:rsidR="00BE0013" w:rsidRPr="00E774B1" w:rsidRDefault="00BE0013" w:rsidP="00B0347D">
            <w:pPr>
              <w:jc w:val="center"/>
            </w:pPr>
            <w:r w:rsidRPr="00E774B1">
              <w:t>Середній розмір допомоги</w:t>
            </w:r>
          </w:p>
        </w:tc>
        <w:tc>
          <w:tcPr>
            <w:tcW w:w="1294" w:type="dxa"/>
          </w:tcPr>
          <w:p w:rsidR="00BE0013" w:rsidRPr="00F35FBC" w:rsidRDefault="00BE0013" w:rsidP="00B0347D">
            <w:pPr>
              <w:jc w:val="center"/>
            </w:pPr>
          </w:p>
        </w:tc>
        <w:tc>
          <w:tcPr>
            <w:tcW w:w="56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840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570" w:type="dxa"/>
            <w:vMerge/>
          </w:tcPr>
          <w:p w:rsidR="00BE0013" w:rsidRPr="00E774B1" w:rsidRDefault="00BE0013" w:rsidP="00B0347D"/>
        </w:tc>
        <w:tc>
          <w:tcPr>
            <w:tcW w:w="1276" w:type="dxa"/>
            <w:vMerge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1" w:type="dxa"/>
          </w:tcPr>
          <w:p w:rsidR="00BE0013" w:rsidRPr="00F35FBC" w:rsidRDefault="00BE0013" w:rsidP="00B0347D">
            <w:pPr>
              <w:jc w:val="center"/>
            </w:pPr>
          </w:p>
        </w:tc>
        <w:tc>
          <w:tcPr>
            <w:tcW w:w="1278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702" w:type="dxa"/>
            <w:vMerge/>
          </w:tcPr>
          <w:p w:rsidR="00BE0013" w:rsidRPr="00E774B1" w:rsidRDefault="00BE0013" w:rsidP="00B0347D">
            <w:pPr>
              <w:ind w:left="-80" w:right="-94"/>
              <w:jc w:val="center"/>
            </w:pPr>
          </w:p>
        </w:tc>
      </w:tr>
      <w:tr w:rsidR="00BE0013" w:rsidRPr="00E774B1" w:rsidTr="00B0347D">
        <w:trPr>
          <w:trHeight w:val="560"/>
        </w:trPr>
        <w:tc>
          <w:tcPr>
            <w:tcW w:w="555" w:type="dxa"/>
            <w:vMerge/>
            <w:tcBorders>
              <w:bottom w:val="nil"/>
            </w:tcBorders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580" w:type="dxa"/>
            <w:vMerge/>
          </w:tcPr>
          <w:p w:rsidR="00BE0013" w:rsidRPr="00E774B1" w:rsidRDefault="00BE0013" w:rsidP="00B0347D">
            <w:pPr>
              <w:jc w:val="both"/>
            </w:pPr>
          </w:p>
        </w:tc>
        <w:tc>
          <w:tcPr>
            <w:tcW w:w="1968" w:type="dxa"/>
            <w:vMerge/>
          </w:tcPr>
          <w:p w:rsidR="00BE0013" w:rsidRPr="00E774B1" w:rsidRDefault="00BE0013" w:rsidP="00B0347D"/>
        </w:tc>
        <w:tc>
          <w:tcPr>
            <w:tcW w:w="2833" w:type="dxa"/>
            <w:gridSpan w:val="2"/>
          </w:tcPr>
          <w:p w:rsidR="00BE0013" w:rsidRPr="00E774B1" w:rsidRDefault="00BE0013" w:rsidP="00B0347D">
            <w:pPr>
              <w:jc w:val="center"/>
            </w:pPr>
            <w:r w:rsidRPr="00E774B1">
              <w:t>якість,%</w:t>
            </w:r>
          </w:p>
        </w:tc>
        <w:tc>
          <w:tcPr>
            <w:tcW w:w="1294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56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840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570" w:type="dxa"/>
            <w:vMerge/>
          </w:tcPr>
          <w:p w:rsidR="00BE0013" w:rsidRPr="00E774B1" w:rsidRDefault="00BE0013" w:rsidP="00B0347D"/>
        </w:tc>
        <w:tc>
          <w:tcPr>
            <w:tcW w:w="1276" w:type="dxa"/>
            <w:vMerge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1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8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277" w:type="dxa"/>
          </w:tcPr>
          <w:p w:rsidR="00BE0013" w:rsidRPr="00E774B1" w:rsidRDefault="00BE0013" w:rsidP="00B0347D">
            <w:pPr>
              <w:jc w:val="center"/>
            </w:pPr>
          </w:p>
        </w:tc>
        <w:tc>
          <w:tcPr>
            <w:tcW w:w="1702" w:type="dxa"/>
            <w:vMerge/>
          </w:tcPr>
          <w:p w:rsidR="00BE0013" w:rsidRPr="00E774B1" w:rsidRDefault="00BE0013" w:rsidP="00B0347D">
            <w:pPr>
              <w:ind w:left="-80" w:right="-94"/>
              <w:jc w:val="center"/>
            </w:pPr>
          </w:p>
        </w:tc>
      </w:tr>
    </w:tbl>
    <w:p w:rsidR="00BE0013" w:rsidRPr="00E774B1" w:rsidRDefault="00BE0013" w:rsidP="00BE0013">
      <w:pPr>
        <w:jc w:val="both"/>
      </w:pPr>
    </w:p>
    <w:p w:rsidR="00BE0013" w:rsidRPr="00E774B1" w:rsidRDefault="00BE0013" w:rsidP="00BE0013">
      <w:pPr>
        <w:jc w:val="both"/>
      </w:pPr>
    </w:p>
    <w:p w:rsidR="00BE0013" w:rsidRPr="00E774B1" w:rsidRDefault="00BE0013" w:rsidP="00BE0013">
      <w:pPr>
        <w:jc w:val="both"/>
      </w:pPr>
    </w:p>
    <w:p w:rsidR="00BE0013" w:rsidRPr="00E774B1" w:rsidRDefault="00BE0013" w:rsidP="00BE0013">
      <w:pPr>
        <w:rPr>
          <w:b/>
        </w:rPr>
      </w:pPr>
    </w:p>
    <w:p w:rsidR="00BE0013" w:rsidRPr="00E774B1" w:rsidRDefault="00BE0013" w:rsidP="00BE0013">
      <w:pPr>
        <w:rPr>
          <w:b/>
        </w:rPr>
      </w:pPr>
    </w:p>
    <w:p w:rsidR="00BE0013" w:rsidRPr="00E774B1" w:rsidRDefault="00BE0013" w:rsidP="00BE0013">
      <w:pPr>
        <w:pStyle w:val="a9"/>
        <w:tabs>
          <w:tab w:val="left" w:pos="708"/>
        </w:tabs>
        <w:spacing w:line="192" w:lineRule="auto"/>
        <w:ind w:left="2080"/>
        <w:jc w:val="left"/>
        <w:rPr>
          <w:b/>
          <w:noProof w:val="0"/>
          <w:sz w:val="24"/>
          <w:szCs w:val="24"/>
        </w:rPr>
      </w:pPr>
      <w:r w:rsidRPr="00E774B1">
        <w:rPr>
          <w:b/>
          <w:noProof w:val="0"/>
          <w:sz w:val="24"/>
          <w:szCs w:val="24"/>
        </w:rPr>
        <w:t xml:space="preserve">Керівник установи - </w:t>
      </w:r>
      <w:r w:rsidRPr="00E774B1">
        <w:rPr>
          <w:b/>
          <w:noProof w:val="0"/>
          <w:sz w:val="24"/>
          <w:szCs w:val="24"/>
        </w:rPr>
        <w:br/>
        <w:t>головного</w:t>
      </w:r>
      <w:r w:rsidRPr="00E774B1">
        <w:rPr>
          <w:b/>
          <w:sz w:val="24"/>
          <w:szCs w:val="24"/>
        </w:rPr>
        <w:t xml:space="preserve"> розпорядник</w:t>
      </w:r>
      <w:r w:rsidRPr="00E774B1">
        <w:rPr>
          <w:b/>
          <w:noProof w:val="0"/>
          <w:sz w:val="24"/>
          <w:szCs w:val="24"/>
        </w:rPr>
        <w:t>а</w:t>
      </w:r>
      <w:r w:rsidRPr="00E774B1">
        <w:rPr>
          <w:b/>
          <w:sz w:val="24"/>
          <w:szCs w:val="24"/>
        </w:rPr>
        <w:t xml:space="preserve"> коштів</w:t>
      </w:r>
      <w:r w:rsidRPr="00E774B1">
        <w:rPr>
          <w:b/>
          <w:noProof w:val="0"/>
          <w:sz w:val="24"/>
          <w:szCs w:val="24"/>
        </w:rPr>
        <w:t xml:space="preserve"> </w:t>
      </w:r>
      <w:r w:rsidRPr="00E774B1">
        <w:rPr>
          <w:b/>
          <w:noProof w:val="0"/>
          <w:sz w:val="24"/>
          <w:szCs w:val="24"/>
        </w:rPr>
        <w:tab/>
        <w:t>__</w:t>
      </w:r>
      <w:r w:rsidRPr="00E774B1">
        <w:rPr>
          <w:b/>
          <w:noProof w:val="0"/>
          <w:sz w:val="24"/>
          <w:szCs w:val="24"/>
          <w:lang w:val="ru-RU"/>
        </w:rPr>
        <w:t xml:space="preserve">                                                                         </w:t>
      </w:r>
      <w:proofErr w:type="spellStart"/>
      <w:r w:rsidRPr="00E774B1">
        <w:rPr>
          <w:b/>
          <w:noProof w:val="0"/>
          <w:sz w:val="24"/>
          <w:szCs w:val="24"/>
        </w:rPr>
        <w:t>Калінчук</w:t>
      </w:r>
      <w:proofErr w:type="spellEnd"/>
      <w:r w:rsidRPr="00E774B1">
        <w:rPr>
          <w:b/>
          <w:noProof w:val="0"/>
          <w:sz w:val="24"/>
          <w:szCs w:val="24"/>
        </w:rPr>
        <w:t xml:space="preserve"> Г.А.___________________ </w:t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  <w:t>______________</w:t>
      </w:r>
    </w:p>
    <w:p w:rsidR="00BE0013" w:rsidRPr="00E774B1" w:rsidRDefault="00BE0013" w:rsidP="00BE0013">
      <w:pPr>
        <w:pStyle w:val="a9"/>
        <w:tabs>
          <w:tab w:val="left" w:pos="708"/>
        </w:tabs>
        <w:ind w:left="2080"/>
        <w:rPr>
          <w:b/>
          <w:noProof w:val="0"/>
          <w:sz w:val="24"/>
          <w:szCs w:val="24"/>
        </w:rPr>
      </w:pP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  <w:t xml:space="preserve">    </w:t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  <w:t xml:space="preserve"> </w:t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</w:r>
    </w:p>
    <w:p w:rsidR="00BE0013" w:rsidRPr="00E774B1" w:rsidRDefault="00BE0013" w:rsidP="00BE0013">
      <w:pPr>
        <w:pStyle w:val="a9"/>
        <w:tabs>
          <w:tab w:val="left" w:pos="708"/>
        </w:tabs>
        <w:ind w:left="2080"/>
        <w:rPr>
          <w:b/>
          <w:noProof w:val="0"/>
          <w:sz w:val="24"/>
          <w:szCs w:val="24"/>
          <w:lang w:val="ru-RU"/>
        </w:rPr>
      </w:pPr>
      <w:r w:rsidRPr="00E774B1">
        <w:rPr>
          <w:b/>
          <w:noProof w:val="0"/>
          <w:sz w:val="24"/>
          <w:szCs w:val="24"/>
        </w:rPr>
        <w:t xml:space="preserve">Відповідальний </w:t>
      </w:r>
      <w:r w:rsidRPr="00E774B1">
        <w:rPr>
          <w:b/>
          <w:noProof w:val="0"/>
          <w:sz w:val="24"/>
          <w:szCs w:val="24"/>
        </w:rPr>
        <w:br/>
        <w:t>виконавець Програми</w:t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  <w:lang w:val="ru-RU"/>
        </w:rPr>
        <w:tab/>
        <w:t xml:space="preserve">                      </w:t>
      </w:r>
      <w:proofErr w:type="spellStart"/>
      <w:r w:rsidRPr="00E774B1">
        <w:rPr>
          <w:b/>
          <w:noProof w:val="0"/>
          <w:sz w:val="24"/>
          <w:szCs w:val="24"/>
        </w:rPr>
        <w:t>Калінчук</w:t>
      </w:r>
      <w:proofErr w:type="spellEnd"/>
      <w:r w:rsidRPr="00E774B1">
        <w:rPr>
          <w:b/>
          <w:noProof w:val="0"/>
          <w:sz w:val="24"/>
          <w:szCs w:val="24"/>
        </w:rPr>
        <w:t xml:space="preserve"> Г.А.</w:t>
      </w:r>
    </w:p>
    <w:p w:rsidR="00BE0013" w:rsidRPr="00E774B1" w:rsidRDefault="00BE0013" w:rsidP="00BE0013">
      <w:pPr>
        <w:pStyle w:val="a9"/>
        <w:tabs>
          <w:tab w:val="left" w:pos="708"/>
        </w:tabs>
        <w:rPr>
          <w:b/>
          <w:noProof w:val="0"/>
          <w:sz w:val="24"/>
          <w:szCs w:val="24"/>
        </w:rPr>
      </w:pPr>
      <w:r w:rsidRPr="00E774B1">
        <w:rPr>
          <w:b/>
          <w:noProof w:val="0"/>
          <w:sz w:val="24"/>
          <w:szCs w:val="24"/>
          <w:lang w:val="ru-RU"/>
        </w:rPr>
        <w:t xml:space="preserve">                    </w:t>
      </w:r>
      <w:r w:rsidRPr="00E774B1">
        <w:rPr>
          <w:b/>
          <w:noProof w:val="0"/>
          <w:sz w:val="24"/>
          <w:szCs w:val="24"/>
          <w:lang w:val="ru-RU"/>
        </w:rPr>
        <w:tab/>
        <w:t xml:space="preserve"> </w:t>
      </w:r>
      <w:r w:rsidRPr="00E774B1">
        <w:rPr>
          <w:b/>
          <w:noProof w:val="0"/>
          <w:sz w:val="24"/>
          <w:szCs w:val="24"/>
          <w:lang w:val="ru-RU"/>
        </w:rPr>
        <w:tab/>
      </w:r>
      <w:r w:rsidRPr="00E774B1">
        <w:rPr>
          <w:b/>
          <w:noProof w:val="0"/>
          <w:sz w:val="24"/>
          <w:szCs w:val="24"/>
          <w:lang w:val="ru-RU"/>
        </w:rPr>
        <w:tab/>
      </w:r>
      <w:r w:rsidRPr="00E774B1">
        <w:rPr>
          <w:b/>
          <w:noProof w:val="0"/>
          <w:sz w:val="24"/>
          <w:szCs w:val="24"/>
          <w:lang w:val="ru-RU"/>
        </w:rPr>
        <w:tab/>
      </w:r>
      <w:r w:rsidRPr="00E774B1">
        <w:rPr>
          <w:b/>
          <w:noProof w:val="0"/>
          <w:sz w:val="24"/>
          <w:szCs w:val="24"/>
          <w:lang w:val="ru-RU"/>
        </w:rPr>
        <w:tab/>
      </w:r>
      <w:r w:rsidRPr="00E774B1">
        <w:rPr>
          <w:b/>
          <w:noProof w:val="0"/>
          <w:sz w:val="24"/>
          <w:szCs w:val="24"/>
          <w:lang w:val="ru-RU"/>
        </w:rPr>
        <w:tab/>
      </w:r>
      <w:r w:rsidRPr="00E774B1">
        <w:rPr>
          <w:b/>
          <w:noProof w:val="0"/>
          <w:sz w:val="24"/>
          <w:szCs w:val="24"/>
        </w:rPr>
        <w:t xml:space="preserve"> (П. І. Б.) </w:t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</w:r>
      <w:r w:rsidRPr="00E774B1">
        <w:rPr>
          <w:b/>
          <w:noProof w:val="0"/>
          <w:sz w:val="24"/>
          <w:szCs w:val="24"/>
        </w:rPr>
        <w:tab/>
        <w:t xml:space="preserve">                 </w:t>
      </w:r>
      <w:r w:rsidRPr="00E774B1">
        <w:rPr>
          <w:b/>
          <w:noProof w:val="0"/>
          <w:sz w:val="24"/>
          <w:szCs w:val="24"/>
        </w:rPr>
        <w:tab/>
        <w:t xml:space="preserve">                                                                                                                (підпис) </w:t>
      </w:r>
    </w:p>
    <w:p w:rsidR="00BE0013" w:rsidRDefault="00BE0013" w:rsidP="00BE0013">
      <w:pPr>
        <w:pStyle w:val="a9"/>
        <w:tabs>
          <w:tab w:val="left" w:pos="708"/>
        </w:tabs>
        <w:ind w:left="2080"/>
        <w:rPr>
          <w:b/>
          <w:noProof w:val="0"/>
          <w:sz w:val="24"/>
          <w:szCs w:val="24"/>
          <w:lang w:val="ru-RU"/>
        </w:rPr>
      </w:pPr>
      <w:r w:rsidRPr="00E774B1">
        <w:rPr>
          <w:b/>
          <w:noProof w:val="0"/>
          <w:sz w:val="24"/>
          <w:szCs w:val="24"/>
          <w:lang w:val="ru-RU"/>
        </w:rPr>
        <w:t>тел.:2-57-50</w:t>
      </w:r>
    </w:p>
    <w:p w:rsidR="00BE0013" w:rsidRDefault="00BE0013" w:rsidP="00BE0013">
      <w:pPr>
        <w:spacing w:line="192" w:lineRule="auto"/>
        <w:ind w:firstLine="707"/>
        <w:rPr>
          <w:b/>
          <w:sz w:val="28"/>
        </w:rPr>
      </w:pPr>
      <w:r>
        <w:rPr>
          <w:b/>
          <w:lang w:val="ru-RU"/>
        </w:rPr>
        <w:br w:type="page"/>
      </w:r>
      <w:proofErr w:type="spellStart"/>
      <w:r>
        <w:rPr>
          <w:b/>
          <w:sz w:val="28"/>
        </w:rPr>
        <w:lastRenderedPageBreak/>
        <w:t>“Ознайомлено”</w:t>
      </w:r>
      <w:proofErr w:type="spellEnd"/>
    </w:p>
    <w:p w:rsidR="00BE0013" w:rsidRDefault="00BE0013" w:rsidP="00BE0013">
      <w:pPr>
        <w:pStyle w:val="3"/>
        <w:spacing w:line="192" w:lineRule="auto"/>
        <w:ind w:left="606" w:hanging="512"/>
        <w:rPr>
          <w:sz w:val="24"/>
        </w:rPr>
      </w:pPr>
      <w:r>
        <w:rPr>
          <w:sz w:val="24"/>
        </w:rPr>
        <w:t xml:space="preserve">        Фінансове управління </w:t>
      </w:r>
      <w:r>
        <w:rPr>
          <w:sz w:val="24"/>
        </w:rPr>
        <w:br/>
        <w:t xml:space="preserve">      міської ради</w:t>
      </w:r>
    </w:p>
    <w:p w:rsidR="00BE0013" w:rsidRDefault="00BE0013" w:rsidP="00BE0013">
      <w:pPr>
        <w:spacing w:line="192" w:lineRule="auto"/>
        <w:ind w:firstLine="426"/>
      </w:pPr>
      <w:r>
        <w:t>_________________ _________</w:t>
      </w:r>
    </w:p>
    <w:p w:rsidR="00BE0013" w:rsidRDefault="00BE0013" w:rsidP="00BE0013">
      <w:pPr>
        <w:spacing w:line="192" w:lineRule="auto"/>
        <w:ind w:firstLine="709"/>
        <w:rPr>
          <w:sz w:val="16"/>
        </w:rPr>
      </w:pPr>
      <w:r>
        <w:t>___  _________ 2021 року</w:t>
      </w:r>
    </w:p>
    <w:p w:rsidR="00BE0013" w:rsidRDefault="00BE0013" w:rsidP="00BE0013">
      <w:pPr>
        <w:spacing w:line="192" w:lineRule="auto"/>
        <w:jc w:val="center"/>
        <w:rPr>
          <w:b/>
          <w:sz w:val="36"/>
        </w:rPr>
      </w:pPr>
      <w:r>
        <w:rPr>
          <w:b/>
          <w:sz w:val="36"/>
        </w:rPr>
        <w:t>Інформація</w:t>
      </w:r>
    </w:p>
    <w:p w:rsidR="00BE0013" w:rsidRDefault="00BE0013" w:rsidP="00BE0013">
      <w:pPr>
        <w:spacing w:line="192" w:lineRule="auto"/>
        <w:jc w:val="center"/>
      </w:pPr>
      <w:r>
        <w:rPr>
          <w:b/>
          <w:sz w:val="30"/>
        </w:rPr>
        <w:t>про стан виконання міської (</w:t>
      </w:r>
      <w:r w:rsidRPr="00F86520">
        <w:rPr>
          <w:b/>
          <w:sz w:val="32"/>
        </w:rPr>
        <w:t>бюджетної</w:t>
      </w:r>
      <w:r>
        <w:rPr>
          <w:b/>
          <w:sz w:val="32"/>
        </w:rPr>
        <w:t xml:space="preserve">) </w:t>
      </w:r>
      <w:r w:rsidRPr="00F86520">
        <w:rPr>
          <w:b/>
          <w:sz w:val="32"/>
        </w:rPr>
        <w:t>цільової</w:t>
      </w:r>
      <w:r>
        <w:rPr>
          <w:b/>
          <w:sz w:val="30"/>
        </w:rPr>
        <w:t xml:space="preserve"> програми за 2021рік</w:t>
      </w:r>
      <w:r>
        <w:rPr>
          <w:b/>
          <w:sz w:val="30"/>
        </w:rPr>
        <w:br/>
      </w:r>
      <w:r>
        <w:t xml:space="preserve"> (щоквартальна, нарощуваним підсумком)  </w:t>
      </w:r>
    </w:p>
    <w:p w:rsidR="00BE0013" w:rsidRDefault="00BE0013" w:rsidP="00BE0013">
      <w:pPr>
        <w:rPr>
          <w:sz w:val="20"/>
        </w:rPr>
      </w:pPr>
    </w:p>
    <w:p w:rsidR="00BE0013" w:rsidRPr="005A1B93" w:rsidRDefault="00BE0013" w:rsidP="00BE0013">
      <w:pPr>
        <w:pStyle w:val="2"/>
      </w:pPr>
      <w:r>
        <w:rPr>
          <w:lang w:eastAsia="uk-UA"/>
        </w:rPr>
        <w:t>Головний розпорядник коштів програми:</w:t>
      </w:r>
      <w:r>
        <w:t> </w:t>
      </w:r>
      <w:r w:rsidRPr="00F755BC">
        <w:rPr>
          <w:b/>
        </w:rPr>
        <w:t>Управління соціального захисту населення</w:t>
      </w:r>
      <w:r>
        <w:rPr>
          <w:b/>
        </w:rPr>
        <w:t xml:space="preserve"> </w:t>
      </w:r>
      <w:proofErr w:type="spellStart"/>
      <w:r>
        <w:rPr>
          <w:b/>
          <w:lang w:val="uk-UA"/>
        </w:rPr>
        <w:t>Новороздільської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міської ради </w:t>
      </w:r>
    </w:p>
    <w:p w:rsidR="00BE0013" w:rsidRPr="00461B55" w:rsidRDefault="00BE0013" w:rsidP="00BE0013">
      <w:pPr>
        <w:autoSpaceDE w:val="0"/>
        <w:autoSpaceDN w:val="0"/>
        <w:adjustRightInd w:val="0"/>
        <w:rPr>
          <w:b/>
          <w:u w:val="single"/>
        </w:rPr>
      </w:pPr>
      <w:r>
        <w:t xml:space="preserve">Повна назва програми, ким і коли затверджена: </w:t>
      </w:r>
      <w:r>
        <w:rPr>
          <w:b/>
          <w:u w:val="single"/>
          <w:lang w:eastAsia="uk-UA"/>
        </w:rPr>
        <w:t xml:space="preserve">Міська комплексна програма підтримки учасників антитерористичної операції та членів їх сімей на 2021 рік </w:t>
      </w:r>
      <w:r w:rsidRPr="00461B55">
        <w:rPr>
          <w:b/>
          <w:u w:val="single"/>
          <w:lang w:eastAsia="uk-UA"/>
        </w:rPr>
        <w:t>та прогноз на 20</w:t>
      </w:r>
      <w:r>
        <w:rPr>
          <w:b/>
          <w:u w:val="single"/>
          <w:lang w:eastAsia="uk-UA"/>
        </w:rPr>
        <w:t>22</w:t>
      </w:r>
      <w:r w:rsidRPr="00461B55">
        <w:rPr>
          <w:b/>
          <w:u w:val="single"/>
          <w:lang w:eastAsia="uk-UA"/>
        </w:rPr>
        <w:t>-202</w:t>
      </w:r>
      <w:r>
        <w:rPr>
          <w:b/>
          <w:u w:val="single"/>
          <w:lang w:eastAsia="uk-UA"/>
        </w:rPr>
        <w:t>3</w:t>
      </w:r>
      <w:r w:rsidRPr="00461B55">
        <w:rPr>
          <w:b/>
          <w:u w:val="single"/>
          <w:lang w:eastAsia="uk-UA"/>
        </w:rPr>
        <w:t xml:space="preserve"> роки, </w:t>
      </w:r>
      <w:r w:rsidRPr="00985DA3">
        <w:rPr>
          <w:b/>
          <w:u w:val="single"/>
          <w:lang w:eastAsia="uk-UA"/>
        </w:rPr>
        <w:t xml:space="preserve">затвердженої </w:t>
      </w:r>
      <w:r>
        <w:rPr>
          <w:b/>
          <w:u w:val="single"/>
          <w:lang w:val="en-US" w:eastAsia="uk-UA"/>
        </w:rPr>
        <w:t>I</w:t>
      </w:r>
      <w:r w:rsidRPr="00BA6A62">
        <w:rPr>
          <w:b/>
          <w:u w:val="single"/>
          <w:lang w:eastAsia="uk-UA"/>
        </w:rPr>
        <w:t xml:space="preserve"> </w:t>
      </w:r>
      <w:r w:rsidRPr="00034406">
        <w:rPr>
          <w:b/>
          <w:u w:val="single"/>
          <w:lang w:eastAsia="uk-UA"/>
        </w:rPr>
        <w:t xml:space="preserve">сесією </w:t>
      </w:r>
      <w:r w:rsidRPr="00034406">
        <w:rPr>
          <w:b/>
          <w:u w:val="single"/>
          <w:lang w:val="en-US" w:eastAsia="uk-UA"/>
        </w:rPr>
        <w:t>V</w:t>
      </w:r>
      <w:r w:rsidRPr="00034406">
        <w:rPr>
          <w:b/>
          <w:u w:val="single"/>
          <w:lang w:eastAsia="uk-UA"/>
        </w:rPr>
        <w:t>І</w:t>
      </w:r>
      <w:r>
        <w:rPr>
          <w:b/>
          <w:u w:val="single"/>
          <w:lang w:eastAsia="uk-UA"/>
        </w:rPr>
        <w:t>І</w:t>
      </w:r>
      <w:r w:rsidRPr="00034406">
        <w:rPr>
          <w:b/>
          <w:u w:val="single"/>
          <w:lang w:eastAsia="uk-UA"/>
        </w:rPr>
        <w:t xml:space="preserve">І демократичного скликання рішення від </w:t>
      </w:r>
      <w:r>
        <w:rPr>
          <w:b/>
          <w:u w:val="single"/>
          <w:lang w:eastAsia="uk-UA"/>
        </w:rPr>
        <w:t>24</w:t>
      </w:r>
      <w:r w:rsidRPr="00034406">
        <w:rPr>
          <w:b/>
          <w:u w:val="single"/>
          <w:lang w:eastAsia="uk-UA"/>
        </w:rPr>
        <w:t>.12.</w:t>
      </w:r>
      <w:r>
        <w:rPr>
          <w:b/>
          <w:u w:val="single"/>
          <w:lang w:eastAsia="uk-UA"/>
        </w:rPr>
        <w:t>2021</w:t>
      </w:r>
      <w:r w:rsidRPr="00034406">
        <w:rPr>
          <w:b/>
          <w:u w:val="single"/>
          <w:lang w:eastAsia="uk-UA"/>
        </w:rPr>
        <w:t xml:space="preserve">р. </w:t>
      </w:r>
      <w:r w:rsidRPr="00985DA3">
        <w:rPr>
          <w:b/>
          <w:u w:val="single"/>
          <w:lang w:eastAsia="uk-UA"/>
        </w:rPr>
        <w:t xml:space="preserve">№ </w:t>
      </w:r>
      <w:r>
        <w:rPr>
          <w:b/>
          <w:u w:val="single"/>
          <w:lang w:eastAsia="uk-UA"/>
        </w:rPr>
        <w:t>94</w:t>
      </w:r>
      <w:r w:rsidRPr="00985DA3">
        <w:rPr>
          <w:b/>
          <w:u w:val="single"/>
          <w:lang w:val="en-US" w:eastAsia="uk-UA"/>
        </w:rPr>
        <w:t>.</w:t>
      </w:r>
    </w:p>
    <w:p w:rsidR="00BE0013" w:rsidRDefault="00BE0013" w:rsidP="00BE0013">
      <w:pPr>
        <w:pStyle w:val="2"/>
      </w:pPr>
      <w:r>
        <w:t>________________________________________________________________________________________________________________________</w:t>
      </w:r>
    </w:p>
    <w:tbl>
      <w:tblPr>
        <w:tblW w:w="15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453"/>
        <w:gridCol w:w="1300"/>
        <w:gridCol w:w="910"/>
        <w:gridCol w:w="1040"/>
        <w:gridCol w:w="910"/>
        <w:gridCol w:w="1300"/>
        <w:gridCol w:w="910"/>
        <w:gridCol w:w="910"/>
        <w:gridCol w:w="910"/>
        <w:gridCol w:w="3305"/>
      </w:tblGrid>
      <w:tr w:rsidR="00BE0013" w:rsidTr="00B03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7" w:type="dxa"/>
            <w:vMerge w:val="restart"/>
            <w:vAlign w:val="center"/>
          </w:tcPr>
          <w:p w:rsidR="00BE0013" w:rsidRDefault="00BE0013" w:rsidP="00B0347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3453" w:type="dxa"/>
            <w:vMerge w:val="restart"/>
            <w:vAlign w:val="center"/>
          </w:tcPr>
          <w:p w:rsidR="00BE0013" w:rsidRDefault="00BE0013" w:rsidP="00B0347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Зміст заходу</w:t>
            </w:r>
          </w:p>
        </w:tc>
        <w:tc>
          <w:tcPr>
            <w:tcW w:w="4160" w:type="dxa"/>
            <w:gridSpan w:val="4"/>
            <w:vAlign w:val="center"/>
          </w:tcPr>
          <w:p w:rsidR="00BE0013" w:rsidRDefault="00BE0013" w:rsidP="00B0347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Передбачене фінансування на 2021 рік, тис. грн.</w:t>
            </w:r>
          </w:p>
        </w:tc>
        <w:tc>
          <w:tcPr>
            <w:tcW w:w="4030" w:type="dxa"/>
            <w:gridSpan w:val="4"/>
            <w:vAlign w:val="center"/>
          </w:tcPr>
          <w:p w:rsidR="00BE0013" w:rsidRDefault="00BE0013" w:rsidP="00B0347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Профінансовано за звітний період, тис.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грн.</w:t>
            </w:r>
          </w:p>
        </w:tc>
        <w:tc>
          <w:tcPr>
            <w:tcW w:w="3305" w:type="dxa"/>
            <w:vAlign w:val="center"/>
          </w:tcPr>
          <w:p w:rsidR="00BE0013" w:rsidRDefault="00BE0013" w:rsidP="00B0347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Що зроблено</w:t>
            </w:r>
          </w:p>
        </w:tc>
      </w:tr>
      <w:tr w:rsidR="00BE0013" w:rsidTr="00B0347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707" w:type="dxa"/>
            <w:vMerge/>
          </w:tcPr>
          <w:p w:rsidR="00BE0013" w:rsidRDefault="00BE0013" w:rsidP="00B0347D">
            <w:pPr>
              <w:ind w:right="-3"/>
              <w:jc w:val="center"/>
            </w:pPr>
          </w:p>
        </w:tc>
        <w:tc>
          <w:tcPr>
            <w:tcW w:w="3453" w:type="dxa"/>
            <w:vMerge/>
          </w:tcPr>
          <w:p w:rsidR="00BE0013" w:rsidRDefault="00BE0013" w:rsidP="00B0347D">
            <w:pPr>
              <w:jc w:val="center"/>
            </w:pPr>
          </w:p>
        </w:tc>
        <w:tc>
          <w:tcPr>
            <w:tcW w:w="1300" w:type="dxa"/>
            <w:vMerge w:val="restart"/>
            <w:vAlign w:val="center"/>
          </w:tcPr>
          <w:p w:rsidR="00BE0013" w:rsidRDefault="00BE0013" w:rsidP="00B0347D">
            <w:pPr>
              <w:spacing w:line="192" w:lineRule="auto"/>
              <w:ind w:firstLine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фінан-сові</w:t>
            </w:r>
            <w:proofErr w:type="spellEnd"/>
            <w:r>
              <w:rPr>
                <w:b/>
              </w:rPr>
              <w:t xml:space="preserve"> джерела</w:t>
            </w:r>
          </w:p>
        </w:tc>
        <w:tc>
          <w:tcPr>
            <w:tcW w:w="2860" w:type="dxa"/>
            <w:gridSpan w:val="3"/>
          </w:tcPr>
          <w:p w:rsidR="00BE0013" w:rsidRDefault="00BE0013" w:rsidP="00B0347D">
            <w:pPr>
              <w:jc w:val="center"/>
              <w:rPr>
                <w:b/>
              </w:rPr>
            </w:pPr>
            <w:r>
              <w:rPr>
                <w:b/>
              </w:rPr>
              <w:t>у тому числі:</w:t>
            </w:r>
          </w:p>
        </w:tc>
        <w:tc>
          <w:tcPr>
            <w:tcW w:w="1300" w:type="dxa"/>
            <w:vMerge w:val="restart"/>
            <w:vAlign w:val="center"/>
          </w:tcPr>
          <w:p w:rsidR="00BE0013" w:rsidRDefault="00BE0013" w:rsidP="00B0347D">
            <w:pPr>
              <w:spacing w:line="192" w:lineRule="auto"/>
              <w:ind w:firstLine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фінан-сові</w:t>
            </w:r>
            <w:proofErr w:type="spellEnd"/>
            <w:r>
              <w:rPr>
                <w:b/>
              </w:rPr>
              <w:t xml:space="preserve"> джерела</w:t>
            </w:r>
          </w:p>
        </w:tc>
        <w:tc>
          <w:tcPr>
            <w:tcW w:w="2730" w:type="dxa"/>
            <w:gridSpan w:val="3"/>
          </w:tcPr>
          <w:p w:rsidR="00BE0013" w:rsidRDefault="00BE0013" w:rsidP="00B0347D">
            <w:pPr>
              <w:jc w:val="center"/>
              <w:rPr>
                <w:b/>
              </w:rPr>
            </w:pPr>
            <w:r>
              <w:rPr>
                <w:b/>
              </w:rPr>
              <w:t>у тому числі:</w:t>
            </w:r>
          </w:p>
        </w:tc>
        <w:tc>
          <w:tcPr>
            <w:tcW w:w="3305" w:type="dxa"/>
            <w:vMerge w:val="restart"/>
          </w:tcPr>
          <w:p w:rsidR="00BE0013" w:rsidRDefault="00BE0013" w:rsidP="00B0347D"/>
        </w:tc>
      </w:tr>
      <w:tr w:rsidR="00BE0013" w:rsidTr="00B0347D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07" w:type="dxa"/>
            <w:vMerge/>
          </w:tcPr>
          <w:p w:rsidR="00BE0013" w:rsidRDefault="00BE0013" w:rsidP="00B0347D">
            <w:pPr>
              <w:ind w:right="-3"/>
              <w:jc w:val="center"/>
            </w:pPr>
          </w:p>
        </w:tc>
        <w:tc>
          <w:tcPr>
            <w:tcW w:w="3453" w:type="dxa"/>
            <w:vMerge/>
          </w:tcPr>
          <w:p w:rsidR="00BE0013" w:rsidRDefault="00BE0013" w:rsidP="00B0347D">
            <w:pPr>
              <w:jc w:val="center"/>
            </w:pPr>
          </w:p>
        </w:tc>
        <w:tc>
          <w:tcPr>
            <w:tcW w:w="1300" w:type="dxa"/>
            <w:vMerge/>
          </w:tcPr>
          <w:p w:rsidR="00BE0013" w:rsidRDefault="00BE0013" w:rsidP="00B0347D">
            <w:pPr>
              <w:spacing w:line="192" w:lineRule="auto"/>
              <w:ind w:firstLine="96"/>
            </w:pPr>
          </w:p>
        </w:tc>
        <w:tc>
          <w:tcPr>
            <w:tcW w:w="910" w:type="dxa"/>
            <w:vAlign w:val="center"/>
          </w:tcPr>
          <w:p w:rsidR="00BE0013" w:rsidRDefault="00BE0013" w:rsidP="00B0347D">
            <w:pPr>
              <w:spacing w:line="21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040" w:type="dxa"/>
            <w:vAlign w:val="center"/>
          </w:tcPr>
          <w:p w:rsidR="00BE0013" w:rsidRDefault="00BE0013" w:rsidP="00B0347D">
            <w:pPr>
              <w:spacing w:line="21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заг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фонд</w:t>
            </w:r>
          </w:p>
        </w:tc>
        <w:tc>
          <w:tcPr>
            <w:tcW w:w="910" w:type="dxa"/>
            <w:vAlign w:val="center"/>
          </w:tcPr>
          <w:p w:rsidR="00BE0013" w:rsidRDefault="00BE0013" w:rsidP="00B0347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спец.</w:t>
            </w:r>
            <w:r>
              <w:rPr>
                <w:b/>
              </w:rPr>
              <w:br/>
              <w:t>фонд</w:t>
            </w:r>
          </w:p>
        </w:tc>
        <w:tc>
          <w:tcPr>
            <w:tcW w:w="1300" w:type="dxa"/>
            <w:vMerge/>
          </w:tcPr>
          <w:p w:rsidR="00BE0013" w:rsidRDefault="00BE0013" w:rsidP="00B0347D">
            <w:pPr>
              <w:spacing w:line="192" w:lineRule="auto"/>
              <w:ind w:firstLine="96"/>
            </w:pPr>
          </w:p>
        </w:tc>
        <w:tc>
          <w:tcPr>
            <w:tcW w:w="910" w:type="dxa"/>
            <w:vAlign w:val="center"/>
          </w:tcPr>
          <w:p w:rsidR="00BE0013" w:rsidRDefault="00BE0013" w:rsidP="00B0347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910" w:type="dxa"/>
            <w:vAlign w:val="center"/>
          </w:tcPr>
          <w:p w:rsidR="00BE0013" w:rsidRDefault="00BE0013" w:rsidP="00B0347D">
            <w:pPr>
              <w:spacing w:line="21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заг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фонд</w:t>
            </w:r>
          </w:p>
        </w:tc>
        <w:tc>
          <w:tcPr>
            <w:tcW w:w="910" w:type="dxa"/>
            <w:vAlign w:val="center"/>
          </w:tcPr>
          <w:p w:rsidR="00BE0013" w:rsidRDefault="00BE0013" w:rsidP="00B0347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спец.</w:t>
            </w:r>
            <w:r>
              <w:rPr>
                <w:b/>
              </w:rPr>
              <w:br/>
              <w:t>фонд</w:t>
            </w:r>
          </w:p>
        </w:tc>
        <w:tc>
          <w:tcPr>
            <w:tcW w:w="3305" w:type="dxa"/>
            <w:vMerge/>
          </w:tcPr>
          <w:p w:rsidR="00BE0013" w:rsidRDefault="00BE0013" w:rsidP="00B0347D"/>
        </w:tc>
      </w:tr>
      <w:tr w:rsidR="00BE0013" w:rsidTr="00B0347D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707" w:type="dxa"/>
          </w:tcPr>
          <w:p w:rsidR="00BE0013" w:rsidRPr="00773E88" w:rsidRDefault="00BE0013" w:rsidP="00B0347D">
            <w:pPr>
              <w:ind w:right="-3"/>
              <w:jc w:val="center"/>
            </w:pPr>
            <w:r>
              <w:t>1</w:t>
            </w:r>
          </w:p>
        </w:tc>
        <w:tc>
          <w:tcPr>
            <w:tcW w:w="3453" w:type="dxa"/>
          </w:tcPr>
          <w:p w:rsidR="00BE0013" w:rsidRPr="00E774B1" w:rsidRDefault="00BE0013" w:rsidP="00B0347D">
            <w:pPr>
              <w:jc w:val="center"/>
            </w:pPr>
            <w:r w:rsidRPr="00E774B1">
              <w:t xml:space="preserve">Придбання житла для </w:t>
            </w:r>
            <w:r>
              <w:t>осіб, які постраждали внаслідок Чорнобильської катастрофи</w:t>
            </w:r>
          </w:p>
        </w:tc>
        <w:tc>
          <w:tcPr>
            <w:tcW w:w="1300" w:type="dxa"/>
          </w:tcPr>
          <w:p w:rsidR="00BE0013" w:rsidRPr="009012F2" w:rsidRDefault="00BE0013" w:rsidP="00B0347D">
            <w:r>
              <w:t>- кошти міського бюджету</w:t>
            </w:r>
          </w:p>
        </w:tc>
        <w:tc>
          <w:tcPr>
            <w:tcW w:w="910" w:type="dxa"/>
          </w:tcPr>
          <w:p w:rsidR="00BE0013" w:rsidRPr="0081033D" w:rsidRDefault="00BE0013" w:rsidP="00B0347D">
            <w:pPr>
              <w:jc w:val="center"/>
            </w:pPr>
            <w:r>
              <w:t>253,2</w:t>
            </w:r>
          </w:p>
        </w:tc>
        <w:tc>
          <w:tcPr>
            <w:tcW w:w="1040" w:type="dxa"/>
          </w:tcPr>
          <w:p w:rsidR="00BE0013" w:rsidRPr="0081033D" w:rsidRDefault="00BE0013" w:rsidP="00B0347D">
            <w:pPr>
              <w:jc w:val="center"/>
            </w:pPr>
            <w:r>
              <w:t>253,2</w:t>
            </w:r>
          </w:p>
        </w:tc>
        <w:tc>
          <w:tcPr>
            <w:tcW w:w="910" w:type="dxa"/>
          </w:tcPr>
          <w:p w:rsidR="00BE0013" w:rsidRPr="0081033D" w:rsidRDefault="00BE0013" w:rsidP="00B0347D">
            <w:pPr>
              <w:jc w:val="center"/>
            </w:pPr>
            <w:r>
              <w:t>0</w:t>
            </w:r>
          </w:p>
        </w:tc>
        <w:tc>
          <w:tcPr>
            <w:tcW w:w="1300" w:type="dxa"/>
          </w:tcPr>
          <w:p w:rsidR="00BE0013" w:rsidRDefault="00BE0013" w:rsidP="00B0347D">
            <w:pPr>
              <w:spacing w:line="192" w:lineRule="auto"/>
              <w:ind w:firstLine="96"/>
            </w:pPr>
            <w:r>
              <w:t>- кошти міського бюджету</w:t>
            </w:r>
          </w:p>
        </w:tc>
        <w:tc>
          <w:tcPr>
            <w:tcW w:w="910" w:type="dxa"/>
          </w:tcPr>
          <w:p w:rsidR="00BE0013" w:rsidRPr="0081033D" w:rsidRDefault="00BE0013" w:rsidP="00B0347D">
            <w:pPr>
              <w:jc w:val="center"/>
            </w:pPr>
            <w:r>
              <w:t>178,5</w:t>
            </w:r>
          </w:p>
        </w:tc>
        <w:tc>
          <w:tcPr>
            <w:tcW w:w="910" w:type="dxa"/>
          </w:tcPr>
          <w:p w:rsidR="00BE0013" w:rsidRPr="0081033D" w:rsidRDefault="00BE0013" w:rsidP="00B0347D">
            <w:pPr>
              <w:jc w:val="center"/>
            </w:pPr>
            <w:r>
              <w:t>178,5</w:t>
            </w:r>
          </w:p>
        </w:tc>
        <w:tc>
          <w:tcPr>
            <w:tcW w:w="910" w:type="dxa"/>
          </w:tcPr>
          <w:p w:rsidR="00BE0013" w:rsidRPr="008241EB" w:rsidRDefault="00BE0013" w:rsidP="00B0347D">
            <w:pPr>
              <w:rPr>
                <w:lang w:val="en-US"/>
              </w:rPr>
            </w:pPr>
          </w:p>
        </w:tc>
        <w:tc>
          <w:tcPr>
            <w:tcW w:w="3305" w:type="dxa"/>
          </w:tcPr>
          <w:p w:rsidR="00BE0013" w:rsidRDefault="00BE0013" w:rsidP="00B0347D">
            <w:r>
              <w:t>виплачено матеріальну допомогу на п</w:t>
            </w:r>
            <w:r w:rsidRPr="0081033D">
              <w:t xml:space="preserve">ридбання житла  </w:t>
            </w:r>
            <w:r w:rsidRPr="00581E9D">
              <w:rPr>
                <w:b/>
              </w:rPr>
              <w:t>1</w:t>
            </w:r>
            <w:r>
              <w:t xml:space="preserve"> особі, яка постраждала внаслідок Чорнобильської катастрофи</w:t>
            </w:r>
          </w:p>
        </w:tc>
      </w:tr>
    </w:tbl>
    <w:p w:rsidR="00BE0013" w:rsidRDefault="00BE0013" w:rsidP="00BE0013">
      <w:pPr>
        <w:autoSpaceDE w:val="0"/>
        <w:autoSpaceDN w:val="0"/>
        <w:adjustRightInd w:val="0"/>
        <w:spacing w:line="192" w:lineRule="auto"/>
        <w:ind w:left="650"/>
      </w:pPr>
      <w:r>
        <w:t xml:space="preserve">* </w:t>
      </w:r>
      <w:r>
        <w:rPr>
          <w:lang w:eastAsia="uk-UA"/>
        </w:rPr>
        <w:t>вказується кожне джерело окремо.</w:t>
      </w:r>
    </w:p>
    <w:p w:rsidR="00BE0013" w:rsidRDefault="00BE0013" w:rsidP="00BE0013">
      <w:pPr>
        <w:spacing w:line="216" w:lineRule="auto"/>
        <w:ind w:left="1412" w:firstLine="28"/>
        <w:rPr>
          <w:sz w:val="20"/>
        </w:rPr>
      </w:pPr>
    </w:p>
    <w:p w:rsidR="00BE0013" w:rsidRDefault="00BE0013" w:rsidP="00BE0013">
      <w:pPr>
        <w:pStyle w:val="a9"/>
        <w:tabs>
          <w:tab w:val="clear" w:pos="4320"/>
          <w:tab w:val="clear" w:pos="8640"/>
        </w:tabs>
        <w:spacing w:line="192" w:lineRule="auto"/>
        <w:ind w:left="2080"/>
        <w:jc w:val="left"/>
        <w:rPr>
          <w:b/>
          <w:noProof w:val="0"/>
          <w:sz w:val="22"/>
        </w:rPr>
      </w:pPr>
      <w:r>
        <w:rPr>
          <w:b/>
          <w:noProof w:val="0"/>
        </w:rPr>
        <w:t xml:space="preserve">Керівник установи - </w:t>
      </w:r>
      <w:r>
        <w:rPr>
          <w:b/>
          <w:noProof w:val="0"/>
        </w:rPr>
        <w:br/>
        <w:t>головного</w:t>
      </w:r>
      <w:r>
        <w:rPr>
          <w:b/>
        </w:rPr>
        <w:t xml:space="preserve"> розпорядник</w:t>
      </w:r>
      <w:r>
        <w:rPr>
          <w:b/>
          <w:noProof w:val="0"/>
        </w:rPr>
        <w:t>а</w:t>
      </w:r>
      <w:r>
        <w:rPr>
          <w:b/>
        </w:rPr>
        <w:t xml:space="preserve"> коштів</w:t>
      </w:r>
      <w:r>
        <w:rPr>
          <w:b/>
          <w:noProof w:val="0"/>
        </w:rPr>
        <w:t xml:space="preserve"> </w:t>
      </w:r>
      <w:r>
        <w:rPr>
          <w:b/>
          <w:noProof w:val="0"/>
        </w:rPr>
        <w:tab/>
        <w:t xml:space="preserve">_____________________ </w:t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>______________</w:t>
      </w:r>
    </w:p>
    <w:p w:rsidR="00BE0013" w:rsidRDefault="00BE0013" w:rsidP="00BE0013">
      <w:pPr>
        <w:pStyle w:val="a9"/>
        <w:tabs>
          <w:tab w:val="clear" w:pos="4320"/>
          <w:tab w:val="clear" w:pos="8640"/>
        </w:tabs>
        <w:ind w:left="2080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  <w:sz w:val="22"/>
        </w:rPr>
        <w:t xml:space="preserve"> (П. І. Б.) </w:t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  <w:sz w:val="22"/>
        </w:rPr>
        <w:t xml:space="preserve"> (підпис) </w:t>
      </w:r>
    </w:p>
    <w:p w:rsidR="00BE0013" w:rsidRDefault="00BE0013" w:rsidP="00BE0013">
      <w:pPr>
        <w:pStyle w:val="a9"/>
        <w:tabs>
          <w:tab w:val="clear" w:pos="4320"/>
          <w:tab w:val="clear" w:pos="8640"/>
        </w:tabs>
        <w:ind w:left="2080"/>
        <w:rPr>
          <w:b/>
          <w:noProof w:val="0"/>
          <w:lang w:val="ru-RU"/>
        </w:rPr>
      </w:pPr>
      <w:r>
        <w:rPr>
          <w:b/>
          <w:noProof w:val="0"/>
        </w:rPr>
        <w:t xml:space="preserve">Відповідальний </w:t>
      </w:r>
      <w:r>
        <w:rPr>
          <w:b/>
          <w:noProof w:val="0"/>
        </w:rPr>
        <w:br/>
        <w:t>виконавець програми</w:t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  <w:lang w:val="ru-RU"/>
        </w:rPr>
        <w:tab/>
        <w:t>_____________________</w:t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  <w:t>______________</w:t>
      </w:r>
    </w:p>
    <w:p w:rsidR="00BE0013" w:rsidRDefault="00BE0013" w:rsidP="00BE0013">
      <w:pPr>
        <w:pStyle w:val="a9"/>
        <w:tabs>
          <w:tab w:val="clear" w:pos="4320"/>
          <w:tab w:val="clear" w:pos="8640"/>
        </w:tabs>
        <w:ind w:left="2080"/>
        <w:rPr>
          <w:b/>
          <w:noProof w:val="0"/>
          <w:sz w:val="22"/>
        </w:rPr>
      </w:pP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sz w:val="22"/>
        </w:rPr>
        <w:t xml:space="preserve"> (П. І. Б.) </w:t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  <w:t xml:space="preserve"> (підпис) </w:t>
      </w:r>
    </w:p>
    <w:p w:rsidR="00BE0013" w:rsidRDefault="00BE0013" w:rsidP="00BE0013">
      <w:pPr>
        <w:pStyle w:val="a9"/>
        <w:tabs>
          <w:tab w:val="clear" w:pos="4320"/>
          <w:tab w:val="clear" w:pos="8640"/>
        </w:tabs>
        <w:ind w:left="2080"/>
        <w:rPr>
          <w:b/>
          <w:noProof w:val="0"/>
          <w:lang w:val="ru-RU"/>
        </w:rPr>
      </w:pPr>
      <w:r w:rsidRPr="00E14EF5">
        <w:rPr>
          <w:b/>
          <w:noProof w:val="0"/>
          <w:lang w:val="ru-RU"/>
        </w:rPr>
        <w:t>тел.:</w:t>
      </w:r>
    </w:p>
    <w:p w:rsidR="00BE0013" w:rsidRDefault="00BE0013" w:rsidP="00BE0013">
      <w:pPr>
        <w:pStyle w:val="a9"/>
        <w:tabs>
          <w:tab w:val="clear" w:pos="4320"/>
          <w:tab w:val="clear" w:pos="8640"/>
        </w:tabs>
        <w:ind w:left="2080"/>
        <w:rPr>
          <w:b/>
          <w:noProof w:val="0"/>
          <w:lang w:val="ru-RU"/>
        </w:rPr>
        <w:sectPr w:rsidR="00BE0013" w:rsidSect="00223F8C">
          <w:pgSz w:w="16834" w:h="11909" w:orient="landscape" w:code="9"/>
          <w:pgMar w:top="881" w:right="1078" w:bottom="714" w:left="576" w:header="576" w:footer="576" w:gutter="0"/>
          <w:pgNumType w:start="1"/>
          <w:cols w:space="720"/>
          <w:titlePg/>
          <w:docGrid w:linePitch="354"/>
        </w:sectPr>
      </w:pPr>
    </w:p>
    <w:p w:rsidR="00BE0013" w:rsidRDefault="00BE0013" w:rsidP="00BE0013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lastRenderedPageBreak/>
        <w:t>Підсумковий з</w:t>
      </w:r>
      <w:r w:rsidRPr="00EF4BA2">
        <w:rPr>
          <w:b/>
          <w:sz w:val="32"/>
          <w:lang w:eastAsia="uk-UA"/>
        </w:rPr>
        <w:t xml:space="preserve">віт </w:t>
      </w:r>
      <w:r>
        <w:rPr>
          <w:b/>
          <w:sz w:val="32"/>
          <w:lang w:eastAsia="uk-UA"/>
        </w:rPr>
        <w:t>щодо</w:t>
      </w:r>
      <w:r w:rsidRPr="00EF4BA2">
        <w:rPr>
          <w:b/>
          <w:sz w:val="32"/>
          <w:lang w:eastAsia="uk-UA"/>
        </w:rPr>
        <w:t xml:space="preserve"> виконання </w:t>
      </w:r>
      <w:r>
        <w:rPr>
          <w:b/>
          <w:sz w:val="32"/>
          <w:lang w:eastAsia="uk-UA"/>
        </w:rPr>
        <w:t>міської (бюджетної) цільової п</w:t>
      </w:r>
      <w:r w:rsidRPr="00EF4BA2">
        <w:rPr>
          <w:b/>
          <w:sz w:val="32"/>
          <w:lang w:eastAsia="uk-UA"/>
        </w:rPr>
        <w:t>рограм</w:t>
      </w:r>
      <w:r>
        <w:rPr>
          <w:b/>
          <w:sz w:val="32"/>
          <w:lang w:eastAsia="uk-UA"/>
        </w:rPr>
        <w:t>и</w:t>
      </w:r>
      <w:r w:rsidRPr="00EF4BA2">
        <w:rPr>
          <w:b/>
          <w:sz w:val="32"/>
          <w:lang w:eastAsia="uk-UA"/>
        </w:rPr>
        <w:t xml:space="preserve"> </w:t>
      </w:r>
    </w:p>
    <w:p w:rsidR="00BE0013" w:rsidRPr="00EF4BA2" w:rsidRDefault="00BE0013" w:rsidP="00BE0013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</w:p>
    <w:p w:rsidR="00BE0013" w:rsidRPr="00FE72BF" w:rsidRDefault="00BE0013" w:rsidP="00BE0013">
      <w:pPr>
        <w:autoSpaceDE w:val="0"/>
        <w:autoSpaceDN w:val="0"/>
        <w:adjustRightInd w:val="0"/>
        <w:spacing w:line="192" w:lineRule="auto"/>
        <w:ind w:left="708"/>
        <w:rPr>
          <w:b/>
          <w:bCs/>
        </w:rPr>
      </w:pPr>
      <w:r>
        <w:rPr>
          <w:b/>
          <w:bCs/>
        </w:rPr>
        <w:t>1. </w:t>
      </w:r>
      <w:r w:rsidRPr="00FE72BF">
        <w:rPr>
          <w:b/>
          <w:bCs/>
        </w:rPr>
        <w:t>Основні дані:</w:t>
      </w:r>
    </w:p>
    <w:p w:rsidR="00BE0013" w:rsidRDefault="00BE0013" w:rsidP="00BE0013">
      <w:pPr>
        <w:autoSpaceDE w:val="0"/>
        <w:autoSpaceDN w:val="0"/>
        <w:adjustRightInd w:val="0"/>
        <w:rPr>
          <w:b/>
          <w:u w:val="single"/>
          <w:lang w:eastAsia="uk-UA"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Назва Програми</w:t>
      </w:r>
      <w:r>
        <w:rPr>
          <w:bCs/>
        </w:rPr>
        <w:t>:</w:t>
      </w:r>
      <w:r w:rsidRPr="009C73C6">
        <w:rPr>
          <w:b/>
          <w:u w:val="single"/>
          <w:lang w:eastAsia="uk-UA"/>
        </w:rPr>
        <w:t xml:space="preserve"> </w:t>
      </w:r>
      <w:r>
        <w:rPr>
          <w:b/>
          <w:u w:val="single"/>
          <w:lang w:eastAsia="uk-UA"/>
        </w:rPr>
        <w:t xml:space="preserve">Міська програма підтримки осіб, постраждалих внаслідок Чорнобильської катастрофи і віднесених до категорії 1  на 2021 рік </w:t>
      </w:r>
      <w:r w:rsidRPr="00461B55">
        <w:rPr>
          <w:b/>
          <w:u w:val="single"/>
          <w:lang w:eastAsia="uk-UA"/>
        </w:rPr>
        <w:t>та прогноз на 20</w:t>
      </w:r>
      <w:r>
        <w:rPr>
          <w:b/>
          <w:u w:val="single"/>
          <w:lang w:eastAsia="uk-UA"/>
        </w:rPr>
        <w:t>22</w:t>
      </w:r>
      <w:r w:rsidRPr="00461B55">
        <w:rPr>
          <w:b/>
          <w:u w:val="single"/>
          <w:lang w:eastAsia="uk-UA"/>
        </w:rPr>
        <w:t>-202</w:t>
      </w:r>
      <w:r>
        <w:rPr>
          <w:b/>
          <w:u w:val="single"/>
          <w:lang w:eastAsia="uk-UA"/>
        </w:rPr>
        <w:t>3</w:t>
      </w:r>
      <w:r w:rsidRPr="00461B55">
        <w:rPr>
          <w:b/>
          <w:u w:val="single"/>
          <w:lang w:eastAsia="uk-UA"/>
        </w:rPr>
        <w:t xml:space="preserve"> роки</w:t>
      </w:r>
    </w:p>
    <w:p w:rsidR="00BE0013" w:rsidRPr="00461B55" w:rsidRDefault="00BE0013" w:rsidP="00BE0013">
      <w:pPr>
        <w:autoSpaceDE w:val="0"/>
        <w:autoSpaceDN w:val="0"/>
        <w:adjustRightInd w:val="0"/>
        <w:rPr>
          <w:b/>
          <w:u w:val="single"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Номер та дата рішення про прийняття Програми</w:t>
      </w:r>
      <w:r>
        <w:rPr>
          <w:bCs/>
        </w:rPr>
        <w:t>:</w:t>
      </w:r>
      <w:r w:rsidRPr="00A53064">
        <w:rPr>
          <w:b/>
          <w:u w:val="single"/>
          <w:lang w:eastAsia="uk-UA"/>
        </w:rPr>
        <w:t xml:space="preserve"> </w:t>
      </w:r>
      <w:r w:rsidRPr="00985DA3">
        <w:rPr>
          <w:b/>
          <w:u w:val="single"/>
          <w:lang w:eastAsia="uk-UA"/>
        </w:rPr>
        <w:t xml:space="preserve">затвердженої </w:t>
      </w:r>
      <w:r>
        <w:rPr>
          <w:b/>
          <w:u w:val="single"/>
          <w:lang w:val="en-US" w:eastAsia="uk-UA"/>
        </w:rPr>
        <w:t>VI</w:t>
      </w:r>
      <w:r w:rsidRPr="00BA6A62">
        <w:rPr>
          <w:b/>
          <w:u w:val="single"/>
          <w:lang w:eastAsia="uk-UA"/>
        </w:rPr>
        <w:t xml:space="preserve"> </w:t>
      </w:r>
      <w:r w:rsidRPr="00034406">
        <w:rPr>
          <w:b/>
          <w:u w:val="single"/>
          <w:lang w:eastAsia="uk-UA"/>
        </w:rPr>
        <w:t xml:space="preserve">сесією </w:t>
      </w:r>
      <w:r w:rsidRPr="00034406">
        <w:rPr>
          <w:b/>
          <w:u w:val="single"/>
          <w:lang w:val="en-US" w:eastAsia="uk-UA"/>
        </w:rPr>
        <w:t>V</w:t>
      </w:r>
      <w:r w:rsidRPr="00034406">
        <w:rPr>
          <w:b/>
          <w:u w:val="single"/>
          <w:lang w:eastAsia="uk-UA"/>
        </w:rPr>
        <w:t>І</w:t>
      </w:r>
      <w:r>
        <w:rPr>
          <w:b/>
          <w:u w:val="single"/>
          <w:lang w:eastAsia="uk-UA"/>
        </w:rPr>
        <w:t>І</w:t>
      </w:r>
      <w:r w:rsidRPr="00034406">
        <w:rPr>
          <w:b/>
          <w:u w:val="single"/>
          <w:lang w:eastAsia="uk-UA"/>
        </w:rPr>
        <w:t xml:space="preserve">І демократичного скликання рішення від </w:t>
      </w:r>
      <w:r>
        <w:rPr>
          <w:b/>
          <w:u w:val="single"/>
          <w:lang w:eastAsia="uk-UA"/>
        </w:rPr>
        <w:t>24</w:t>
      </w:r>
      <w:r w:rsidRPr="00034406">
        <w:rPr>
          <w:b/>
          <w:u w:val="single"/>
          <w:lang w:eastAsia="uk-UA"/>
        </w:rPr>
        <w:t>.12.</w:t>
      </w:r>
      <w:r>
        <w:rPr>
          <w:b/>
          <w:u w:val="single"/>
          <w:lang w:eastAsia="uk-UA"/>
        </w:rPr>
        <w:t>2021</w:t>
      </w:r>
      <w:r w:rsidRPr="00034406">
        <w:rPr>
          <w:b/>
          <w:u w:val="single"/>
          <w:lang w:eastAsia="uk-UA"/>
        </w:rPr>
        <w:t xml:space="preserve">р. </w:t>
      </w:r>
      <w:r w:rsidRPr="00985DA3">
        <w:rPr>
          <w:b/>
          <w:u w:val="single"/>
          <w:lang w:eastAsia="uk-UA"/>
        </w:rPr>
        <w:t xml:space="preserve"> № </w:t>
      </w:r>
      <w:r w:rsidRPr="00905C0A">
        <w:rPr>
          <w:b/>
          <w:u w:val="single"/>
          <w:lang w:val="ru-RU" w:eastAsia="uk-UA"/>
        </w:rPr>
        <w:t>__</w:t>
      </w:r>
      <w:r w:rsidRPr="00461B55">
        <w:rPr>
          <w:b/>
          <w:u w:val="single"/>
          <w:lang w:eastAsia="uk-UA"/>
        </w:rPr>
        <w:t>.</w:t>
      </w:r>
    </w:p>
    <w:p w:rsidR="00BE0013" w:rsidRPr="00FE72BF" w:rsidRDefault="00BE0013" w:rsidP="00BE0013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>
        <w:rPr>
          <w:bCs/>
        </w:rPr>
        <w:t>______________________________________________________________________</w:t>
      </w:r>
      <w:r w:rsidRPr="00FE72BF">
        <w:rPr>
          <w:bCs/>
        </w:rPr>
        <w:t>;</w:t>
      </w:r>
    </w:p>
    <w:p w:rsidR="00BE0013" w:rsidRPr="00FE72BF" w:rsidRDefault="00BE0013" w:rsidP="00BE0013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Заплановане фінансування</w:t>
      </w:r>
      <w:r>
        <w:rPr>
          <w:bCs/>
        </w:rPr>
        <w:t xml:space="preserve"> на 2021 рік, грн</w:t>
      </w:r>
      <w:r w:rsidRPr="00D43660">
        <w:rPr>
          <w:bCs/>
        </w:rPr>
        <w:t xml:space="preserve">.: </w:t>
      </w:r>
      <w:r w:rsidRPr="00D43660">
        <w:rPr>
          <w:b/>
          <w:bCs/>
          <w:u w:val="single"/>
        </w:rPr>
        <w:t xml:space="preserve"> </w:t>
      </w:r>
      <w:r w:rsidRPr="00905C0A">
        <w:rPr>
          <w:b/>
          <w:bCs/>
          <w:u w:val="single"/>
          <w:lang w:val="ru-RU"/>
        </w:rPr>
        <w:t>253</w:t>
      </w:r>
      <w:r>
        <w:rPr>
          <w:b/>
          <w:bCs/>
          <w:u w:val="single"/>
        </w:rPr>
        <w:t>,</w:t>
      </w:r>
      <w:r w:rsidRPr="00905C0A">
        <w:rPr>
          <w:b/>
          <w:bCs/>
          <w:u w:val="single"/>
          <w:lang w:val="ru-RU"/>
        </w:rPr>
        <w:t>2</w:t>
      </w:r>
      <w:r w:rsidRPr="00D43660">
        <w:rPr>
          <w:b/>
          <w:bCs/>
          <w:u w:val="single"/>
        </w:rPr>
        <w:t xml:space="preserve"> тис</w:t>
      </w:r>
      <w:proofErr w:type="gramStart"/>
      <w:r w:rsidRPr="00D43660">
        <w:rPr>
          <w:bCs/>
          <w:u w:val="single"/>
        </w:rPr>
        <w:t>.</w:t>
      </w:r>
      <w:proofErr w:type="gramEnd"/>
      <w:r w:rsidRPr="00D43660">
        <w:rPr>
          <w:b/>
          <w:bCs/>
          <w:u w:val="single"/>
        </w:rPr>
        <w:t xml:space="preserve"> </w:t>
      </w:r>
      <w:proofErr w:type="gramStart"/>
      <w:r w:rsidRPr="00D43660">
        <w:rPr>
          <w:b/>
          <w:bCs/>
          <w:u w:val="single"/>
        </w:rPr>
        <w:t>г</w:t>
      </w:r>
      <w:proofErr w:type="gramEnd"/>
      <w:r w:rsidRPr="00D43660">
        <w:rPr>
          <w:b/>
          <w:bCs/>
          <w:u w:val="single"/>
        </w:rPr>
        <w:t>рн</w:t>
      </w:r>
      <w:r w:rsidRPr="00D43660">
        <w:rPr>
          <w:bCs/>
        </w:rPr>
        <w:t>.________________</w:t>
      </w:r>
    </w:p>
    <w:p w:rsidR="00BE0013" w:rsidRPr="009C73C6" w:rsidRDefault="00BE0013" w:rsidP="00BE0013">
      <w:pPr>
        <w:pStyle w:val="2"/>
        <w:rPr>
          <w:u w:val="single"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Розпорядник коштів (виконавець Програми)</w:t>
      </w:r>
      <w:r>
        <w:rPr>
          <w:bCs/>
        </w:rPr>
        <w:t>:</w:t>
      </w:r>
      <w:r w:rsidRPr="009C73C6">
        <w:rPr>
          <w:b/>
        </w:rPr>
        <w:t xml:space="preserve"> </w:t>
      </w:r>
      <w:r w:rsidRPr="009C73C6">
        <w:rPr>
          <w:b/>
          <w:u w:val="single"/>
        </w:rPr>
        <w:t xml:space="preserve">Управління соціального захисту населення </w:t>
      </w:r>
      <w:proofErr w:type="spellStart"/>
      <w:r>
        <w:rPr>
          <w:b/>
          <w:u w:val="single"/>
        </w:rPr>
        <w:t>Новороздільської</w:t>
      </w:r>
      <w:proofErr w:type="spellEnd"/>
      <w:r>
        <w:rPr>
          <w:b/>
          <w:u w:val="single"/>
        </w:rPr>
        <w:t xml:space="preserve"> </w:t>
      </w:r>
      <w:r w:rsidRPr="009C73C6">
        <w:rPr>
          <w:b/>
          <w:u w:val="single"/>
        </w:rPr>
        <w:t xml:space="preserve">міської ради </w:t>
      </w:r>
    </w:p>
    <w:p w:rsidR="00BE0013" w:rsidRPr="00FE72BF" w:rsidRDefault="00BE0013" w:rsidP="00BE0013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>
        <w:rPr>
          <w:bCs/>
        </w:rPr>
        <w:t>___________________________________________________________________________</w:t>
      </w:r>
      <w:r w:rsidRPr="00FE72BF">
        <w:rPr>
          <w:bCs/>
        </w:rPr>
        <w:t>;</w:t>
      </w:r>
    </w:p>
    <w:p w:rsidR="00BE0013" w:rsidRPr="00115659" w:rsidRDefault="00BE0013" w:rsidP="00BE0013">
      <w:pPr>
        <w:autoSpaceDE w:val="0"/>
        <w:autoSpaceDN w:val="0"/>
        <w:adjustRightInd w:val="0"/>
        <w:spacing w:line="192" w:lineRule="auto"/>
        <w:ind w:firstLine="708"/>
        <w:rPr>
          <w:b/>
          <w:bCs/>
          <w:sz w:val="10"/>
          <w:szCs w:val="10"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Мета Програми</w:t>
      </w:r>
      <w:r>
        <w:rPr>
          <w:bCs/>
        </w:rPr>
        <w:t xml:space="preserve">: </w:t>
      </w:r>
      <w:r w:rsidRPr="00602FB9">
        <w:rPr>
          <w:b/>
          <w:bCs/>
          <w:u w:val="single"/>
        </w:rPr>
        <w:t>П</w:t>
      </w:r>
      <w:r w:rsidRPr="00602FB9">
        <w:rPr>
          <w:b/>
          <w:sz w:val="28"/>
          <w:szCs w:val="28"/>
          <w:u w:val="single"/>
        </w:rPr>
        <w:t>ідвищення рівня соціального захисту</w:t>
      </w:r>
      <w:r>
        <w:rPr>
          <w:b/>
          <w:sz w:val="28"/>
          <w:szCs w:val="28"/>
          <w:u w:val="single"/>
        </w:rPr>
        <w:t xml:space="preserve"> осіб, які постраждали внаслідок Чорнобильської катастрофи і віднесених до категорії 1</w:t>
      </w:r>
    </w:p>
    <w:p w:rsidR="00BE0013" w:rsidRPr="00FE72BF" w:rsidRDefault="00BE0013" w:rsidP="00BE0013">
      <w:pPr>
        <w:autoSpaceDE w:val="0"/>
        <w:autoSpaceDN w:val="0"/>
        <w:adjustRightInd w:val="0"/>
        <w:ind w:firstLine="708"/>
        <w:rPr>
          <w:b/>
          <w:bCs/>
        </w:rPr>
      </w:pPr>
      <w:r w:rsidRPr="00FE72BF">
        <w:rPr>
          <w:b/>
          <w:bCs/>
        </w:rPr>
        <w:t>2.</w:t>
      </w:r>
      <w:r>
        <w:rPr>
          <w:b/>
          <w:bCs/>
        </w:rPr>
        <w:t> </w:t>
      </w:r>
      <w:r w:rsidRPr="00FE72BF">
        <w:rPr>
          <w:b/>
          <w:bCs/>
        </w:rPr>
        <w:t>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"/>
        <w:gridCol w:w="1260"/>
        <w:gridCol w:w="705"/>
        <w:gridCol w:w="641"/>
        <w:gridCol w:w="1214"/>
        <w:gridCol w:w="1018"/>
        <w:gridCol w:w="1260"/>
        <w:gridCol w:w="705"/>
        <w:gridCol w:w="641"/>
        <w:gridCol w:w="1176"/>
      </w:tblGrid>
      <w:tr w:rsidR="00BE0013" w:rsidRPr="00FE72BF" w:rsidTr="00B0347D">
        <w:tc>
          <w:tcPr>
            <w:tcW w:w="553" w:type="dxa"/>
            <w:vMerge w:val="restart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6218" w:type="dxa"/>
            <w:gridSpan w:val="4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Заплановані заходи</w:t>
            </w:r>
          </w:p>
        </w:tc>
        <w:tc>
          <w:tcPr>
            <w:tcW w:w="7754" w:type="dxa"/>
            <w:gridSpan w:val="5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Фактично проведені заходи</w:t>
            </w:r>
          </w:p>
        </w:tc>
      </w:tr>
      <w:tr w:rsidR="00BE0013" w:rsidRPr="00FE72BF" w:rsidTr="00B0347D">
        <w:tc>
          <w:tcPr>
            <w:tcW w:w="553" w:type="dxa"/>
            <w:vMerge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01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Назва, зміст заходу</w:t>
            </w:r>
          </w:p>
        </w:tc>
        <w:tc>
          <w:tcPr>
            <w:tcW w:w="1005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КФКВ</w:t>
            </w:r>
          </w:p>
        </w:tc>
        <w:tc>
          <w:tcPr>
            <w:tcW w:w="926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КЕКВ</w:t>
            </w:r>
          </w:p>
        </w:tc>
        <w:tc>
          <w:tcPr>
            <w:tcW w:w="1886" w:type="dxa"/>
            <w:vAlign w:val="center"/>
          </w:tcPr>
          <w:p w:rsidR="00BE0013" w:rsidRPr="00982088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  <w:lang w:val="en-US"/>
              </w:rPr>
            </w:pPr>
            <w:r w:rsidRPr="00FE72BF">
              <w:rPr>
                <w:b/>
                <w:bCs/>
              </w:rPr>
              <w:t xml:space="preserve">Плановане фінансування, </w:t>
            </w:r>
            <w:proofErr w:type="spellStart"/>
            <w:r w:rsidRPr="00FE72BF">
              <w:rPr>
                <w:b/>
                <w:bCs/>
              </w:rPr>
              <w:t>грн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1558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Дата проведення</w:t>
            </w:r>
          </w:p>
        </w:tc>
        <w:tc>
          <w:tcPr>
            <w:tcW w:w="2459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Назва, зміст заходу</w:t>
            </w:r>
          </w:p>
        </w:tc>
        <w:tc>
          <w:tcPr>
            <w:tcW w:w="989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КФКВ</w:t>
            </w:r>
          </w:p>
        </w:tc>
        <w:tc>
          <w:tcPr>
            <w:tcW w:w="926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КЕКВ</w:t>
            </w:r>
          </w:p>
        </w:tc>
        <w:tc>
          <w:tcPr>
            <w:tcW w:w="1822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 xml:space="preserve">Фактичне фінансування (касові видатки), </w:t>
            </w:r>
            <w:proofErr w:type="spellStart"/>
            <w:r w:rsidRPr="00FE72BF">
              <w:rPr>
                <w:b/>
                <w:bCs/>
              </w:rPr>
              <w:t>грн</w:t>
            </w:r>
            <w:proofErr w:type="spellEnd"/>
          </w:p>
        </w:tc>
      </w:tr>
      <w:tr w:rsidR="00BE0013" w:rsidRPr="006303B1" w:rsidTr="00B0347D">
        <w:tc>
          <w:tcPr>
            <w:tcW w:w="553" w:type="dxa"/>
          </w:tcPr>
          <w:p w:rsidR="00BE0013" w:rsidRPr="006303B1" w:rsidRDefault="00BE0013" w:rsidP="00B034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1" w:type="dxa"/>
          </w:tcPr>
          <w:p w:rsidR="00BE0013" w:rsidRPr="00E774B1" w:rsidRDefault="00BE0013" w:rsidP="00B0347D">
            <w:pPr>
              <w:jc w:val="center"/>
            </w:pPr>
            <w:r w:rsidRPr="00E774B1">
              <w:t xml:space="preserve">Придбання житла для </w:t>
            </w:r>
            <w:r>
              <w:t>осіб, які постраждали внаслідок Чорнобильської катастрофи</w:t>
            </w:r>
          </w:p>
        </w:tc>
        <w:tc>
          <w:tcPr>
            <w:tcW w:w="1005" w:type="dxa"/>
          </w:tcPr>
          <w:p w:rsidR="00BE0013" w:rsidRDefault="00BE0013" w:rsidP="00B0347D">
            <w:pPr>
              <w:jc w:val="center"/>
            </w:pPr>
            <w:r w:rsidRPr="00117F42">
              <w:rPr>
                <w:b/>
                <w:bCs/>
                <w:sz w:val="22"/>
                <w:szCs w:val="22"/>
              </w:rPr>
              <w:t>0813242</w:t>
            </w:r>
          </w:p>
        </w:tc>
        <w:tc>
          <w:tcPr>
            <w:tcW w:w="926" w:type="dxa"/>
          </w:tcPr>
          <w:p w:rsidR="00BE0013" w:rsidRPr="0072086F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3240</w:t>
            </w:r>
          </w:p>
        </w:tc>
        <w:tc>
          <w:tcPr>
            <w:tcW w:w="1886" w:type="dxa"/>
          </w:tcPr>
          <w:p w:rsidR="00BE0013" w:rsidRPr="00002694" w:rsidRDefault="00BE0013" w:rsidP="00B0347D">
            <w:pPr>
              <w:jc w:val="center"/>
            </w:pPr>
            <w:r>
              <w:t>253200,00</w:t>
            </w:r>
          </w:p>
        </w:tc>
        <w:tc>
          <w:tcPr>
            <w:tcW w:w="1558" w:type="dxa"/>
          </w:tcPr>
          <w:p w:rsidR="00BE0013" w:rsidRDefault="00BE0013" w:rsidP="00B0347D">
            <w:r>
              <w:rPr>
                <w:b/>
                <w:bCs/>
                <w:sz w:val="22"/>
                <w:szCs w:val="22"/>
              </w:rPr>
              <w:t>2021</w:t>
            </w:r>
            <w:r w:rsidRPr="00EC59E9">
              <w:rPr>
                <w:b/>
                <w:bCs/>
                <w:sz w:val="22"/>
                <w:szCs w:val="22"/>
              </w:rPr>
              <w:t>рік</w:t>
            </w:r>
          </w:p>
        </w:tc>
        <w:tc>
          <w:tcPr>
            <w:tcW w:w="2459" w:type="dxa"/>
          </w:tcPr>
          <w:p w:rsidR="00BE0013" w:rsidRPr="00E774B1" w:rsidRDefault="00BE0013" w:rsidP="00B0347D">
            <w:pPr>
              <w:jc w:val="center"/>
            </w:pPr>
            <w:r w:rsidRPr="00E774B1">
              <w:t xml:space="preserve">Придбання житла для </w:t>
            </w:r>
            <w:r>
              <w:t>осіб, які постраждали внаслідок Чорнобильської катастрофи</w:t>
            </w:r>
          </w:p>
        </w:tc>
        <w:tc>
          <w:tcPr>
            <w:tcW w:w="989" w:type="dxa"/>
          </w:tcPr>
          <w:p w:rsidR="00BE0013" w:rsidRDefault="00BE0013" w:rsidP="00B0347D">
            <w:r w:rsidRPr="00B618CB">
              <w:rPr>
                <w:b/>
                <w:bCs/>
                <w:sz w:val="22"/>
                <w:szCs w:val="22"/>
              </w:rPr>
              <w:t>0813242</w:t>
            </w:r>
          </w:p>
        </w:tc>
        <w:tc>
          <w:tcPr>
            <w:tcW w:w="926" w:type="dxa"/>
          </w:tcPr>
          <w:p w:rsidR="00BE0013" w:rsidRPr="0072086F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3240</w:t>
            </w:r>
          </w:p>
        </w:tc>
        <w:tc>
          <w:tcPr>
            <w:tcW w:w="1822" w:type="dxa"/>
          </w:tcPr>
          <w:p w:rsidR="00BE0013" w:rsidRDefault="00BE0013" w:rsidP="00B0347D">
            <w:pPr>
              <w:jc w:val="center"/>
            </w:pPr>
            <w:r>
              <w:t>178514,40</w:t>
            </w:r>
          </w:p>
        </w:tc>
      </w:tr>
    </w:tbl>
    <w:p w:rsidR="00BE0013" w:rsidRPr="00115659" w:rsidRDefault="00BE0013" w:rsidP="00BE0013">
      <w:pPr>
        <w:autoSpaceDE w:val="0"/>
        <w:autoSpaceDN w:val="0"/>
        <w:adjustRightInd w:val="0"/>
        <w:ind w:firstLine="708"/>
        <w:rPr>
          <w:b/>
          <w:bCs/>
          <w:sz w:val="10"/>
          <w:szCs w:val="10"/>
        </w:rPr>
      </w:pPr>
    </w:p>
    <w:p w:rsidR="00BE0013" w:rsidRPr="00FE72BF" w:rsidRDefault="00BE0013" w:rsidP="00BE0013">
      <w:pPr>
        <w:autoSpaceDE w:val="0"/>
        <w:autoSpaceDN w:val="0"/>
        <w:adjustRightInd w:val="0"/>
        <w:ind w:firstLine="708"/>
        <w:rPr>
          <w:b/>
          <w:bCs/>
        </w:rPr>
      </w:pPr>
      <w:r w:rsidRPr="00FE72BF">
        <w:rPr>
          <w:b/>
          <w:bCs/>
        </w:rPr>
        <w:t>3.</w:t>
      </w:r>
      <w:r>
        <w:rPr>
          <w:b/>
          <w:bCs/>
        </w:rPr>
        <w:t> </w:t>
      </w:r>
      <w:r w:rsidRPr="00FE72BF">
        <w:rPr>
          <w:b/>
          <w:bCs/>
        </w:rPr>
        <w:t>Аналіз використання коштів Програми згідно з проведеними витратами</w:t>
      </w:r>
      <w:r>
        <w:rPr>
          <w:b/>
          <w:bCs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258"/>
        <w:gridCol w:w="1542"/>
        <w:gridCol w:w="1480"/>
        <w:gridCol w:w="1396"/>
        <w:gridCol w:w="1824"/>
      </w:tblGrid>
      <w:tr w:rsidR="00BE0013" w:rsidRPr="00FE72BF" w:rsidTr="00B0347D">
        <w:trPr>
          <w:trHeight w:val="437"/>
        </w:trPr>
        <w:tc>
          <w:tcPr>
            <w:tcW w:w="543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2876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Витрачені кошти</w:t>
            </w:r>
          </w:p>
        </w:tc>
        <w:tc>
          <w:tcPr>
            <w:tcW w:w="2160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Одиниці виміру</w:t>
            </w:r>
          </w:p>
        </w:tc>
        <w:tc>
          <w:tcPr>
            <w:tcW w:w="1800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Кількість</w:t>
            </w:r>
          </w:p>
        </w:tc>
        <w:tc>
          <w:tcPr>
            <w:tcW w:w="1980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 xml:space="preserve">Сума </w:t>
            </w:r>
            <w:r>
              <w:rPr>
                <w:b/>
                <w:bCs/>
              </w:rPr>
              <w:t xml:space="preserve">витрат </w:t>
            </w:r>
            <w:proofErr w:type="spellStart"/>
            <w:r>
              <w:rPr>
                <w:b/>
                <w:bCs/>
              </w:rPr>
              <w:t>тис.грн</w:t>
            </w:r>
            <w:proofErr w:type="spellEnd"/>
          </w:p>
        </w:tc>
        <w:tc>
          <w:tcPr>
            <w:tcW w:w="2340" w:type="dxa"/>
            <w:vAlign w:val="center"/>
          </w:tcPr>
          <w:p w:rsidR="00BE0013" w:rsidRPr="00FE72BF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Контрагент *</w:t>
            </w:r>
          </w:p>
        </w:tc>
      </w:tr>
      <w:tr w:rsidR="00BE0013" w:rsidRPr="006303B1" w:rsidTr="00B0347D">
        <w:tc>
          <w:tcPr>
            <w:tcW w:w="543" w:type="dxa"/>
          </w:tcPr>
          <w:p w:rsidR="00BE0013" w:rsidRPr="006303B1" w:rsidRDefault="00BE0013" w:rsidP="00B0347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876" w:type="dxa"/>
          </w:tcPr>
          <w:p w:rsidR="00BE0013" w:rsidRPr="00E774B1" w:rsidRDefault="00BE0013" w:rsidP="00B0347D">
            <w:pPr>
              <w:jc w:val="center"/>
            </w:pPr>
            <w:r w:rsidRPr="00E774B1">
              <w:t xml:space="preserve">Придбання житла для </w:t>
            </w:r>
            <w:r>
              <w:t>осіб, які постраждали внаслідок Чорнобильської катастрофи</w:t>
            </w:r>
          </w:p>
        </w:tc>
        <w:tc>
          <w:tcPr>
            <w:tcW w:w="2160" w:type="dxa"/>
          </w:tcPr>
          <w:p w:rsidR="00BE0013" w:rsidRDefault="00BE0013" w:rsidP="00B0347D">
            <w:r w:rsidRPr="009D2B18">
              <w:rPr>
                <w:b/>
                <w:bCs/>
                <w:sz w:val="20"/>
              </w:rPr>
              <w:t>особа</w:t>
            </w:r>
          </w:p>
        </w:tc>
        <w:tc>
          <w:tcPr>
            <w:tcW w:w="1800" w:type="dxa"/>
          </w:tcPr>
          <w:p w:rsidR="00BE0013" w:rsidRPr="00581E9D" w:rsidRDefault="00BE0013" w:rsidP="00B0347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980" w:type="dxa"/>
          </w:tcPr>
          <w:p w:rsidR="00BE0013" w:rsidRPr="00581E9D" w:rsidRDefault="00BE0013" w:rsidP="00B0347D">
            <w:pPr>
              <w:jc w:val="center"/>
            </w:pPr>
            <w:r>
              <w:t>178,5</w:t>
            </w:r>
          </w:p>
        </w:tc>
        <w:tc>
          <w:tcPr>
            <w:tcW w:w="2340" w:type="dxa"/>
          </w:tcPr>
          <w:p w:rsidR="00BE0013" w:rsidRPr="006303B1" w:rsidRDefault="00BE0013" w:rsidP="00B0347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</w:tbl>
    <w:p w:rsidR="00BE0013" w:rsidRPr="00EF4BA2" w:rsidRDefault="00BE0013" w:rsidP="00BE0013">
      <w:pPr>
        <w:autoSpaceDE w:val="0"/>
        <w:autoSpaceDN w:val="0"/>
        <w:adjustRightInd w:val="0"/>
        <w:spacing w:line="192" w:lineRule="auto"/>
        <w:ind w:left="720"/>
        <w:rPr>
          <w:bCs/>
        </w:rPr>
      </w:pPr>
      <w:r w:rsidRPr="00EF4BA2">
        <w:rPr>
          <w:bCs/>
        </w:rPr>
        <w:t>*- </w:t>
      </w:r>
      <w:proofErr w:type="spellStart"/>
      <w:r w:rsidRPr="00EF4BA2">
        <w:rPr>
          <w:bCs/>
        </w:rPr>
        <w:t>отримувач</w:t>
      </w:r>
      <w:proofErr w:type="spellEnd"/>
      <w:r w:rsidRPr="00EF4BA2">
        <w:rPr>
          <w:bCs/>
        </w:rPr>
        <w:t xml:space="preserve"> коштів</w:t>
      </w:r>
    </w:p>
    <w:p w:rsidR="00BE0013" w:rsidRPr="00FE72BF" w:rsidRDefault="00BE0013" w:rsidP="00BE0013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192" w:lineRule="auto"/>
        <w:jc w:val="both"/>
        <w:rPr>
          <w:b/>
          <w:bCs/>
        </w:rPr>
      </w:pPr>
      <w:r w:rsidRPr="00FE72BF">
        <w:t>перераховуються всі статті витрат, профінансовані в рамках Програми</w:t>
      </w:r>
    </w:p>
    <w:p w:rsidR="00BE0013" w:rsidRPr="00115659" w:rsidRDefault="00BE0013" w:rsidP="00BE0013">
      <w:pPr>
        <w:autoSpaceDE w:val="0"/>
        <w:autoSpaceDN w:val="0"/>
        <w:adjustRightInd w:val="0"/>
        <w:ind w:left="720"/>
        <w:rPr>
          <w:b/>
          <w:bCs/>
          <w:sz w:val="10"/>
          <w:szCs w:val="10"/>
        </w:rPr>
      </w:pPr>
    </w:p>
    <w:p w:rsidR="00BE0013" w:rsidRDefault="00BE0013" w:rsidP="00BE0013">
      <w:pPr>
        <w:autoSpaceDE w:val="0"/>
        <w:autoSpaceDN w:val="0"/>
        <w:adjustRightInd w:val="0"/>
        <w:ind w:firstLine="708"/>
        <w:rPr>
          <w:b/>
          <w:bCs/>
        </w:rPr>
      </w:pPr>
    </w:p>
    <w:p w:rsidR="00BE0013" w:rsidRDefault="00BE0013" w:rsidP="00BE0013">
      <w:pPr>
        <w:autoSpaceDE w:val="0"/>
        <w:autoSpaceDN w:val="0"/>
        <w:adjustRightInd w:val="0"/>
        <w:ind w:firstLine="708"/>
        <w:rPr>
          <w:b/>
          <w:bCs/>
        </w:rPr>
      </w:pPr>
      <w:r w:rsidRPr="00F10460">
        <w:rPr>
          <w:b/>
          <w:bCs/>
        </w:rPr>
        <w:t>4.</w:t>
      </w:r>
      <w:r>
        <w:rPr>
          <w:b/>
          <w:bCs/>
        </w:rPr>
        <w:t> </w:t>
      </w:r>
      <w:r w:rsidRPr="00F10460">
        <w:rPr>
          <w:b/>
          <w:bCs/>
        </w:rPr>
        <w:t xml:space="preserve">Аналіз виконання результативних показників, що характеризують виконання </w:t>
      </w:r>
      <w:r>
        <w:rPr>
          <w:b/>
          <w:bCs/>
        </w:rPr>
        <w:t>П</w:t>
      </w:r>
      <w:r w:rsidRPr="00F10460">
        <w:rPr>
          <w:b/>
          <w:bCs/>
        </w:rPr>
        <w:t xml:space="preserve">рограми, та пояснення щодо їх виконання за звітний період: </w:t>
      </w:r>
    </w:p>
    <w:tbl>
      <w:tblPr>
        <w:tblW w:w="15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504"/>
        <w:gridCol w:w="1266"/>
        <w:gridCol w:w="1466"/>
        <w:gridCol w:w="1019"/>
        <w:gridCol w:w="1298"/>
        <w:gridCol w:w="1273"/>
        <w:gridCol w:w="1019"/>
        <w:gridCol w:w="1254"/>
        <w:gridCol w:w="1191"/>
        <w:gridCol w:w="1019"/>
        <w:gridCol w:w="1298"/>
        <w:gridCol w:w="1355"/>
      </w:tblGrid>
      <w:tr w:rsidR="00BE0013" w:rsidRPr="00E10619" w:rsidTr="00B0347D">
        <w:trPr>
          <w:trHeight w:val="829"/>
          <w:tblHeader/>
        </w:trPr>
        <w:tc>
          <w:tcPr>
            <w:tcW w:w="508" w:type="dxa"/>
            <w:vMerge w:val="restart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</w:rPr>
              <w:lastRenderedPageBreak/>
              <w:t>№ з/п</w:t>
            </w:r>
          </w:p>
        </w:tc>
        <w:tc>
          <w:tcPr>
            <w:tcW w:w="1504" w:type="dxa"/>
            <w:vMerge w:val="restart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Показники</w:t>
            </w:r>
          </w:p>
        </w:tc>
        <w:tc>
          <w:tcPr>
            <w:tcW w:w="1266" w:type="dxa"/>
            <w:vMerge w:val="restart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Одиниця виміру</w:t>
            </w:r>
          </w:p>
        </w:tc>
        <w:tc>
          <w:tcPr>
            <w:tcW w:w="1466" w:type="dxa"/>
            <w:vMerge w:val="restart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Джерело інформації</w:t>
            </w:r>
          </w:p>
        </w:tc>
        <w:tc>
          <w:tcPr>
            <w:tcW w:w="3590" w:type="dxa"/>
            <w:gridSpan w:val="3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ind w:left="-87" w:right="-108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Затверджено паспортом міської (бюджетної) програми на звітний період, грн.</w:t>
            </w:r>
          </w:p>
        </w:tc>
        <w:tc>
          <w:tcPr>
            <w:tcW w:w="3464" w:type="dxa"/>
            <w:gridSpan w:val="3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Виконано за звітний період, грн.</w:t>
            </w:r>
          </w:p>
        </w:tc>
        <w:tc>
          <w:tcPr>
            <w:tcW w:w="3672" w:type="dxa"/>
            <w:gridSpan w:val="3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Відхилення(%)</w:t>
            </w:r>
          </w:p>
        </w:tc>
      </w:tr>
      <w:tr w:rsidR="00BE0013" w:rsidRPr="00E10619" w:rsidTr="00B0347D">
        <w:trPr>
          <w:trHeight w:val="829"/>
          <w:tblHeader/>
        </w:trPr>
        <w:tc>
          <w:tcPr>
            <w:tcW w:w="508" w:type="dxa"/>
            <w:vMerge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vMerge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6" w:type="dxa"/>
            <w:vMerge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  <w:bCs/>
              </w:rPr>
              <w:t>усього</w:t>
            </w:r>
          </w:p>
        </w:tc>
        <w:tc>
          <w:tcPr>
            <w:tcW w:w="2571" w:type="dxa"/>
            <w:gridSpan w:val="2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  <w:bCs/>
              </w:rPr>
              <w:t>у тому числі:</w:t>
            </w:r>
          </w:p>
        </w:tc>
        <w:tc>
          <w:tcPr>
            <w:tcW w:w="1019" w:type="dxa"/>
            <w:vMerge w:val="restart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  <w:bCs/>
              </w:rPr>
              <w:t>усього</w:t>
            </w:r>
          </w:p>
        </w:tc>
        <w:tc>
          <w:tcPr>
            <w:tcW w:w="2445" w:type="dxa"/>
            <w:gridSpan w:val="2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  <w:bCs/>
              </w:rPr>
              <w:t>у тому числі:</w:t>
            </w:r>
          </w:p>
        </w:tc>
        <w:tc>
          <w:tcPr>
            <w:tcW w:w="1019" w:type="dxa"/>
            <w:vMerge w:val="restart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  <w:bCs/>
              </w:rPr>
              <w:t>усього</w:t>
            </w:r>
          </w:p>
        </w:tc>
        <w:tc>
          <w:tcPr>
            <w:tcW w:w="2653" w:type="dxa"/>
            <w:gridSpan w:val="2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619">
              <w:rPr>
                <w:b/>
                <w:bCs/>
              </w:rPr>
              <w:t>у тому числі:</w:t>
            </w:r>
          </w:p>
        </w:tc>
      </w:tr>
      <w:tr w:rsidR="00BE0013" w:rsidRPr="00E10619" w:rsidTr="00B0347D">
        <w:trPr>
          <w:trHeight w:val="829"/>
          <w:tblHeader/>
        </w:trPr>
        <w:tc>
          <w:tcPr>
            <w:tcW w:w="508" w:type="dxa"/>
            <w:vMerge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  <w:vMerge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66" w:type="dxa"/>
            <w:vMerge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  <w:vMerge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ind w:left="-122" w:right="-85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загальний фонд</w:t>
            </w:r>
          </w:p>
        </w:tc>
        <w:tc>
          <w:tcPr>
            <w:tcW w:w="1273" w:type="dxa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ind w:left="-131" w:right="-101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спец. фонд</w:t>
            </w:r>
          </w:p>
        </w:tc>
        <w:tc>
          <w:tcPr>
            <w:tcW w:w="1019" w:type="dxa"/>
            <w:vMerge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ind w:left="-143" w:right="-64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загальний фонд</w:t>
            </w:r>
          </w:p>
        </w:tc>
        <w:tc>
          <w:tcPr>
            <w:tcW w:w="1191" w:type="dxa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ind w:left="-152" w:right="-101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спец. фонд</w:t>
            </w:r>
          </w:p>
        </w:tc>
        <w:tc>
          <w:tcPr>
            <w:tcW w:w="1019" w:type="dxa"/>
            <w:vMerge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ind w:left="-42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загальний фонд</w:t>
            </w:r>
          </w:p>
        </w:tc>
        <w:tc>
          <w:tcPr>
            <w:tcW w:w="1355" w:type="dxa"/>
            <w:vAlign w:val="center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ind w:left="-44"/>
              <w:jc w:val="center"/>
              <w:rPr>
                <w:b/>
                <w:bCs/>
              </w:rPr>
            </w:pPr>
            <w:r w:rsidRPr="00E10619">
              <w:rPr>
                <w:b/>
              </w:rPr>
              <w:t>спец. фонд</w:t>
            </w:r>
          </w:p>
        </w:tc>
      </w:tr>
      <w:tr w:rsidR="00BE0013" w:rsidRPr="00E10619" w:rsidTr="00B0347D">
        <w:trPr>
          <w:trHeight w:val="407"/>
        </w:trPr>
        <w:tc>
          <w:tcPr>
            <w:tcW w:w="15470" w:type="dxa"/>
            <w:gridSpan w:val="13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0013" w:rsidRPr="00E10619" w:rsidTr="00B0347D">
        <w:trPr>
          <w:trHeight w:val="407"/>
        </w:trPr>
        <w:tc>
          <w:tcPr>
            <w:tcW w:w="15470" w:type="dxa"/>
            <w:gridSpan w:val="13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sz w:val="22"/>
                <w:szCs w:val="22"/>
              </w:rPr>
              <w:t>Завдання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E10619">
              <w:rPr>
                <w:b/>
                <w:sz w:val="22"/>
                <w:szCs w:val="22"/>
              </w:rPr>
              <w:t xml:space="preserve">: </w:t>
            </w:r>
            <w:r w:rsidRPr="00E10619">
              <w:rPr>
                <w:b/>
                <w:bCs/>
                <w:sz w:val="22"/>
                <w:szCs w:val="22"/>
              </w:rPr>
              <w:t xml:space="preserve">Забезпечити виплату </w:t>
            </w:r>
            <w:r>
              <w:rPr>
                <w:b/>
                <w:bCs/>
                <w:sz w:val="22"/>
                <w:szCs w:val="22"/>
              </w:rPr>
              <w:t>матеріальної допомоги на п</w:t>
            </w:r>
            <w:r w:rsidRPr="0081033D">
              <w:t>р</w:t>
            </w:r>
            <w:r w:rsidRPr="00AE6F31">
              <w:rPr>
                <w:b/>
              </w:rPr>
              <w:t xml:space="preserve">идбання житла для </w:t>
            </w:r>
            <w:r>
              <w:rPr>
                <w:b/>
              </w:rPr>
              <w:t>осіб, які постраждали внаслідок Чорнобильської катастрофи і віднесених до категорії 1</w:t>
            </w:r>
            <w:r w:rsidRPr="00AE6F31">
              <w:rPr>
                <w:b/>
              </w:rPr>
              <w:t xml:space="preserve"> на умовах </w:t>
            </w:r>
            <w:proofErr w:type="spellStart"/>
            <w:r w:rsidRPr="00AE6F31">
              <w:rPr>
                <w:b/>
              </w:rPr>
              <w:t>співфінансування</w:t>
            </w:r>
            <w:proofErr w:type="spellEnd"/>
          </w:p>
        </w:tc>
      </w:tr>
      <w:tr w:rsidR="00BE0013" w:rsidRPr="00E10619" w:rsidTr="00B0347D">
        <w:trPr>
          <w:trHeight w:val="407"/>
        </w:trPr>
        <w:tc>
          <w:tcPr>
            <w:tcW w:w="50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</w:tcPr>
          <w:p w:rsidR="00BE0013" w:rsidRPr="000E611C" w:rsidRDefault="00BE0013" w:rsidP="00B0347D">
            <w:pPr>
              <w:jc w:val="center"/>
              <w:rPr>
                <w:sz w:val="20"/>
                <w:szCs w:val="20"/>
              </w:rPr>
            </w:pPr>
            <w:r w:rsidRPr="000E611C">
              <w:rPr>
                <w:sz w:val="20"/>
                <w:szCs w:val="20"/>
              </w:rPr>
              <w:t>Придбання житла для осіб, які постраждали внаслідок Чорнобильської катастрофи</w:t>
            </w:r>
          </w:p>
        </w:tc>
        <w:tc>
          <w:tcPr>
            <w:tcW w:w="1266" w:type="dxa"/>
          </w:tcPr>
          <w:p w:rsidR="00BE0013" w:rsidRPr="00E10619" w:rsidRDefault="00BE0013" w:rsidP="00B0347D">
            <w:pPr>
              <w:pStyle w:val="Normal1"/>
              <w:jc w:val="both"/>
              <w:rPr>
                <w:sz w:val="22"/>
                <w:lang w:val="uk-UA"/>
              </w:rPr>
            </w:pPr>
            <w:r w:rsidRPr="00E10619">
              <w:rPr>
                <w:sz w:val="22"/>
                <w:lang w:val="uk-UA"/>
              </w:rPr>
              <w:t>грн.</w:t>
            </w:r>
          </w:p>
        </w:tc>
        <w:tc>
          <w:tcPr>
            <w:tcW w:w="1466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253200,00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3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253200,00</w:t>
            </w:r>
          </w:p>
        </w:tc>
        <w:tc>
          <w:tcPr>
            <w:tcW w:w="1019" w:type="dxa"/>
          </w:tcPr>
          <w:p w:rsidR="00BE0013" w:rsidRPr="00AE6F31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178514,40</w:t>
            </w:r>
          </w:p>
        </w:tc>
        <w:tc>
          <w:tcPr>
            <w:tcW w:w="125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91" w:type="dxa"/>
          </w:tcPr>
          <w:p w:rsidR="00BE0013" w:rsidRPr="00AE6F31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178514,40</w:t>
            </w:r>
          </w:p>
        </w:tc>
        <w:tc>
          <w:tcPr>
            <w:tcW w:w="1019" w:type="dxa"/>
          </w:tcPr>
          <w:p w:rsidR="00BE0013" w:rsidRPr="00880762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-29</w:t>
            </w:r>
          </w:p>
        </w:tc>
        <w:tc>
          <w:tcPr>
            <w:tcW w:w="1298" w:type="dxa"/>
          </w:tcPr>
          <w:p w:rsidR="00BE0013" w:rsidRPr="00880762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-29</w:t>
            </w:r>
          </w:p>
        </w:tc>
        <w:tc>
          <w:tcPr>
            <w:tcW w:w="1355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0013" w:rsidRPr="00E10619" w:rsidTr="00B0347D">
        <w:trPr>
          <w:trHeight w:val="407"/>
        </w:trPr>
        <w:tc>
          <w:tcPr>
            <w:tcW w:w="50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</w:tcPr>
          <w:p w:rsidR="00BE0013" w:rsidRPr="00E10619" w:rsidRDefault="00BE0013" w:rsidP="00B0347D">
            <w:pPr>
              <w:pStyle w:val="Normal1"/>
              <w:jc w:val="center"/>
              <w:rPr>
                <w:b/>
                <w:sz w:val="18"/>
                <w:lang w:val="uk-UA"/>
              </w:rPr>
            </w:pPr>
            <w:r w:rsidRPr="00E10619">
              <w:rPr>
                <w:b/>
                <w:sz w:val="18"/>
                <w:lang w:val="uk-UA"/>
              </w:rPr>
              <w:t>Показники продукту</w:t>
            </w:r>
          </w:p>
        </w:tc>
        <w:tc>
          <w:tcPr>
            <w:tcW w:w="1266" w:type="dxa"/>
          </w:tcPr>
          <w:p w:rsidR="00BE0013" w:rsidRPr="00E10619" w:rsidRDefault="00BE0013" w:rsidP="00B0347D">
            <w:pPr>
              <w:pStyle w:val="Normal1"/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1466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3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5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91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355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0013" w:rsidRPr="00E10619" w:rsidTr="00B0347D">
        <w:trPr>
          <w:trHeight w:val="407"/>
        </w:trPr>
        <w:tc>
          <w:tcPr>
            <w:tcW w:w="50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</w:tcPr>
          <w:p w:rsidR="00BE0013" w:rsidRPr="00E10619" w:rsidRDefault="00BE0013" w:rsidP="00B0347D">
            <w:pPr>
              <w:pStyle w:val="Normal1"/>
              <w:jc w:val="both"/>
              <w:rPr>
                <w:sz w:val="18"/>
                <w:lang w:val="uk-UA"/>
              </w:rPr>
            </w:pPr>
            <w:r w:rsidRPr="00E10619">
              <w:rPr>
                <w:sz w:val="18"/>
                <w:lang w:val="uk-UA"/>
              </w:rPr>
              <w:t xml:space="preserve">Кількість </w:t>
            </w:r>
            <w:r>
              <w:rPr>
                <w:sz w:val="18"/>
                <w:lang w:val="uk-UA"/>
              </w:rPr>
              <w:t>одержувачів</w:t>
            </w:r>
            <w:r w:rsidRPr="00E10619">
              <w:rPr>
                <w:sz w:val="18"/>
                <w:lang w:val="uk-UA"/>
              </w:rPr>
              <w:t xml:space="preserve">  </w:t>
            </w:r>
          </w:p>
        </w:tc>
        <w:tc>
          <w:tcPr>
            <w:tcW w:w="1266" w:type="dxa"/>
          </w:tcPr>
          <w:p w:rsidR="00BE0013" w:rsidRPr="00E10619" w:rsidRDefault="00BE0013" w:rsidP="00B0347D">
            <w:pPr>
              <w:pStyle w:val="a6"/>
              <w:rPr>
                <w:sz w:val="18"/>
              </w:rPr>
            </w:pPr>
            <w:r w:rsidRPr="00E10619">
              <w:rPr>
                <w:sz w:val="18"/>
              </w:rPr>
              <w:t>(</w:t>
            </w:r>
            <w:r>
              <w:rPr>
                <w:sz w:val="18"/>
              </w:rPr>
              <w:t>осіб</w:t>
            </w:r>
            <w:r w:rsidRPr="00E10619">
              <w:rPr>
                <w:sz w:val="18"/>
              </w:rPr>
              <w:t>)</w:t>
            </w:r>
          </w:p>
        </w:tc>
        <w:tc>
          <w:tcPr>
            <w:tcW w:w="1466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sz w:val="18"/>
              </w:rPr>
              <w:t>Журнал реєстрації</w:t>
            </w:r>
          </w:p>
        </w:tc>
        <w:tc>
          <w:tcPr>
            <w:tcW w:w="1019" w:type="dxa"/>
          </w:tcPr>
          <w:p w:rsidR="00BE0013" w:rsidRPr="00AE6F31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3" w:type="dxa"/>
          </w:tcPr>
          <w:p w:rsidR="00BE0013" w:rsidRPr="00AE6F31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19" w:type="dxa"/>
          </w:tcPr>
          <w:p w:rsidR="00BE0013" w:rsidRPr="00AE6F31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5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91" w:type="dxa"/>
          </w:tcPr>
          <w:p w:rsidR="00BE0013" w:rsidRPr="00AE6F31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19" w:type="dxa"/>
          </w:tcPr>
          <w:p w:rsidR="00BE0013" w:rsidRPr="00880762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98" w:type="dxa"/>
          </w:tcPr>
          <w:p w:rsidR="00BE0013" w:rsidRPr="00880762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55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0013" w:rsidRPr="00E10619" w:rsidTr="00B0347D">
        <w:trPr>
          <w:trHeight w:val="407"/>
        </w:trPr>
        <w:tc>
          <w:tcPr>
            <w:tcW w:w="50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</w:tcPr>
          <w:p w:rsidR="00BE0013" w:rsidRPr="00E10619" w:rsidRDefault="00BE0013" w:rsidP="00B0347D">
            <w:pPr>
              <w:pStyle w:val="Normal1"/>
              <w:jc w:val="center"/>
              <w:rPr>
                <w:b/>
                <w:sz w:val="18"/>
                <w:lang w:val="uk-UA"/>
              </w:rPr>
            </w:pPr>
            <w:r w:rsidRPr="00E10619">
              <w:rPr>
                <w:b/>
                <w:sz w:val="18"/>
                <w:lang w:val="uk-UA"/>
              </w:rPr>
              <w:t>Показники ефективності</w:t>
            </w:r>
          </w:p>
        </w:tc>
        <w:tc>
          <w:tcPr>
            <w:tcW w:w="1266" w:type="dxa"/>
          </w:tcPr>
          <w:p w:rsidR="00BE0013" w:rsidRPr="00E10619" w:rsidRDefault="00BE0013" w:rsidP="00B0347D">
            <w:pPr>
              <w:pStyle w:val="a6"/>
              <w:rPr>
                <w:sz w:val="18"/>
              </w:rPr>
            </w:pPr>
          </w:p>
        </w:tc>
        <w:tc>
          <w:tcPr>
            <w:tcW w:w="1466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3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5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91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355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0013" w:rsidRPr="00E10619" w:rsidTr="00B0347D">
        <w:trPr>
          <w:trHeight w:val="407"/>
        </w:trPr>
        <w:tc>
          <w:tcPr>
            <w:tcW w:w="50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</w:tcPr>
          <w:p w:rsidR="00BE0013" w:rsidRPr="00E10619" w:rsidRDefault="00BE0013" w:rsidP="00B0347D">
            <w:pPr>
              <w:pStyle w:val="Normal1"/>
              <w:jc w:val="both"/>
              <w:rPr>
                <w:sz w:val="18"/>
                <w:lang w:val="uk-UA"/>
              </w:rPr>
            </w:pPr>
            <w:r w:rsidRPr="00E10619">
              <w:rPr>
                <w:sz w:val="18"/>
                <w:lang w:val="uk-UA"/>
              </w:rPr>
              <w:t xml:space="preserve">Середній розмір допомоги </w:t>
            </w:r>
          </w:p>
        </w:tc>
        <w:tc>
          <w:tcPr>
            <w:tcW w:w="1266" w:type="dxa"/>
          </w:tcPr>
          <w:p w:rsidR="00BE0013" w:rsidRPr="00E10619" w:rsidRDefault="00BE0013" w:rsidP="00B0347D">
            <w:pPr>
              <w:pStyle w:val="a6"/>
              <w:rPr>
                <w:sz w:val="18"/>
              </w:rPr>
            </w:pPr>
            <w:r w:rsidRPr="00E10619">
              <w:rPr>
                <w:sz w:val="18"/>
              </w:rPr>
              <w:t>(грн.)</w:t>
            </w:r>
          </w:p>
        </w:tc>
        <w:tc>
          <w:tcPr>
            <w:tcW w:w="1466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253200,00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3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253200,00</w:t>
            </w:r>
          </w:p>
        </w:tc>
        <w:tc>
          <w:tcPr>
            <w:tcW w:w="1019" w:type="dxa"/>
          </w:tcPr>
          <w:p w:rsidR="00BE0013" w:rsidRPr="00AE6F31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178514,40</w:t>
            </w:r>
          </w:p>
        </w:tc>
        <w:tc>
          <w:tcPr>
            <w:tcW w:w="125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91" w:type="dxa"/>
          </w:tcPr>
          <w:p w:rsidR="00BE0013" w:rsidRPr="00AE6F31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178514,40</w:t>
            </w:r>
          </w:p>
        </w:tc>
        <w:tc>
          <w:tcPr>
            <w:tcW w:w="1019" w:type="dxa"/>
          </w:tcPr>
          <w:p w:rsidR="00BE0013" w:rsidRPr="00880762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-29</w:t>
            </w:r>
          </w:p>
        </w:tc>
        <w:tc>
          <w:tcPr>
            <w:tcW w:w="1298" w:type="dxa"/>
          </w:tcPr>
          <w:p w:rsidR="00BE0013" w:rsidRPr="00880762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-29</w:t>
            </w:r>
          </w:p>
        </w:tc>
        <w:tc>
          <w:tcPr>
            <w:tcW w:w="1355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0013" w:rsidRPr="00E10619" w:rsidTr="00B0347D">
        <w:trPr>
          <w:trHeight w:val="407"/>
        </w:trPr>
        <w:tc>
          <w:tcPr>
            <w:tcW w:w="50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</w:tcPr>
          <w:p w:rsidR="00BE0013" w:rsidRPr="00E10619" w:rsidRDefault="00BE0013" w:rsidP="00B0347D">
            <w:pPr>
              <w:pStyle w:val="a6"/>
              <w:jc w:val="center"/>
              <w:rPr>
                <w:b/>
                <w:sz w:val="18"/>
              </w:rPr>
            </w:pPr>
            <w:r w:rsidRPr="00E10619">
              <w:rPr>
                <w:b/>
                <w:sz w:val="18"/>
              </w:rPr>
              <w:t>Показник якості</w:t>
            </w:r>
          </w:p>
        </w:tc>
        <w:tc>
          <w:tcPr>
            <w:tcW w:w="1266" w:type="dxa"/>
          </w:tcPr>
          <w:p w:rsidR="00BE0013" w:rsidRPr="00E10619" w:rsidRDefault="00BE0013" w:rsidP="00B0347D">
            <w:pPr>
              <w:pStyle w:val="Normal1"/>
              <w:jc w:val="both"/>
              <w:rPr>
                <w:sz w:val="22"/>
                <w:lang w:val="uk-UA"/>
              </w:rPr>
            </w:pPr>
          </w:p>
        </w:tc>
        <w:tc>
          <w:tcPr>
            <w:tcW w:w="1466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3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5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91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355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0013" w:rsidRPr="00E10619" w:rsidTr="00B0347D">
        <w:trPr>
          <w:trHeight w:val="407"/>
        </w:trPr>
        <w:tc>
          <w:tcPr>
            <w:tcW w:w="50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</w:tcPr>
          <w:p w:rsidR="00BE0013" w:rsidRPr="00E10619" w:rsidRDefault="00BE0013" w:rsidP="00B0347D">
            <w:pPr>
              <w:pStyle w:val="a6"/>
              <w:rPr>
                <w:sz w:val="18"/>
              </w:rPr>
            </w:pPr>
            <w:r w:rsidRPr="00E10619">
              <w:rPr>
                <w:sz w:val="18"/>
              </w:rPr>
              <w:t xml:space="preserve">% позитивно вирішених заяв </w:t>
            </w:r>
          </w:p>
        </w:tc>
        <w:tc>
          <w:tcPr>
            <w:tcW w:w="1266" w:type="dxa"/>
          </w:tcPr>
          <w:p w:rsidR="00BE0013" w:rsidRPr="00E10619" w:rsidRDefault="00BE0013" w:rsidP="00B0347D">
            <w:pPr>
              <w:pStyle w:val="Normal1"/>
              <w:jc w:val="both"/>
              <w:rPr>
                <w:b/>
                <w:sz w:val="22"/>
                <w:lang w:val="uk-UA"/>
              </w:rPr>
            </w:pPr>
            <w:r w:rsidRPr="00E10619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1466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100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3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100</w:t>
            </w: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100</w:t>
            </w:r>
          </w:p>
        </w:tc>
        <w:tc>
          <w:tcPr>
            <w:tcW w:w="125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91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100</w:t>
            </w: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355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0013" w:rsidRPr="00E10619" w:rsidTr="00B0347D">
        <w:trPr>
          <w:trHeight w:val="407"/>
        </w:trPr>
        <w:tc>
          <w:tcPr>
            <w:tcW w:w="15470" w:type="dxa"/>
            <w:gridSpan w:val="13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</w:rPr>
              <w:t>Пояснення щодо розбіжностей у виконанні результативних показників</w:t>
            </w:r>
          </w:p>
        </w:tc>
      </w:tr>
      <w:tr w:rsidR="00BE0013" w:rsidRPr="00E10619" w:rsidTr="00B0347D">
        <w:trPr>
          <w:trHeight w:val="407"/>
        </w:trPr>
        <w:tc>
          <w:tcPr>
            <w:tcW w:w="50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iCs/>
              </w:rPr>
              <w:t>показник</w:t>
            </w:r>
          </w:p>
        </w:tc>
        <w:tc>
          <w:tcPr>
            <w:tcW w:w="1266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6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3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5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91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55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0013" w:rsidRPr="00E10619" w:rsidTr="00B0347D">
        <w:trPr>
          <w:trHeight w:val="407"/>
        </w:trPr>
        <w:tc>
          <w:tcPr>
            <w:tcW w:w="50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04" w:type="dxa"/>
          </w:tcPr>
          <w:p w:rsidR="00BE0013" w:rsidRPr="00E10619" w:rsidRDefault="00BE0013" w:rsidP="00B0347D">
            <w:pPr>
              <w:pStyle w:val="Normal1"/>
              <w:jc w:val="both"/>
              <w:rPr>
                <w:sz w:val="18"/>
                <w:lang w:val="uk-UA"/>
              </w:rPr>
            </w:pPr>
            <w:r w:rsidRPr="00E10619">
              <w:rPr>
                <w:sz w:val="18"/>
                <w:lang w:val="uk-UA"/>
              </w:rPr>
              <w:t xml:space="preserve">Кількість заяв  </w:t>
            </w:r>
          </w:p>
        </w:tc>
        <w:tc>
          <w:tcPr>
            <w:tcW w:w="1266" w:type="dxa"/>
          </w:tcPr>
          <w:p w:rsidR="00BE0013" w:rsidRPr="00E10619" w:rsidRDefault="00BE0013" w:rsidP="00B0347D">
            <w:pPr>
              <w:pStyle w:val="a6"/>
              <w:rPr>
                <w:sz w:val="18"/>
              </w:rPr>
            </w:pPr>
            <w:r w:rsidRPr="00E10619">
              <w:rPr>
                <w:sz w:val="18"/>
              </w:rPr>
              <w:t>(шт.)</w:t>
            </w:r>
          </w:p>
        </w:tc>
        <w:tc>
          <w:tcPr>
            <w:tcW w:w="1466" w:type="dxa"/>
          </w:tcPr>
          <w:p w:rsidR="00BE0013" w:rsidRPr="00E10619" w:rsidRDefault="00BE0013" w:rsidP="00B0347D">
            <w:pPr>
              <w:pStyle w:val="a6"/>
              <w:rPr>
                <w:b/>
                <w:sz w:val="18"/>
              </w:rPr>
            </w:pPr>
            <w:r w:rsidRPr="00E10619">
              <w:rPr>
                <w:b/>
                <w:sz w:val="18"/>
              </w:rPr>
              <w:t>Журнал реєстрації</w:t>
            </w: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273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4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91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019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298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  <w:tc>
          <w:tcPr>
            <w:tcW w:w="1355" w:type="dxa"/>
          </w:tcPr>
          <w:p w:rsidR="00BE0013" w:rsidRPr="00E10619" w:rsidRDefault="00BE0013" w:rsidP="00B034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0619">
              <w:rPr>
                <w:b/>
                <w:bCs/>
              </w:rPr>
              <w:t>-</w:t>
            </w:r>
          </w:p>
        </w:tc>
      </w:tr>
    </w:tbl>
    <w:p w:rsidR="00BE0013" w:rsidRPr="00147E15" w:rsidRDefault="00BE0013" w:rsidP="00BE0013">
      <w:pPr>
        <w:spacing w:line="168" w:lineRule="auto"/>
        <w:ind w:left="709"/>
      </w:pPr>
      <w:r w:rsidRPr="00147E15">
        <w:t xml:space="preserve">продукти Програми (документи досліджень, аналітичні матеріали, видання, макети друкованої продукції), виготовлені в рамках Програми. </w:t>
      </w:r>
    </w:p>
    <w:p w:rsidR="00BE0013" w:rsidRDefault="00BE0013" w:rsidP="00BE0013">
      <w:pPr>
        <w:pStyle w:val="a9"/>
        <w:tabs>
          <w:tab w:val="clear" w:pos="4320"/>
          <w:tab w:val="clear" w:pos="8640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:rsidR="00BE0013" w:rsidRPr="00E33081" w:rsidRDefault="00BE0013" w:rsidP="00BE0013">
      <w:pPr>
        <w:pStyle w:val="a9"/>
        <w:tabs>
          <w:tab w:val="clear" w:pos="4320"/>
          <w:tab w:val="clear" w:pos="8640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:rsidR="00BE0013" w:rsidRPr="00E33081" w:rsidRDefault="00BE0013" w:rsidP="00BE0013">
      <w:pPr>
        <w:pStyle w:val="a9"/>
        <w:tabs>
          <w:tab w:val="clear" w:pos="4320"/>
          <w:tab w:val="clear" w:pos="8640"/>
        </w:tabs>
        <w:spacing w:line="192" w:lineRule="auto"/>
        <w:ind w:left="2081"/>
        <w:jc w:val="left"/>
        <w:rPr>
          <w:b/>
          <w:noProof w:val="0"/>
          <w:sz w:val="22"/>
        </w:rPr>
      </w:pPr>
      <w:r w:rsidRPr="00E33081">
        <w:rPr>
          <w:b/>
          <w:noProof w:val="0"/>
        </w:rPr>
        <w:t xml:space="preserve">Керівник установи - </w:t>
      </w:r>
      <w:r w:rsidRPr="00E33081">
        <w:rPr>
          <w:b/>
          <w:noProof w:val="0"/>
        </w:rPr>
        <w:br/>
        <w:t>головного</w:t>
      </w:r>
      <w:r w:rsidRPr="00E33081">
        <w:rPr>
          <w:b/>
        </w:rPr>
        <w:t xml:space="preserve"> розпорядник</w:t>
      </w:r>
      <w:r w:rsidRPr="00E33081">
        <w:rPr>
          <w:b/>
          <w:noProof w:val="0"/>
        </w:rPr>
        <w:t>а</w:t>
      </w:r>
      <w:r w:rsidRPr="00E33081">
        <w:rPr>
          <w:b/>
        </w:rPr>
        <w:t xml:space="preserve"> коштів</w:t>
      </w:r>
      <w:r w:rsidRPr="00E33081">
        <w:rPr>
          <w:b/>
          <w:noProof w:val="0"/>
        </w:rPr>
        <w:t xml:space="preserve"> </w:t>
      </w:r>
      <w:r w:rsidRPr="00E33081">
        <w:rPr>
          <w:b/>
          <w:noProof w:val="0"/>
        </w:rPr>
        <w:tab/>
      </w:r>
      <w:proofErr w:type="spellStart"/>
      <w:r w:rsidRPr="00E33081">
        <w:rPr>
          <w:b/>
          <w:noProof w:val="0"/>
        </w:rPr>
        <w:t>_____</w:t>
      </w:r>
      <w:r>
        <w:rPr>
          <w:b/>
          <w:noProof w:val="0"/>
        </w:rPr>
        <w:t>Калінчук</w:t>
      </w:r>
      <w:proofErr w:type="spellEnd"/>
      <w:r>
        <w:rPr>
          <w:b/>
          <w:noProof w:val="0"/>
        </w:rPr>
        <w:t xml:space="preserve"> Г.А.</w:t>
      </w:r>
      <w:r w:rsidRPr="00E33081">
        <w:rPr>
          <w:b/>
          <w:noProof w:val="0"/>
        </w:rPr>
        <w:t xml:space="preserve">________________ </w:t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  <w:t>______________</w:t>
      </w:r>
    </w:p>
    <w:p w:rsidR="00BE0013" w:rsidRPr="00E33081" w:rsidRDefault="00BE0013" w:rsidP="00BE0013">
      <w:pPr>
        <w:pStyle w:val="a9"/>
        <w:tabs>
          <w:tab w:val="clear" w:pos="4320"/>
          <w:tab w:val="clear" w:pos="8640"/>
        </w:tabs>
        <w:ind w:left="2080"/>
        <w:rPr>
          <w:b/>
          <w:noProof w:val="0"/>
        </w:rPr>
      </w:pP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  <w:sz w:val="22"/>
        </w:rPr>
        <w:t>(П.І.Б.)</w:t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  <w:sz w:val="22"/>
        </w:rPr>
        <w:t>(підпис)</w:t>
      </w:r>
    </w:p>
    <w:p w:rsidR="00BE0013" w:rsidRPr="00E33081" w:rsidRDefault="00BE0013" w:rsidP="00BE0013">
      <w:pPr>
        <w:pStyle w:val="a9"/>
        <w:tabs>
          <w:tab w:val="clear" w:pos="4320"/>
          <w:tab w:val="clear" w:pos="8640"/>
        </w:tabs>
        <w:spacing w:line="192" w:lineRule="auto"/>
        <w:ind w:left="2081"/>
        <w:jc w:val="left"/>
        <w:rPr>
          <w:b/>
          <w:noProof w:val="0"/>
        </w:rPr>
      </w:pPr>
      <w:r w:rsidRPr="00E33081">
        <w:rPr>
          <w:b/>
          <w:noProof w:val="0"/>
        </w:rPr>
        <w:t xml:space="preserve">Головний розпорядник коштів </w:t>
      </w:r>
      <w:r>
        <w:rPr>
          <w:b/>
          <w:noProof w:val="0"/>
        </w:rPr>
        <w:t>міського</w:t>
      </w:r>
      <w:r w:rsidRPr="00E33081">
        <w:rPr>
          <w:b/>
          <w:noProof w:val="0"/>
        </w:rPr>
        <w:t xml:space="preserve"> бюджету</w:t>
      </w:r>
      <w:r>
        <w:rPr>
          <w:b/>
          <w:noProof w:val="0"/>
        </w:rPr>
        <w:t xml:space="preserve"> </w:t>
      </w:r>
      <w:r w:rsidRPr="00E33081">
        <w:rPr>
          <w:b/>
          <w:noProof w:val="0"/>
        </w:rPr>
        <w:t>-</w:t>
      </w:r>
      <w:r w:rsidRPr="00E33081">
        <w:rPr>
          <w:b/>
          <w:noProof w:val="0"/>
        </w:rPr>
        <w:br/>
        <w:t>виконавець програми</w:t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proofErr w:type="spellStart"/>
      <w:r w:rsidRPr="00E33081">
        <w:rPr>
          <w:b/>
          <w:noProof w:val="0"/>
        </w:rPr>
        <w:t>_____</w:t>
      </w:r>
      <w:r>
        <w:rPr>
          <w:b/>
          <w:noProof w:val="0"/>
        </w:rPr>
        <w:t>Калінчук</w:t>
      </w:r>
      <w:proofErr w:type="spellEnd"/>
      <w:r>
        <w:rPr>
          <w:b/>
          <w:noProof w:val="0"/>
        </w:rPr>
        <w:t xml:space="preserve"> Г.А.</w:t>
      </w:r>
      <w:r w:rsidRPr="00E33081">
        <w:rPr>
          <w:b/>
          <w:noProof w:val="0"/>
        </w:rPr>
        <w:t>________________</w:t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  <w:t>______________</w:t>
      </w:r>
    </w:p>
    <w:p w:rsidR="00BE0013" w:rsidRPr="00CE2E7E" w:rsidRDefault="00BE0013" w:rsidP="00BE0013">
      <w:pPr>
        <w:pStyle w:val="a9"/>
        <w:tabs>
          <w:tab w:val="clear" w:pos="4320"/>
          <w:tab w:val="clear" w:pos="8640"/>
        </w:tabs>
        <w:spacing w:line="192" w:lineRule="auto"/>
        <w:ind w:left="2080"/>
        <w:rPr>
          <w:b/>
          <w:noProof w:val="0"/>
          <w:sz w:val="22"/>
          <w:lang w:val="ru-RU"/>
        </w:rPr>
      </w:pPr>
      <w:r w:rsidRPr="00E33081">
        <w:rPr>
          <w:b/>
          <w:noProof w:val="0"/>
          <w:lang w:val="ru-RU"/>
        </w:rPr>
        <w:tab/>
      </w:r>
      <w:r w:rsidRPr="00E33081"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lang w:val="ru-RU"/>
        </w:rPr>
        <w:tab/>
      </w:r>
      <w:r>
        <w:rPr>
          <w:b/>
          <w:noProof w:val="0"/>
          <w:sz w:val="22"/>
        </w:rPr>
        <w:t>(П.І.Б.)</w:t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  <w:t>(підпис)</w:t>
      </w:r>
      <w:r w:rsidRPr="00CE2E7E">
        <w:rPr>
          <w:b/>
          <w:noProof w:val="0"/>
          <w:sz w:val="22"/>
          <w:lang w:val="ru-RU"/>
        </w:rPr>
        <w:t xml:space="preserve"> </w:t>
      </w:r>
    </w:p>
    <w:p w:rsidR="00BE0013" w:rsidRPr="00CE2E7E" w:rsidRDefault="00BE0013" w:rsidP="00BE0013">
      <w:pPr>
        <w:pStyle w:val="a9"/>
        <w:tabs>
          <w:tab w:val="clear" w:pos="4320"/>
          <w:tab w:val="clear" w:pos="8640"/>
        </w:tabs>
        <w:spacing w:line="192" w:lineRule="auto"/>
        <w:ind w:left="2080"/>
        <w:rPr>
          <w:b/>
          <w:noProof w:val="0"/>
          <w:sz w:val="22"/>
          <w:lang w:val="ru-RU"/>
        </w:rPr>
      </w:pPr>
    </w:p>
    <w:p w:rsidR="00BE0013" w:rsidRPr="00CE2E7E" w:rsidRDefault="00BE0013" w:rsidP="00BE0013">
      <w:pPr>
        <w:pStyle w:val="a9"/>
        <w:tabs>
          <w:tab w:val="clear" w:pos="4320"/>
          <w:tab w:val="clear" w:pos="8640"/>
        </w:tabs>
        <w:spacing w:line="192" w:lineRule="auto"/>
        <w:ind w:left="2080"/>
        <w:rPr>
          <w:b/>
          <w:noProof w:val="0"/>
          <w:sz w:val="22"/>
          <w:lang w:val="ru-RU"/>
        </w:rPr>
      </w:pPr>
    </w:p>
    <w:p w:rsidR="00BE0013" w:rsidRPr="00CE2E7E" w:rsidRDefault="00BE0013" w:rsidP="00BE0013">
      <w:pPr>
        <w:pStyle w:val="a9"/>
        <w:tabs>
          <w:tab w:val="clear" w:pos="4320"/>
          <w:tab w:val="clear" w:pos="8640"/>
        </w:tabs>
        <w:spacing w:line="192" w:lineRule="auto"/>
        <w:ind w:left="2080"/>
        <w:rPr>
          <w:b/>
          <w:noProof w:val="0"/>
          <w:lang w:val="ru-RU"/>
        </w:rPr>
      </w:pPr>
      <w:r w:rsidRPr="00E14EF5">
        <w:rPr>
          <w:b/>
          <w:noProof w:val="0"/>
          <w:lang w:val="ru-RU"/>
        </w:rPr>
        <w:t>тел.:</w:t>
      </w:r>
      <w:r>
        <w:rPr>
          <w:b/>
          <w:noProof w:val="0"/>
          <w:lang w:val="ru-RU"/>
        </w:rPr>
        <w:t>2-57-50</w:t>
      </w:r>
      <w:r w:rsidRPr="00CE2E7E">
        <w:rPr>
          <w:b/>
          <w:noProof w:val="0"/>
          <w:lang w:val="ru-RU"/>
        </w:rPr>
        <w:t xml:space="preserve"> </w:t>
      </w:r>
    </w:p>
    <w:p w:rsidR="00BE0013" w:rsidRDefault="00BE0013" w:rsidP="00BE0013">
      <w:pPr>
        <w:pStyle w:val="a9"/>
        <w:tabs>
          <w:tab w:val="left" w:pos="708"/>
        </w:tabs>
        <w:ind w:left="208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BE0013" w:rsidRPr="008811E5" w:rsidRDefault="00BE0013" w:rsidP="00BE0013">
      <w:pPr>
        <w:rPr>
          <w:b/>
          <w:sz w:val="28"/>
          <w:szCs w:val="28"/>
        </w:rPr>
      </w:pPr>
    </w:p>
    <w:p w:rsidR="00BE0013" w:rsidRPr="00E774B1" w:rsidRDefault="00BE0013" w:rsidP="00BE0013">
      <w:pPr>
        <w:pStyle w:val="a9"/>
        <w:tabs>
          <w:tab w:val="left" w:pos="708"/>
        </w:tabs>
        <w:ind w:left="2080"/>
        <w:rPr>
          <w:b/>
          <w:noProof w:val="0"/>
          <w:sz w:val="24"/>
          <w:szCs w:val="24"/>
          <w:lang w:val="ru-RU"/>
        </w:rPr>
      </w:pPr>
    </w:p>
    <w:p w:rsidR="00BE0013" w:rsidRPr="00BE0013" w:rsidRDefault="00BE0013">
      <w:pPr>
        <w:rPr>
          <w:lang w:val="ru-RU"/>
        </w:rPr>
      </w:pPr>
    </w:p>
    <w:sectPr w:rsidR="00BE0013" w:rsidRPr="00BE0013" w:rsidSect="00D94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0A" w:rsidRDefault="00BE0013" w:rsidP="00F06C4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4F0A" w:rsidRDefault="00BE001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0A" w:rsidRDefault="00BE0013" w:rsidP="00F06C4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C4F0A" w:rsidRDefault="00BE0013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DF7"/>
    <w:multiLevelType w:val="hybridMultilevel"/>
    <w:tmpl w:val="ABEADCCA"/>
    <w:lvl w:ilvl="0" w:tplc="7F1A8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7D10"/>
    <w:rsid w:val="00AA7D10"/>
    <w:rsid w:val="00BE0013"/>
    <w:rsid w:val="00CA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10"/>
    <w:pPr>
      <w:ind w:left="720"/>
      <w:contextualSpacing/>
    </w:pPr>
  </w:style>
  <w:style w:type="paragraph" w:styleId="a4">
    <w:name w:val="Body Text"/>
    <w:basedOn w:val="a"/>
    <w:link w:val="a5"/>
    <w:rsid w:val="00BE001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E0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BE00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0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E0013"/>
  </w:style>
  <w:style w:type="paragraph" w:styleId="a9">
    <w:name w:val="header"/>
    <w:basedOn w:val="a"/>
    <w:link w:val="aa"/>
    <w:rsid w:val="00BE0013"/>
    <w:pPr>
      <w:tabs>
        <w:tab w:val="center" w:pos="4320"/>
        <w:tab w:val="right" w:pos="8640"/>
      </w:tabs>
      <w:jc w:val="both"/>
    </w:pPr>
    <w:rPr>
      <w:noProof/>
      <w:sz w:val="26"/>
      <w:szCs w:val="20"/>
      <w:lang/>
    </w:rPr>
  </w:style>
  <w:style w:type="character" w:customStyle="1" w:styleId="aa">
    <w:name w:val="Верхний колонтитул Знак"/>
    <w:basedOn w:val="a0"/>
    <w:link w:val="a9"/>
    <w:rsid w:val="00BE0013"/>
    <w:rPr>
      <w:rFonts w:ascii="Times New Roman" w:eastAsia="Times New Roman" w:hAnsi="Times New Roman" w:cs="Times New Roman"/>
      <w:noProof/>
      <w:sz w:val="26"/>
      <w:szCs w:val="20"/>
      <w:lang/>
    </w:rPr>
  </w:style>
  <w:style w:type="paragraph" w:customStyle="1" w:styleId="rvps2">
    <w:name w:val="rvps2"/>
    <w:basedOn w:val="a"/>
    <w:uiPriority w:val="99"/>
    <w:rsid w:val="00BE0013"/>
    <w:pPr>
      <w:spacing w:before="100" w:beforeAutospacing="1" w:after="100" w:afterAutospacing="1"/>
    </w:pPr>
    <w:rPr>
      <w:rFonts w:ascii="Liberation Serif" w:hAnsi="Liberation Serif" w:cs="Liberation Serif"/>
    </w:rPr>
  </w:style>
  <w:style w:type="character" w:customStyle="1" w:styleId="18">
    <w:name w:val="Основной текст Знак18"/>
    <w:uiPriority w:val="99"/>
    <w:semiHidden/>
    <w:rsid w:val="00BE0013"/>
    <w:rPr>
      <w:color w:val="000000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BE001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BE0013"/>
    <w:rPr>
      <w:rFonts w:ascii="Times New Roman" w:eastAsia="Times New Roman" w:hAnsi="Times New Roman" w:cs="Times New Roman"/>
      <w:sz w:val="16"/>
      <w:szCs w:val="16"/>
      <w:lang/>
    </w:rPr>
  </w:style>
  <w:style w:type="paragraph" w:styleId="2">
    <w:name w:val="Body Text 2"/>
    <w:basedOn w:val="a"/>
    <w:link w:val="20"/>
    <w:rsid w:val="00BE0013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rsid w:val="00BE001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ormal1">
    <w:name w:val="Normal1"/>
    <w:rsid w:val="00BE0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9777</Words>
  <Characters>5573</Characters>
  <Application>Microsoft Office Word</Application>
  <DocSecurity>0</DocSecurity>
  <Lines>46</Lines>
  <Paragraphs>30</Paragraphs>
  <ScaleCrop>false</ScaleCrop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2021-12-16T09:16:00Z</dcterms:created>
  <dcterms:modified xsi:type="dcterms:W3CDTF">2021-12-16T09:17:00Z</dcterms:modified>
</cp:coreProperties>
</file>