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A3D" w:rsidRPr="00D02A3D" w:rsidRDefault="00D02A3D" w:rsidP="00D02A3D">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127" name="Рисунок 12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Image"/>
                    <pic:cNvPicPr>
                      <a:picLocks noChangeAspect="1" noChangeArrowheads="1"/>
                    </pic:cNvPicPr>
                  </pic:nvPicPr>
                  <pic:blipFill>
                    <a:blip r:embed="rId4"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D02A3D" w:rsidRPr="00D02A3D" w:rsidRDefault="00D02A3D" w:rsidP="00D02A3D">
      <w:pPr>
        <w:spacing w:after="0" w:line="240" w:lineRule="auto"/>
        <w:rPr>
          <w:rFonts w:ascii="Times New Roman" w:eastAsia="Times New Roman" w:hAnsi="Times New Roman" w:cs="Times New Roman"/>
          <w:sz w:val="24"/>
          <w:szCs w:val="24"/>
          <w:lang w:eastAsia="ru-RU"/>
        </w:rPr>
      </w:pPr>
      <w:r w:rsidRPr="00D02A3D">
        <w:rPr>
          <w:rFonts w:ascii="Arial" w:eastAsia="Times New Roman" w:hAnsi="Arial" w:cs="Arial"/>
          <w:color w:val="333333"/>
          <w:sz w:val="10"/>
          <w:szCs w:val="10"/>
          <w:lang w:eastAsia="ru-RU"/>
        </w:rPr>
        <w:br/>
      </w:r>
    </w:p>
    <w:p w:rsidR="00D02A3D" w:rsidRPr="00D02A3D" w:rsidRDefault="00D02A3D" w:rsidP="00D02A3D">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D02A3D">
        <w:rPr>
          <w:rFonts w:ascii="Arial" w:eastAsia="Times New Roman" w:hAnsi="Arial" w:cs="Arial"/>
          <w:color w:val="333333"/>
          <w:sz w:val="10"/>
          <w:szCs w:val="10"/>
          <w:lang w:eastAsia="ru-RU"/>
        </w:rPr>
        <w:t>НОВОРОЗДІЛЬСЬКА МІСЬКА РАДА</w:t>
      </w:r>
      <w:r w:rsidRPr="00D02A3D">
        <w:rPr>
          <w:rFonts w:ascii="Arial" w:eastAsia="Times New Roman" w:hAnsi="Arial" w:cs="Arial"/>
          <w:color w:val="333333"/>
          <w:sz w:val="10"/>
          <w:szCs w:val="10"/>
          <w:lang w:eastAsia="ru-RU"/>
        </w:rPr>
        <w:br/>
        <w:t>ЛЬВІВСЬКОЇ ОБЛАСТІ</w:t>
      </w:r>
      <w:r w:rsidRPr="00D02A3D">
        <w:rPr>
          <w:rFonts w:ascii="Arial" w:eastAsia="Times New Roman" w:hAnsi="Arial" w:cs="Arial"/>
          <w:color w:val="333333"/>
          <w:sz w:val="10"/>
          <w:szCs w:val="10"/>
          <w:lang w:eastAsia="ru-RU"/>
        </w:rPr>
        <w:br/>
        <w:t>ВИКОНАВЧИЙ КОМІТЕТ</w:t>
      </w:r>
      <w:r w:rsidRPr="00D02A3D">
        <w:rPr>
          <w:rFonts w:ascii="Arial" w:eastAsia="Times New Roman" w:hAnsi="Arial" w:cs="Arial"/>
          <w:color w:val="333333"/>
          <w:sz w:val="10"/>
          <w:szCs w:val="10"/>
          <w:lang w:eastAsia="ru-RU"/>
        </w:rPr>
        <w:br/>
      </w:r>
      <w:proofErr w:type="gramStart"/>
      <w:r w:rsidRPr="00D02A3D">
        <w:rPr>
          <w:rFonts w:ascii="Arial" w:eastAsia="Times New Roman" w:hAnsi="Arial" w:cs="Arial"/>
          <w:color w:val="333333"/>
          <w:sz w:val="10"/>
          <w:szCs w:val="10"/>
          <w:lang w:eastAsia="ru-RU"/>
        </w:rPr>
        <w:t>Р</w:t>
      </w:r>
      <w:proofErr w:type="gramEnd"/>
      <w:r w:rsidRPr="00D02A3D">
        <w:rPr>
          <w:rFonts w:ascii="Arial" w:eastAsia="Times New Roman" w:hAnsi="Arial" w:cs="Arial"/>
          <w:color w:val="333333"/>
          <w:sz w:val="10"/>
          <w:szCs w:val="10"/>
          <w:lang w:eastAsia="ru-RU"/>
        </w:rPr>
        <w:t>ІШЕННЯ № </w:t>
      </w:r>
      <w:r w:rsidRPr="00D02A3D">
        <w:rPr>
          <w:rFonts w:ascii="Arial" w:eastAsia="Times New Roman" w:hAnsi="Arial" w:cs="Arial"/>
          <w:b/>
          <w:bCs/>
          <w:color w:val="333333"/>
          <w:sz w:val="10"/>
          <w:lang w:eastAsia="ru-RU"/>
        </w:rPr>
        <w:t>127</w:t>
      </w:r>
    </w:p>
    <w:tbl>
      <w:tblPr>
        <w:tblW w:w="13460" w:type="dxa"/>
        <w:shd w:val="clear" w:color="auto" w:fill="FAFAFA"/>
        <w:tblCellMar>
          <w:left w:w="0" w:type="dxa"/>
          <w:right w:w="0" w:type="dxa"/>
        </w:tblCellMar>
        <w:tblLook w:val="04A0"/>
      </w:tblPr>
      <w:tblGrid>
        <w:gridCol w:w="13460"/>
      </w:tblGrid>
      <w:tr w:rsidR="00D02A3D" w:rsidRPr="00D02A3D" w:rsidTr="00D02A3D">
        <w:tc>
          <w:tcPr>
            <w:tcW w:w="0" w:type="auto"/>
            <w:shd w:val="clear" w:color="auto" w:fill="FAFAFA"/>
            <w:vAlign w:val="center"/>
            <w:hideMark/>
          </w:tcPr>
          <w:p w:rsidR="00D02A3D" w:rsidRPr="00D02A3D" w:rsidRDefault="00D02A3D" w:rsidP="00D02A3D">
            <w:pPr>
              <w:spacing w:after="0" w:line="240" w:lineRule="auto"/>
              <w:rPr>
                <w:rFonts w:ascii="Arial" w:eastAsia="Times New Roman" w:hAnsi="Arial" w:cs="Arial"/>
                <w:color w:val="333333"/>
                <w:sz w:val="10"/>
                <w:szCs w:val="10"/>
                <w:lang w:eastAsia="ru-RU"/>
              </w:rPr>
            </w:pPr>
          </w:p>
        </w:tc>
      </w:tr>
    </w:tbl>
    <w:p w:rsidR="00D02A3D" w:rsidRPr="00D02A3D" w:rsidRDefault="00D02A3D" w:rsidP="00D02A3D">
      <w:pPr>
        <w:spacing w:after="0" w:line="240" w:lineRule="auto"/>
        <w:rPr>
          <w:rFonts w:ascii="Times New Roman" w:eastAsia="Times New Roman" w:hAnsi="Times New Roman" w:cs="Times New Roman"/>
          <w:vanish/>
          <w:sz w:val="24"/>
          <w:szCs w:val="24"/>
          <w:lang w:eastAsia="ru-RU"/>
        </w:rPr>
      </w:pPr>
    </w:p>
    <w:tbl>
      <w:tblPr>
        <w:tblW w:w="6720" w:type="dxa"/>
        <w:shd w:val="clear" w:color="auto" w:fill="FAFAFA"/>
        <w:tblCellMar>
          <w:left w:w="0" w:type="dxa"/>
          <w:right w:w="0" w:type="dxa"/>
        </w:tblCellMar>
        <w:tblLook w:val="04A0"/>
      </w:tblPr>
      <w:tblGrid>
        <w:gridCol w:w="6720"/>
      </w:tblGrid>
      <w:tr w:rsidR="00D02A3D" w:rsidRPr="00D02A3D" w:rsidTr="00D02A3D">
        <w:tc>
          <w:tcPr>
            <w:tcW w:w="0" w:type="auto"/>
            <w:shd w:val="clear" w:color="auto" w:fill="FAFAFA"/>
            <w:vAlign w:val="center"/>
            <w:hideMark/>
          </w:tcPr>
          <w:p w:rsidR="00D02A3D" w:rsidRPr="00D02A3D" w:rsidRDefault="00D02A3D" w:rsidP="00D02A3D">
            <w:pPr>
              <w:spacing w:after="0" w:line="240" w:lineRule="auto"/>
              <w:rPr>
                <w:rFonts w:ascii="Arial" w:eastAsia="Times New Roman" w:hAnsi="Arial" w:cs="Arial"/>
                <w:color w:val="333333"/>
                <w:sz w:val="10"/>
                <w:szCs w:val="10"/>
                <w:lang w:eastAsia="ru-RU"/>
              </w:rPr>
            </w:pPr>
          </w:p>
        </w:tc>
      </w:tr>
    </w:tbl>
    <w:p w:rsidR="00D02A3D" w:rsidRPr="00D02A3D" w:rsidRDefault="00D02A3D" w:rsidP="00D02A3D">
      <w:pPr>
        <w:spacing w:after="0" w:line="240" w:lineRule="auto"/>
        <w:rPr>
          <w:rFonts w:ascii="Times New Roman" w:eastAsia="Times New Roman" w:hAnsi="Times New Roman" w:cs="Times New Roman"/>
          <w:vanish/>
          <w:sz w:val="24"/>
          <w:szCs w:val="24"/>
          <w:lang w:eastAsia="ru-RU"/>
        </w:rPr>
      </w:pPr>
    </w:p>
    <w:tbl>
      <w:tblPr>
        <w:tblW w:w="13460" w:type="dxa"/>
        <w:shd w:val="clear" w:color="auto" w:fill="FAFAFA"/>
        <w:tblCellMar>
          <w:left w:w="0" w:type="dxa"/>
          <w:right w:w="0" w:type="dxa"/>
        </w:tblCellMar>
        <w:tblLook w:val="04A0"/>
      </w:tblPr>
      <w:tblGrid>
        <w:gridCol w:w="13460"/>
      </w:tblGrid>
      <w:tr w:rsidR="00D02A3D" w:rsidRPr="00D02A3D" w:rsidTr="00D02A3D">
        <w:tc>
          <w:tcPr>
            <w:tcW w:w="0" w:type="auto"/>
            <w:shd w:val="clear" w:color="auto" w:fill="FAFAFA"/>
            <w:vAlign w:val="center"/>
            <w:hideMark/>
          </w:tcPr>
          <w:p w:rsidR="00D02A3D" w:rsidRPr="00D02A3D" w:rsidRDefault="00D02A3D" w:rsidP="00D02A3D">
            <w:pPr>
              <w:spacing w:after="0" w:line="240" w:lineRule="auto"/>
              <w:rPr>
                <w:rFonts w:ascii="Arial" w:eastAsia="Times New Roman" w:hAnsi="Arial" w:cs="Arial"/>
                <w:color w:val="333333"/>
                <w:sz w:val="10"/>
                <w:szCs w:val="10"/>
                <w:lang w:eastAsia="ru-RU"/>
              </w:rPr>
            </w:pPr>
          </w:p>
        </w:tc>
      </w:tr>
    </w:tbl>
    <w:p w:rsidR="00D02A3D" w:rsidRPr="00D02A3D" w:rsidRDefault="00D02A3D" w:rsidP="00D02A3D">
      <w:pPr>
        <w:spacing w:after="0" w:line="240" w:lineRule="auto"/>
        <w:rPr>
          <w:rFonts w:ascii="Times New Roman" w:eastAsia="Times New Roman" w:hAnsi="Times New Roman" w:cs="Times New Roman"/>
          <w:vanish/>
          <w:sz w:val="24"/>
          <w:szCs w:val="24"/>
          <w:lang w:eastAsia="ru-RU"/>
        </w:rPr>
      </w:pPr>
    </w:p>
    <w:tbl>
      <w:tblPr>
        <w:tblW w:w="13380" w:type="dxa"/>
        <w:shd w:val="clear" w:color="auto" w:fill="FAFAFA"/>
        <w:tblCellMar>
          <w:left w:w="0" w:type="dxa"/>
          <w:right w:w="0" w:type="dxa"/>
        </w:tblCellMar>
        <w:tblLook w:val="04A0"/>
      </w:tblPr>
      <w:tblGrid>
        <w:gridCol w:w="13380"/>
      </w:tblGrid>
      <w:tr w:rsidR="00D02A3D" w:rsidRPr="00D02A3D" w:rsidTr="00D02A3D">
        <w:tc>
          <w:tcPr>
            <w:tcW w:w="0" w:type="auto"/>
            <w:shd w:val="clear" w:color="auto" w:fill="FAFAFA"/>
            <w:vAlign w:val="center"/>
            <w:hideMark/>
          </w:tcPr>
          <w:p w:rsidR="00D02A3D" w:rsidRPr="00D02A3D" w:rsidRDefault="00D02A3D" w:rsidP="00D02A3D">
            <w:pPr>
              <w:spacing w:after="0" w:line="240" w:lineRule="auto"/>
              <w:rPr>
                <w:rFonts w:ascii="Arial" w:eastAsia="Times New Roman" w:hAnsi="Arial" w:cs="Arial"/>
                <w:color w:val="333333"/>
                <w:sz w:val="10"/>
                <w:szCs w:val="10"/>
                <w:lang w:eastAsia="ru-RU"/>
              </w:rPr>
            </w:pPr>
          </w:p>
        </w:tc>
      </w:tr>
    </w:tbl>
    <w:p w:rsidR="00D02A3D" w:rsidRPr="00D02A3D" w:rsidRDefault="00D02A3D" w:rsidP="00D02A3D">
      <w:pPr>
        <w:spacing w:after="0" w:line="240" w:lineRule="auto"/>
        <w:rPr>
          <w:rFonts w:ascii="Times New Roman" w:eastAsia="Times New Roman" w:hAnsi="Times New Roman" w:cs="Times New Roman"/>
          <w:vanish/>
          <w:sz w:val="24"/>
          <w:szCs w:val="24"/>
          <w:lang w:eastAsia="ru-RU"/>
        </w:rPr>
      </w:pPr>
    </w:p>
    <w:tbl>
      <w:tblPr>
        <w:tblW w:w="9640" w:type="dxa"/>
        <w:shd w:val="clear" w:color="auto" w:fill="FAFAFA"/>
        <w:tblCellMar>
          <w:left w:w="0" w:type="dxa"/>
          <w:right w:w="0" w:type="dxa"/>
        </w:tblCellMar>
        <w:tblLook w:val="04A0"/>
      </w:tblPr>
      <w:tblGrid>
        <w:gridCol w:w="9640"/>
      </w:tblGrid>
      <w:tr w:rsidR="00D02A3D" w:rsidRPr="00D02A3D" w:rsidTr="00D02A3D">
        <w:trPr>
          <w:trHeight w:val="315"/>
        </w:trPr>
        <w:tc>
          <w:tcPr>
            <w:tcW w:w="9640" w:type="dxa"/>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Times New Roman" w:eastAsia="Times New Roman" w:hAnsi="Times New Roman" w:cs="Times New Roman"/>
                <w:color w:val="000000"/>
                <w:sz w:val="24"/>
                <w:szCs w:val="24"/>
                <w:lang w:eastAsia="ru-RU"/>
              </w:rPr>
              <w:t>13 квітня 2010 року</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Arial" w:eastAsia="Times New Roman" w:hAnsi="Arial" w:cs="Arial"/>
                <w:color w:val="333333"/>
                <w:sz w:val="10"/>
                <w:szCs w:val="10"/>
                <w:lang w:eastAsia="ru-RU"/>
              </w:rPr>
              <w:t> </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Times New Roman" w:eastAsia="Times New Roman" w:hAnsi="Times New Roman" w:cs="Times New Roman"/>
                <w:b/>
                <w:bCs/>
                <w:i/>
                <w:iCs/>
                <w:color w:val="000000"/>
                <w:sz w:val="24"/>
                <w:szCs w:val="24"/>
                <w:lang w:eastAsia="ru-RU"/>
              </w:rPr>
              <w:t>Про діяльність комунальної установи </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Times New Roman" w:eastAsia="Times New Roman" w:hAnsi="Times New Roman" w:cs="Times New Roman"/>
                <w:b/>
                <w:bCs/>
                <w:i/>
                <w:iCs/>
                <w:color w:val="000000"/>
                <w:sz w:val="24"/>
                <w:szCs w:val="24"/>
                <w:lang w:eastAsia="ru-RU"/>
              </w:rPr>
              <w:t>«Молодіжний центр «Лілея»</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after="0" w:line="240" w:lineRule="auto"/>
              <w:rPr>
                <w:rFonts w:ascii="Arial" w:eastAsia="Times New Roman" w:hAnsi="Arial" w:cs="Arial"/>
                <w:color w:val="333333"/>
                <w:sz w:val="10"/>
                <w:szCs w:val="10"/>
                <w:lang w:eastAsia="ru-RU"/>
              </w:rPr>
            </w:pPr>
          </w:p>
        </w:tc>
      </w:tr>
      <w:tr w:rsidR="00D02A3D" w:rsidRPr="00D02A3D" w:rsidTr="00D02A3D">
        <w:trPr>
          <w:trHeight w:val="157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Times New Roman" w:eastAsia="Times New Roman" w:hAnsi="Times New Roman" w:cs="Times New Roman"/>
                <w:color w:val="000000"/>
                <w:sz w:val="24"/>
                <w:szCs w:val="24"/>
                <w:lang w:eastAsia="ru-RU"/>
              </w:rPr>
              <w:t xml:space="preserve">Заслухавши </w:t>
            </w:r>
            <w:proofErr w:type="gramStart"/>
            <w:r w:rsidRPr="00D02A3D">
              <w:rPr>
                <w:rFonts w:ascii="Times New Roman" w:eastAsia="Times New Roman" w:hAnsi="Times New Roman" w:cs="Times New Roman"/>
                <w:color w:val="000000"/>
                <w:sz w:val="24"/>
                <w:szCs w:val="24"/>
                <w:lang w:eastAsia="ru-RU"/>
              </w:rPr>
              <w:t>та</w:t>
            </w:r>
            <w:proofErr w:type="gramEnd"/>
            <w:r w:rsidRPr="00D02A3D">
              <w:rPr>
                <w:rFonts w:ascii="Times New Roman" w:eastAsia="Times New Roman" w:hAnsi="Times New Roman" w:cs="Times New Roman"/>
                <w:color w:val="000000"/>
                <w:sz w:val="24"/>
                <w:szCs w:val="24"/>
                <w:lang w:eastAsia="ru-RU"/>
              </w:rPr>
              <w:t xml:space="preserve"> обговоривши звіт директора комунальної установи «Молодіжний центр «Лілея» Петрів Ольги Іванівни та інформацію секретаря ради Засанського В. І.  про діяльність Комунальної установи “Молодіжний центр «Лілея», відповідно до ст.ст. 29,32 Закону України “Про місцеве самоврядування в Україні”  виконавчий комітет  Новороздільської міської ради </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Arial" w:eastAsia="Times New Roman" w:hAnsi="Arial" w:cs="Arial"/>
                <w:color w:val="333333"/>
                <w:sz w:val="10"/>
                <w:szCs w:val="10"/>
                <w:lang w:eastAsia="ru-RU"/>
              </w:rPr>
              <w:t> </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Times New Roman" w:eastAsia="Times New Roman" w:hAnsi="Times New Roman" w:cs="Times New Roman"/>
                <w:b/>
                <w:bCs/>
                <w:color w:val="000000"/>
                <w:sz w:val="24"/>
                <w:szCs w:val="24"/>
                <w:lang w:eastAsia="ru-RU"/>
              </w:rPr>
              <w:t xml:space="preserve">В И </w:t>
            </w:r>
            <w:proofErr w:type="gramStart"/>
            <w:r w:rsidRPr="00D02A3D">
              <w:rPr>
                <w:rFonts w:ascii="Times New Roman" w:eastAsia="Times New Roman" w:hAnsi="Times New Roman" w:cs="Times New Roman"/>
                <w:b/>
                <w:bCs/>
                <w:color w:val="000000"/>
                <w:sz w:val="24"/>
                <w:szCs w:val="24"/>
                <w:lang w:eastAsia="ru-RU"/>
              </w:rPr>
              <w:t>Р</w:t>
            </w:r>
            <w:proofErr w:type="gramEnd"/>
            <w:r w:rsidRPr="00D02A3D">
              <w:rPr>
                <w:rFonts w:ascii="Times New Roman" w:eastAsia="Times New Roman" w:hAnsi="Times New Roman" w:cs="Times New Roman"/>
                <w:b/>
                <w:bCs/>
                <w:color w:val="000000"/>
                <w:sz w:val="24"/>
                <w:szCs w:val="24"/>
                <w:lang w:eastAsia="ru-RU"/>
              </w:rPr>
              <w:t xml:space="preserve"> І Ш ИВ:</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after="0" w:line="240" w:lineRule="auto"/>
              <w:rPr>
                <w:rFonts w:ascii="Arial" w:eastAsia="Times New Roman" w:hAnsi="Arial" w:cs="Arial"/>
                <w:color w:val="333333"/>
                <w:sz w:val="10"/>
                <w:szCs w:val="10"/>
                <w:lang w:eastAsia="ru-RU"/>
              </w:rPr>
            </w:pP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Times New Roman" w:eastAsia="Times New Roman" w:hAnsi="Times New Roman" w:cs="Times New Roman"/>
                <w:color w:val="000000"/>
                <w:sz w:val="24"/>
                <w:szCs w:val="24"/>
                <w:lang w:eastAsia="ru-RU"/>
              </w:rPr>
              <w:t>1 Вважати діяльність Комунальної установи “Молодіжний центр «Лілея»  неефективною.</w:t>
            </w:r>
          </w:p>
        </w:tc>
      </w:tr>
      <w:tr w:rsidR="00D02A3D" w:rsidRPr="00D02A3D" w:rsidTr="00D02A3D">
        <w:trPr>
          <w:trHeight w:val="630"/>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Times New Roman" w:eastAsia="Times New Roman" w:hAnsi="Times New Roman" w:cs="Times New Roman"/>
                <w:color w:val="000000"/>
                <w:sz w:val="24"/>
                <w:szCs w:val="24"/>
                <w:lang w:eastAsia="ru-RU"/>
              </w:rPr>
              <w:t xml:space="preserve">2   Клопотати перед депутатами міської </w:t>
            </w:r>
            <w:proofErr w:type="gramStart"/>
            <w:r w:rsidRPr="00D02A3D">
              <w:rPr>
                <w:rFonts w:ascii="Times New Roman" w:eastAsia="Times New Roman" w:hAnsi="Times New Roman" w:cs="Times New Roman"/>
                <w:color w:val="000000"/>
                <w:sz w:val="24"/>
                <w:szCs w:val="24"/>
                <w:lang w:eastAsia="ru-RU"/>
              </w:rPr>
              <w:t>ради</w:t>
            </w:r>
            <w:proofErr w:type="gramEnd"/>
            <w:r w:rsidRPr="00D02A3D">
              <w:rPr>
                <w:rFonts w:ascii="Times New Roman" w:eastAsia="Times New Roman" w:hAnsi="Times New Roman" w:cs="Times New Roman"/>
                <w:color w:val="000000"/>
                <w:sz w:val="24"/>
                <w:szCs w:val="24"/>
                <w:lang w:eastAsia="ru-RU"/>
              </w:rPr>
              <w:t xml:space="preserve"> про ліквідацію Комунальної </w:t>
            </w:r>
            <w:proofErr w:type="gramStart"/>
            <w:r w:rsidRPr="00D02A3D">
              <w:rPr>
                <w:rFonts w:ascii="Times New Roman" w:eastAsia="Times New Roman" w:hAnsi="Times New Roman" w:cs="Times New Roman"/>
                <w:color w:val="000000"/>
                <w:sz w:val="24"/>
                <w:szCs w:val="24"/>
                <w:lang w:eastAsia="ru-RU"/>
              </w:rPr>
              <w:t>установи</w:t>
            </w:r>
            <w:proofErr w:type="gramEnd"/>
            <w:r w:rsidRPr="00D02A3D">
              <w:rPr>
                <w:rFonts w:ascii="Times New Roman" w:eastAsia="Times New Roman" w:hAnsi="Times New Roman" w:cs="Times New Roman"/>
                <w:color w:val="000000"/>
                <w:sz w:val="24"/>
                <w:szCs w:val="24"/>
                <w:lang w:eastAsia="ru-RU"/>
              </w:rPr>
              <w:t xml:space="preserve"> “Молодіжний центр «Лілея». </w:t>
            </w:r>
          </w:p>
        </w:tc>
      </w:tr>
      <w:tr w:rsidR="00D02A3D" w:rsidRPr="00D02A3D" w:rsidTr="00D02A3D">
        <w:trPr>
          <w:trHeight w:val="630"/>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proofErr w:type="gramStart"/>
            <w:r w:rsidRPr="00D02A3D">
              <w:rPr>
                <w:rFonts w:ascii="Times New Roman" w:eastAsia="Times New Roman" w:hAnsi="Times New Roman" w:cs="Times New Roman"/>
                <w:color w:val="000000"/>
                <w:sz w:val="24"/>
                <w:szCs w:val="24"/>
                <w:lang w:eastAsia="ru-RU"/>
              </w:rPr>
              <w:t>3 Юридичному відділу (начальник Яценко Я. В.), фінансовому управлінню (начальник Ричагівський І. І.), відділу з питань гуманітарної політики (начальник</w:t>
            </w:r>
            <w:proofErr w:type="gramEnd"/>
          </w:p>
        </w:tc>
      </w:tr>
      <w:tr w:rsidR="00D02A3D" w:rsidRPr="00D02A3D" w:rsidTr="00D02A3D">
        <w:trPr>
          <w:trHeight w:val="630"/>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Times New Roman" w:eastAsia="Times New Roman" w:hAnsi="Times New Roman" w:cs="Times New Roman"/>
                <w:color w:val="000000"/>
                <w:sz w:val="24"/>
                <w:szCs w:val="24"/>
                <w:lang w:eastAsia="ru-RU"/>
              </w:rPr>
              <w:t xml:space="preserve">Єсауленко О. П.) </w:t>
            </w:r>
            <w:proofErr w:type="gramStart"/>
            <w:r w:rsidRPr="00D02A3D">
              <w:rPr>
                <w:rFonts w:ascii="Times New Roman" w:eastAsia="Times New Roman" w:hAnsi="Times New Roman" w:cs="Times New Roman"/>
                <w:color w:val="000000"/>
                <w:sz w:val="24"/>
                <w:szCs w:val="24"/>
                <w:lang w:eastAsia="ru-RU"/>
              </w:rPr>
              <w:t>п</w:t>
            </w:r>
            <w:proofErr w:type="gramEnd"/>
            <w:r w:rsidRPr="00D02A3D">
              <w:rPr>
                <w:rFonts w:ascii="Times New Roman" w:eastAsia="Times New Roman" w:hAnsi="Times New Roman" w:cs="Times New Roman"/>
                <w:color w:val="000000"/>
                <w:sz w:val="24"/>
                <w:szCs w:val="24"/>
                <w:lang w:eastAsia="ru-RU"/>
              </w:rPr>
              <w:t>ідготувати пропозиції щодо ліквідації КУ МЦ  «Лілея» та подати їх на розгляд сесії Новороздільської міської ради.</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Times New Roman" w:eastAsia="Times New Roman" w:hAnsi="Times New Roman" w:cs="Times New Roman"/>
                <w:color w:val="000000"/>
                <w:sz w:val="24"/>
                <w:szCs w:val="24"/>
                <w:lang w:eastAsia="ru-RU"/>
              </w:rPr>
              <w:t xml:space="preserve">4 Контроль за виконанням </w:t>
            </w:r>
            <w:proofErr w:type="gramStart"/>
            <w:r w:rsidRPr="00D02A3D">
              <w:rPr>
                <w:rFonts w:ascii="Times New Roman" w:eastAsia="Times New Roman" w:hAnsi="Times New Roman" w:cs="Times New Roman"/>
                <w:color w:val="000000"/>
                <w:sz w:val="24"/>
                <w:szCs w:val="24"/>
                <w:lang w:eastAsia="ru-RU"/>
              </w:rPr>
              <w:t>р</w:t>
            </w:r>
            <w:proofErr w:type="gramEnd"/>
            <w:r w:rsidRPr="00D02A3D">
              <w:rPr>
                <w:rFonts w:ascii="Times New Roman" w:eastAsia="Times New Roman" w:hAnsi="Times New Roman" w:cs="Times New Roman"/>
                <w:color w:val="000000"/>
                <w:sz w:val="24"/>
                <w:szCs w:val="24"/>
                <w:lang w:eastAsia="ru-RU"/>
              </w:rPr>
              <w:t>ішення покласти на секретаря ради</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Times New Roman" w:eastAsia="Times New Roman" w:hAnsi="Times New Roman" w:cs="Times New Roman"/>
                <w:color w:val="000000"/>
                <w:sz w:val="24"/>
                <w:szCs w:val="24"/>
                <w:lang w:eastAsia="ru-RU"/>
              </w:rPr>
              <w:t>Засанського В. І.</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Arial" w:eastAsia="Times New Roman" w:hAnsi="Arial" w:cs="Arial"/>
                <w:color w:val="333333"/>
                <w:sz w:val="10"/>
                <w:szCs w:val="10"/>
                <w:lang w:eastAsia="ru-RU"/>
              </w:rPr>
              <w:lastRenderedPageBreak/>
              <w:t> </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Arial" w:eastAsia="Times New Roman" w:hAnsi="Arial" w:cs="Arial"/>
                <w:color w:val="333333"/>
                <w:sz w:val="10"/>
                <w:szCs w:val="10"/>
                <w:lang w:eastAsia="ru-RU"/>
              </w:rPr>
              <w:t> </w:t>
            </w:r>
          </w:p>
        </w:tc>
      </w:tr>
      <w:tr w:rsidR="00D02A3D" w:rsidRPr="00D02A3D" w:rsidTr="00D02A3D">
        <w:trPr>
          <w:trHeight w:val="315"/>
        </w:trPr>
        <w:tc>
          <w:tcPr>
            <w:tcW w:w="0" w:type="auto"/>
            <w:tcBorders>
              <w:top w:val="nil"/>
              <w:left w:val="nil"/>
              <w:bottom w:val="nil"/>
              <w:right w:val="nil"/>
            </w:tcBorders>
            <w:shd w:val="clear" w:color="auto" w:fill="auto"/>
            <w:vAlign w:val="center"/>
            <w:hideMark/>
          </w:tcPr>
          <w:p w:rsidR="00D02A3D" w:rsidRPr="00D02A3D" w:rsidRDefault="00D02A3D" w:rsidP="00D02A3D">
            <w:pPr>
              <w:spacing w:before="100" w:beforeAutospacing="1" w:after="100" w:afterAutospacing="1" w:line="240" w:lineRule="auto"/>
              <w:rPr>
                <w:rFonts w:ascii="Arial" w:eastAsia="Times New Roman" w:hAnsi="Arial" w:cs="Arial"/>
                <w:color w:val="333333"/>
                <w:sz w:val="10"/>
                <w:szCs w:val="10"/>
                <w:lang w:eastAsia="ru-RU"/>
              </w:rPr>
            </w:pPr>
            <w:r w:rsidRPr="00D02A3D">
              <w:rPr>
                <w:rFonts w:ascii="Times New Roman" w:eastAsia="Times New Roman" w:hAnsi="Times New Roman" w:cs="Times New Roman"/>
                <w:b/>
                <w:bCs/>
                <w:color w:val="000000"/>
                <w:sz w:val="24"/>
                <w:szCs w:val="24"/>
                <w:lang w:eastAsia="ru-RU"/>
              </w:rPr>
              <w:t>МІСЬКИЙ  ГОЛОВА                                                                   Володимир  ТУЗ</w:t>
            </w:r>
          </w:p>
        </w:tc>
      </w:tr>
    </w:tbl>
    <w:p w:rsidR="00395D23" w:rsidRPr="00D02A3D" w:rsidRDefault="00395D23" w:rsidP="00D02A3D"/>
    <w:sectPr w:rsidR="00395D23" w:rsidRPr="00D02A3D" w:rsidSect="00506A5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08"/>
  <w:drawingGridHorizontalSpacing w:val="110"/>
  <w:displayHorizontalDrawingGridEvery w:val="2"/>
  <w:characterSpacingControl w:val="doNotCompress"/>
  <w:compat/>
  <w:rsids>
    <w:rsidRoot w:val="00506A51"/>
    <w:rsid w:val="00026197"/>
    <w:rsid w:val="00073E1C"/>
    <w:rsid w:val="00082608"/>
    <w:rsid w:val="000A0BEF"/>
    <w:rsid w:val="00120BAA"/>
    <w:rsid w:val="00124F4E"/>
    <w:rsid w:val="00141074"/>
    <w:rsid w:val="00153D92"/>
    <w:rsid w:val="00161D1C"/>
    <w:rsid w:val="00270C44"/>
    <w:rsid w:val="002B5C36"/>
    <w:rsid w:val="002E3BDF"/>
    <w:rsid w:val="00330FA0"/>
    <w:rsid w:val="00345A9C"/>
    <w:rsid w:val="00395D23"/>
    <w:rsid w:val="003A39DC"/>
    <w:rsid w:val="003B7ED8"/>
    <w:rsid w:val="003C72B2"/>
    <w:rsid w:val="00431C38"/>
    <w:rsid w:val="004444BB"/>
    <w:rsid w:val="00483336"/>
    <w:rsid w:val="00504E05"/>
    <w:rsid w:val="00506A51"/>
    <w:rsid w:val="00533A78"/>
    <w:rsid w:val="005611EE"/>
    <w:rsid w:val="00566E78"/>
    <w:rsid w:val="005834FB"/>
    <w:rsid w:val="005C3FF5"/>
    <w:rsid w:val="005D25FE"/>
    <w:rsid w:val="005F53AF"/>
    <w:rsid w:val="006135FE"/>
    <w:rsid w:val="0066165E"/>
    <w:rsid w:val="006721E1"/>
    <w:rsid w:val="0073666E"/>
    <w:rsid w:val="007370C8"/>
    <w:rsid w:val="00750C5C"/>
    <w:rsid w:val="0078518E"/>
    <w:rsid w:val="007C73C2"/>
    <w:rsid w:val="007D7CCA"/>
    <w:rsid w:val="00820F8E"/>
    <w:rsid w:val="0082146B"/>
    <w:rsid w:val="00852103"/>
    <w:rsid w:val="008D1531"/>
    <w:rsid w:val="008D601B"/>
    <w:rsid w:val="0090285A"/>
    <w:rsid w:val="00935D13"/>
    <w:rsid w:val="009618C7"/>
    <w:rsid w:val="00962CE4"/>
    <w:rsid w:val="00A310FC"/>
    <w:rsid w:val="00A42488"/>
    <w:rsid w:val="00A97F45"/>
    <w:rsid w:val="00B04878"/>
    <w:rsid w:val="00C00323"/>
    <w:rsid w:val="00CD23B0"/>
    <w:rsid w:val="00CD6453"/>
    <w:rsid w:val="00D02A3D"/>
    <w:rsid w:val="00D50326"/>
    <w:rsid w:val="00D748AA"/>
    <w:rsid w:val="00DA655D"/>
    <w:rsid w:val="00E0644A"/>
    <w:rsid w:val="00E13B56"/>
    <w:rsid w:val="00ED5F3D"/>
    <w:rsid w:val="00EF7800"/>
    <w:rsid w:val="00F04A67"/>
    <w:rsid w:val="00F055BA"/>
    <w:rsid w:val="00F944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F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06A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06A51"/>
    <w:rPr>
      <w:b/>
      <w:bCs/>
    </w:rPr>
  </w:style>
  <w:style w:type="character" w:styleId="a5">
    <w:name w:val="Emphasis"/>
    <w:basedOn w:val="a0"/>
    <w:uiPriority w:val="20"/>
    <w:qFormat/>
    <w:rsid w:val="00506A51"/>
    <w:rPr>
      <w:i/>
      <w:iCs/>
    </w:rPr>
  </w:style>
  <w:style w:type="paragraph" w:styleId="a6">
    <w:name w:val="Balloon Text"/>
    <w:basedOn w:val="a"/>
    <w:link w:val="a7"/>
    <w:uiPriority w:val="99"/>
    <w:semiHidden/>
    <w:unhideWhenUsed/>
    <w:rsid w:val="00506A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6A51"/>
    <w:rPr>
      <w:rFonts w:ascii="Tahoma" w:hAnsi="Tahoma" w:cs="Tahoma"/>
      <w:sz w:val="16"/>
      <w:szCs w:val="16"/>
    </w:rPr>
  </w:style>
  <w:style w:type="character" w:customStyle="1" w:styleId="articleseperator">
    <w:name w:val="article_seperator"/>
    <w:basedOn w:val="a0"/>
    <w:rsid w:val="0078518E"/>
  </w:style>
</w:styles>
</file>

<file path=word/webSettings.xml><?xml version="1.0" encoding="utf-8"?>
<w:webSettings xmlns:r="http://schemas.openxmlformats.org/officeDocument/2006/relationships" xmlns:w="http://schemas.openxmlformats.org/wordprocessingml/2006/main">
  <w:divs>
    <w:div w:id="37317993">
      <w:bodyDiv w:val="1"/>
      <w:marLeft w:val="0"/>
      <w:marRight w:val="0"/>
      <w:marTop w:val="0"/>
      <w:marBottom w:val="0"/>
      <w:divBdr>
        <w:top w:val="none" w:sz="0" w:space="0" w:color="auto"/>
        <w:left w:val="none" w:sz="0" w:space="0" w:color="auto"/>
        <w:bottom w:val="none" w:sz="0" w:space="0" w:color="auto"/>
        <w:right w:val="none" w:sz="0" w:space="0" w:color="auto"/>
      </w:divBdr>
    </w:div>
    <w:div w:id="108089191">
      <w:bodyDiv w:val="1"/>
      <w:marLeft w:val="0"/>
      <w:marRight w:val="0"/>
      <w:marTop w:val="0"/>
      <w:marBottom w:val="0"/>
      <w:divBdr>
        <w:top w:val="none" w:sz="0" w:space="0" w:color="auto"/>
        <w:left w:val="none" w:sz="0" w:space="0" w:color="auto"/>
        <w:bottom w:val="none" w:sz="0" w:space="0" w:color="auto"/>
        <w:right w:val="none" w:sz="0" w:space="0" w:color="auto"/>
      </w:divBdr>
    </w:div>
    <w:div w:id="142242118">
      <w:bodyDiv w:val="1"/>
      <w:marLeft w:val="0"/>
      <w:marRight w:val="0"/>
      <w:marTop w:val="0"/>
      <w:marBottom w:val="0"/>
      <w:divBdr>
        <w:top w:val="none" w:sz="0" w:space="0" w:color="auto"/>
        <w:left w:val="none" w:sz="0" w:space="0" w:color="auto"/>
        <w:bottom w:val="none" w:sz="0" w:space="0" w:color="auto"/>
        <w:right w:val="none" w:sz="0" w:space="0" w:color="auto"/>
      </w:divBdr>
    </w:div>
    <w:div w:id="166212742">
      <w:bodyDiv w:val="1"/>
      <w:marLeft w:val="0"/>
      <w:marRight w:val="0"/>
      <w:marTop w:val="0"/>
      <w:marBottom w:val="0"/>
      <w:divBdr>
        <w:top w:val="none" w:sz="0" w:space="0" w:color="auto"/>
        <w:left w:val="none" w:sz="0" w:space="0" w:color="auto"/>
        <w:bottom w:val="none" w:sz="0" w:space="0" w:color="auto"/>
        <w:right w:val="none" w:sz="0" w:space="0" w:color="auto"/>
      </w:divBdr>
    </w:div>
    <w:div w:id="176114709">
      <w:bodyDiv w:val="1"/>
      <w:marLeft w:val="0"/>
      <w:marRight w:val="0"/>
      <w:marTop w:val="0"/>
      <w:marBottom w:val="0"/>
      <w:divBdr>
        <w:top w:val="none" w:sz="0" w:space="0" w:color="auto"/>
        <w:left w:val="none" w:sz="0" w:space="0" w:color="auto"/>
        <w:bottom w:val="none" w:sz="0" w:space="0" w:color="auto"/>
        <w:right w:val="none" w:sz="0" w:space="0" w:color="auto"/>
      </w:divBdr>
      <w:divsChild>
        <w:div w:id="1682588407">
          <w:marLeft w:val="0"/>
          <w:marRight w:val="0"/>
          <w:marTop w:val="0"/>
          <w:marBottom w:val="0"/>
          <w:divBdr>
            <w:top w:val="none" w:sz="0" w:space="0" w:color="auto"/>
            <w:left w:val="none" w:sz="0" w:space="0" w:color="auto"/>
            <w:bottom w:val="none" w:sz="0" w:space="0" w:color="auto"/>
            <w:right w:val="none" w:sz="0" w:space="0" w:color="auto"/>
          </w:divBdr>
        </w:div>
      </w:divsChild>
    </w:div>
    <w:div w:id="264701392">
      <w:bodyDiv w:val="1"/>
      <w:marLeft w:val="0"/>
      <w:marRight w:val="0"/>
      <w:marTop w:val="0"/>
      <w:marBottom w:val="0"/>
      <w:divBdr>
        <w:top w:val="none" w:sz="0" w:space="0" w:color="auto"/>
        <w:left w:val="none" w:sz="0" w:space="0" w:color="auto"/>
        <w:bottom w:val="none" w:sz="0" w:space="0" w:color="auto"/>
        <w:right w:val="none" w:sz="0" w:space="0" w:color="auto"/>
      </w:divBdr>
    </w:div>
    <w:div w:id="292519774">
      <w:bodyDiv w:val="1"/>
      <w:marLeft w:val="0"/>
      <w:marRight w:val="0"/>
      <w:marTop w:val="0"/>
      <w:marBottom w:val="0"/>
      <w:divBdr>
        <w:top w:val="none" w:sz="0" w:space="0" w:color="auto"/>
        <w:left w:val="none" w:sz="0" w:space="0" w:color="auto"/>
        <w:bottom w:val="none" w:sz="0" w:space="0" w:color="auto"/>
        <w:right w:val="none" w:sz="0" w:space="0" w:color="auto"/>
      </w:divBdr>
    </w:div>
    <w:div w:id="319776131">
      <w:bodyDiv w:val="1"/>
      <w:marLeft w:val="0"/>
      <w:marRight w:val="0"/>
      <w:marTop w:val="0"/>
      <w:marBottom w:val="0"/>
      <w:divBdr>
        <w:top w:val="none" w:sz="0" w:space="0" w:color="auto"/>
        <w:left w:val="none" w:sz="0" w:space="0" w:color="auto"/>
        <w:bottom w:val="none" w:sz="0" w:space="0" w:color="auto"/>
        <w:right w:val="none" w:sz="0" w:space="0" w:color="auto"/>
      </w:divBdr>
    </w:div>
    <w:div w:id="349912156">
      <w:bodyDiv w:val="1"/>
      <w:marLeft w:val="0"/>
      <w:marRight w:val="0"/>
      <w:marTop w:val="0"/>
      <w:marBottom w:val="0"/>
      <w:divBdr>
        <w:top w:val="none" w:sz="0" w:space="0" w:color="auto"/>
        <w:left w:val="none" w:sz="0" w:space="0" w:color="auto"/>
        <w:bottom w:val="none" w:sz="0" w:space="0" w:color="auto"/>
        <w:right w:val="none" w:sz="0" w:space="0" w:color="auto"/>
      </w:divBdr>
    </w:div>
    <w:div w:id="354235335">
      <w:bodyDiv w:val="1"/>
      <w:marLeft w:val="0"/>
      <w:marRight w:val="0"/>
      <w:marTop w:val="0"/>
      <w:marBottom w:val="0"/>
      <w:divBdr>
        <w:top w:val="none" w:sz="0" w:space="0" w:color="auto"/>
        <w:left w:val="none" w:sz="0" w:space="0" w:color="auto"/>
        <w:bottom w:val="none" w:sz="0" w:space="0" w:color="auto"/>
        <w:right w:val="none" w:sz="0" w:space="0" w:color="auto"/>
      </w:divBdr>
    </w:div>
    <w:div w:id="371197587">
      <w:bodyDiv w:val="1"/>
      <w:marLeft w:val="0"/>
      <w:marRight w:val="0"/>
      <w:marTop w:val="0"/>
      <w:marBottom w:val="0"/>
      <w:divBdr>
        <w:top w:val="none" w:sz="0" w:space="0" w:color="auto"/>
        <w:left w:val="none" w:sz="0" w:space="0" w:color="auto"/>
        <w:bottom w:val="none" w:sz="0" w:space="0" w:color="auto"/>
        <w:right w:val="none" w:sz="0" w:space="0" w:color="auto"/>
      </w:divBdr>
    </w:div>
    <w:div w:id="373776711">
      <w:bodyDiv w:val="1"/>
      <w:marLeft w:val="0"/>
      <w:marRight w:val="0"/>
      <w:marTop w:val="0"/>
      <w:marBottom w:val="0"/>
      <w:divBdr>
        <w:top w:val="none" w:sz="0" w:space="0" w:color="auto"/>
        <w:left w:val="none" w:sz="0" w:space="0" w:color="auto"/>
        <w:bottom w:val="none" w:sz="0" w:space="0" w:color="auto"/>
        <w:right w:val="none" w:sz="0" w:space="0" w:color="auto"/>
      </w:divBdr>
    </w:div>
    <w:div w:id="385883807">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sChild>
        <w:div w:id="734012282">
          <w:marLeft w:val="0"/>
          <w:marRight w:val="0"/>
          <w:marTop w:val="0"/>
          <w:marBottom w:val="0"/>
          <w:divBdr>
            <w:top w:val="none" w:sz="0" w:space="0" w:color="auto"/>
            <w:left w:val="none" w:sz="0" w:space="0" w:color="auto"/>
            <w:bottom w:val="none" w:sz="0" w:space="0" w:color="auto"/>
            <w:right w:val="none" w:sz="0" w:space="0" w:color="auto"/>
          </w:divBdr>
        </w:div>
      </w:divsChild>
    </w:div>
    <w:div w:id="473958869">
      <w:bodyDiv w:val="1"/>
      <w:marLeft w:val="0"/>
      <w:marRight w:val="0"/>
      <w:marTop w:val="0"/>
      <w:marBottom w:val="0"/>
      <w:divBdr>
        <w:top w:val="none" w:sz="0" w:space="0" w:color="auto"/>
        <w:left w:val="none" w:sz="0" w:space="0" w:color="auto"/>
        <w:bottom w:val="none" w:sz="0" w:space="0" w:color="auto"/>
        <w:right w:val="none" w:sz="0" w:space="0" w:color="auto"/>
      </w:divBdr>
    </w:div>
    <w:div w:id="496650588">
      <w:bodyDiv w:val="1"/>
      <w:marLeft w:val="0"/>
      <w:marRight w:val="0"/>
      <w:marTop w:val="0"/>
      <w:marBottom w:val="0"/>
      <w:divBdr>
        <w:top w:val="none" w:sz="0" w:space="0" w:color="auto"/>
        <w:left w:val="none" w:sz="0" w:space="0" w:color="auto"/>
        <w:bottom w:val="none" w:sz="0" w:space="0" w:color="auto"/>
        <w:right w:val="none" w:sz="0" w:space="0" w:color="auto"/>
      </w:divBdr>
    </w:div>
    <w:div w:id="523788364">
      <w:bodyDiv w:val="1"/>
      <w:marLeft w:val="0"/>
      <w:marRight w:val="0"/>
      <w:marTop w:val="0"/>
      <w:marBottom w:val="0"/>
      <w:divBdr>
        <w:top w:val="none" w:sz="0" w:space="0" w:color="auto"/>
        <w:left w:val="none" w:sz="0" w:space="0" w:color="auto"/>
        <w:bottom w:val="none" w:sz="0" w:space="0" w:color="auto"/>
        <w:right w:val="none" w:sz="0" w:space="0" w:color="auto"/>
      </w:divBdr>
    </w:div>
    <w:div w:id="541746357">
      <w:bodyDiv w:val="1"/>
      <w:marLeft w:val="0"/>
      <w:marRight w:val="0"/>
      <w:marTop w:val="0"/>
      <w:marBottom w:val="0"/>
      <w:divBdr>
        <w:top w:val="none" w:sz="0" w:space="0" w:color="auto"/>
        <w:left w:val="none" w:sz="0" w:space="0" w:color="auto"/>
        <w:bottom w:val="none" w:sz="0" w:space="0" w:color="auto"/>
        <w:right w:val="none" w:sz="0" w:space="0" w:color="auto"/>
      </w:divBdr>
    </w:div>
    <w:div w:id="573976049">
      <w:bodyDiv w:val="1"/>
      <w:marLeft w:val="0"/>
      <w:marRight w:val="0"/>
      <w:marTop w:val="0"/>
      <w:marBottom w:val="0"/>
      <w:divBdr>
        <w:top w:val="none" w:sz="0" w:space="0" w:color="auto"/>
        <w:left w:val="none" w:sz="0" w:space="0" w:color="auto"/>
        <w:bottom w:val="none" w:sz="0" w:space="0" w:color="auto"/>
        <w:right w:val="none" w:sz="0" w:space="0" w:color="auto"/>
      </w:divBdr>
    </w:div>
    <w:div w:id="628517362">
      <w:bodyDiv w:val="1"/>
      <w:marLeft w:val="0"/>
      <w:marRight w:val="0"/>
      <w:marTop w:val="0"/>
      <w:marBottom w:val="0"/>
      <w:divBdr>
        <w:top w:val="none" w:sz="0" w:space="0" w:color="auto"/>
        <w:left w:val="none" w:sz="0" w:space="0" w:color="auto"/>
        <w:bottom w:val="none" w:sz="0" w:space="0" w:color="auto"/>
        <w:right w:val="none" w:sz="0" w:space="0" w:color="auto"/>
      </w:divBdr>
    </w:div>
    <w:div w:id="629239359">
      <w:bodyDiv w:val="1"/>
      <w:marLeft w:val="0"/>
      <w:marRight w:val="0"/>
      <w:marTop w:val="0"/>
      <w:marBottom w:val="0"/>
      <w:divBdr>
        <w:top w:val="none" w:sz="0" w:space="0" w:color="auto"/>
        <w:left w:val="none" w:sz="0" w:space="0" w:color="auto"/>
        <w:bottom w:val="none" w:sz="0" w:space="0" w:color="auto"/>
        <w:right w:val="none" w:sz="0" w:space="0" w:color="auto"/>
      </w:divBdr>
    </w:div>
    <w:div w:id="637339638">
      <w:bodyDiv w:val="1"/>
      <w:marLeft w:val="0"/>
      <w:marRight w:val="0"/>
      <w:marTop w:val="0"/>
      <w:marBottom w:val="0"/>
      <w:divBdr>
        <w:top w:val="none" w:sz="0" w:space="0" w:color="auto"/>
        <w:left w:val="none" w:sz="0" w:space="0" w:color="auto"/>
        <w:bottom w:val="none" w:sz="0" w:space="0" w:color="auto"/>
        <w:right w:val="none" w:sz="0" w:space="0" w:color="auto"/>
      </w:divBdr>
    </w:div>
    <w:div w:id="703285594">
      <w:bodyDiv w:val="1"/>
      <w:marLeft w:val="0"/>
      <w:marRight w:val="0"/>
      <w:marTop w:val="0"/>
      <w:marBottom w:val="0"/>
      <w:divBdr>
        <w:top w:val="none" w:sz="0" w:space="0" w:color="auto"/>
        <w:left w:val="none" w:sz="0" w:space="0" w:color="auto"/>
        <w:bottom w:val="none" w:sz="0" w:space="0" w:color="auto"/>
        <w:right w:val="none" w:sz="0" w:space="0" w:color="auto"/>
      </w:divBdr>
    </w:div>
    <w:div w:id="717976794">
      <w:bodyDiv w:val="1"/>
      <w:marLeft w:val="0"/>
      <w:marRight w:val="0"/>
      <w:marTop w:val="0"/>
      <w:marBottom w:val="0"/>
      <w:divBdr>
        <w:top w:val="none" w:sz="0" w:space="0" w:color="auto"/>
        <w:left w:val="none" w:sz="0" w:space="0" w:color="auto"/>
        <w:bottom w:val="none" w:sz="0" w:space="0" w:color="auto"/>
        <w:right w:val="none" w:sz="0" w:space="0" w:color="auto"/>
      </w:divBdr>
    </w:div>
    <w:div w:id="750977935">
      <w:bodyDiv w:val="1"/>
      <w:marLeft w:val="0"/>
      <w:marRight w:val="0"/>
      <w:marTop w:val="0"/>
      <w:marBottom w:val="0"/>
      <w:divBdr>
        <w:top w:val="none" w:sz="0" w:space="0" w:color="auto"/>
        <w:left w:val="none" w:sz="0" w:space="0" w:color="auto"/>
        <w:bottom w:val="none" w:sz="0" w:space="0" w:color="auto"/>
        <w:right w:val="none" w:sz="0" w:space="0" w:color="auto"/>
      </w:divBdr>
    </w:div>
    <w:div w:id="805440382">
      <w:bodyDiv w:val="1"/>
      <w:marLeft w:val="0"/>
      <w:marRight w:val="0"/>
      <w:marTop w:val="0"/>
      <w:marBottom w:val="0"/>
      <w:divBdr>
        <w:top w:val="none" w:sz="0" w:space="0" w:color="auto"/>
        <w:left w:val="none" w:sz="0" w:space="0" w:color="auto"/>
        <w:bottom w:val="none" w:sz="0" w:space="0" w:color="auto"/>
        <w:right w:val="none" w:sz="0" w:space="0" w:color="auto"/>
      </w:divBdr>
    </w:div>
    <w:div w:id="903485895">
      <w:bodyDiv w:val="1"/>
      <w:marLeft w:val="0"/>
      <w:marRight w:val="0"/>
      <w:marTop w:val="0"/>
      <w:marBottom w:val="0"/>
      <w:divBdr>
        <w:top w:val="none" w:sz="0" w:space="0" w:color="auto"/>
        <w:left w:val="none" w:sz="0" w:space="0" w:color="auto"/>
        <w:bottom w:val="none" w:sz="0" w:space="0" w:color="auto"/>
        <w:right w:val="none" w:sz="0" w:space="0" w:color="auto"/>
      </w:divBdr>
    </w:div>
    <w:div w:id="910655068">
      <w:bodyDiv w:val="1"/>
      <w:marLeft w:val="0"/>
      <w:marRight w:val="0"/>
      <w:marTop w:val="0"/>
      <w:marBottom w:val="0"/>
      <w:divBdr>
        <w:top w:val="none" w:sz="0" w:space="0" w:color="auto"/>
        <w:left w:val="none" w:sz="0" w:space="0" w:color="auto"/>
        <w:bottom w:val="none" w:sz="0" w:space="0" w:color="auto"/>
        <w:right w:val="none" w:sz="0" w:space="0" w:color="auto"/>
      </w:divBdr>
    </w:div>
    <w:div w:id="1016543956">
      <w:bodyDiv w:val="1"/>
      <w:marLeft w:val="0"/>
      <w:marRight w:val="0"/>
      <w:marTop w:val="0"/>
      <w:marBottom w:val="0"/>
      <w:divBdr>
        <w:top w:val="none" w:sz="0" w:space="0" w:color="auto"/>
        <w:left w:val="none" w:sz="0" w:space="0" w:color="auto"/>
        <w:bottom w:val="none" w:sz="0" w:space="0" w:color="auto"/>
        <w:right w:val="none" w:sz="0" w:space="0" w:color="auto"/>
      </w:divBdr>
    </w:div>
    <w:div w:id="1022826911">
      <w:bodyDiv w:val="1"/>
      <w:marLeft w:val="0"/>
      <w:marRight w:val="0"/>
      <w:marTop w:val="0"/>
      <w:marBottom w:val="0"/>
      <w:divBdr>
        <w:top w:val="none" w:sz="0" w:space="0" w:color="auto"/>
        <w:left w:val="none" w:sz="0" w:space="0" w:color="auto"/>
        <w:bottom w:val="none" w:sz="0" w:space="0" w:color="auto"/>
        <w:right w:val="none" w:sz="0" w:space="0" w:color="auto"/>
      </w:divBdr>
    </w:div>
    <w:div w:id="1049066910">
      <w:bodyDiv w:val="1"/>
      <w:marLeft w:val="0"/>
      <w:marRight w:val="0"/>
      <w:marTop w:val="0"/>
      <w:marBottom w:val="0"/>
      <w:divBdr>
        <w:top w:val="none" w:sz="0" w:space="0" w:color="auto"/>
        <w:left w:val="none" w:sz="0" w:space="0" w:color="auto"/>
        <w:bottom w:val="none" w:sz="0" w:space="0" w:color="auto"/>
        <w:right w:val="none" w:sz="0" w:space="0" w:color="auto"/>
      </w:divBdr>
    </w:div>
    <w:div w:id="1058935043">
      <w:bodyDiv w:val="1"/>
      <w:marLeft w:val="0"/>
      <w:marRight w:val="0"/>
      <w:marTop w:val="0"/>
      <w:marBottom w:val="0"/>
      <w:divBdr>
        <w:top w:val="none" w:sz="0" w:space="0" w:color="auto"/>
        <w:left w:val="none" w:sz="0" w:space="0" w:color="auto"/>
        <w:bottom w:val="none" w:sz="0" w:space="0" w:color="auto"/>
        <w:right w:val="none" w:sz="0" w:space="0" w:color="auto"/>
      </w:divBdr>
    </w:div>
    <w:div w:id="1100225830">
      <w:bodyDiv w:val="1"/>
      <w:marLeft w:val="0"/>
      <w:marRight w:val="0"/>
      <w:marTop w:val="0"/>
      <w:marBottom w:val="0"/>
      <w:divBdr>
        <w:top w:val="none" w:sz="0" w:space="0" w:color="auto"/>
        <w:left w:val="none" w:sz="0" w:space="0" w:color="auto"/>
        <w:bottom w:val="none" w:sz="0" w:space="0" w:color="auto"/>
        <w:right w:val="none" w:sz="0" w:space="0" w:color="auto"/>
      </w:divBdr>
    </w:div>
    <w:div w:id="1112476350">
      <w:bodyDiv w:val="1"/>
      <w:marLeft w:val="0"/>
      <w:marRight w:val="0"/>
      <w:marTop w:val="0"/>
      <w:marBottom w:val="0"/>
      <w:divBdr>
        <w:top w:val="none" w:sz="0" w:space="0" w:color="auto"/>
        <w:left w:val="none" w:sz="0" w:space="0" w:color="auto"/>
        <w:bottom w:val="none" w:sz="0" w:space="0" w:color="auto"/>
        <w:right w:val="none" w:sz="0" w:space="0" w:color="auto"/>
      </w:divBdr>
    </w:div>
    <w:div w:id="1122042900">
      <w:bodyDiv w:val="1"/>
      <w:marLeft w:val="0"/>
      <w:marRight w:val="0"/>
      <w:marTop w:val="0"/>
      <w:marBottom w:val="0"/>
      <w:divBdr>
        <w:top w:val="none" w:sz="0" w:space="0" w:color="auto"/>
        <w:left w:val="none" w:sz="0" w:space="0" w:color="auto"/>
        <w:bottom w:val="none" w:sz="0" w:space="0" w:color="auto"/>
        <w:right w:val="none" w:sz="0" w:space="0" w:color="auto"/>
      </w:divBdr>
    </w:div>
    <w:div w:id="1130125093">
      <w:bodyDiv w:val="1"/>
      <w:marLeft w:val="0"/>
      <w:marRight w:val="0"/>
      <w:marTop w:val="0"/>
      <w:marBottom w:val="0"/>
      <w:divBdr>
        <w:top w:val="none" w:sz="0" w:space="0" w:color="auto"/>
        <w:left w:val="none" w:sz="0" w:space="0" w:color="auto"/>
        <w:bottom w:val="none" w:sz="0" w:space="0" w:color="auto"/>
        <w:right w:val="none" w:sz="0" w:space="0" w:color="auto"/>
      </w:divBdr>
    </w:div>
    <w:div w:id="1206988579">
      <w:bodyDiv w:val="1"/>
      <w:marLeft w:val="0"/>
      <w:marRight w:val="0"/>
      <w:marTop w:val="0"/>
      <w:marBottom w:val="0"/>
      <w:divBdr>
        <w:top w:val="none" w:sz="0" w:space="0" w:color="auto"/>
        <w:left w:val="none" w:sz="0" w:space="0" w:color="auto"/>
        <w:bottom w:val="none" w:sz="0" w:space="0" w:color="auto"/>
        <w:right w:val="none" w:sz="0" w:space="0" w:color="auto"/>
      </w:divBdr>
    </w:div>
    <w:div w:id="1237517254">
      <w:bodyDiv w:val="1"/>
      <w:marLeft w:val="0"/>
      <w:marRight w:val="0"/>
      <w:marTop w:val="0"/>
      <w:marBottom w:val="0"/>
      <w:divBdr>
        <w:top w:val="none" w:sz="0" w:space="0" w:color="auto"/>
        <w:left w:val="none" w:sz="0" w:space="0" w:color="auto"/>
        <w:bottom w:val="none" w:sz="0" w:space="0" w:color="auto"/>
        <w:right w:val="none" w:sz="0" w:space="0" w:color="auto"/>
      </w:divBdr>
    </w:div>
    <w:div w:id="1251040773">
      <w:bodyDiv w:val="1"/>
      <w:marLeft w:val="0"/>
      <w:marRight w:val="0"/>
      <w:marTop w:val="0"/>
      <w:marBottom w:val="0"/>
      <w:divBdr>
        <w:top w:val="none" w:sz="0" w:space="0" w:color="auto"/>
        <w:left w:val="none" w:sz="0" w:space="0" w:color="auto"/>
        <w:bottom w:val="none" w:sz="0" w:space="0" w:color="auto"/>
        <w:right w:val="none" w:sz="0" w:space="0" w:color="auto"/>
      </w:divBdr>
    </w:div>
    <w:div w:id="1287542279">
      <w:bodyDiv w:val="1"/>
      <w:marLeft w:val="0"/>
      <w:marRight w:val="0"/>
      <w:marTop w:val="0"/>
      <w:marBottom w:val="0"/>
      <w:divBdr>
        <w:top w:val="none" w:sz="0" w:space="0" w:color="auto"/>
        <w:left w:val="none" w:sz="0" w:space="0" w:color="auto"/>
        <w:bottom w:val="none" w:sz="0" w:space="0" w:color="auto"/>
        <w:right w:val="none" w:sz="0" w:space="0" w:color="auto"/>
      </w:divBdr>
    </w:div>
    <w:div w:id="1323393717">
      <w:bodyDiv w:val="1"/>
      <w:marLeft w:val="0"/>
      <w:marRight w:val="0"/>
      <w:marTop w:val="0"/>
      <w:marBottom w:val="0"/>
      <w:divBdr>
        <w:top w:val="none" w:sz="0" w:space="0" w:color="auto"/>
        <w:left w:val="none" w:sz="0" w:space="0" w:color="auto"/>
        <w:bottom w:val="none" w:sz="0" w:space="0" w:color="auto"/>
        <w:right w:val="none" w:sz="0" w:space="0" w:color="auto"/>
      </w:divBdr>
    </w:div>
    <w:div w:id="1396784548">
      <w:bodyDiv w:val="1"/>
      <w:marLeft w:val="0"/>
      <w:marRight w:val="0"/>
      <w:marTop w:val="0"/>
      <w:marBottom w:val="0"/>
      <w:divBdr>
        <w:top w:val="none" w:sz="0" w:space="0" w:color="auto"/>
        <w:left w:val="none" w:sz="0" w:space="0" w:color="auto"/>
        <w:bottom w:val="none" w:sz="0" w:space="0" w:color="auto"/>
        <w:right w:val="none" w:sz="0" w:space="0" w:color="auto"/>
      </w:divBdr>
      <w:divsChild>
        <w:div w:id="674456161">
          <w:marLeft w:val="0"/>
          <w:marRight w:val="0"/>
          <w:marTop w:val="0"/>
          <w:marBottom w:val="0"/>
          <w:divBdr>
            <w:top w:val="none" w:sz="0" w:space="0" w:color="auto"/>
            <w:left w:val="none" w:sz="0" w:space="0" w:color="auto"/>
            <w:bottom w:val="none" w:sz="0" w:space="0" w:color="auto"/>
            <w:right w:val="none" w:sz="0" w:space="0" w:color="auto"/>
          </w:divBdr>
        </w:div>
      </w:divsChild>
    </w:div>
    <w:div w:id="1436245563">
      <w:bodyDiv w:val="1"/>
      <w:marLeft w:val="0"/>
      <w:marRight w:val="0"/>
      <w:marTop w:val="0"/>
      <w:marBottom w:val="0"/>
      <w:divBdr>
        <w:top w:val="none" w:sz="0" w:space="0" w:color="auto"/>
        <w:left w:val="none" w:sz="0" w:space="0" w:color="auto"/>
        <w:bottom w:val="none" w:sz="0" w:space="0" w:color="auto"/>
        <w:right w:val="none" w:sz="0" w:space="0" w:color="auto"/>
      </w:divBdr>
    </w:div>
    <w:div w:id="1438795890">
      <w:bodyDiv w:val="1"/>
      <w:marLeft w:val="0"/>
      <w:marRight w:val="0"/>
      <w:marTop w:val="0"/>
      <w:marBottom w:val="0"/>
      <w:divBdr>
        <w:top w:val="none" w:sz="0" w:space="0" w:color="auto"/>
        <w:left w:val="none" w:sz="0" w:space="0" w:color="auto"/>
        <w:bottom w:val="none" w:sz="0" w:space="0" w:color="auto"/>
        <w:right w:val="none" w:sz="0" w:space="0" w:color="auto"/>
      </w:divBdr>
      <w:divsChild>
        <w:div w:id="556623301">
          <w:marLeft w:val="0"/>
          <w:marRight w:val="0"/>
          <w:marTop w:val="0"/>
          <w:marBottom w:val="0"/>
          <w:divBdr>
            <w:top w:val="none" w:sz="0" w:space="0" w:color="auto"/>
            <w:left w:val="none" w:sz="0" w:space="0" w:color="auto"/>
            <w:bottom w:val="none" w:sz="0" w:space="0" w:color="auto"/>
            <w:right w:val="none" w:sz="0" w:space="0" w:color="auto"/>
          </w:divBdr>
        </w:div>
      </w:divsChild>
    </w:div>
    <w:div w:id="1449816164">
      <w:bodyDiv w:val="1"/>
      <w:marLeft w:val="0"/>
      <w:marRight w:val="0"/>
      <w:marTop w:val="0"/>
      <w:marBottom w:val="0"/>
      <w:divBdr>
        <w:top w:val="none" w:sz="0" w:space="0" w:color="auto"/>
        <w:left w:val="none" w:sz="0" w:space="0" w:color="auto"/>
        <w:bottom w:val="none" w:sz="0" w:space="0" w:color="auto"/>
        <w:right w:val="none" w:sz="0" w:space="0" w:color="auto"/>
      </w:divBdr>
    </w:div>
    <w:div w:id="1484396430">
      <w:bodyDiv w:val="1"/>
      <w:marLeft w:val="0"/>
      <w:marRight w:val="0"/>
      <w:marTop w:val="0"/>
      <w:marBottom w:val="0"/>
      <w:divBdr>
        <w:top w:val="none" w:sz="0" w:space="0" w:color="auto"/>
        <w:left w:val="none" w:sz="0" w:space="0" w:color="auto"/>
        <w:bottom w:val="none" w:sz="0" w:space="0" w:color="auto"/>
        <w:right w:val="none" w:sz="0" w:space="0" w:color="auto"/>
      </w:divBdr>
      <w:divsChild>
        <w:div w:id="1278761095">
          <w:marLeft w:val="0"/>
          <w:marRight w:val="0"/>
          <w:marTop w:val="0"/>
          <w:marBottom w:val="0"/>
          <w:divBdr>
            <w:top w:val="none" w:sz="0" w:space="0" w:color="auto"/>
            <w:left w:val="none" w:sz="0" w:space="0" w:color="auto"/>
            <w:bottom w:val="none" w:sz="0" w:space="0" w:color="auto"/>
            <w:right w:val="none" w:sz="0" w:space="0" w:color="auto"/>
          </w:divBdr>
        </w:div>
      </w:divsChild>
    </w:div>
    <w:div w:id="1589579723">
      <w:bodyDiv w:val="1"/>
      <w:marLeft w:val="0"/>
      <w:marRight w:val="0"/>
      <w:marTop w:val="0"/>
      <w:marBottom w:val="0"/>
      <w:divBdr>
        <w:top w:val="none" w:sz="0" w:space="0" w:color="auto"/>
        <w:left w:val="none" w:sz="0" w:space="0" w:color="auto"/>
        <w:bottom w:val="none" w:sz="0" w:space="0" w:color="auto"/>
        <w:right w:val="none" w:sz="0" w:space="0" w:color="auto"/>
      </w:divBdr>
    </w:div>
    <w:div w:id="1604143615">
      <w:bodyDiv w:val="1"/>
      <w:marLeft w:val="0"/>
      <w:marRight w:val="0"/>
      <w:marTop w:val="0"/>
      <w:marBottom w:val="0"/>
      <w:divBdr>
        <w:top w:val="none" w:sz="0" w:space="0" w:color="auto"/>
        <w:left w:val="none" w:sz="0" w:space="0" w:color="auto"/>
        <w:bottom w:val="none" w:sz="0" w:space="0" w:color="auto"/>
        <w:right w:val="none" w:sz="0" w:space="0" w:color="auto"/>
      </w:divBdr>
    </w:div>
    <w:div w:id="1620599462">
      <w:bodyDiv w:val="1"/>
      <w:marLeft w:val="0"/>
      <w:marRight w:val="0"/>
      <w:marTop w:val="0"/>
      <w:marBottom w:val="0"/>
      <w:divBdr>
        <w:top w:val="none" w:sz="0" w:space="0" w:color="auto"/>
        <w:left w:val="none" w:sz="0" w:space="0" w:color="auto"/>
        <w:bottom w:val="none" w:sz="0" w:space="0" w:color="auto"/>
        <w:right w:val="none" w:sz="0" w:space="0" w:color="auto"/>
      </w:divBdr>
    </w:div>
    <w:div w:id="1623341965">
      <w:bodyDiv w:val="1"/>
      <w:marLeft w:val="0"/>
      <w:marRight w:val="0"/>
      <w:marTop w:val="0"/>
      <w:marBottom w:val="0"/>
      <w:divBdr>
        <w:top w:val="none" w:sz="0" w:space="0" w:color="auto"/>
        <w:left w:val="none" w:sz="0" w:space="0" w:color="auto"/>
        <w:bottom w:val="none" w:sz="0" w:space="0" w:color="auto"/>
        <w:right w:val="none" w:sz="0" w:space="0" w:color="auto"/>
      </w:divBdr>
    </w:div>
    <w:div w:id="1626814783">
      <w:bodyDiv w:val="1"/>
      <w:marLeft w:val="0"/>
      <w:marRight w:val="0"/>
      <w:marTop w:val="0"/>
      <w:marBottom w:val="0"/>
      <w:divBdr>
        <w:top w:val="none" w:sz="0" w:space="0" w:color="auto"/>
        <w:left w:val="none" w:sz="0" w:space="0" w:color="auto"/>
        <w:bottom w:val="none" w:sz="0" w:space="0" w:color="auto"/>
        <w:right w:val="none" w:sz="0" w:space="0" w:color="auto"/>
      </w:divBdr>
    </w:div>
    <w:div w:id="1666588929">
      <w:bodyDiv w:val="1"/>
      <w:marLeft w:val="0"/>
      <w:marRight w:val="0"/>
      <w:marTop w:val="0"/>
      <w:marBottom w:val="0"/>
      <w:divBdr>
        <w:top w:val="none" w:sz="0" w:space="0" w:color="auto"/>
        <w:left w:val="none" w:sz="0" w:space="0" w:color="auto"/>
        <w:bottom w:val="none" w:sz="0" w:space="0" w:color="auto"/>
        <w:right w:val="none" w:sz="0" w:space="0" w:color="auto"/>
      </w:divBdr>
    </w:div>
    <w:div w:id="1672831076">
      <w:bodyDiv w:val="1"/>
      <w:marLeft w:val="0"/>
      <w:marRight w:val="0"/>
      <w:marTop w:val="0"/>
      <w:marBottom w:val="0"/>
      <w:divBdr>
        <w:top w:val="none" w:sz="0" w:space="0" w:color="auto"/>
        <w:left w:val="none" w:sz="0" w:space="0" w:color="auto"/>
        <w:bottom w:val="none" w:sz="0" w:space="0" w:color="auto"/>
        <w:right w:val="none" w:sz="0" w:space="0" w:color="auto"/>
      </w:divBdr>
    </w:div>
    <w:div w:id="1698313856">
      <w:bodyDiv w:val="1"/>
      <w:marLeft w:val="0"/>
      <w:marRight w:val="0"/>
      <w:marTop w:val="0"/>
      <w:marBottom w:val="0"/>
      <w:divBdr>
        <w:top w:val="none" w:sz="0" w:space="0" w:color="auto"/>
        <w:left w:val="none" w:sz="0" w:space="0" w:color="auto"/>
        <w:bottom w:val="none" w:sz="0" w:space="0" w:color="auto"/>
        <w:right w:val="none" w:sz="0" w:space="0" w:color="auto"/>
      </w:divBdr>
    </w:div>
    <w:div w:id="1717464976">
      <w:bodyDiv w:val="1"/>
      <w:marLeft w:val="0"/>
      <w:marRight w:val="0"/>
      <w:marTop w:val="0"/>
      <w:marBottom w:val="0"/>
      <w:divBdr>
        <w:top w:val="none" w:sz="0" w:space="0" w:color="auto"/>
        <w:left w:val="none" w:sz="0" w:space="0" w:color="auto"/>
        <w:bottom w:val="none" w:sz="0" w:space="0" w:color="auto"/>
        <w:right w:val="none" w:sz="0" w:space="0" w:color="auto"/>
      </w:divBdr>
    </w:div>
    <w:div w:id="1752924040">
      <w:bodyDiv w:val="1"/>
      <w:marLeft w:val="0"/>
      <w:marRight w:val="0"/>
      <w:marTop w:val="0"/>
      <w:marBottom w:val="0"/>
      <w:divBdr>
        <w:top w:val="none" w:sz="0" w:space="0" w:color="auto"/>
        <w:left w:val="none" w:sz="0" w:space="0" w:color="auto"/>
        <w:bottom w:val="none" w:sz="0" w:space="0" w:color="auto"/>
        <w:right w:val="none" w:sz="0" w:space="0" w:color="auto"/>
      </w:divBdr>
    </w:div>
    <w:div w:id="1783762722">
      <w:bodyDiv w:val="1"/>
      <w:marLeft w:val="0"/>
      <w:marRight w:val="0"/>
      <w:marTop w:val="0"/>
      <w:marBottom w:val="0"/>
      <w:divBdr>
        <w:top w:val="none" w:sz="0" w:space="0" w:color="auto"/>
        <w:left w:val="none" w:sz="0" w:space="0" w:color="auto"/>
        <w:bottom w:val="none" w:sz="0" w:space="0" w:color="auto"/>
        <w:right w:val="none" w:sz="0" w:space="0" w:color="auto"/>
      </w:divBdr>
    </w:div>
    <w:div w:id="1809087059">
      <w:bodyDiv w:val="1"/>
      <w:marLeft w:val="0"/>
      <w:marRight w:val="0"/>
      <w:marTop w:val="0"/>
      <w:marBottom w:val="0"/>
      <w:divBdr>
        <w:top w:val="none" w:sz="0" w:space="0" w:color="auto"/>
        <w:left w:val="none" w:sz="0" w:space="0" w:color="auto"/>
        <w:bottom w:val="none" w:sz="0" w:space="0" w:color="auto"/>
        <w:right w:val="none" w:sz="0" w:space="0" w:color="auto"/>
      </w:divBdr>
    </w:div>
    <w:div w:id="1816947367">
      <w:bodyDiv w:val="1"/>
      <w:marLeft w:val="0"/>
      <w:marRight w:val="0"/>
      <w:marTop w:val="0"/>
      <w:marBottom w:val="0"/>
      <w:divBdr>
        <w:top w:val="none" w:sz="0" w:space="0" w:color="auto"/>
        <w:left w:val="none" w:sz="0" w:space="0" w:color="auto"/>
        <w:bottom w:val="none" w:sz="0" w:space="0" w:color="auto"/>
        <w:right w:val="none" w:sz="0" w:space="0" w:color="auto"/>
      </w:divBdr>
    </w:div>
    <w:div w:id="1851799088">
      <w:bodyDiv w:val="1"/>
      <w:marLeft w:val="0"/>
      <w:marRight w:val="0"/>
      <w:marTop w:val="0"/>
      <w:marBottom w:val="0"/>
      <w:divBdr>
        <w:top w:val="none" w:sz="0" w:space="0" w:color="auto"/>
        <w:left w:val="none" w:sz="0" w:space="0" w:color="auto"/>
        <w:bottom w:val="none" w:sz="0" w:space="0" w:color="auto"/>
        <w:right w:val="none" w:sz="0" w:space="0" w:color="auto"/>
      </w:divBdr>
    </w:div>
    <w:div w:id="1866366947">
      <w:bodyDiv w:val="1"/>
      <w:marLeft w:val="0"/>
      <w:marRight w:val="0"/>
      <w:marTop w:val="0"/>
      <w:marBottom w:val="0"/>
      <w:divBdr>
        <w:top w:val="none" w:sz="0" w:space="0" w:color="auto"/>
        <w:left w:val="none" w:sz="0" w:space="0" w:color="auto"/>
        <w:bottom w:val="none" w:sz="0" w:space="0" w:color="auto"/>
        <w:right w:val="none" w:sz="0" w:space="0" w:color="auto"/>
      </w:divBdr>
      <w:divsChild>
        <w:div w:id="443883085">
          <w:marLeft w:val="0"/>
          <w:marRight w:val="0"/>
          <w:marTop w:val="0"/>
          <w:marBottom w:val="0"/>
          <w:divBdr>
            <w:top w:val="none" w:sz="0" w:space="0" w:color="auto"/>
            <w:left w:val="none" w:sz="0" w:space="0" w:color="auto"/>
            <w:bottom w:val="none" w:sz="0" w:space="0" w:color="auto"/>
            <w:right w:val="none" w:sz="0" w:space="0" w:color="auto"/>
          </w:divBdr>
        </w:div>
      </w:divsChild>
    </w:div>
    <w:div w:id="1879396067">
      <w:bodyDiv w:val="1"/>
      <w:marLeft w:val="0"/>
      <w:marRight w:val="0"/>
      <w:marTop w:val="0"/>
      <w:marBottom w:val="0"/>
      <w:divBdr>
        <w:top w:val="none" w:sz="0" w:space="0" w:color="auto"/>
        <w:left w:val="none" w:sz="0" w:space="0" w:color="auto"/>
        <w:bottom w:val="none" w:sz="0" w:space="0" w:color="auto"/>
        <w:right w:val="none" w:sz="0" w:space="0" w:color="auto"/>
      </w:divBdr>
    </w:div>
    <w:div w:id="1926840307">
      <w:bodyDiv w:val="1"/>
      <w:marLeft w:val="0"/>
      <w:marRight w:val="0"/>
      <w:marTop w:val="0"/>
      <w:marBottom w:val="0"/>
      <w:divBdr>
        <w:top w:val="none" w:sz="0" w:space="0" w:color="auto"/>
        <w:left w:val="none" w:sz="0" w:space="0" w:color="auto"/>
        <w:bottom w:val="none" w:sz="0" w:space="0" w:color="auto"/>
        <w:right w:val="none" w:sz="0" w:space="0" w:color="auto"/>
      </w:divBdr>
    </w:div>
    <w:div w:id="2036879296">
      <w:bodyDiv w:val="1"/>
      <w:marLeft w:val="0"/>
      <w:marRight w:val="0"/>
      <w:marTop w:val="0"/>
      <w:marBottom w:val="0"/>
      <w:divBdr>
        <w:top w:val="none" w:sz="0" w:space="0" w:color="auto"/>
        <w:left w:val="none" w:sz="0" w:space="0" w:color="auto"/>
        <w:bottom w:val="none" w:sz="0" w:space="0" w:color="auto"/>
        <w:right w:val="none" w:sz="0" w:space="0" w:color="auto"/>
      </w:divBdr>
      <w:divsChild>
        <w:div w:id="1039401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182</Words>
  <Characters>1044</Characters>
  <Application>Microsoft Office Word</Application>
  <DocSecurity>0</DocSecurity>
  <Lines>8</Lines>
  <Paragraphs>2</Paragraphs>
  <ScaleCrop>false</ScaleCrop>
  <Company/>
  <LinksUpToDate>false</LinksUpToDate>
  <CharactersWithSpaces>1224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2021-12-21T07:32:00Z</dcterms:created>
  <dcterms:modified xsi:type="dcterms:W3CDTF">2021-12-21T07:32:00Z</dcterms:modified>
</cp:coreProperties>
</file>