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800" w:rsidRPr="00EF7800" w:rsidRDefault="00EF7800" w:rsidP="00EF7800">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97" name="Рисунок 9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EF7800" w:rsidRPr="00EF7800" w:rsidRDefault="00EF7800" w:rsidP="00EF7800">
      <w:pPr>
        <w:spacing w:after="0" w:line="240" w:lineRule="auto"/>
        <w:rPr>
          <w:rFonts w:ascii="Times New Roman" w:eastAsia="Times New Roman" w:hAnsi="Times New Roman" w:cs="Times New Roman"/>
          <w:sz w:val="24"/>
          <w:szCs w:val="24"/>
          <w:lang w:eastAsia="ru-RU"/>
        </w:rPr>
      </w:pPr>
      <w:r w:rsidRPr="00EF7800">
        <w:rPr>
          <w:rFonts w:ascii="Arial" w:eastAsia="Times New Roman" w:hAnsi="Arial" w:cs="Arial"/>
          <w:color w:val="333333"/>
          <w:sz w:val="10"/>
          <w:szCs w:val="10"/>
          <w:lang w:eastAsia="ru-RU"/>
        </w:rPr>
        <w:br/>
      </w:r>
    </w:p>
    <w:p w:rsidR="00EF7800" w:rsidRPr="00EF7800" w:rsidRDefault="00EF7800" w:rsidP="00EF7800">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НОВОРОЗДІЛЬСЬКА МІСЬКА РАДА</w:t>
      </w:r>
      <w:r w:rsidRPr="00EF7800">
        <w:rPr>
          <w:rFonts w:ascii="Arial" w:eastAsia="Times New Roman" w:hAnsi="Arial" w:cs="Arial"/>
          <w:color w:val="333333"/>
          <w:sz w:val="10"/>
          <w:szCs w:val="10"/>
          <w:lang w:eastAsia="ru-RU"/>
        </w:rPr>
        <w:br/>
        <w:t>ЛЬВІВСЬКОЇ ОБЛАСТІ</w:t>
      </w:r>
      <w:r w:rsidRPr="00EF7800">
        <w:rPr>
          <w:rFonts w:ascii="Arial" w:eastAsia="Times New Roman" w:hAnsi="Arial" w:cs="Arial"/>
          <w:color w:val="333333"/>
          <w:sz w:val="10"/>
          <w:szCs w:val="10"/>
          <w:lang w:eastAsia="ru-RU"/>
        </w:rPr>
        <w:br/>
        <w:t>ВИКОНАВЧИЙ КОМІТЕТ</w:t>
      </w:r>
      <w:r w:rsidRPr="00EF7800">
        <w:rPr>
          <w:rFonts w:ascii="Arial" w:eastAsia="Times New Roman" w:hAnsi="Arial" w:cs="Arial"/>
          <w:color w:val="333333"/>
          <w:sz w:val="10"/>
          <w:szCs w:val="10"/>
          <w:lang w:eastAsia="ru-RU"/>
        </w:rPr>
        <w:br/>
        <w:t>РІШЕННЯ № </w:t>
      </w:r>
      <w:r w:rsidRPr="00EF7800">
        <w:rPr>
          <w:rFonts w:ascii="Arial" w:eastAsia="Times New Roman" w:hAnsi="Arial" w:cs="Arial"/>
          <w:b/>
          <w:bCs/>
          <w:color w:val="333333"/>
          <w:sz w:val="10"/>
          <w:lang w:eastAsia="ru-RU"/>
        </w:rPr>
        <w:t>294</w:t>
      </w:r>
    </w:p>
    <w:tbl>
      <w:tblPr>
        <w:tblW w:w="13460" w:type="dxa"/>
        <w:shd w:val="clear" w:color="auto" w:fill="FAFAFA"/>
        <w:tblCellMar>
          <w:left w:w="0" w:type="dxa"/>
          <w:right w:w="0" w:type="dxa"/>
        </w:tblCellMar>
        <w:tblLook w:val="04A0"/>
      </w:tblPr>
      <w:tblGrid>
        <w:gridCol w:w="13460"/>
      </w:tblGrid>
      <w:tr w:rsidR="00EF7800" w:rsidRPr="00EF7800" w:rsidTr="00EF7800">
        <w:tc>
          <w:tcPr>
            <w:tcW w:w="0" w:type="auto"/>
            <w:shd w:val="clear" w:color="auto" w:fill="FAFAFA"/>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EF7800" w:rsidRPr="00EF7800" w:rsidTr="00EF7800">
        <w:tc>
          <w:tcPr>
            <w:tcW w:w="0" w:type="auto"/>
            <w:shd w:val="clear" w:color="auto" w:fill="FAFAFA"/>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EF7800" w:rsidRPr="00EF7800" w:rsidTr="00EF7800">
        <w:tc>
          <w:tcPr>
            <w:tcW w:w="0" w:type="auto"/>
            <w:shd w:val="clear" w:color="auto" w:fill="FAFAFA"/>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EF7800" w:rsidRPr="00EF7800" w:rsidTr="00EF7800">
        <w:tc>
          <w:tcPr>
            <w:tcW w:w="0" w:type="auto"/>
            <w:shd w:val="clear" w:color="auto" w:fill="FAFAFA"/>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10 серпня 2010 року</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b/>
                <w:bCs/>
                <w:i/>
                <w:iCs/>
                <w:color w:val="000000"/>
                <w:sz w:val="24"/>
                <w:szCs w:val="24"/>
                <w:lang w:eastAsia="ru-RU"/>
              </w:rPr>
              <w:t>Про створення комітету </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b/>
                <w:bCs/>
                <w:i/>
                <w:iCs/>
                <w:color w:val="000000"/>
                <w:sz w:val="24"/>
                <w:szCs w:val="24"/>
                <w:lang w:eastAsia="ru-RU"/>
              </w:rPr>
              <w:t>з конкурсних торгів</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198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З метою приведення нормативно-правової бази у сфері державних закупівель у відповідність до актів вищої юридичної сили, запровадження загальних організаційних та процедурних засад діяльності комітету з конкурсних торгів з питань організації та проведення процедур закупівель товарів, робіт і послуг за державні кошти, а також прав, обов'язків та відповідальності його членів, відповідно до пункту 19 частини першої статті 8 Закону України “Про здійснення державних закупівель” та ст. 52, ч.6, ст.59, ч.1, ст. 73 Закону України „Про місцеве самоврядування в Україні”, виконавчий комітет Новороздільської міської ради</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b/>
                <w:bCs/>
                <w:color w:val="000000"/>
                <w:sz w:val="24"/>
                <w:szCs w:val="24"/>
                <w:lang w:eastAsia="ru-RU"/>
              </w:rPr>
              <w:t>В И Р І Ш И В:</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63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1.  Створити  комітет з конкурсних торгів виконкому Новороздільської міської ради  у складі, згідно Додатку 1.</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2   Затвердити Положення про комітет з конкурсних торгів, згідно Додатку 2.</w:t>
            </w:r>
          </w:p>
        </w:tc>
      </w:tr>
      <w:tr w:rsidR="00EF7800" w:rsidRPr="00EF7800" w:rsidTr="00EF7800">
        <w:trPr>
          <w:trHeight w:val="126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3. Визнати таким, що втратили чинність, рішення виконавчого комітету Новороздільської міської ради від 01.12.2005р. № 477 “Про затвердження розпорядження міського голови щодо зміни складу тендерного комітету” та  від 03.02.2009р. №57 „Про внесення змін до складу тендерного комітету виконкому Новороздільської міської ради”.</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lastRenderedPageBreak/>
              <w:t>4. Контроль за виконанням цього рішення покласти на міського голову Туза В. М.</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31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Times New Roman" w:eastAsia="Times New Roman" w:hAnsi="Times New Roman" w:cs="Times New Roman"/>
                <w:b/>
                <w:bCs/>
                <w:color w:val="000000"/>
                <w:sz w:val="24"/>
                <w:szCs w:val="24"/>
                <w:lang w:eastAsia="ru-RU"/>
              </w:rPr>
              <w:t>МІСЬКИЙ ГОЛОВА          (підпис)             Володимир ТУЗ</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0"/>
                <w:szCs w:val="20"/>
                <w:lang w:eastAsia="ru-RU"/>
              </w:rPr>
              <w:t>Додаток 1</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до рішення виконкому</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Новороздільської міської ради</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 294 від «10»  серпня 2010 року</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CYR" w:eastAsia="Times New Roman" w:hAnsi="Arial CYR" w:cs="Arial CYR"/>
                <w:b/>
                <w:bCs/>
                <w:color w:val="000000"/>
                <w:sz w:val="20"/>
                <w:lang w:eastAsia="ru-RU"/>
              </w:rPr>
              <w:t>КОМІТЕТ</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CYR" w:eastAsia="Times New Roman" w:hAnsi="Arial CYR" w:cs="Arial CYR"/>
                <w:b/>
                <w:bCs/>
                <w:color w:val="000000"/>
                <w:sz w:val="20"/>
                <w:lang w:eastAsia="ru-RU"/>
              </w:rPr>
              <w:t>з конкурсних торгів</w:t>
            </w: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9900" w:type="dxa"/>
        <w:shd w:val="clear" w:color="auto" w:fill="FAFAFA"/>
        <w:tblCellMar>
          <w:left w:w="0" w:type="dxa"/>
          <w:right w:w="0" w:type="dxa"/>
        </w:tblCellMar>
        <w:tblLook w:val="04A0"/>
      </w:tblPr>
      <w:tblGrid>
        <w:gridCol w:w="2880"/>
        <w:gridCol w:w="7020"/>
      </w:tblGrid>
      <w:tr w:rsidR="00EF7800" w:rsidRPr="00EF7800" w:rsidTr="00EF7800">
        <w:trPr>
          <w:trHeight w:val="63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Нікітін М. К.</w:t>
            </w:r>
          </w:p>
        </w:tc>
        <w:tc>
          <w:tcPr>
            <w:tcW w:w="7020" w:type="dxa"/>
            <w:tcBorders>
              <w:top w:val="single" w:sz="4" w:space="0" w:color="auto"/>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 Перший  заступник міського голови – голова тендерного комітету;</w:t>
            </w:r>
          </w:p>
        </w:tc>
      </w:tr>
      <w:tr w:rsidR="00EF7800" w:rsidRPr="00EF7800" w:rsidTr="00EF7800">
        <w:trPr>
          <w:trHeight w:val="63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Шайнога О. І.</w:t>
            </w:r>
          </w:p>
        </w:tc>
        <w:tc>
          <w:tcPr>
            <w:tcW w:w="7020" w:type="dxa"/>
            <w:tcBorders>
              <w:top w:val="nil"/>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 Заступник міського голови, заступник голови тендерного комітету</w:t>
            </w:r>
          </w:p>
        </w:tc>
      </w:tr>
      <w:tr w:rsidR="00EF7800" w:rsidRPr="00EF7800" w:rsidTr="00EF7800">
        <w:trPr>
          <w:trHeight w:val="3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Гончарук Д. Р. </w:t>
            </w:r>
          </w:p>
        </w:tc>
        <w:tc>
          <w:tcPr>
            <w:tcW w:w="7020" w:type="dxa"/>
            <w:tcBorders>
              <w:top w:val="nil"/>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 Начальник відділу економіки – секретар тендерного комітету.</w:t>
            </w:r>
          </w:p>
        </w:tc>
      </w:tr>
      <w:tr w:rsidR="00EF7800" w:rsidRPr="00EF7800" w:rsidTr="00EF7800">
        <w:trPr>
          <w:trHeight w:val="3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Члени комітету:</w:t>
            </w:r>
          </w:p>
        </w:tc>
        <w:tc>
          <w:tcPr>
            <w:tcW w:w="7020" w:type="dxa"/>
            <w:tcBorders>
              <w:top w:val="nil"/>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3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Яценко Я. В.</w:t>
            </w:r>
          </w:p>
        </w:tc>
        <w:tc>
          <w:tcPr>
            <w:tcW w:w="7020" w:type="dxa"/>
            <w:tcBorders>
              <w:top w:val="nil"/>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 Начальник юридичного відділу;</w:t>
            </w:r>
          </w:p>
        </w:tc>
      </w:tr>
      <w:tr w:rsidR="00EF7800" w:rsidRPr="00EF7800" w:rsidTr="00EF7800">
        <w:trPr>
          <w:trHeight w:val="315"/>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Ричагівський І. І.</w:t>
            </w:r>
          </w:p>
        </w:tc>
        <w:tc>
          <w:tcPr>
            <w:tcW w:w="7020" w:type="dxa"/>
            <w:tcBorders>
              <w:top w:val="nil"/>
              <w:left w:val="nil"/>
              <w:bottom w:val="single" w:sz="4" w:space="0" w:color="auto"/>
              <w:right w:val="single" w:sz="4" w:space="0" w:color="auto"/>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Times New Roman" w:eastAsia="Times New Roman" w:hAnsi="Times New Roman" w:cs="Times New Roman"/>
                <w:color w:val="000000"/>
                <w:sz w:val="24"/>
                <w:szCs w:val="24"/>
                <w:lang w:eastAsia="ru-RU"/>
              </w:rPr>
              <w:t>- Начальник фінансового управління міської ради;</w:t>
            </w:r>
          </w:p>
        </w:tc>
      </w:tr>
    </w:tbl>
    <w:p w:rsidR="00EF7800" w:rsidRPr="00EF7800" w:rsidRDefault="00EF7800" w:rsidP="00EF7800">
      <w:pPr>
        <w:spacing w:after="0" w:line="240" w:lineRule="auto"/>
        <w:rPr>
          <w:rFonts w:ascii="Times New Roman" w:eastAsia="Times New Roman" w:hAnsi="Times New Roman" w:cs="Times New Roman"/>
          <w:vanish/>
          <w:sz w:val="24"/>
          <w:szCs w:val="24"/>
          <w:lang w:eastAsia="ru-RU"/>
        </w:rPr>
      </w:pPr>
    </w:p>
    <w:tbl>
      <w:tblPr>
        <w:tblW w:w="11500" w:type="dxa"/>
        <w:shd w:val="clear" w:color="auto" w:fill="FAFAFA"/>
        <w:tblCellMar>
          <w:left w:w="0" w:type="dxa"/>
          <w:right w:w="0" w:type="dxa"/>
        </w:tblCellMar>
        <w:tblLook w:val="04A0"/>
      </w:tblPr>
      <w:tblGrid>
        <w:gridCol w:w="11500"/>
      </w:tblGrid>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Керуючий справами виконкому               (підпис)              А.В. Мельніков</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Додаток 2</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до рішення виконкому</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lastRenderedPageBreak/>
              <w:t>Новороздільської міської ради</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right"/>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 294 від «10»  серпня 2010 року</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CYR" w:eastAsia="Times New Roman" w:hAnsi="Arial CYR" w:cs="Arial CYR"/>
                <w:b/>
                <w:bCs/>
                <w:color w:val="000000"/>
                <w:sz w:val="20"/>
                <w:lang w:eastAsia="ru-RU"/>
              </w:rPr>
              <w:t>Положення</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jc w:val="center"/>
              <w:rPr>
                <w:rFonts w:ascii="Arial" w:eastAsia="Times New Roman" w:hAnsi="Arial" w:cs="Arial"/>
                <w:color w:val="333333"/>
                <w:sz w:val="10"/>
                <w:szCs w:val="10"/>
                <w:lang w:eastAsia="ru-RU"/>
              </w:rPr>
            </w:pPr>
            <w:r w:rsidRPr="00EF7800">
              <w:rPr>
                <w:rFonts w:ascii="Arial CYR" w:eastAsia="Times New Roman" w:hAnsi="Arial CYR" w:cs="Arial CYR"/>
                <w:b/>
                <w:bCs/>
                <w:color w:val="000000"/>
                <w:sz w:val="20"/>
                <w:lang w:eastAsia="ru-RU"/>
              </w:rPr>
              <w:t>про комітет з конкурсних торгів</w:t>
            </w:r>
          </w:p>
        </w:tc>
      </w:tr>
      <w:tr w:rsidR="00EF7800" w:rsidRPr="00EF7800" w:rsidTr="00EF7800">
        <w:trPr>
          <w:trHeight w:val="255"/>
        </w:trPr>
        <w:tc>
          <w:tcPr>
            <w:tcW w:w="0" w:type="auto"/>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І. Загальні положення</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1. Комітет з конкурсних торгів (далі – комітет) – службові (посадові) та інші особи виконавчого комітету Новороздільської міської ради (далі - замовник) призначені відповідальними за організацію та проведення процедур закупівлі згідно із Законом України “Про здійснення державних закупівель” (далі - Закон).</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2. Метою створення комітету є організація та проведення процедур закупівель на засадах колегіальності та неупередженості.</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3. Комітет у своїй діяльності керується положенням про комітет з конкурсних торгів, Законом та законодавством України.</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ІI. Порядок створення та організація діяльності комітету</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1. Склад комітету та положення про нього затверджуються рішенням замовника. До складу комітету не можуть входити посадові особи та представники учасників, члени їх сімей, а також народні депутати України, депутати Верховної Ради Автономної Республіки Крим та депутати місцевих рад.</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Зміни до складу членів комітету затверджуються рішенням замовника.</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2. До складу комітету входить не менше п’яти осіб.</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Членство в комітеті не має створювати протиріччя між інтересами замовника та учасника чи між інтересами учасників процедури закупівлі, наявність якого може вплинути на об’єктивність та неупередженість прийняття рішень щодо вибору переможця процедури закупівлі.</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3. Керівництво роботою комітету здійснює його голова, на посаду якого призначають одного із заступників міського голови або іншу посадову особу, яка призначається керівником та може мати право на підписання договорів про закупівлю у разі надання таких повноважень замовником, оформлених відповідно до чинного законодавства.</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Голова комітету організовує роботу комітету і несе персональну відповідальність за виконання покладених на комітет функцій.</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4. Голова комітету торгів призначає заступника голови, відповідального секретаря з числа членів комітету та визначає функції кожного члена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У разі відсутності голови комітету його обов'язки виконує заступник голови комітету.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За рішенням комітету можуть залучатись службові (посадові) та інші особи структурних підрозділів замовника для надання консультацій з технічних питань, що зазначені у документації конкурсних торгів.</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5. Формою роботи комітету з конкурсних торгів є засідання, які скликаються головою комітету.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Перелік питань, що підлягають розгляду на засіданні комітету, та порядок денний доводяться до членів комітету не пізніше ніж за два дні до засідання.</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6. На засіданнях комітету підлягають розгляду такі питання:</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lastRenderedPageBreak/>
              <w:t>· планування здійснення процедур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складення та затвердження річного плану державних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вибір процедури закупівлі;</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інші питання відповідно до Закону.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7. Рішення з питань, що розглядаються на засіданнях комітету, приймаються простою більшістю голосів у присутності не менше двох третин членів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За умови рівного розподілу голосів голос голови комітету є вирішальним.</w:t>
            </w:r>
          </w:p>
        </w:tc>
      </w:tr>
      <w:tr w:rsidR="00EF7800" w:rsidRPr="00EF7800" w:rsidTr="00EF7800">
        <w:trPr>
          <w:trHeight w:val="102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8. Рішення комітету з конкурсних торгів оформляється протоколом, який підписується усіма членами комітету, присутніми на засіданні комітету. У разі незгоди члена комітету з рішенням комітету, в протоколі зазначається, що він має окрему думку, яка викладається на окремому аркуші. У разі відмови члена комітету підписати протокол, про це зазначається у протоколі із зазначенням причин відмови.</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IІI. Головні функції комітету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Комітет відповідає за організацію та проведення процедур закупівель. У процесі роботи він забезпечує реалізацію таких функцій:</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планування протягом року здійснення процедур закупівель відповідно до затвердженого кошторису, фінансового плану (плану асигнувань, плану використання бюджетних (державних) коштів);</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складення та затвердження річного плану державних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здійснення вибору процедури закупівлі;</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проведення процедури закупівель та попередньої кваліфікації учасників;</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забезпечення рівних умов для всіх учасників, об’єктивного та чесного вибору переможця;</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надання роз'яснення особам, що виявили намір взяти участь у процедурі закупівлі, щодо змісту документації конкурсних торгів (кваліфікаційної документації) у разі отримання від останніх відповідних запитів;</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організація приймання, зберігання, розкриття пропозиції конкурсних торгів (цінових та кваліфікаційних пропозицій), забезпечує вибір найбільш економічно вигідної пропозиції на підставі критеріїв та методики оцінки, визначених у документації з конкурсних торгів (кваліфікаційній документації);</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проведення переговорів з учасниками при проведенні процедури закупівлі в одного учасника; оформлення документів, необхідних для погодження застосування процедури закупівлі в одного учасника у встановленому законодавством порядку;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забезпечення складання, затвердження та зберігання відповідних документів з питань державних закупівель, визначених Законом;</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оприлюднення інформації про здійснення закупівель відповідно до вимог Закону;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ведення необхідної звітності щодо здійснення процедур закупівель відповідно до вимог законодавства;</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вжиття на добровільній основі належних заходів, у тому числі з призупиненням процедури закупівлі, для врегулювання питань, зазначених у зверненні з вимогою щодо усунення порушення під час проведення процедури закупівлі;</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lastRenderedPageBreak/>
              <w:t>· забезпечення надання інформації, у тому числі документів, необхідних для розгляду скарг, які було подано до органу оскарження;</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сприяння органам, що здійснюють державне регулювання та контроль у сфері закупівель, у виконанні ними своїх повноважень відповідно до законодавства, зокрема створення належних умов для проведення перевірок, надання у встановлений строк необхідних документів і відповідних пояснень;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здійснення інших дій, передбачених Законом.</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IV. Права та обов'язки членів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1. Члени комітету мають право:</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виносити питання на розгляд комітету;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ознайомлюватися з усіма матеріалами щодо розгляду, оцінки та порівняння пропозицій конкурсних торгів (цінових та кваліфікаційних пропозицій) учасників процедур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одержувати від структурних підрозділів замовника інформацію, необхідну для проведення процедур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заносити свою окрему думку до протоколів засідань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здійснювати інші дії, передбачені Законом.</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2. Члени комітету зобов'язані:</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організовувати та проводити процедури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брати участь в усіх його засіданнях особисто;</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забезпечувати рівні умови для всіх учасників процедур закупівель, об'єктивний вибір переможця;</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 установленому порядку визначати переможців процедур закупівель, пропозиції конкурсних торгів (цінові та кваліфікаційні пропозиції) яких за результатами оцінки визначені найбільш економічно вигідними та акцептовані;</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сприяти органам, що здійснюють державне регулювання та контроль у сфері закупівель, у виконанні ними своїх повноважень відповідно до законодавства, зокрема створення належних умов для проведення перевірок, надання у встановлений строк необхідних документів і відповідних пояснень;</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вживати у випадках, передбачених законодавством, відповідних заходів щодо забезпечення захисту інформації при здійсненні процедур закупівель;</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пройти навчання та/або підвищення кваліфікації спеціалістів у сфері здійснення державних закупівель у порядку, встановленому Міністерством економіки України.</w:t>
            </w:r>
          </w:p>
        </w:tc>
      </w:tr>
      <w:tr w:rsidR="00EF7800" w:rsidRPr="00EF7800" w:rsidTr="00EF7800">
        <w:trPr>
          <w:trHeight w:val="127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члени комітету з конкурсних торгів на його засіданнях беруть участь в обговоренні та прийнятті рішень щодо планування здійснення процедур закупівель, складання та затвердження річного плану державних закупівель, вибору та проведення процедури закупівель і попередньої кваліфікації учасників, результатів розгляду, оцінки та порівняння пропозицій конкурсних торгів (цінових та кваліфікаційних пропозицій), визначення переможців процедур закупівель, здійснені інших дій, передбачених Законом.</w:t>
            </w:r>
          </w:p>
        </w:tc>
      </w:tr>
      <w:tr w:rsidR="00EF7800" w:rsidRPr="00EF7800" w:rsidTr="00EF7800">
        <w:trPr>
          <w:trHeight w:val="153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lastRenderedPageBreak/>
              <w:t>Члени комітету з конкурсних торгів зобов'язані дотримуватися вимог положення про комітет з конкурсних торгів, Закону та законодавства України, об'єктивно та неупереджено розглядати пропозиції конкурсних торгів (цінові та кваліфікаційні пропозиції) учасників процедур закупівель, забезпечувати збереження конфіденційності інформації, що стосується діяльності комітету, та інформації, наданої учасниками (учасниками попередньої кваліфікації). Інформація щодо розгляду та оцінки пропозицій конкурсних торгів надається виключно Уповноваженому органу, органам, що здійснюють державне регулювання та контроль у сфері закупівель, органу оскарження та суду.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3. Голова комітету з конкурсних торгів:</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організує роботу комітету і несе персональну відповідальність за виконання покладених на комітет функцій;</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приймає рішення щодо проведення засідань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визначає дату і місце проведення засідань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пропонує порядок денний засідань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веде засідання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призначає заступника голови та відповідального секретаря комітету із числа членів комітету;</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визначає функції кожного члена комітету; вносить на розгляд керівника замовника пропозиції щодо змін у складі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 здійснює інші повноваження відповідно до законодавства.</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Рішення голови комітету щодо призначення заступника голови та відповідального секретаря комітету, визначення функцій кожного члена комітету та вирішення інших питань заносяться до протоколу засідання комітету.</w:t>
            </w:r>
          </w:p>
        </w:tc>
      </w:tr>
      <w:tr w:rsidR="00EF7800" w:rsidRPr="00EF7800" w:rsidTr="00EF7800">
        <w:trPr>
          <w:trHeight w:val="127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4. Секретар комітету призначається головою комітету у встановленому цим положенням порядку, який забезпечує ведення та оформлення протоколів засідань комітету, оперативне інформування членів комітету стосовно організаційних питань його діяльності, за дорученням голови комітету виконує іншу організаційну роботу, а також забезпечує відповідно до вимог законодавства зберігання документів щодо здійснення закупівель, дотримання вимог законодавства з питань діловодства при роботі з документами, здійснює інші повноваження відповідно до законодавства.</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5. Секретар комітету (особа, що його заміщує) надає особам, які звернулися з відповідним запитом, документацію конкурсних торгів (кваліфікаційну документацію) та зміни до неї (за наявності) у прошитому вигляді з пронумерованими сторінками, засвідчені підписом голови комітету (виконуючого обов’язки голови) і скріплені печаткою замовника.</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6. За відсутності секретаря комітету (відпустка, лікарняний, тощо) його обов’язки виконує інший член комітету, визначений головою комітету.</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V. Відповідальність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t> </w:t>
            </w:r>
          </w:p>
        </w:tc>
      </w:tr>
      <w:tr w:rsidR="00EF7800" w:rsidRPr="00EF7800" w:rsidTr="00EF7800">
        <w:trPr>
          <w:trHeight w:val="510"/>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1. Члени комітету з конкурсних торгів несуть персональну відповідальність за прийняті ними рішення відповідно до законодавства України.</w:t>
            </w:r>
          </w:p>
        </w:tc>
      </w:tr>
      <w:tr w:rsidR="00EF7800" w:rsidRPr="00EF7800" w:rsidTr="00EF7800">
        <w:trPr>
          <w:trHeight w:val="76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2. Голова та секретар комітету з конкурсних торгів несуть відповідальність за повноту та достовірність інформації, що публікується в державному офіційному друкованому виданні з питань державних закупівель та оприлюднюється на веб-порталі Міністерства економіки України з питань закупівель.</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before="100" w:beforeAutospacing="1" w:after="100" w:afterAutospacing="1" w:line="240" w:lineRule="auto"/>
              <w:rPr>
                <w:rFonts w:ascii="Arial" w:eastAsia="Times New Roman" w:hAnsi="Arial" w:cs="Arial"/>
                <w:color w:val="333333"/>
                <w:sz w:val="10"/>
                <w:szCs w:val="10"/>
                <w:lang w:eastAsia="ru-RU"/>
              </w:rPr>
            </w:pPr>
            <w:r w:rsidRPr="00EF7800">
              <w:rPr>
                <w:rFonts w:ascii="Arial" w:eastAsia="Times New Roman" w:hAnsi="Arial" w:cs="Arial"/>
                <w:color w:val="333333"/>
                <w:sz w:val="10"/>
                <w:szCs w:val="10"/>
                <w:lang w:eastAsia="ru-RU"/>
              </w:rPr>
              <w:lastRenderedPageBreak/>
              <w:t> </w:t>
            </w: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p>
        </w:tc>
      </w:tr>
      <w:tr w:rsidR="00EF7800" w:rsidRPr="00EF7800" w:rsidTr="00EF7800">
        <w:trPr>
          <w:trHeight w:val="255"/>
        </w:trPr>
        <w:tc>
          <w:tcPr>
            <w:tcW w:w="11500" w:type="dxa"/>
            <w:tcBorders>
              <w:top w:val="nil"/>
              <w:left w:val="nil"/>
              <w:bottom w:val="nil"/>
              <w:right w:val="nil"/>
            </w:tcBorders>
            <w:shd w:val="clear" w:color="auto" w:fill="auto"/>
            <w:vAlign w:val="center"/>
            <w:hideMark/>
          </w:tcPr>
          <w:p w:rsidR="00EF7800" w:rsidRPr="00EF7800" w:rsidRDefault="00EF7800" w:rsidP="00EF7800">
            <w:pPr>
              <w:spacing w:after="0" w:line="240" w:lineRule="auto"/>
              <w:rPr>
                <w:rFonts w:ascii="Arial" w:eastAsia="Times New Roman" w:hAnsi="Arial" w:cs="Arial"/>
                <w:color w:val="333333"/>
                <w:sz w:val="10"/>
                <w:szCs w:val="10"/>
                <w:lang w:eastAsia="ru-RU"/>
              </w:rPr>
            </w:pPr>
            <w:r w:rsidRPr="00EF7800">
              <w:rPr>
                <w:rFonts w:ascii="Arial CYR" w:eastAsia="Times New Roman" w:hAnsi="Arial CYR" w:cs="Arial CYR"/>
                <w:color w:val="000000"/>
                <w:sz w:val="20"/>
                <w:szCs w:val="20"/>
                <w:lang w:eastAsia="ru-RU"/>
              </w:rPr>
              <w:t>Керуючий справами виконкому             (підпис)              А.В. Мельніков</w:t>
            </w:r>
          </w:p>
        </w:tc>
      </w:tr>
    </w:tbl>
    <w:p w:rsidR="00124F4E" w:rsidRPr="00EF7800" w:rsidRDefault="00124F4E" w:rsidP="00EF7800"/>
    <w:sectPr w:rsidR="00124F4E" w:rsidRPr="00EF7800"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506A51"/>
    <w:rsid w:val="00026197"/>
    <w:rsid w:val="00082608"/>
    <w:rsid w:val="000A0BEF"/>
    <w:rsid w:val="00124F4E"/>
    <w:rsid w:val="00141074"/>
    <w:rsid w:val="00153D92"/>
    <w:rsid w:val="00161D1C"/>
    <w:rsid w:val="00270C44"/>
    <w:rsid w:val="002B5C36"/>
    <w:rsid w:val="002E3BDF"/>
    <w:rsid w:val="00330FA0"/>
    <w:rsid w:val="00345A9C"/>
    <w:rsid w:val="003A39DC"/>
    <w:rsid w:val="003C72B2"/>
    <w:rsid w:val="00431C38"/>
    <w:rsid w:val="004444BB"/>
    <w:rsid w:val="00483336"/>
    <w:rsid w:val="00504E05"/>
    <w:rsid w:val="00506A51"/>
    <w:rsid w:val="00533A78"/>
    <w:rsid w:val="005611EE"/>
    <w:rsid w:val="005D25FE"/>
    <w:rsid w:val="005F53AF"/>
    <w:rsid w:val="006135FE"/>
    <w:rsid w:val="0066165E"/>
    <w:rsid w:val="006721E1"/>
    <w:rsid w:val="00750C5C"/>
    <w:rsid w:val="0078518E"/>
    <w:rsid w:val="007D7CCA"/>
    <w:rsid w:val="00820F8E"/>
    <w:rsid w:val="00852103"/>
    <w:rsid w:val="008D601B"/>
    <w:rsid w:val="0090285A"/>
    <w:rsid w:val="00935D13"/>
    <w:rsid w:val="009618C7"/>
    <w:rsid w:val="00962CE4"/>
    <w:rsid w:val="00A310FC"/>
    <w:rsid w:val="00A42488"/>
    <w:rsid w:val="00A97F45"/>
    <w:rsid w:val="00B04878"/>
    <w:rsid w:val="00C00323"/>
    <w:rsid w:val="00CD23B0"/>
    <w:rsid w:val="00D50326"/>
    <w:rsid w:val="00D748AA"/>
    <w:rsid w:val="00DA655D"/>
    <w:rsid w:val="00E0644A"/>
    <w:rsid w:val="00E13B56"/>
    <w:rsid w:val="00ED5F3D"/>
    <w:rsid w:val="00EF7800"/>
    <w:rsid w:val="00F04A67"/>
    <w:rsid w:val="00F05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1933</Words>
  <Characters>11020</Characters>
  <Application>Microsoft Office Word</Application>
  <DocSecurity>0</DocSecurity>
  <Lines>91</Lines>
  <Paragraphs>25</Paragraphs>
  <ScaleCrop>false</ScaleCrop>
  <Company/>
  <LinksUpToDate>false</LinksUpToDate>
  <CharactersWithSpaces>12928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2021-12-21T07:22:00Z</dcterms:created>
  <dcterms:modified xsi:type="dcterms:W3CDTF">2021-12-21T07:22:00Z</dcterms:modified>
</cp:coreProperties>
</file>