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F1" w:rsidRDefault="008155F1" w:rsidP="008155F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1B1D1F"/>
          <w:sz w:val="28"/>
          <w:szCs w:val="28"/>
          <w:lang w:val="en-US"/>
        </w:rPr>
      </w:pPr>
    </w:p>
    <w:p w:rsidR="008155F1" w:rsidRDefault="008155F1" w:rsidP="008155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uk-UA"/>
        </w:rPr>
        <w:drawing>
          <wp:inline distT="0" distB="0" distL="0" distR="0">
            <wp:extent cx="1400175" cy="638175"/>
            <wp:effectExtent l="19050" t="0" r="9525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5F1" w:rsidRDefault="008155F1" w:rsidP="008155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У К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А Ї Н А</w:t>
      </w:r>
    </w:p>
    <w:p w:rsidR="008155F1" w:rsidRDefault="008155F1" w:rsidP="008155F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uk-UA"/>
        </w:rPr>
        <w:t>НОВОРОЗДІЛЬСЬКА  МІСЬКА  РАДА</w:t>
      </w:r>
    </w:p>
    <w:p w:rsidR="008155F1" w:rsidRDefault="008155F1" w:rsidP="008155F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uk-UA"/>
        </w:rPr>
        <w:t>ЛЬВІВСЬКОЇ  ОБЛАСТІ</w:t>
      </w:r>
    </w:p>
    <w:p w:rsidR="008155F1" w:rsidRDefault="008155F1" w:rsidP="008155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 xml:space="preserve">ПРОЕКТ 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>рішення</w:t>
      </w:r>
      <w:proofErr w:type="spellEnd"/>
      <w:r w:rsidR="00BA7CA2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 xml:space="preserve"> № 2012</w:t>
      </w:r>
    </w:p>
    <w:p w:rsidR="008155F1" w:rsidRDefault="008155F1" w:rsidP="008155F1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вик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. Пасемко Н.А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ab/>
        <w:t xml:space="preserve">   _________</w:t>
      </w:r>
    </w:p>
    <w:p w:rsidR="008155F1" w:rsidRDefault="008155F1" w:rsidP="008155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                                                                 нач.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юридичного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Р. І.     _________   </w:t>
      </w:r>
    </w:p>
    <w:p w:rsidR="008155F1" w:rsidRDefault="008155F1" w:rsidP="008155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                                                          </w:t>
      </w:r>
    </w:p>
    <w:p w:rsidR="008155F1" w:rsidRDefault="008155F1" w:rsidP="008155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                                                 нач.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управління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ЖКГ  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Білоус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А. М.    __________</w:t>
      </w:r>
    </w:p>
    <w:p w:rsidR="008155F1" w:rsidRDefault="008155F1" w:rsidP="008155F1">
      <w:pPr>
        <w:tabs>
          <w:tab w:val="left" w:pos="3119"/>
          <w:tab w:val="left" w:pos="427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      перший заступник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>м</w:t>
      </w:r>
      <w:proofErr w:type="gramEnd"/>
      <w:r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>іського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>голови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>Гулій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zh-CN"/>
        </w:rPr>
        <w:t xml:space="preserve"> М. М. __________</w:t>
      </w:r>
    </w:p>
    <w:p w:rsidR="008155F1" w:rsidRDefault="008155F1" w:rsidP="008155F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8155F1" w:rsidRDefault="008155F1" w:rsidP="008155F1">
      <w:pPr>
        <w:spacing w:after="0" w:line="216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___.___.2024 року</w:t>
      </w:r>
    </w:p>
    <w:p w:rsidR="008155F1" w:rsidRDefault="008155F1" w:rsidP="008155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м. Новий Розділ</w:t>
      </w:r>
    </w:p>
    <w:p w:rsidR="008155F1" w:rsidRDefault="008155F1" w:rsidP="00815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uk-UA"/>
        </w:rPr>
      </w:pPr>
    </w:p>
    <w:p w:rsidR="008155F1" w:rsidRDefault="008155F1" w:rsidP="008155F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color w:val="1B1D1F"/>
          <w:sz w:val="28"/>
          <w:szCs w:val="28"/>
        </w:rPr>
      </w:pPr>
      <w:r>
        <w:rPr>
          <w:b/>
          <w:color w:val="1B1D1F"/>
          <w:sz w:val="28"/>
          <w:szCs w:val="28"/>
        </w:rPr>
        <w:t xml:space="preserve">Про визнання рішення міської ради від </w:t>
      </w:r>
    </w:p>
    <w:p w:rsidR="008155F1" w:rsidRDefault="008155F1" w:rsidP="008155F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color w:val="1B1D1F"/>
          <w:sz w:val="28"/>
          <w:szCs w:val="28"/>
        </w:rPr>
      </w:pPr>
      <w:r>
        <w:rPr>
          <w:b/>
          <w:color w:val="1B1D1F"/>
          <w:sz w:val="28"/>
          <w:szCs w:val="28"/>
        </w:rPr>
        <w:t>25.05.2018р. №701 таким, що втратило чинність</w:t>
      </w:r>
    </w:p>
    <w:p w:rsidR="008155F1" w:rsidRDefault="008155F1" w:rsidP="008155F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1B1D1F"/>
          <w:sz w:val="28"/>
          <w:szCs w:val="28"/>
          <w:lang w:val="en-US"/>
        </w:rPr>
      </w:pPr>
    </w:p>
    <w:p w:rsidR="008155F1" w:rsidRDefault="008155F1" w:rsidP="008155F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B1D1F"/>
          <w:sz w:val="28"/>
          <w:szCs w:val="28"/>
        </w:rPr>
        <w:t>Взявши до уваги рішення міської ради від 25.05.2018р. №701, відповідно до ст.ст. 25, 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Закону України "Про місцеве самоврядування в Україні",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сесія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демократичного скликання Новороздільської міської ради</w:t>
      </w:r>
    </w:p>
    <w:p w:rsidR="008155F1" w:rsidRDefault="008155F1" w:rsidP="008155F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5F1" w:rsidRDefault="008155F1" w:rsidP="008155F1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А:</w:t>
      </w:r>
    </w:p>
    <w:p w:rsidR="008155F1" w:rsidRDefault="008155F1" w:rsidP="008155F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155F1" w:rsidRDefault="008155F1" w:rsidP="008155F1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1B1D1F"/>
          <w:sz w:val="28"/>
          <w:szCs w:val="28"/>
        </w:rPr>
      </w:pPr>
      <w:r>
        <w:rPr>
          <w:color w:val="1B1D1F"/>
          <w:sz w:val="28"/>
          <w:szCs w:val="28"/>
        </w:rPr>
        <w:t xml:space="preserve">Рішення ХХХІІІ сесії </w:t>
      </w:r>
      <w:r>
        <w:rPr>
          <w:color w:val="1B1D1F"/>
          <w:sz w:val="28"/>
          <w:szCs w:val="28"/>
          <w:lang w:val="en-US"/>
        </w:rPr>
        <w:t>VII</w:t>
      </w:r>
      <w:r>
        <w:rPr>
          <w:color w:val="1B1D1F"/>
          <w:sz w:val="28"/>
          <w:szCs w:val="28"/>
        </w:rPr>
        <w:t xml:space="preserve"> демократичного скликання Новороздільської  міської  ради  від 25 травня 2018року  «Про припинення права постійного користування  земельною ділянкою по вул. Грушевського, 38 Державним вищим навчальним закладом «</w:t>
      </w:r>
      <w:proofErr w:type="spellStart"/>
      <w:r>
        <w:rPr>
          <w:color w:val="1B1D1F"/>
          <w:sz w:val="28"/>
          <w:szCs w:val="28"/>
        </w:rPr>
        <w:t>Новороздільський</w:t>
      </w:r>
      <w:proofErr w:type="spellEnd"/>
      <w:r>
        <w:rPr>
          <w:color w:val="1B1D1F"/>
          <w:sz w:val="28"/>
          <w:szCs w:val="28"/>
        </w:rPr>
        <w:t xml:space="preserve"> політехнічний коледж» та надання земельної ділянки по вул. Грушевського ,38 в постійне користування відділу освіти Новороздільської міської ради» визнати таким, що втратило чинність. </w:t>
      </w:r>
    </w:p>
    <w:p w:rsidR="008155F1" w:rsidRDefault="008155F1" w:rsidP="008155F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1B1D1F"/>
          <w:sz w:val="28"/>
          <w:szCs w:val="28"/>
          <w:lang w:val="en-US"/>
        </w:rPr>
      </w:pPr>
    </w:p>
    <w:p w:rsidR="008155F1" w:rsidRDefault="008155F1" w:rsidP="008155F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709" w:hanging="709"/>
        <w:jc w:val="both"/>
        <w:rPr>
          <w:color w:val="1B1D1F"/>
          <w:sz w:val="28"/>
          <w:szCs w:val="28"/>
        </w:rPr>
      </w:pPr>
    </w:p>
    <w:p w:rsidR="008155F1" w:rsidRDefault="008155F1" w:rsidP="008155F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709" w:hanging="709"/>
        <w:jc w:val="both"/>
        <w:rPr>
          <w:color w:val="1B1D1F"/>
          <w:sz w:val="28"/>
          <w:szCs w:val="28"/>
        </w:rPr>
      </w:pPr>
      <w:r>
        <w:rPr>
          <w:color w:val="1B1D1F"/>
          <w:sz w:val="28"/>
          <w:szCs w:val="28"/>
        </w:rPr>
        <w:t xml:space="preserve">МІСЬКИЙ  ГОЛОВА              </w:t>
      </w:r>
      <w:r>
        <w:rPr>
          <w:color w:val="1B1D1F"/>
          <w:sz w:val="28"/>
          <w:szCs w:val="28"/>
        </w:rPr>
        <w:tab/>
      </w:r>
      <w:r>
        <w:rPr>
          <w:color w:val="1B1D1F"/>
          <w:sz w:val="28"/>
          <w:szCs w:val="28"/>
        </w:rPr>
        <w:tab/>
      </w:r>
      <w:r>
        <w:rPr>
          <w:color w:val="1B1D1F"/>
          <w:sz w:val="28"/>
          <w:szCs w:val="28"/>
        </w:rPr>
        <w:tab/>
      </w:r>
      <w:r>
        <w:rPr>
          <w:color w:val="1B1D1F"/>
          <w:sz w:val="28"/>
          <w:szCs w:val="28"/>
        </w:rPr>
        <w:tab/>
        <w:t>Ярина  ЯЦЕНКО</w:t>
      </w:r>
    </w:p>
    <w:p w:rsidR="008155F1" w:rsidRDefault="008155F1" w:rsidP="008155F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709" w:hanging="709"/>
        <w:jc w:val="both"/>
        <w:rPr>
          <w:color w:val="1B1D1F"/>
          <w:sz w:val="28"/>
          <w:szCs w:val="28"/>
        </w:rPr>
      </w:pPr>
    </w:p>
    <w:p w:rsidR="008155F1" w:rsidRDefault="008155F1" w:rsidP="008155F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709" w:hanging="709"/>
        <w:jc w:val="both"/>
        <w:rPr>
          <w:color w:val="1B1D1F"/>
          <w:sz w:val="28"/>
          <w:szCs w:val="28"/>
        </w:rPr>
      </w:pPr>
    </w:p>
    <w:p w:rsidR="008155F1" w:rsidRDefault="008155F1" w:rsidP="008155F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709" w:hanging="709"/>
        <w:jc w:val="both"/>
        <w:rPr>
          <w:color w:val="1B1D1F"/>
          <w:sz w:val="28"/>
          <w:szCs w:val="28"/>
        </w:rPr>
      </w:pPr>
    </w:p>
    <w:p w:rsidR="008155F1" w:rsidRDefault="008155F1" w:rsidP="008155F1">
      <w:pPr>
        <w:spacing w:after="0" w:line="192" w:lineRule="auto"/>
        <w:ind w:right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Голова комісії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з питань                                                         Фартушок О. С.</w:t>
      </w:r>
    </w:p>
    <w:p w:rsidR="008155F1" w:rsidRDefault="008155F1" w:rsidP="008155F1">
      <w:pPr>
        <w:spacing w:after="0" w:line="192" w:lineRule="auto"/>
        <w:ind w:right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комунального господарства, </w:t>
      </w:r>
    </w:p>
    <w:p w:rsidR="008155F1" w:rsidRDefault="008155F1" w:rsidP="008155F1">
      <w:pPr>
        <w:spacing w:after="0" w:line="192" w:lineRule="auto"/>
        <w:ind w:right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промисловості,підприємництва,</w:t>
      </w:r>
    </w:p>
    <w:p w:rsidR="008155F1" w:rsidRDefault="008155F1" w:rsidP="008155F1">
      <w:pPr>
        <w:spacing w:after="0" w:line="192" w:lineRule="auto"/>
        <w:ind w:right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інвестицій  та охорони навколишнього </w:t>
      </w:r>
    </w:p>
    <w:p w:rsidR="008155F1" w:rsidRDefault="008155F1" w:rsidP="008155F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709" w:hanging="709"/>
        <w:jc w:val="both"/>
        <w:rPr>
          <w:color w:val="1B1D1F"/>
          <w:sz w:val="28"/>
          <w:szCs w:val="28"/>
        </w:rPr>
      </w:pPr>
    </w:p>
    <w:p w:rsidR="008155F1" w:rsidRDefault="008155F1" w:rsidP="008155F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709" w:hanging="709"/>
        <w:jc w:val="both"/>
        <w:rPr>
          <w:color w:val="1B1D1F"/>
          <w:sz w:val="28"/>
          <w:szCs w:val="28"/>
        </w:rPr>
      </w:pPr>
    </w:p>
    <w:p w:rsidR="008155F1" w:rsidRDefault="008155F1" w:rsidP="008155F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709" w:hanging="709"/>
        <w:jc w:val="both"/>
        <w:rPr>
          <w:color w:val="1B1D1F"/>
          <w:sz w:val="28"/>
          <w:szCs w:val="28"/>
        </w:rPr>
      </w:pPr>
      <w:bookmarkStart w:id="0" w:name="_GoBack"/>
      <w:bookmarkEnd w:id="0"/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78D"/>
    <w:multiLevelType w:val="hybridMultilevel"/>
    <w:tmpl w:val="992A8236"/>
    <w:lvl w:ilvl="0" w:tplc="0422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55F1"/>
    <w:rsid w:val="000C7549"/>
    <w:rsid w:val="00267470"/>
    <w:rsid w:val="0032320A"/>
    <w:rsid w:val="004D399D"/>
    <w:rsid w:val="008155F1"/>
    <w:rsid w:val="00BA7CA2"/>
    <w:rsid w:val="00C910B8"/>
    <w:rsid w:val="00C96A1D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1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1028</Words>
  <Characters>586</Characters>
  <Application>Microsoft Office Word</Application>
  <DocSecurity>0</DocSecurity>
  <Lines>4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5</cp:revision>
  <dcterms:created xsi:type="dcterms:W3CDTF">2024-10-29T06:57:00Z</dcterms:created>
  <dcterms:modified xsi:type="dcterms:W3CDTF">2024-10-29T06:59:00Z</dcterms:modified>
</cp:coreProperties>
</file>