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C1" w:rsidRPr="00D90FC1" w:rsidRDefault="00D90FC1" w:rsidP="00D90FC1">
      <w:pPr>
        <w:spacing w:line="259" w:lineRule="auto"/>
        <w:jc w:val="center"/>
        <w:rPr>
          <w:rFonts w:eastAsia="Calibri"/>
          <w:noProof/>
          <w:szCs w:val="22"/>
          <w:lang w:val="en-US" w:eastAsia="en-US"/>
        </w:rPr>
      </w:pPr>
      <w:r w:rsidRPr="00D90FC1">
        <w:rPr>
          <w:rFonts w:ascii="Calibri" w:eastAsia="Calibri" w:hAnsi="Calibri"/>
          <w:noProof/>
          <w:sz w:val="22"/>
          <w:szCs w:val="22"/>
          <w:lang w:val="ru-RU" w:eastAsia="ru-RU"/>
        </w:rPr>
        <w:drawing>
          <wp:inline distT="0" distB="0" distL="0" distR="0">
            <wp:extent cx="1143000"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D90FC1" w:rsidRPr="00D90FC1" w:rsidRDefault="00D90FC1" w:rsidP="00D90FC1">
      <w:pPr>
        <w:spacing w:line="259" w:lineRule="auto"/>
        <w:jc w:val="center"/>
        <w:rPr>
          <w:rFonts w:eastAsia="Calibri"/>
          <w:b/>
          <w:noProof/>
          <w:sz w:val="28"/>
          <w:szCs w:val="28"/>
          <w:lang w:eastAsia="en-US"/>
        </w:rPr>
      </w:pPr>
      <w:r w:rsidRPr="00D90FC1">
        <w:rPr>
          <w:rFonts w:eastAsia="Calibri"/>
          <w:b/>
          <w:noProof/>
          <w:sz w:val="28"/>
          <w:szCs w:val="28"/>
          <w:lang w:eastAsia="en-US"/>
        </w:rPr>
        <w:t>НОВОРОЗДІЛЬСЬКА МІСЬКА РАДА</w:t>
      </w:r>
    </w:p>
    <w:p w:rsidR="00D90FC1" w:rsidRPr="00D90FC1" w:rsidRDefault="00D90FC1" w:rsidP="00D90FC1">
      <w:pPr>
        <w:spacing w:line="259" w:lineRule="auto"/>
        <w:jc w:val="center"/>
        <w:rPr>
          <w:rFonts w:eastAsia="Calibri"/>
          <w:b/>
          <w:noProof/>
          <w:sz w:val="28"/>
          <w:szCs w:val="28"/>
          <w:lang w:eastAsia="en-US"/>
        </w:rPr>
      </w:pPr>
      <w:r w:rsidRPr="00D90FC1">
        <w:rPr>
          <w:rFonts w:eastAsia="Calibri"/>
          <w:b/>
          <w:noProof/>
          <w:sz w:val="28"/>
          <w:szCs w:val="28"/>
          <w:lang w:eastAsia="en-US"/>
        </w:rPr>
        <w:t>ЛЬВІВСЬКА ОБЛАСТЬ</w:t>
      </w:r>
      <w:r w:rsidRPr="00D90FC1">
        <w:rPr>
          <w:rFonts w:eastAsia="Calibri"/>
          <w:b/>
          <w:noProof/>
          <w:lang w:eastAsia="en-US"/>
        </w:rPr>
        <w:t xml:space="preserve">                                                                                                   </w:t>
      </w:r>
    </w:p>
    <w:p w:rsidR="00D90FC1" w:rsidRPr="00D90FC1" w:rsidRDefault="00D90FC1" w:rsidP="00D90FC1">
      <w:pPr>
        <w:spacing w:line="259" w:lineRule="auto"/>
        <w:jc w:val="center"/>
        <w:rPr>
          <w:rFonts w:eastAsia="Calibri"/>
          <w:b/>
          <w:noProof/>
          <w:sz w:val="32"/>
          <w:szCs w:val="32"/>
          <w:lang w:eastAsia="en-US"/>
        </w:rPr>
      </w:pPr>
      <w:r w:rsidRPr="00D90FC1">
        <w:rPr>
          <w:rFonts w:eastAsia="Calibri"/>
          <w:b/>
          <w:noProof/>
          <w:sz w:val="32"/>
          <w:szCs w:val="32"/>
          <w:lang w:eastAsia="en-US"/>
        </w:rPr>
        <w:t>Р І Ш Е Н Н Я</w:t>
      </w:r>
    </w:p>
    <w:p w:rsidR="00D90FC1" w:rsidRPr="00D90FC1" w:rsidRDefault="00D90FC1" w:rsidP="00D90FC1">
      <w:pPr>
        <w:spacing w:line="259" w:lineRule="auto"/>
        <w:jc w:val="center"/>
        <w:rPr>
          <w:rFonts w:ascii="Centaur" w:eastAsia="Calibri" w:hAnsi="Centaur"/>
          <w:noProof/>
          <w:sz w:val="22"/>
          <w:szCs w:val="22"/>
          <w:lang w:eastAsia="en-US"/>
        </w:rPr>
      </w:pPr>
      <w:r w:rsidRPr="00D90FC1">
        <w:rPr>
          <w:rFonts w:eastAsia="Calibri"/>
          <w:b/>
          <w:noProof/>
          <w:sz w:val="28"/>
          <w:szCs w:val="28"/>
          <w:lang w:val="en-US" w:eastAsia="en-US"/>
        </w:rPr>
        <w:t>LV</w:t>
      </w:r>
      <w:r w:rsidRPr="00D90FC1">
        <w:rPr>
          <w:rFonts w:eastAsia="Calibri"/>
          <w:b/>
          <w:noProof/>
          <w:sz w:val="28"/>
          <w:szCs w:val="28"/>
          <w:lang w:val="ru-RU" w:eastAsia="en-US"/>
        </w:rPr>
        <w:t xml:space="preserve"> </w:t>
      </w:r>
      <w:r w:rsidRPr="00D90FC1">
        <w:rPr>
          <w:rFonts w:eastAsia="Calibri"/>
          <w:b/>
          <w:noProof/>
          <w:sz w:val="28"/>
          <w:szCs w:val="28"/>
          <w:lang w:eastAsia="en-US"/>
        </w:rPr>
        <w:t>сесія  VIII  демократичного скликання</w:t>
      </w:r>
    </w:p>
    <w:p w:rsidR="00D90FC1" w:rsidRPr="00D90FC1" w:rsidRDefault="00D90FC1" w:rsidP="00D90FC1">
      <w:pPr>
        <w:spacing w:line="259" w:lineRule="auto"/>
        <w:jc w:val="center"/>
        <w:rPr>
          <w:rFonts w:eastAsia="Calibri"/>
          <w:sz w:val="22"/>
          <w:szCs w:val="22"/>
          <w:lang w:eastAsia="en-US"/>
        </w:rPr>
      </w:pPr>
    </w:p>
    <w:p w:rsidR="00D90FC1" w:rsidRPr="00D90FC1" w:rsidRDefault="00D90FC1" w:rsidP="00D90FC1">
      <w:pPr>
        <w:spacing w:line="259" w:lineRule="auto"/>
        <w:rPr>
          <w:rFonts w:ascii="Century Schoolbook" w:eastAsia="Calibri" w:hAnsi="Century Schoolbook"/>
          <w:b/>
          <w:noProof/>
          <w:sz w:val="26"/>
          <w:szCs w:val="26"/>
          <w:lang w:eastAsia="en-US"/>
        </w:rPr>
      </w:pPr>
      <w:r w:rsidRPr="00D90FC1">
        <w:rPr>
          <w:rFonts w:ascii="Century Schoolbook" w:eastAsia="Calibri" w:hAnsi="Century Schoolbook"/>
          <w:b/>
          <w:noProof/>
          <w:sz w:val="26"/>
          <w:szCs w:val="26"/>
          <w:lang w:eastAsia="en-US"/>
        </w:rPr>
        <w:t>31</w:t>
      </w:r>
      <w:r w:rsidRPr="00D90FC1">
        <w:rPr>
          <w:rFonts w:ascii="Century Schoolbook" w:eastAsia="Calibri" w:hAnsi="Century Schoolbook"/>
          <w:b/>
          <w:noProof/>
          <w:sz w:val="26"/>
          <w:szCs w:val="26"/>
          <w:lang w:val="ru-RU" w:eastAsia="en-US"/>
        </w:rPr>
        <w:t xml:space="preserve"> </w:t>
      </w:r>
      <w:r w:rsidRPr="00D90FC1">
        <w:rPr>
          <w:rFonts w:ascii="Century Schoolbook" w:eastAsia="Calibri" w:hAnsi="Century Schoolbook"/>
          <w:b/>
          <w:noProof/>
          <w:sz w:val="26"/>
          <w:szCs w:val="26"/>
          <w:lang w:eastAsia="en-US"/>
        </w:rPr>
        <w:t xml:space="preserve">жовтня </w:t>
      </w:r>
      <w:r w:rsidRPr="00D90FC1">
        <w:rPr>
          <w:rFonts w:ascii="Century Schoolbook" w:eastAsia="Calibri" w:hAnsi="Century Schoolbook"/>
          <w:b/>
          <w:noProof/>
          <w:sz w:val="26"/>
          <w:szCs w:val="26"/>
          <w:lang w:val="ru-RU" w:eastAsia="en-US"/>
        </w:rPr>
        <w:t xml:space="preserve"> </w:t>
      </w:r>
      <w:r w:rsidRPr="00D90FC1">
        <w:rPr>
          <w:rFonts w:ascii="Century Schoolbook" w:eastAsia="Calibri" w:hAnsi="Century Schoolbook"/>
          <w:b/>
          <w:noProof/>
          <w:sz w:val="26"/>
          <w:szCs w:val="26"/>
          <w:lang w:eastAsia="en-US"/>
        </w:rPr>
        <w:t xml:space="preserve">2024 р.           </w:t>
      </w:r>
      <w:r w:rsidRPr="00D90FC1">
        <w:rPr>
          <w:rFonts w:ascii="Century Schoolbook" w:eastAsia="Calibri" w:hAnsi="Century Schoolbook"/>
          <w:b/>
          <w:noProof/>
          <w:sz w:val="26"/>
          <w:szCs w:val="26"/>
          <w:lang w:val="ru-RU" w:eastAsia="en-US"/>
        </w:rPr>
        <w:t xml:space="preserve"> </w:t>
      </w:r>
      <w:r w:rsidRPr="00D90FC1">
        <w:rPr>
          <w:rFonts w:ascii="Century Schoolbook" w:eastAsia="Calibri" w:hAnsi="Century Schoolbook"/>
          <w:b/>
          <w:noProof/>
          <w:sz w:val="26"/>
          <w:szCs w:val="26"/>
          <w:lang w:eastAsia="en-US"/>
        </w:rPr>
        <w:t xml:space="preserve">       м. Новий Розділ                                 № 2003</w:t>
      </w:r>
    </w:p>
    <w:p w:rsidR="00D90FC1" w:rsidRPr="00D90FC1" w:rsidRDefault="00D90FC1" w:rsidP="00D90FC1">
      <w:pPr>
        <w:rPr>
          <w:b/>
          <w:sz w:val="26"/>
          <w:szCs w:val="26"/>
        </w:rPr>
      </w:pPr>
    </w:p>
    <w:p w:rsidR="00D90FC1" w:rsidRPr="00D90FC1" w:rsidRDefault="00D90FC1" w:rsidP="00D90FC1">
      <w:pPr>
        <w:jc w:val="both"/>
        <w:rPr>
          <w:sz w:val="26"/>
          <w:szCs w:val="26"/>
        </w:rPr>
      </w:pPr>
      <w:r w:rsidRPr="00D90FC1">
        <w:rPr>
          <w:sz w:val="26"/>
          <w:szCs w:val="26"/>
        </w:rPr>
        <w:t xml:space="preserve">Про внесення змін до показників </w:t>
      </w:r>
    </w:p>
    <w:p w:rsidR="00D90FC1" w:rsidRPr="00D90FC1" w:rsidRDefault="00D90FC1" w:rsidP="00D90FC1">
      <w:pPr>
        <w:jc w:val="both"/>
        <w:rPr>
          <w:sz w:val="26"/>
          <w:szCs w:val="26"/>
        </w:rPr>
      </w:pPr>
      <w:r w:rsidRPr="00D90FC1">
        <w:rPr>
          <w:sz w:val="26"/>
          <w:szCs w:val="26"/>
        </w:rPr>
        <w:t>міського бюджету на 2024 р.</w:t>
      </w:r>
    </w:p>
    <w:p w:rsidR="00D90FC1" w:rsidRPr="00D90FC1" w:rsidRDefault="00D90FC1" w:rsidP="00D90FC1">
      <w:pPr>
        <w:jc w:val="both"/>
        <w:rPr>
          <w:b/>
          <w:sz w:val="26"/>
          <w:szCs w:val="26"/>
        </w:rPr>
      </w:pPr>
    </w:p>
    <w:p w:rsidR="00D90FC1" w:rsidRPr="00D90FC1" w:rsidRDefault="00D90FC1" w:rsidP="00D90FC1">
      <w:pPr>
        <w:jc w:val="both"/>
        <w:rPr>
          <w:sz w:val="26"/>
          <w:szCs w:val="26"/>
        </w:rPr>
      </w:pPr>
      <w:r w:rsidRPr="00D90FC1">
        <w:rPr>
          <w:sz w:val="26"/>
          <w:szCs w:val="26"/>
        </w:rPr>
        <w:t xml:space="preserve">      У зв’язку з необхідністю внесення змін до показників міського бюджету на 2024 р, взявши до уваги рішення виконавчого комітету від 22.10.2024 року № 382 від 29.10.2024 року №  409  враховуючи Указ Президента України від 24.02.2022 року № 64/2022 «Про введення воєнного стану», відповідно до вимог  Бюджетного Кодексу України (зі змінами), п.23, ч.1 ст. 26 Закону України «Про місцеве самоврядування в Україні»  LV сесія VIIІ  демократичного скликання Новороздільської міської ради</w:t>
      </w:r>
    </w:p>
    <w:p w:rsidR="00D90FC1" w:rsidRPr="00D90FC1" w:rsidRDefault="00D90FC1" w:rsidP="00D90FC1">
      <w:pPr>
        <w:jc w:val="both"/>
        <w:rPr>
          <w:sz w:val="26"/>
          <w:szCs w:val="26"/>
        </w:rPr>
      </w:pPr>
    </w:p>
    <w:p w:rsidR="00D90FC1" w:rsidRPr="00D90FC1" w:rsidRDefault="00D90FC1" w:rsidP="00D90FC1">
      <w:pPr>
        <w:spacing w:line="360" w:lineRule="auto"/>
        <w:rPr>
          <w:sz w:val="26"/>
          <w:szCs w:val="26"/>
        </w:rPr>
      </w:pPr>
      <w:r w:rsidRPr="00D90FC1">
        <w:rPr>
          <w:b/>
          <w:sz w:val="26"/>
          <w:szCs w:val="26"/>
        </w:rPr>
        <w:t>В И Р І Ш И Л А</w:t>
      </w:r>
      <w:r w:rsidRPr="00D90FC1">
        <w:rPr>
          <w:sz w:val="26"/>
          <w:szCs w:val="26"/>
        </w:rPr>
        <w:t>:</w:t>
      </w:r>
    </w:p>
    <w:p w:rsidR="00D90FC1" w:rsidRPr="00D90FC1" w:rsidRDefault="00D90FC1" w:rsidP="00D90FC1">
      <w:pPr>
        <w:tabs>
          <w:tab w:val="left" w:pos="720"/>
          <w:tab w:val="left" w:pos="900"/>
        </w:tabs>
        <w:jc w:val="both"/>
        <w:rPr>
          <w:sz w:val="26"/>
          <w:szCs w:val="26"/>
        </w:rPr>
      </w:pPr>
      <w:r w:rsidRPr="00D90FC1">
        <w:rPr>
          <w:sz w:val="26"/>
          <w:szCs w:val="26"/>
        </w:rPr>
        <w:t xml:space="preserve">        1. Внести наступні зміни до рішення сесії Новороздільської міської ради від 19.12.2023 р. № 1686 “Про міський  бюджет на 2024 р.”, а саме: </w:t>
      </w:r>
    </w:p>
    <w:p w:rsidR="00D90FC1" w:rsidRPr="00D90FC1" w:rsidRDefault="00D90FC1" w:rsidP="00D90FC1">
      <w:pPr>
        <w:tabs>
          <w:tab w:val="left" w:pos="284"/>
          <w:tab w:val="left" w:pos="851"/>
          <w:tab w:val="left" w:pos="1260"/>
        </w:tabs>
        <w:ind w:firstLine="540"/>
        <w:jc w:val="both"/>
        <w:rPr>
          <w:sz w:val="26"/>
          <w:szCs w:val="26"/>
        </w:rPr>
      </w:pPr>
      <w:r w:rsidRPr="00D90FC1">
        <w:rPr>
          <w:sz w:val="26"/>
          <w:szCs w:val="26"/>
        </w:rPr>
        <w:t xml:space="preserve">  1.1 Збільшити загальний обсяг доходів міського бюджету на 2024 рік на суму 6 753 085,00  грн., в тому числі: по загальному фонду –  6 753 085,00 грн.;  </w:t>
      </w:r>
    </w:p>
    <w:p w:rsidR="00D90FC1" w:rsidRPr="00D90FC1" w:rsidRDefault="00D90FC1" w:rsidP="00D90FC1">
      <w:pPr>
        <w:tabs>
          <w:tab w:val="left" w:pos="284"/>
          <w:tab w:val="left" w:pos="851"/>
          <w:tab w:val="left" w:pos="1260"/>
        </w:tabs>
        <w:ind w:firstLine="540"/>
        <w:jc w:val="both"/>
        <w:rPr>
          <w:sz w:val="26"/>
          <w:szCs w:val="26"/>
        </w:rPr>
      </w:pPr>
      <w:r w:rsidRPr="00D90FC1">
        <w:rPr>
          <w:sz w:val="26"/>
          <w:szCs w:val="26"/>
        </w:rPr>
        <w:t xml:space="preserve">       1.1.1. В абзаці 2  пункту 1 цифри «303 518 954,09», «293 500 938,68»,    «10 018 015,41»  замінити на цифри відповідно «310 272 039,09», «300 254 023,68», «10 018 015,41» згідно з додатком 1 до даного рішення.</w:t>
      </w:r>
    </w:p>
    <w:p w:rsidR="00D90FC1" w:rsidRPr="00D90FC1" w:rsidRDefault="00D90FC1" w:rsidP="00D90FC1">
      <w:pPr>
        <w:tabs>
          <w:tab w:val="left" w:pos="720"/>
          <w:tab w:val="left" w:pos="900"/>
        </w:tabs>
        <w:ind w:firstLine="540"/>
        <w:jc w:val="both"/>
        <w:rPr>
          <w:sz w:val="26"/>
          <w:szCs w:val="26"/>
        </w:rPr>
      </w:pPr>
      <w:r w:rsidRPr="00D90FC1">
        <w:rPr>
          <w:sz w:val="26"/>
          <w:szCs w:val="26"/>
        </w:rPr>
        <w:t xml:space="preserve"> 1.2. Збільшити загальний обсяг видатків міського бюджету на 2024 рік на суму 7 599 485,00 грн.,  в тому числі: по загальному фонду на суму 2 784 446,00 грн.; по спеціальному фонду на суму 4 815 039,00 грн.;</w:t>
      </w:r>
    </w:p>
    <w:p w:rsidR="00D90FC1" w:rsidRPr="00D90FC1" w:rsidRDefault="00D90FC1" w:rsidP="00D90FC1">
      <w:pPr>
        <w:jc w:val="both"/>
        <w:rPr>
          <w:sz w:val="26"/>
          <w:szCs w:val="26"/>
        </w:rPr>
      </w:pPr>
      <w:r w:rsidRPr="00D90FC1">
        <w:rPr>
          <w:sz w:val="26"/>
          <w:szCs w:val="26"/>
        </w:rPr>
        <w:t xml:space="preserve">                1.2.1. В абзаці 3 пункту 1 цифри «340 300 066,09»,                «289 172 460,68», «51 127 605,41» замінити на цифри відповідно «347 899 551,09»,                «291 956 906,68», «55 942 644,41»;</w:t>
      </w:r>
    </w:p>
    <w:p w:rsidR="00D90FC1" w:rsidRPr="00D90FC1" w:rsidRDefault="00D90FC1" w:rsidP="00D90FC1">
      <w:pPr>
        <w:ind w:firstLine="540"/>
        <w:jc w:val="both"/>
        <w:rPr>
          <w:sz w:val="26"/>
          <w:szCs w:val="26"/>
        </w:rPr>
      </w:pPr>
      <w:r w:rsidRPr="00D90FC1">
        <w:rPr>
          <w:sz w:val="26"/>
          <w:szCs w:val="26"/>
        </w:rPr>
        <w:t>1.3. В абзаці 6  пункту 1  цифри «- 4 328 478,00», замінити на цифри відповідно     «- 8 297 117,00», згідно з додатком 2 до даного рішення;</w:t>
      </w:r>
    </w:p>
    <w:p w:rsidR="00D90FC1" w:rsidRPr="00D90FC1" w:rsidRDefault="00D90FC1" w:rsidP="00D90FC1">
      <w:pPr>
        <w:ind w:firstLine="540"/>
        <w:jc w:val="both"/>
        <w:rPr>
          <w:sz w:val="26"/>
          <w:szCs w:val="26"/>
        </w:rPr>
      </w:pPr>
      <w:r w:rsidRPr="00D90FC1">
        <w:rPr>
          <w:sz w:val="26"/>
          <w:szCs w:val="26"/>
        </w:rPr>
        <w:t>1.4.  В абзаці 7  пункту 1  цифри «41 109 590,00», замінити на цифри відповідно     «45 924 629,00», згідно з додатком 2 до даного рішення;</w:t>
      </w:r>
    </w:p>
    <w:p w:rsidR="00D90FC1" w:rsidRPr="00D90FC1" w:rsidRDefault="00D90FC1" w:rsidP="00D90FC1">
      <w:pPr>
        <w:ind w:firstLine="540"/>
        <w:jc w:val="both"/>
        <w:rPr>
          <w:sz w:val="26"/>
          <w:szCs w:val="26"/>
        </w:rPr>
      </w:pPr>
      <w:r w:rsidRPr="00D90FC1">
        <w:rPr>
          <w:sz w:val="26"/>
          <w:szCs w:val="26"/>
        </w:rPr>
        <w:t>1.5. У пункті 2 внести зміни в розподіл видатків міського бюджету на 2024 рік,  додаток 3  до рішення сесії Новороздільської міської ради міської ради від 19.12.2023 р. № 1686 “Про міський  бюджет на 2024 р.” викласти у новій редакції згідно з додатком 3 до даного рішення;</w:t>
      </w:r>
    </w:p>
    <w:p w:rsidR="00D90FC1" w:rsidRPr="00D90FC1" w:rsidRDefault="00D90FC1" w:rsidP="00D90FC1">
      <w:pPr>
        <w:ind w:firstLine="540"/>
        <w:jc w:val="both"/>
        <w:rPr>
          <w:sz w:val="26"/>
          <w:szCs w:val="26"/>
        </w:rPr>
      </w:pPr>
      <w:r w:rsidRPr="00D90FC1">
        <w:rPr>
          <w:sz w:val="26"/>
          <w:szCs w:val="26"/>
        </w:rPr>
        <w:t>1.6. У пункті 5 внести зміни в міжбюджетні трансферти на 2024 рік,  додаток 4  до рішення сесії Новороздільської міської ради від 19.12.2024 р. № 1686 “Про міський  бюджет на 2024 р.” викласти у новій редакції згідно з додатком 4 до даного рішення;</w:t>
      </w:r>
    </w:p>
    <w:p w:rsidR="00D90FC1" w:rsidRPr="00D90FC1" w:rsidRDefault="00D90FC1" w:rsidP="00D90FC1">
      <w:pPr>
        <w:ind w:firstLine="720"/>
        <w:jc w:val="both"/>
        <w:rPr>
          <w:sz w:val="26"/>
          <w:szCs w:val="26"/>
        </w:rPr>
      </w:pPr>
      <w:r w:rsidRPr="00D90FC1">
        <w:rPr>
          <w:sz w:val="26"/>
          <w:szCs w:val="26"/>
        </w:rPr>
        <w:t>1.7. У пункті 3 внести зміни в розподіл витрат міського бюджету на реалізацію місцевих/регіональних програм у 2024 році цифри «53 734 267,68» замінити на цифри «55 382 258,68» , додаток 5 до рішення сесії Новороздільської міської ради міської ради від 19.12.2024 р. № 1686 “Про міський  бюджет на 2024 р.” викласти у новій редакції згідно з додатком 5 до даного рішення.</w:t>
      </w:r>
    </w:p>
    <w:p w:rsidR="00D90FC1" w:rsidRPr="00D90FC1" w:rsidRDefault="00D90FC1" w:rsidP="00D90FC1">
      <w:pPr>
        <w:ind w:firstLine="720"/>
        <w:jc w:val="both"/>
        <w:rPr>
          <w:sz w:val="26"/>
          <w:szCs w:val="26"/>
        </w:rPr>
      </w:pPr>
      <w:r w:rsidRPr="00D90FC1">
        <w:rPr>
          <w:sz w:val="26"/>
          <w:szCs w:val="26"/>
        </w:rPr>
        <w:lastRenderedPageBreak/>
        <w:t>1.8. У пункті 5</w:t>
      </w:r>
      <w:r w:rsidRPr="00D90FC1">
        <w:rPr>
          <w:sz w:val="26"/>
          <w:szCs w:val="26"/>
          <w:vertAlign w:val="superscript"/>
        </w:rPr>
        <w:t>1</w:t>
      </w:r>
      <w:r w:rsidRPr="00D90FC1">
        <w:rPr>
          <w:sz w:val="26"/>
          <w:szCs w:val="26"/>
        </w:rPr>
        <w:t xml:space="preserve"> внести зміни в обсяги капітальних вкладень бюджету на 2024 рік, згідно з додатком 6 до даного рішення;</w:t>
      </w:r>
    </w:p>
    <w:p w:rsidR="00D90FC1" w:rsidRPr="00D90FC1" w:rsidRDefault="00D90FC1" w:rsidP="00D90FC1">
      <w:pPr>
        <w:jc w:val="both"/>
        <w:rPr>
          <w:sz w:val="26"/>
          <w:szCs w:val="26"/>
        </w:rPr>
      </w:pPr>
      <w:r w:rsidRPr="00D90FC1">
        <w:rPr>
          <w:sz w:val="26"/>
          <w:szCs w:val="26"/>
        </w:rPr>
        <w:t xml:space="preserve">        2. Виділити субвенції з міського бюджету Новороздільської міської ради Державному бюджету в сумі </w:t>
      </w:r>
      <w:r w:rsidRPr="00D90FC1">
        <w:rPr>
          <w:b/>
          <w:sz w:val="26"/>
          <w:szCs w:val="26"/>
        </w:rPr>
        <w:t xml:space="preserve">846 400,00 </w:t>
      </w:r>
      <w:r w:rsidRPr="00D90FC1">
        <w:rPr>
          <w:sz w:val="26"/>
          <w:szCs w:val="26"/>
        </w:rPr>
        <w:t>грн., для підтримки сил безпеки та оборони, а саме: в/ч А4638 на придбання безпілотних літальних апаратів у сумі 545 000,00 грн.; в/ч 3002 на придбання технічних засобів (купольний РЕБ) у сумі 301 400,00грн.</w:t>
      </w:r>
    </w:p>
    <w:p w:rsidR="00D90FC1" w:rsidRPr="00D90FC1" w:rsidRDefault="00D90FC1" w:rsidP="00D90FC1">
      <w:pPr>
        <w:ind w:firstLine="540"/>
        <w:jc w:val="both"/>
        <w:rPr>
          <w:sz w:val="26"/>
          <w:szCs w:val="26"/>
        </w:rPr>
      </w:pPr>
      <w:r w:rsidRPr="00D90FC1">
        <w:rPr>
          <w:sz w:val="26"/>
          <w:szCs w:val="26"/>
        </w:rPr>
        <w:t>3. У пункті 2 рішення №1857 від 29.02.2024 року замінити слова «для посилення контролю та безпекових функцій, а саме прокладання волокнооптичних ліній зв’язку» на слова «на придбання паливно-мастильних матеріалів для ВПД №1 Стрийського РУП ГУ НП у Львівській області»;</w:t>
      </w:r>
    </w:p>
    <w:p w:rsidR="00D90FC1" w:rsidRPr="00D90FC1" w:rsidRDefault="00D90FC1" w:rsidP="00D90FC1">
      <w:pPr>
        <w:ind w:firstLine="540"/>
        <w:jc w:val="both"/>
        <w:rPr>
          <w:sz w:val="26"/>
          <w:szCs w:val="26"/>
        </w:rPr>
      </w:pPr>
      <w:r w:rsidRPr="00D90FC1">
        <w:rPr>
          <w:sz w:val="26"/>
          <w:szCs w:val="26"/>
        </w:rPr>
        <w:t>4. Фінансовому управлінню міської ради (начальник Ричагівський І.І.) внести зміни до розпису міського бюджету на 2024 рік.</w:t>
      </w:r>
    </w:p>
    <w:p w:rsidR="00D90FC1" w:rsidRPr="00D90FC1" w:rsidRDefault="00D90FC1" w:rsidP="00D90FC1">
      <w:pPr>
        <w:tabs>
          <w:tab w:val="left" w:pos="284"/>
          <w:tab w:val="left" w:pos="567"/>
        </w:tabs>
        <w:jc w:val="both"/>
        <w:rPr>
          <w:sz w:val="26"/>
          <w:szCs w:val="26"/>
        </w:rPr>
      </w:pPr>
      <w:r w:rsidRPr="00D90FC1">
        <w:rPr>
          <w:sz w:val="26"/>
          <w:szCs w:val="26"/>
        </w:rPr>
        <w:t xml:space="preserve">        5. Контроль за виконанням даного рішення покласти на постійну комісію з питань бюджету та регуляторної політики (голова Волчанський В.М.).  </w:t>
      </w:r>
    </w:p>
    <w:p w:rsidR="00D90FC1" w:rsidRPr="00D90FC1" w:rsidRDefault="00D90FC1" w:rsidP="00D90FC1">
      <w:pPr>
        <w:spacing w:line="360" w:lineRule="auto"/>
        <w:jc w:val="both"/>
        <w:rPr>
          <w:sz w:val="26"/>
          <w:szCs w:val="26"/>
          <w:lang w:val="ru-RU"/>
        </w:rPr>
      </w:pPr>
    </w:p>
    <w:p w:rsidR="00D90FC1" w:rsidRPr="00D90FC1" w:rsidRDefault="00D90FC1" w:rsidP="00D90FC1">
      <w:pPr>
        <w:spacing w:line="360" w:lineRule="auto"/>
        <w:jc w:val="both"/>
        <w:rPr>
          <w:b/>
          <w:sz w:val="26"/>
          <w:szCs w:val="26"/>
          <w:lang w:val="ru-RU"/>
        </w:rPr>
      </w:pPr>
    </w:p>
    <w:p w:rsidR="00D90FC1" w:rsidRPr="00D90FC1" w:rsidRDefault="00D90FC1" w:rsidP="00D90FC1">
      <w:pPr>
        <w:spacing w:line="360" w:lineRule="auto"/>
        <w:jc w:val="both"/>
        <w:rPr>
          <w:b/>
          <w:sz w:val="26"/>
          <w:szCs w:val="26"/>
        </w:rPr>
      </w:pPr>
      <w:r w:rsidRPr="00D90FC1">
        <w:rPr>
          <w:b/>
          <w:sz w:val="26"/>
          <w:szCs w:val="26"/>
        </w:rPr>
        <w:t>МІСЬКИЙ ГОЛОВА                                                                 Ярина ЯЦЕНКО</w:t>
      </w: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lang w:val="en-US"/>
        </w:rPr>
      </w:pPr>
    </w:p>
    <w:p w:rsidR="00D90FC1" w:rsidRPr="00D90FC1" w:rsidRDefault="00D90FC1" w:rsidP="00D90FC1">
      <w:pPr>
        <w:spacing w:line="360" w:lineRule="auto"/>
        <w:jc w:val="both"/>
        <w:rPr>
          <w:b/>
          <w:sz w:val="26"/>
          <w:szCs w:val="26"/>
          <w:lang w:val="en-US"/>
        </w:rPr>
      </w:pPr>
    </w:p>
    <w:p w:rsidR="00D90FC1" w:rsidRPr="00D90FC1" w:rsidRDefault="00D90FC1" w:rsidP="00D90FC1">
      <w:pPr>
        <w:spacing w:line="360" w:lineRule="auto"/>
        <w:jc w:val="both"/>
        <w:rPr>
          <w:b/>
          <w:sz w:val="26"/>
          <w:szCs w:val="26"/>
          <w:lang w:val="en-US"/>
        </w:rPr>
      </w:pPr>
    </w:p>
    <w:p w:rsidR="00D90FC1" w:rsidRPr="00D90FC1" w:rsidRDefault="00D90FC1" w:rsidP="00D90FC1">
      <w:pPr>
        <w:spacing w:line="360" w:lineRule="auto"/>
        <w:jc w:val="both"/>
        <w:rPr>
          <w:b/>
          <w:sz w:val="26"/>
          <w:szCs w:val="26"/>
          <w:lang w:val="en-US"/>
        </w:rPr>
      </w:pPr>
    </w:p>
    <w:p w:rsidR="00D90FC1" w:rsidRPr="00D90FC1" w:rsidRDefault="00D90FC1" w:rsidP="00D90FC1">
      <w:pPr>
        <w:spacing w:line="360" w:lineRule="auto"/>
        <w:jc w:val="both"/>
        <w:rPr>
          <w:b/>
          <w:sz w:val="26"/>
          <w:szCs w:val="26"/>
        </w:rPr>
      </w:pPr>
    </w:p>
    <w:tbl>
      <w:tblPr>
        <w:tblW w:w="10632" w:type="dxa"/>
        <w:tblInd w:w="-601" w:type="dxa"/>
        <w:tblLayout w:type="fixed"/>
        <w:tblLook w:val="04A0"/>
      </w:tblPr>
      <w:tblGrid>
        <w:gridCol w:w="1135"/>
        <w:gridCol w:w="3260"/>
        <w:gridCol w:w="1701"/>
        <w:gridCol w:w="1701"/>
        <w:gridCol w:w="1417"/>
        <w:gridCol w:w="1418"/>
      </w:tblGrid>
      <w:tr w:rsidR="00D90FC1" w:rsidRPr="00D90FC1" w:rsidTr="00AF2504">
        <w:trPr>
          <w:trHeight w:val="255"/>
        </w:trPr>
        <w:tc>
          <w:tcPr>
            <w:tcW w:w="113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3260"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6237" w:type="dxa"/>
            <w:gridSpan w:val="4"/>
            <w:vMerge w:val="restart"/>
            <w:tcBorders>
              <w:top w:val="nil"/>
              <w:left w:val="nil"/>
              <w:right w:val="nil"/>
            </w:tcBorders>
            <w:shd w:val="clear" w:color="auto" w:fill="auto"/>
            <w:noWrap/>
            <w:vAlign w:val="bottom"/>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Додаток 1</w:t>
            </w: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 xml:space="preserve">до рішення LV сесії VIII демократичного скликання Новороздільської міської ради № </w:t>
            </w:r>
            <w:r w:rsidRPr="00D90FC1">
              <w:rPr>
                <w:rFonts w:ascii="Arial CYR" w:hAnsi="Arial CYR" w:cs="Arial CYR"/>
                <w:sz w:val="20"/>
                <w:szCs w:val="20"/>
                <w:lang w:val="ru-RU"/>
              </w:rPr>
              <w:t>2003</w:t>
            </w:r>
            <w:r w:rsidRPr="00D90FC1">
              <w:rPr>
                <w:rFonts w:ascii="Arial CYR" w:hAnsi="Arial CYR" w:cs="Arial CYR"/>
                <w:sz w:val="20"/>
                <w:szCs w:val="20"/>
              </w:rPr>
              <w:t xml:space="preserve">  від 31.10.2024 року </w:t>
            </w: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"Про внесення змін до показників міського бюджету на 2024 рік"</w:t>
            </w:r>
          </w:p>
        </w:tc>
      </w:tr>
      <w:tr w:rsidR="00D90FC1" w:rsidRPr="00D90FC1" w:rsidTr="00AF2504">
        <w:trPr>
          <w:trHeight w:val="615"/>
        </w:trPr>
        <w:tc>
          <w:tcPr>
            <w:tcW w:w="113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3260"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6237" w:type="dxa"/>
            <w:gridSpan w:val="4"/>
            <w:vMerge/>
            <w:tcBorders>
              <w:left w:val="nil"/>
              <w:right w:val="nil"/>
            </w:tcBorders>
            <w:shd w:val="clear" w:color="auto" w:fill="auto"/>
            <w:vAlign w:val="bottom"/>
            <w:hideMark/>
          </w:tcPr>
          <w:p w:rsidR="00D90FC1" w:rsidRPr="00D90FC1" w:rsidRDefault="00D90FC1" w:rsidP="00D90FC1">
            <w:pPr>
              <w:jc w:val="center"/>
              <w:rPr>
                <w:rFonts w:ascii="Arial CYR" w:hAnsi="Arial CYR" w:cs="Arial CYR"/>
                <w:sz w:val="20"/>
                <w:szCs w:val="20"/>
              </w:rPr>
            </w:pPr>
          </w:p>
        </w:tc>
      </w:tr>
      <w:tr w:rsidR="00D90FC1" w:rsidRPr="00D90FC1" w:rsidTr="00AF2504">
        <w:trPr>
          <w:trHeight w:val="255"/>
        </w:trPr>
        <w:tc>
          <w:tcPr>
            <w:tcW w:w="113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3260"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6237" w:type="dxa"/>
            <w:gridSpan w:val="4"/>
            <w:vMerge/>
            <w:tcBorders>
              <w:left w:val="nil"/>
              <w:bottom w:val="nil"/>
              <w:right w:val="nil"/>
            </w:tcBorders>
            <w:shd w:val="clear" w:color="auto" w:fill="auto"/>
            <w:vAlign w:val="bottom"/>
            <w:hideMark/>
          </w:tcPr>
          <w:p w:rsidR="00D90FC1" w:rsidRPr="00D90FC1" w:rsidRDefault="00D90FC1" w:rsidP="00D90FC1">
            <w:pPr>
              <w:jc w:val="center"/>
              <w:rPr>
                <w:rFonts w:ascii="Arial CYR" w:hAnsi="Arial CYR" w:cs="Arial CYR"/>
                <w:sz w:val="20"/>
                <w:szCs w:val="20"/>
              </w:rPr>
            </w:pPr>
          </w:p>
        </w:tc>
      </w:tr>
      <w:tr w:rsidR="00D90FC1" w:rsidRPr="00D90FC1" w:rsidTr="00AF2504">
        <w:trPr>
          <w:trHeight w:val="255"/>
        </w:trPr>
        <w:tc>
          <w:tcPr>
            <w:tcW w:w="113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3260"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701"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701"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418"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r>
      <w:tr w:rsidR="00D90FC1" w:rsidRPr="00D90FC1" w:rsidTr="00AF2504">
        <w:trPr>
          <w:trHeight w:val="510"/>
        </w:trPr>
        <w:tc>
          <w:tcPr>
            <w:tcW w:w="10632" w:type="dxa"/>
            <w:gridSpan w:val="6"/>
            <w:tcBorders>
              <w:top w:val="nil"/>
              <w:left w:val="nil"/>
              <w:bottom w:val="nil"/>
              <w:right w:val="nil"/>
            </w:tcBorders>
            <w:shd w:val="clear" w:color="auto" w:fill="auto"/>
            <w:vAlign w:val="bottom"/>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ДОХОДИ</w:t>
            </w:r>
            <w:r w:rsidRPr="00D90FC1">
              <w:rPr>
                <w:rFonts w:ascii="Arial CYR" w:hAnsi="Arial CYR" w:cs="Arial CYR"/>
                <w:b/>
                <w:bCs/>
                <w:sz w:val="20"/>
                <w:szCs w:val="20"/>
              </w:rPr>
              <w:br/>
            </w:r>
            <w:r w:rsidRPr="00D90FC1">
              <w:rPr>
                <w:rFonts w:ascii="Arial CYR" w:hAnsi="Arial CYR" w:cs="Arial CYR"/>
                <w:b/>
                <w:bCs/>
                <w:sz w:val="20"/>
                <w:szCs w:val="20"/>
              </w:rPr>
              <w:br/>
              <w:t>місцевого бюджету на 2024 рік</w:t>
            </w:r>
          </w:p>
        </w:tc>
      </w:tr>
      <w:tr w:rsidR="00D90FC1" w:rsidRPr="00D90FC1" w:rsidTr="00AF2504">
        <w:trPr>
          <w:trHeight w:val="878"/>
        </w:trPr>
        <w:tc>
          <w:tcPr>
            <w:tcW w:w="10632" w:type="dxa"/>
            <w:gridSpan w:val="6"/>
            <w:tcBorders>
              <w:top w:val="nil"/>
              <w:left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1356600000</w:t>
            </w:r>
          </w:p>
          <w:p w:rsidR="00D90FC1" w:rsidRPr="00D90FC1" w:rsidRDefault="00D90FC1" w:rsidP="00D90FC1">
            <w:pPr>
              <w:rPr>
                <w:rFonts w:ascii="Arial CYR" w:hAnsi="Arial CYR" w:cs="Arial CYR"/>
                <w:sz w:val="16"/>
                <w:szCs w:val="16"/>
              </w:rPr>
            </w:pPr>
            <w:r w:rsidRPr="00D90FC1">
              <w:rPr>
                <w:rFonts w:ascii="Arial CYR" w:hAnsi="Arial CYR" w:cs="Arial CYR"/>
                <w:sz w:val="16"/>
                <w:szCs w:val="16"/>
              </w:rPr>
              <w:t>(код бюджету)</w:t>
            </w: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(грн)</w:t>
            </w:r>
          </w:p>
        </w:tc>
      </w:tr>
      <w:tr w:rsidR="00D90FC1" w:rsidRPr="00D90FC1" w:rsidTr="00AF2504">
        <w:trPr>
          <w:trHeight w:val="25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Код</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Найменування згідно з Класифікацією доходів бюджету</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Усього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Загальний фонд</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Спеціальний фонд</w:t>
            </w:r>
          </w:p>
        </w:tc>
      </w:tr>
      <w:tr w:rsidR="00D90FC1" w:rsidRPr="00D90FC1" w:rsidTr="00AF2504">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усього</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18"/>
                <w:szCs w:val="18"/>
              </w:rPr>
            </w:pPr>
            <w:r w:rsidRPr="00D90FC1">
              <w:rPr>
                <w:rFonts w:ascii="Arial CYR" w:hAnsi="Arial CYR" w:cs="Arial CYR"/>
                <w:sz w:val="18"/>
                <w:szCs w:val="18"/>
              </w:rPr>
              <w:t>у тому числі бюджет розвитку</w:t>
            </w:r>
          </w:p>
        </w:tc>
      </w:tr>
      <w:tr w:rsidR="00D90FC1" w:rsidRPr="00D90FC1" w:rsidTr="00AF2504">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18"/>
                <w:szCs w:val="18"/>
              </w:rPr>
            </w:pP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2</w:t>
            </w:r>
          </w:p>
        </w:tc>
        <w:tc>
          <w:tcPr>
            <w:tcW w:w="1701"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10000000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Податкові надходження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177 479 090,68</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177 409 690,68</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69 400,00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11000000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Податки на доходи, податки на прибуток, податки на збільшення ринкової вартості</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119 761 416,00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119 761 416,00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11010000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Податок та збір на доходи фізичних осіб</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119 706 716,00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119 706 716,00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11010100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Податок на доходи фізичних осіб, що сплачується податковими агентами, із доходів платника податку у вигляді заробітної плати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114 885 300,00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114 885 300,00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11010400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Податок на доходи фізичних осіб, що сплачується податковими агентами, із доходів платника податку інших ніж заробітна плата</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2 858 046,00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2 858 046,00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11010500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Податок на доходи фізичних осіб, що сплачується фізичними особами за результатами річного декларування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1 957 170,00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1 957 170,00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11011300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Податок на доходи фізичних осіб у вигляді мінімального податкового зобов`язання, що підлягає сплаті фізичними особами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6 200,00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6 200,00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11020000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Податок на прибуток підприємств</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54 700,00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54 700,00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11020200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Податок на прибуток підприємств та фінансових установ комунальної власності</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54 700,00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54 700,00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13000000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Рентна плата та плата за використання інших природних ресурсів</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377 700,00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377 700,00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13010000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Рентна плата за спеціальне використання лісових ресурсів</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375 800,00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375 800,00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13010100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Рентна плата за спеціальне використання лісових ресурсів в частині деревини, заготовленої в порядку рубок головного користування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125 600,00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125 600,00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2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13010200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 xml:space="preserve">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w:t>
            </w:r>
            <w:r w:rsidRPr="00D90FC1">
              <w:rPr>
                <w:rFonts w:ascii="Arial CYR" w:hAnsi="Arial CYR" w:cs="Arial CYR"/>
                <w:sz w:val="20"/>
                <w:szCs w:val="20"/>
              </w:rPr>
              <w:lastRenderedPageBreak/>
              <w:t>користування)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250 200,00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250 200,00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lastRenderedPageBreak/>
              <w:t>13030000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Рентна плата за користування надрами загальнодержавного значення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1 900,00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1 900,00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13030100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Рентна плата за користування надрами для видобування інших корисних копалин загальнодержавного значення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1 900,00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1 900,00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14000000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Внутрішні податки на товари та послуги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7 516 000,00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7 516 000,00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14020000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Акцизний податок з вироблених в Україні підакцизних товарів (продукції)</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356 000,00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356 000,00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14021900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Пальне</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356 000,00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356 000,00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14030000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Акцизний податок з ввезених на митну територію України підакцизних товарів (продукції)</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2 030 000,00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2 030 000,00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14031900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Пальне</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2 030 000,00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2 030 000,00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14040000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Акцизний податок з реалізації суб`єктами господарювання роздрібної торгівлі підакцизних товарів</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5 130 000,00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5 130 000,00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0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14040100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2 360 000,00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2 360 000,00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53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14040200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2 770 000,00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2 770 000,00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18000000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Місцеві податки та збори, що сплачуються (перераховуються) згідно з Податковим кодексом України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49 754 574,68</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49 754 574,68</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18010000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Податок на майно</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17 290 574,68</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17 290 574,68</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18010100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12 700,00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12 700,00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18010200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598 840,19</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598 840,19</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18010300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 xml:space="preserve">Податок на нерухоме майно, відмінне від земельної ділянки, сплачений фізичними особами, які є власниками об`єктів </w:t>
            </w:r>
            <w:r w:rsidRPr="00D90FC1">
              <w:rPr>
                <w:rFonts w:ascii="Arial CYR" w:hAnsi="Arial CYR" w:cs="Arial CYR"/>
                <w:sz w:val="20"/>
                <w:szCs w:val="20"/>
              </w:rPr>
              <w:lastRenderedPageBreak/>
              <w:t>нежитлової нерухомості</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1 260 986,78</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1 260 986,78</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18010400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3 088 347,71</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3 088 347,71</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18010500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Земельний податок з юридичних осіб</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1 578 000,00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1 578 000,00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18010600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Орендна плата з юридичних осіб</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9 831 900,00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9 831 900,00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18010700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Земельний податок з фізичних осіб</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502 000,00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502 000,00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18010900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Орендна плата з фізичних осіб</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392 800,00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392 800,00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18011100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Транспортний податок з юридичних осіб</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25 000,00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18050000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Єдиний податок</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32 464 000,00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32 464 000,00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18050300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Єдиний податок з юридичних осіб</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1 498 800,00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1 498 800,00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18050400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Єдиний податок з фізичних осіб</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30 665 200,00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30 665 200,00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2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18050500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Інші податки та збори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69 400,00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69 400,00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19010000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Екологічний податок</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69 400,00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69 400,00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12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19010100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66 000,00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66 000,00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19010200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Надходження від скидів забруднюючих речовин безпосередньо у водні об`єкти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3 200,00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3 200,00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19010300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20000000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Неподаткові надходження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6 128 150,00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2 270 250,00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3 857 900,00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21000000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Доходи від власності та підприємницької діяльності</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66 000,00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66 000,00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0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21010000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21010300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2 200,00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2 200,00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21080000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Інші надходження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63 800,00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63 800,00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21081100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Адміністративні штрафи та інші санкції</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42 600,00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42 600,00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78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21081500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17 000,00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17 000,00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53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21082400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4 200,00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4 200,00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22000000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Адміністративні збори та платежі, доходи від некомерційної господарської діяльності</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2 012 950,00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2 012 950,00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22010000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Плата за надання адміністративних послуг</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665 700,00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665 700,00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22012500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Плата за надання інших адміністративних послуг</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585 700,00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585 700,00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22012600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Адміністративний збір за державну реєстрацію речових прав на нерухоме майно та їх обтяжень</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80 000,00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80 000,00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22080000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Надходження від орендної плати за користування цілісним майновим комплексом та іншим державним майном</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774 600,00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774 600,00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22080400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Надходження від орендної плати за користування майновим комплексом та іншим майном, що перебуває в комунальній власності</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774 600,00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774 600,00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22090000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Державне мито</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572 650,00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572 650,00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22090100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Державне мито, що сплачується за місцем розгляду та оформлення документів, у тому числі за оформлення документів на спадщину і дарування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570 000,00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570 000,00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22090400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Державне мито, пов`язане з видачею та оформленням закордонних паспортів (посвідок) та паспортів громадян України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2 650,00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2 650,00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24000000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Інші неподаткові надходження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191 300,00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191 300,00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24060000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Інші надходження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191 300,00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191 300,00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24060300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надходження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191 300,00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191 300,00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25000000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xml:space="preserve">Власні надходження </w:t>
            </w:r>
            <w:r w:rsidRPr="00D90FC1">
              <w:rPr>
                <w:rFonts w:ascii="Arial CYR" w:hAnsi="Arial CYR" w:cs="Arial CYR"/>
                <w:b/>
                <w:bCs/>
                <w:sz w:val="20"/>
                <w:szCs w:val="20"/>
              </w:rPr>
              <w:lastRenderedPageBreak/>
              <w:t>бюджетних установ</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lastRenderedPageBreak/>
              <w:t>3 857 900,00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3 857 900,00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lastRenderedPageBreak/>
              <w:t>25010000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Надходження від плати за послуги, що надаються бюджетними установами згідно із законодавством</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3 857 900,00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3 857 900,00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25010100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Плата за послуги, що надаються бюджетними установами згідно з їх основною діяльністю</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3 315 800,00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3 315 800,00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25010300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Плата за оренду майна бюджетних установ, що здійснюється відповідно до Закону України `Про оренду державного та комунального майна`</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542 100,00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542 100,00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30000000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Доходи від операцій з капіталом</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2 284 400,00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2 284 400,00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2 284 400,00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33000000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Кошти від продажу землі і нематеріальних активів</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2 284 400,00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2 284 400,00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2 284 400,00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33010000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Кошти від продажу землі</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2 284 400,00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2 284 400,00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2 284 400,00</w:t>
            </w:r>
          </w:p>
        </w:tc>
      </w:tr>
      <w:tr w:rsidR="00D90FC1" w:rsidRPr="00D90FC1" w:rsidTr="00AF2504">
        <w:trPr>
          <w:trHeight w:val="153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33010100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2 284 400,00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2 284 400,00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2 284 400,00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000000" w:fill="CCFFFF"/>
            <w:noWrap/>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3260"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Усього доходів (без урахування міжбюджетних трансфертів)</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185 891 640,68</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179 679 940,68</w:t>
            </w:r>
          </w:p>
        </w:tc>
        <w:tc>
          <w:tcPr>
            <w:tcW w:w="1417"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6 211 700,00</w:t>
            </w:r>
          </w:p>
        </w:tc>
        <w:tc>
          <w:tcPr>
            <w:tcW w:w="1418"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2 284 400,00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40000000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Офіційні трансферти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124 380 398,41</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120 574 083,00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3 806 315,41</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41000000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Від органів державного управління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123 610 251,00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120 574 083,00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3 036 168,00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41020000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Дотації з державного бюджету місцевим бюджетам</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19 416 800,00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19 416 800,00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41020100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Базова дотація</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19 416 800,00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19 416 800,00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41030000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Субвенції з державного бюджету місцевим бюджетам</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88 708 400,00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88 708 400,00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41033300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2 054 800,00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2 054 800,00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53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41033500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11 272 900,00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11 272 900,00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41033900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Освітня субвенція з державного бюджету місцевим бюджетам</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73 380 700,00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73 380 700,00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2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41035600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2 000 000,00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41040000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Дотації з місцевих бюджетів іншим місцевим бюджетам</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14 332,00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14 332,00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41040400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 xml:space="preserve">Інші дотації з місцевого </w:t>
            </w:r>
            <w:r w:rsidRPr="00D90FC1">
              <w:rPr>
                <w:rFonts w:ascii="Arial CYR" w:hAnsi="Arial CYR" w:cs="Arial CYR"/>
                <w:sz w:val="20"/>
                <w:szCs w:val="20"/>
              </w:rPr>
              <w:lastRenderedPageBreak/>
              <w:t>бюджету</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14 332,00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14 332,00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lastRenderedPageBreak/>
              <w:t>41050000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Субвенції з місцевих бюджетів іншим місцевим бюджетам</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15 470 719,00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12 434 551,00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3 036 168,00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688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41050400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6 751 328,00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6 751 328,00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41051000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місцевого бюджету на здійснення переданих видатків у сфері освіти за рахунок коштів освітньої субвенції</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1 878 600,00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1 878 600,00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41051100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місцевого бюджету за рахунок залишку коштів освітньої субвенції, що утворився на початок бюджетного періоду</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2 780 276,00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2 780 276,00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41051200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237 815,00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237 815,00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2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41051300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місцевого бюджету на створення навчально-практичних центрів сучасної професійної (професійно-технічної) освіти за рахунок відповідної субвенції з державного бюджету</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1 098 256,00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1 098 256,00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2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41051700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125 392,00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125 392,00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41053900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субвенції з місцевого бюджету</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2 515 892,00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2 260 000,00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255 892,00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12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41057700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83 160,00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83 160,00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42000000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Від Європейського Союзу, урядів іноземних держав, міжнародних організацій, донорських установ</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770 147,41</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770 147,41</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10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42030000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Надходження в рамках програм допомоги Європейського Союзу, урядів іноземних держав, міжнародних організацій, донорських установ</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770 147,41</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770 147,41</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r>
      <w:tr w:rsidR="00D90FC1" w:rsidRPr="00D90FC1" w:rsidTr="00AF2504">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42030300</w:t>
            </w:r>
          </w:p>
        </w:tc>
        <w:tc>
          <w:tcPr>
            <w:tcW w:w="326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Надходження в рамках програм допомоги урядів іноземних держав, міжнародних організацій, донорських установ</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770 147,41</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770 147,41</w:t>
            </w:r>
          </w:p>
        </w:tc>
        <w:tc>
          <w:tcPr>
            <w:tcW w:w="1418"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255"/>
        </w:trPr>
        <w:tc>
          <w:tcPr>
            <w:tcW w:w="1135" w:type="dxa"/>
            <w:tcBorders>
              <w:top w:val="nil"/>
              <w:left w:val="single" w:sz="4" w:space="0" w:color="auto"/>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X</w:t>
            </w:r>
          </w:p>
        </w:tc>
        <w:tc>
          <w:tcPr>
            <w:tcW w:w="3260"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Разом доходів</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310 272 039,09</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300 254 023,68</w:t>
            </w:r>
          </w:p>
        </w:tc>
        <w:tc>
          <w:tcPr>
            <w:tcW w:w="1417"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ind w:left="-108"/>
              <w:jc w:val="right"/>
              <w:rPr>
                <w:rFonts w:ascii="Arial CYR" w:hAnsi="Arial CYR" w:cs="Arial CYR"/>
                <w:b/>
                <w:bCs/>
                <w:sz w:val="20"/>
                <w:szCs w:val="20"/>
              </w:rPr>
            </w:pPr>
            <w:r w:rsidRPr="00D90FC1">
              <w:rPr>
                <w:rFonts w:ascii="Arial CYR" w:hAnsi="Arial CYR" w:cs="Arial CYR"/>
                <w:b/>
                <w:bCs/>
                <w:sz w:val="20"/>
                <w:szCs w:val="20"/>
              </w:rPr>
              <w:t>10 018 015,41</w:t>
            </w:r>
          </w:p>
        </w:tc>
        <w:tc>
          <w:tcPr>
            <w:tcW w:w="1418"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2 284 400,00</w:t>
            </w:r>
          </w:p>
        </w:tc>
      </w:tr>
      <w:tr w:rsidR="00D90FC1" w:rsidRPr="00D90FC1" w:rsidTr="00AF2504">
        <w:trPr>
          <w:trHeight w:val="255"/>
        </w:trPr>
        <w:tc>
          <w:tcPr>
            <w:tcW w:w="113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3260"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701"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701"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418"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r>
      <w:tr w:rsidR="00D90FC1" w:rsidRPr="00D90FC1" w:rsidTr="00AF2504">
        <w:trPr>
          <w:trHeight w:val="255"/>
        </w:trPr>
        <w:tc>
          <w:tcPr>
            <w:tcW w:w="113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3260"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701"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701"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418"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r>
      <w:tr w:rsidR="00D90FC1" w:rsidRPr="00D90FC1" w:rsidTr="00AF2504">
        <w:trPr>
          <w:trHeight w:val="524"/>
        </w:trPr>
        <w:tc>
          <w:tcPr>
            <w:tcW w:w="113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497"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Міський  голова                                                           Ярина ЯЦЕНКО</w:t>
            </w:r>
          </w:p>
        </w:tc>
      </w:tr>
    </w:tbl>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lang w:val="en-US"/>
        </w:rPr>
      </w:pPr>
    </w:p>
    <w:p w:rsidR="00D90FC1" w:rsidRPr="00D90FC1" w:rsidRDefault="00D90FC1" w:rsidP="00D90FC1">
      <w:pPr>
        <w:spacing w:line="360" w:lineRule="auto"/>
        <w:jc w:val="both"/>
        <w:rPr>
          <w:b/>
          <w:sz w:val="26"/>
          <w:szCs w:val="26"/>
          <w:lang w:val="en-US"/>
        </w:rPr>
      </w:pPr>
    </w:p>
    <w:p w:rsidR="00D90FC1" w:rsidRPr="00D90FC1" w:rsidRDefault="00D90FC1" w:rsidP="00D90FC1">
      <w:pPr>
        <w:spacing w:line="360" w:lineRule="auto"/>
        <w:jc w:val="both"/>
        <w:rPr>
          <w:b/>
          <w:sz w:val="26"/>
          <w:szCs w:val="26"/>
          <w:lang w:val="en-US"/>
        </w:rPr>
      </w:pPr>
    </w:p>
    <w:p w:rsidR="00D90FC1" w:rsidRPr="00D90FC1" w:rsidRDefault="00D90FC1" w:rsidP="00D90FC1">
      <w:pPr>
        <w:spacing w:line="360" w:lineRule="auto"/>
        <w:jc w:val="both"/>
        <w:rPr>
          <w:b/>
          <w:sz w:val="26"/>
          <w:szCs w:val="26"/>
          <w:lang w:val="en-US"/>
        </w:rPr>
      </w:pPr>
    </w:p>
    <w:p w:rsidR="00D90FC1" w:rsidRPr="00D90FC1" w:rsidRDefault="00D90FC1" w:rsidP="00D90FC1">
      <w:pPr>
        <w:spacing w:line="360" w:lineRule="auto"/>
        <w:jc w:val="both"/>
        <w:rPr>
          <w:b/>
          <w:sz w:val="26"/>
          <w:szCs w:val="26"/>
          <w:lang w:val="en-US"/>
        </w:rPr>
      </w:pPr>
    </w:p>
    <w:p w:rsidR="00D90FC1" w:rsidRPr="00D90FC1" w:rsidRDefault="00D90FC1" w:rsidP="00D90FC1">
      <w:pPr>
        <w:spacing w:line="360" w:lineRule="auto"/>
        <w:jc w:val="both"/>
        <w:rPr>
          <w:b/>
          <w:sz w:val="26"/>
          <w:szCs w:val="26"/>
          <w:lang w:val="en-US"/>
        </w:rPr>
      </w:pPr>
    </w:p>
    <w:p w:rsidR="00D90FC1" w:rsidRPr="00D90FC1" w:rsidRDefault="00D90FC1" w:rsidP="00D90FC1">
      <w:pPr>
        <w:spacing w:line="360" w:lineRule="auto"/>
        <w:jc w:val="both"/>
        <w:rPr>
          <w:b/>
          <w:sz w:val="26"/>
          <w:szCs w:val="26"/>
          <w:lang w:val="en-US"/>
        </w:rPr>
      </w:pPr>
    </w:p>
    <w:p w:rsidR="00D90FC1" w:rsidRPr="00D90FC1" w:rsidRDefault="00D90FC1" w:rsidP="00D90FC1">
      <w:pPr>
        <w:spacing w:line="360" w:lineRule="auto"/>
        <w:jc w:val="both"/>
        <w:rPr>
          <w:b/>
          <w:sz w:val="26"/>
          <w:szCs w:val="26"/>
          <w:lang w:val="en-US"/>
        </w:rPr>
      </w:pPr>
    </w:p>
    <w:p w:rsidR="00D90FC1" w:rsidRPr="00D90FC1" w:rsidRDefault="00D90FC1" w:rsidP="00D90FC1">
      <w:pPr>
        <w:spacing w:line="360" w:lineRule="auto"/>
        <w:jc w:val="both"/>
        <w:rPr>
          <w:b/>
          <w:sz w:val="26"/>
          <w:szCs w:val="26"/>
        </w:rPr>
      </w:pPr>
    </w:p>
    <w:tbl>
      <w:tblPr>
        <w:tblW w:w="10393" w:type="dxa"/>
        <w:tblInd w:w="-459" w:type="dxa"/>
        <w:tblLook w:val="04A0"/>
      </w:tblPr>
      <w:tblGrid>
        <w:gridCol w:w="993"/>
        <w:gridCol w:w="2905"/>
        <w:gridCol w:w="1720"/>
        <w:gridCol w:w="1532"/>
        <w:gridCol w:w="1542"/>
        <w:gridCol w:w="1701"/>
      </w:tblGrid>
      <w:tr w:rsidR="00D90FC1" w:rsidRPr="00D90FC1" w:rsidTr="00AF2504">
        <w:trPr>
          <w:trHeight w:val="255"/>
        </w:trPr>
        <w:tc>
          <w:tcPr>
            <w:tcW w:w="993"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90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6495" w:type="dxa"/>
            <w:gridSpan w:val="4"/>
            <w:vMerge w:val="restart"/>
            <w:tcBorders>
              <w:top w:val="nil"/>
              <w:left w:val="nil"/>
              <w:right w:val="nil"/>
            </w:tcBorders>
            <w:shd w:val="clear" w:color="auto" w:fill="auto"/>
            <w:noWrap/>
            <w:vAlign w:val="bottom"/>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Додаток 2</w:t>
            </w: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 xml:space="preserve">до рішення  LV  сесії VIII демократичного скликання Новороздільської міської ради №  </w:t>
            </w:r>
            <w:r w:rsidRPr="00D90FC1">
              <w:rPr>
                <w:rFonts w:ascii="Arial CYR" w:hAnsi="Arial CYR" w:cs="Arial CYR"/>
                <w:sz w:val="20"/>
                <w:szCs w:val="20"/>
                <w:lang w:val="en-US"/>
              </w:rPr>
              <w:t>2003</w:t>
            </w:r>
            <w:r w:rsidRPr="00D90FC1">
              <w:rPr>
                <w:rFonts w:ascii="Arial CYR" w:hAnsi="Arial CYR" w:cs="Arial CYR"/>
                <w:sz w:val="20"/>
                <w:szCs w:val="20"/>
              </w:rPr>
              <w:t xml:space="preserve">   від 31.10.2024 року </w:t>
            </w: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"Про внесення змін до показників міського бюджету на 2024 рік"</w:t>
            </w:r>
          </w:p>
        </w:tc>
      </w:tr>
      <w:tr w:rsidR="00D90FC1" w:rsidRPr="00D90FC1" w:rsidTr="00AF2504">
        <w:trPr>
          <w:trHeight w:val="570"/>
        </w:trPr>
        <w:tc>
          <w:tcPr>
            <w:tcW w:w="993"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90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6495" w:type="dxa"/>
            <w:gridSpan w:val="4"/>
            <w:vMerge/>
            <w:tcBorders>
              <w:left w:val="nil"/>
              <w:right w:val="nil"/>
            </w:tcBorders>
            <w:shd w:val="clear" w:color="auto" w:fill="auto"/>
            <w:vAlign w:val="bottom"/>
            <w:hideMark/>
          </w:tcPr>
          <w:p w:rsidR="00D90FC1" w:rsidRPr="00D90FC1" w:rsidRDefault="00D90FC1" w:rsidP="00D90FC1">
            <w:pPr>
              <w:jc w:val="center"/>
              <w:rPr>
                <w:rFonts w:ascii="Arial CYR" w:hAnsi="Arial CYR" w:cs="Arial CYR"/>
                <w:sz w:val="20"/>
                <w:szCs w:val="20"/>
              </w:rPr>
            </w:pPr>
          </w:p>
        </w:tc>
      </w:tr>
      <w:tr w:rsidR="00D90FC1" w:rsidRPr="00D90FC1" w:rsidTr="00AF2504">
        <w:trPr>
          <w:trHeight w:val="255"/>
        </w:trPr>
        <w:tc>
          <w:tcPr>
            <w:tcW w:w="993"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90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6495" w:type="dxa"/>
            <w:gridSpan w:val="4"/>
            <w:vMerge/>
            <w:tcBorders>
              <w:left w:val="nil"/>
              <w:bottom w:val="nil"/>
              <w:right w:val="nil"/>
            </w:tcBorders>
            <w:shd w:val="clear" w:color="auto" w:fill="auto"/>
            <w:vAlign w:val="bottom"/>
            <w:hideMark/>
          </w:tcPr>
          <w:p w:rsidR="00D90FC1" w:rsidRPr="00D90FC1" w:rsidRDefault="00D90FC1" w:rsidP="00D90FC1">
            <w:pPr>
              <w:jc w:val="center"/>
              <w:rPr>
                <w:rFonts w:ascii="Arial CYR" w:hAnsi="Arial CYR" w:cs="Arial CYR"/>
                <w:sz w:val="20"/>
                <w:szCs w:val="20"/>
              </w:rPr>
            </w:pPr>
          </w:p>
        </w:tc>
      </w:tr>
      <w:tr w:rsidR="00D90FC1" w:rsidRPr="00D90FC1" w:rsidTr="00AF2504">
        <w:trPr>
          <w:trHeight w:val="255"/>
        </w:trPr>
        <w:tc>
          <w:tcPr>
            <w:tcW w:w="993"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90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720"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532"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542"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701"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r>
      <w:tr w:rsidR="00D90FC1" w:rsidRPr="00D90FC1" w:rsidTr="00AF2504">
        <w:trPr>
          <w:trHeight w:val="510"/>
        </w:trPr>
        <w:tc>
          <w:tcPr>
            <w:tcW w:w="10393" w:type="dxa"/>
            <w:gridSpan w:val="6"/>
            <w:tcBorders>
              <w:top w:val="nil"/>
              <w:left w:val="nil"/>
              <w:bottom w:val="nil"/>
              <w:right w:val="nil"/>
            </w:tcBorders>
            <w:shd w:val="clear" w:color="auto" w:fill="auto"/>
            <w:vAlign w:val="bottom"/>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ФІНАНСУВАННЯ</w:t>
            </w:r>
            <w:r w:rsidRPr="00D90FC1">
              <w:rPr>
                <w:rFonts w:ascii="Arial CYR" w:hAnsi="Arial CYR" w:cs="Arial CYR"/>
                <w:b/>
                <w:bCs/>
                <w:sz w:val="20"/>
                <w:szCs w:val="20"/>
              </w:rPr>
              <w:br/>
            </w:r>
            <w:r w:rsidRPr="00D90FC1">
              <w:rPr>
                <w:rFonts w:ascii="Arial CYR" w:hAnsi="Arial CYR" w:cs="Arial CYR"/>
                <w:b/>
                <w:bCs/>
                <w:sz w:val="20"/>
                <w:szCs w:val="20"/>
              </w:rPr>
              <w:br/>
              <w:t>місцевого бюджету на 2024 рік</w:t>
            </w:r>
          </w:p>
        </w:tc>
      </w:tr>
      <w:tr w:rsidR="00D90FC1" w:rsidRPr="00D90FC1" w:rsidTr="00AF2504">
        <w:trPr>
          <w:trHeight w:val="765"/>
        </w:trPr>
        <w:tc>
          <w:tcPr>
            <w:tcW w:w="10393" w:type="dxa"/>
            <w:gridSpan w:val="6"/>
            <w:tcBorders>
              <w:top w:val="nil"/>
              <w:left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1356600000</w:t>
            </w:r>
          </w:p>
          <w:p w:rsidR="00D90FC1" w:rsidRPr="00D90FC1" w:rsidRDefault="00D90FC1" w:rsidP="00D90FC1">
            <w:pPr>
              <w:rPr>
                <w:rFonts w:ascii="Arial CYR" w:hAnsi="Arial CYR" w:cs="Arial CYR"/>
                <w:sz w:val="16"/>
                <w:szCs w:val="16"/>
              </w:rPr>
            </w:pPr>
            <w:r w:rsidRPr="00D90FC1">
              <w:rPr>
                <w:rFonts w:ascii="Arial CYR" w:hAnsi="Arial CYR" w:cs="Arial CYR"/>
                <w:sz w:val="16"/>
                <w:szCs w:val="16"/>
              </w:rPr>
              <w:t>(код бюджету)</w:t>
            </w: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(грн)</w:t>
            </w:r>
          </w:p>
        </w:tc>
      </w:tr>
      <w:tr w:rsidR="00D90FC1" w:rsidRPr="00D90FC1" w:rsidTr="00AF2504">
        <w:trPr>
          <w:trHeight w:val="25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Код</w:t>
            </w:r>
          </w:p>
        </w:tc>
        <w:tc>
          <w:tcPr>
            <w:tcW w:w="2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Найменування згідно з Класифікацією фінансування бюджету</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Усього</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Загальний фонд</w:t>
            </w:r>
          </w:p>
        </w:tc>
        <w:tc>
          <w:tcPr>
            <w:tcW w:w="3243" w:type="dxa"/>
            <w:gridSpan w:val="2"/>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Спеціальний фонд</w:t>
            </w:r>
          </w:p>
        </w:tc>
      </w:tr>
      <w:tr w:rsidR="00D90FC1" w:rsidRPr="00D90FC1" w:rsidTr="00AF2504">
        <w:trPr>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2905"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усього</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у тому числі бюджет розвитку</w:t>
            </w:r>
          </w:p>
        </w:tc>
      </w:tr>
      <w:tr w:rsidR="00D90FC1" w:rsidRPr="00D90FC1" w:rsidTr="00AF2504">
        <w:trPr>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2905"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542" w:type="dxa"/>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r>
      <w:tr w:rsidR="00D90FC1" w:rsidRPr="00D90FC1" w:rsidTr="00AF250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w:t>
            </w:r>
          </w:p>
        </w:tc>
        <w:tc>
          <w:tcPr>
            <w:tcW w:w="290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w:t>
            </w:r>
          </w:p>
        </w:tc>
        <w:tc>
          <w:tcPr>
            <w:tcW w:w="153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4</w:t>
            </w:r>
          </w:p>
        </w:tc>
        <w:tc>
          <w:tcPr>
            <w:tcW w:w="154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w:t>
            </w:r>
          </w:p>
        </w:tc>
      </w:tr>
      <w:tr w:rsidR="00D90FC1" w:rsidRPr="00D90FC1" w:rsidTr="00AF2504">
        <w:trPr>
          <w:trHeight w:val="420"/>
        </w:trPr>
        <w:tc>
          <w:tcPr>
            <w:tcW w:w="1039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Фінансування за типом кредитора</w:t>
            </w:r>
          </w:p>
        </w:tc>
      </w:tr>
      <w:tr w:rsidR="00D90FC1" w:rsidRPr="00D90FC1" w:rsidTr="00AF2504">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200000</w:t>
            </w:r>
          </w:p>
        </w:tc>
        <w:tc>
          <w:tcPr>
            <w:tcW w:w="290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Внутрішнє фінансування</w:t>
            </w:r>
          </w:p>
        </w:tc>
        <w:tc>
          <w:tcPr>
            <w:tcW w:w="172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37 627 512,00</w:t>
            </w:r>
          </w:p>
        </w:tc>
        <w:tc>
          <w:tcPr>
            <w:tcW w:w="153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-8 297 117,00</w:t>
            </w:r>
          </w:p>
        </w:tc>
        <w:tc>
          <w:tcPr>
            <w:tcW w:w="154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45 924 629,00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45 924 629,00</w:t>
            </w:r>
          </w:p>
        </w:tc>
      </w:tr>
      <w:tr w:rsidR="00D90FC1" w:rsidRPr="00D90FC1" w:rsidTr="00AF2504">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208000</w:t>
            </w:r>
          </w:p>
        </w:tc>
        <w:tc>
          <w:tcPr>
            <w:tcW w:w="290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Фінансування за рахунок зміни залишків коштів бюджетів</w:t>
            </w:r>
          </w:p>
        </w:tc>
        <w:tc>
          <w:tcPr>
            <w:tcW w:w="172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37 627 512,00</w:t>
            </w:r>
          </w:p>
        </w:tc>
        <w:tc>
          <w:tcPr>
            <w:tcW w:w="153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-8 297 117,00</w:t>
            </w:r>
          </w:p>
        </w:tc>
        <w:tc>
          <w:tcPr>
            <w:tcW w:w="154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45 924 629,00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45 924 629,00</w:t>
            </w:r>
          </w:p>
        </w:tc>
      </w:tr>
      <w:tr w:rsidR="00D90FC1" w:rsidRPr="00D90FC1" w:rsidTr="00AF2504">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208100</w:t>
            </w:r>
          </w:p>
        </w:tc>
        <w:tc>
          <w:tcPr>
            <w:tcW w:w="290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 початок періоду</w:t>
            </w:r>
          </w:p>
        </w:tc>
        <w:tc>
          <w:tcPr>
            <w:tcW w:w="172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40 127 512,00</w:t>
            </w:r>
          </w:p>
        </w:tc>
        <w:tc>
          <w:tcPr>
            <w:tcW w:w="153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39 182 512,00</w:t>
            </w:r>
          </w:p>
        </w:tc>
        <w:tc>
          <w:tcPr>
            <w:tcW w:w="154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945 000,00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945 000,00</w:t>
            </w:r>
          </w:p>
        </w:tc>
      </w:tr>
      <w:tr w:rsidR="00D90FC1" w:rsidRPr="00D90FC1" w:rsidTr="00AF2504">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208200</w:t>
            </w:r>
          </w:p>
        </w:tc>
        <w:tc>
          <w:tcPr>
            <w:tcW w:w="290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 кінець періоду</w:t>
            </w:r>
          </w:p>
        </w:tc>
        <w:tc>
          <w:tcPr>
            <w:tcW w:w="172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2 500 000,00</w:t>
            </w:r>
          </w:p>
        </w:tc>
        <w:tc>
          <w:tcPr>
            <w:tcW w:w="153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2 500 000,00</w:t>
            </w:r>
          </w:p>
        </w:tc>
        <w:tc>
          <w:tcPr>
            <w:tcW w:w="154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208400</w:t>
            </w:r>
          </w:p>
        </w:tc>
        <w:tc>
          <w:tcPr>
            <w:tcW w:w="290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Кошти, що передаються із загального фонду бюджету до бюджету розвитку (спеціального фонду)</w:t>
            </w:r>
          </w:p>
        </w:tc>
        <w:tc>
          <w:tcPr>
            <w:tcW w:w="172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53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-44 979 629,00</w:t>
            </w:r>
          </w:p>
        </w:tc>
        <w:tc>
          <w:tcPr>
            <w:tcW w:w="154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44 979 629,00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44 979 629,00</w:t>
            </w:r>
          </w:p>
        </w:tc>
      </w:tr>
      <w:tr w:rsidR="00D90FC1" w:rsidRPr="00D90FC1" w:rsidTr="00AF2504">
        <w:trPr>
          <w:trHeight w:val="255"/>
        </w:trPr>
        <w:tc>
          <w:tcPr>
            <w:tcW w:w="993" w:type="dxa"/>
            <w:tcBorders>
              <w:top w:val="nil"/>
              <w:left w:val="single" w:sz="4" w:space="0" w:color="auto"/>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X</w:t>
            </w:r>
          </w:p>
        </w:tc>
        <w:tc>
          <w:tcPr>
            <w:tcW w:w="2905"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Загальне фінансування</w:t>
            </w:r>
          </w:p>
        </w:tc>
        <w:tc>
          <w:tcPr>
            <w:tcW w:w="172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37 627 512,00</w:t>
            </w:r>
          </w:p>
        </w:tc>
        <w:tc>
          <w:tcPr>
            <w:tcW w:w="1532"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-8 297 117,00</w:t>
            </w:r>
          </w:p>
        </w:tc>
        <w:tc>
          <w:tcPr>
            <w:tcW w:w="1542"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45 924 629,00</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45 924 629,00</w:t>
            </w:r>
          </w:p>
        </w:tc>
      </w:tr>
      <w:tr w:rsidR="00D90FC1" w:rsidRPr="00D90FC1" w:rsidTr="00AF2504">
        <w:trPr>
          <w:trHeight w:val="420"/>
        </w:trPr>
        <w:tc>
          <w:tcPr>
            <w:tcW w:w="1039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Фінансування за типом боргового зобов’язання</w:t>
            </w:r>
          </w:p>
        </w:tc>
      </w:tr>
      <w:tr w:rsidR="00D90FC1" w:rsidRPr="00D90FC1" w:rsidTr="00AF2504">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600000</w:t>
            </w:r>
          </w:p>
        </w:tc>
        <w:tc>
          <w:tcPr>
            <w:tcW w:w="290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Фінансування за активними операціями</w:t>
            </w:r>
          </w:p>
        </w:tc>
        <w:tc>
          <w:tcPr>
            <w:tcW w:w="172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37 627 512,00</w:t>
            </w:r>
          </w:p>
        </w:tc>
        <w:tc>
          <w:tcPr>
            <w:tcW w:w="153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-8 297 117,00</w:t>
            </w:r>
          </w:p>
        </w:tc>
        <w:tc>
          <w:tcPr>
            <w:tcW w:w="154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45 924 629,00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45 924 629,00</w:t>
            </w:r>
          </w:p>
        </w:tc>
      </w:tr>
      <w:tr w:rsidR="00D90FC1" w:rsidRPr="00D90FC1" w:rsidTr="00AF2504">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602000</w:t>
            </w:r>
          </w:p>
        </w:tc>
        <w:tc>
          <w:tcPr>
            <w:tcW w:w="290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Зміни обсягів бюджетних коштів</w:t>
            </w:r>
          </w:p>
        </w:tc>
        <w:tc>
          <w:tcPr>
            <w:tcW w:w="172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37 627 512,00</w:t>
            </w:r>
          </w:p>
        </w:tc>
        <w:tc>
          <w:tcPr>
            <w:tcW w:w="153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-8 297 117,00</w:t>
            </w:r>
          </w:p>
        </w:tc>
        <w:tc>
          <w:tcPr>
            <w:tcW w:w="154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45 924 629,00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45 924 629,00</w:t>
            </w:r>
          </w:p>
        </w:tc>
      </w:tr>
      <w:tr w:rsidR="00D90FC1" w:rsidRPr="00D90FC1" w:rsidTr="00AF2504">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602100</w:t>
            </w:r>
          </w:p>
        </w:tc>
        <w:tc>
          <w:tcPr>
            <w:tcW w:w="290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 початок періоду</w:t>
            </w:r>
          </w:p>
        </w:tc>
        <w:tc>
          <w:tcPr>
            <w:tcW w:w="172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40 127 512,00</w:t>
            </w:r>
          </w:p>
        </w:tc>
        <w:tc>
          <w:tcPr>
            <w:tcW w:w="153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39 182 512,00</w:t>
            </w:r>
          </w:p>
        </w:tc>
        <w:tc>
          <w:tcPr>
            <w:tcW w:w="154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945 000,00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945 000,00</w:t>
            </w:r>
          </w:p>
        </w:tc>
      </w:tr>
      <w:tr w:rsidR="00D90FC1" w:rsidRPr="00D90FC1" w:rsidTr="00AF2504">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602200</w:t>
            </w:r>
          </w:p>
        </w:tc>
        <w:tc>
          <w:tcPr>
            <w:tcW w:w="290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 кінець періоду</w:t>
            </w:r>
          </w:p>
        </w:tc>
        <w:tc>
          <w:tcPr>
            <w:tcW w:w="172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2 500 000,00</w:t>
            </w:r>
          </w:p>
        </w:tc>
        <w:tc>
          <w:tcPr>
            <w:tcW w:w="153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2 500 000,00</w:t>
            </w:r>
          </w:p>
        </w:tc>
        <w:tc>
          <w:tcPr>
            <w:tcW w:w="154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r>
      <w:tr w:rsidR="00D90FC1" w:rsidRPr="00D90FC1" w:rsidTr="00AF2504">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602400</w:t>
            </w:r>
          </w:p>
        </w:tc>
        <w:tc>
          <w:tcPr>
            <w:tcW w:w="290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Кошти, що передаються із загального фонду бюджету до бюджету розвитку (спеціального фонду)</w:t>
            </w:r>
          </w:p>
        </w:tc>
        <w:tc>
          <w:tcPr>
            <w:tcW w:w="172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153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-44 979 629,00</w:t>
            </w:r>
          </w:p>
        </w:tc>
        <w:tc>
          <w:tcPr>
            <w:tcW w:w="1542"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44 979 629,00</w:t>
            </w:r>
          </w:p>
        </w:tc>
        <w:tc>
          <w:tcPr>
            <w:tcW w:w="1701"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44 979 629,00</w:t>
            </w:r>
          </w:p>
        </w:tc>
      </w:tr>
      <w:tr w:rsidR="00D90FC1" w:rsidRPr="00D90FC1" w:rsidTr="00AF2504">
        <w:trPr>
          <w:trHeight w:val="255"/>
        </w:trPr>
        <w:tc>
          <w:tcPr>
            <w:tcW w:w="993" w:type="dxa"/>
            <w:tcBorders>
              <w:top w:val="nil"/>
              <w:left w:val="single" w:sz="4" w:space="0" w:color="auto"/>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X</w:t>
            </w:r>
          </w:p>
        </w:tc>
        <w:tc>
          <w:tcPr>
            <w:tcW w:w="2905"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Загальне фінансування</w:t>
            </w:r>
          </w:p>
        </w:tc>
        <w:tc>
          <w:tcPr>
            <w:tcW w:w="172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37 627 512,00</w:t>
            </w:r>
          </w:p>
        </w:tc>
        <w:tc>
          <w:tcPr>
            <w:tcW w:w="1532"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-8 297 117,00</w:t>
            </w:r>
          </w:p>
        </w:tc>
        <w:tc>
          <w:tcPr>
            <w:tcW w:w="1542"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45 924 629,00</w:t>
            </w:r>
          </w:p>
        </w:tc>
        <w:tc>
          <w:tcPr>
            <w:tcW w:w="1701"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45 924 629,00</w:t>
            </w:r>
          </w:p>
        </w:tc>
      </w:tr>
      <w:tr w:rsidR="00D90FC1" w:rsidRPr="00D90FC1" w:rsidTr="00AF2504">
        <w:trPr>
          <w:trHeight w:val="255"/>
        </w:trPr>
        <w:tc>
          <w:tcPr>
            <w:tcW w:w="993"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90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720"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532"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542"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701"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r>
      <w:tr w:rsidR="00D90FC1" w:rsidRPr="00D90FC1" w:rsidTr="00AF2504">
        <w:trPr>
          <w:trHeight w:val="255"/>
        </w:trPr>
        <w:tc>
          <w:tcPr>
            <w:tcW w:w="993"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905"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720"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532"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542"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701"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r>
      <w:tr w:rsidR="00D90FC1" w:rsidRPr="00D90FC1" w:rsidTr="00AF2504">
        <w:trPr>
          <w:trHeight w:val="255"/>
        </w:trPr>
        <w:tc>
          <w:tcPr>
            <w:tcW w:w="993"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400" w:type="dxa"/>
            <w:gridSpan w:val="5"/>
            <w:tcBorders>
              <w:top w:val="nil"/>
              <w:left w:val="nil"/>
              <w:bottom w:val="nil"/>
            </w:tcBorders>
            <w:shd w:val="clear" w:color="auto" w:fill="auto"/>
            <w:noWrap/>
            <w:vAlign w:val="bottom"/>
            <w:hideMark/>
          </w:tcPr>
          <w:p w:rsidR="00D90FC1" w:rsidRPr="00D90FC1" w:rsidRDefault="00D90FC1" w:rsidP="00D90FC1">
            <w:pPr>
              <w:rPr>
                <w:rFonts w:ascii="Arial CYR" w:hAnsi="Arial CYR" w:cs="Arial CYR"/>
                <w:sz w:val="20"/>
                <w:szCs w:val="20"/>
              </w:rPr>
            </w:pPr>
            <w:r w:rsidRPr="00D90FC1">
              <w:rPr>
                <w:rFonts w:ascii="Arial CYR" w:hAnsi="Arial CYR" w:cs="Arial CYR"/>
                <w:b/>
                <w:bCs/>
                <w:sz w:val="20"/>
                <w:szCs w:val="20"/>
              </w:rPr>
              <w:t>Міський  голова                                                           Ярина ЯЦЕНКО</w:t>
            </w:r>
          </w:p>
        </w:tc>
      </w:tr>
    </w:tbl>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pPr>
    </w:p>
    <w:p w:rsidR="00D90FC1" w:rsidRPr="00D90FC1" w:rsidRDefault="00D90FC1" w:rsidP="00D90FC1">
      <w:pPr>
        <w:spacing w:line="360" w:lineRule="auto"/>
        <w:jc w:val="both"/>
        <w:rPr>
          <w:b/>
          <w:sz w:val="26"/>
          <w:szCs w:val="26"/>
        </w:rPr>
        <w:sectPr w:rsidR="00D90FC1" w:rsidRPr="00D90FC1" w:rsidSect="00B02066">
          <w:pgSz w:w="11906" w:h="16838"/>
          <w:pgMar w:top="567" w:right="566" w:bottom="360" w:left="1418" w:header="708" w:footer="708" w:gutter="0"/>
          <w:cols w:space="708"/>
          <w:docGrid w:linePitch="360"/>
        </w:sectPr>
      </w:pPr>
    </w:p>
    <w:tbl>
      <w:tblPr>
        <w:tblW w:w="16328" w:type="dxa"/>
        <w:tblInd w:w="93" w:type="dxa"/>
        <w:tblLayout w:type="fixed"/>
        <w:tblLook w:val="04A0"/>
      </w:tblPr>
      <w:tblGrid>
        <w:gridCol w:w="15"/>
        <w:gridCol w:w="849"/>
        <w:gridCol w:w="14"/>
        <w:gridCol w:w="126"/>
        <w:gridCol w:w="566"/>
        <w:gridCol w:w="15"/>
        <w:gridCol w:w="232"/>
        <w:gridCol w:w="440"/>
        <w:gridCol w:w="15"/>
        <w:gridCol w:w="395"/>
        <w:gridCol w:w="2140"/>
        <w:gridCol w:w="15"/>
        <w:gridCol w:w="1000"/>
        <w:gridCol w:w="15"/>
        <w:gridCol w:w="111"/>
        <w:gridCol w:w="866"/>
        <w:gridCol w:w="15"/>
        <w:gridCol w:w="978"/>
        <w:gridCol w:w="15"/>
        <w:gridCol w:w="819"/>
        <w:gridCol w:w="158"/>
        <w:gridCol w:w="992"/>
        <w:gridCol w:w="15"/>
        <w:gridCol w:w="977"/>
        <w:gridCol w:w="426"/>
        <w:gridCol w:w="566"/>
        <w:gridCol w:w="851"/>
        <w:gridCol w:w="993"/>
        <w:gridCol w:w="309"/>
        <w:gridCol w:w="541"/>
        <w:gridCol w:w="735"/>
        <w:gridCol w:w="116"/>
        <w:gridCol w:w="992"/>
        <w:gridCol w:w="16"/>
      </w:tblGrid>
      <w:tr w:rsidR="00D90FC1" w:rsidRPr="00D90FC1" w:rsidTr="00AF2504">
        <w:trPr>
          <w:gridAfter w:val="1"/>
          <w:wAfter w:w="16" w:type="dxa"/>
          <w:trHeight w:val="1380"/>
        </w:trPr>
        <w:tc>
          <w:tcPr>
            <w:tcW w:w="16312" w:type="dxa"/>
            <w:gridSpan w:val="33"/>
            <w:tcBorders>
              <w:top w:val="nil"/>
              <w:left w:val="nil"/>
              <w:right w:val="nil"/>
            </w:tcBorders>
            <w:shd w:val="clear" w:color="auto" w:fill="auto"/>
            <w:noWrap/>
            <w:vAlign w:val="bottom"/>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Додаток 3</w:t>
            </w: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 xml:space="preserve">до рішення </w:t>
            </w:r>
            <w:r w:rsidRPr="00D90FC1">
              <w:rPr>
                <w:rFonts w:ascii="Arial CYR" w:hAnsi="Arial CYR" w:cs="Arial CYR"/>
                <w:sz w:val="20"/>
                <w:szCs w:val="20"/>
                <w:lang w:val="en-US"/>
              </w:rPr>
              <w:t xml:space="preserve"> Новороздільської міської </w:t>
            </w:r>
            <w:r w:rsidRPr="00D90FC1">
              <w:rPr>
                <w:rFonts w:ascii="Arial CYR" w:hAnsi="Arial CYR" w:cs="Arial CYR"/>
                <w:sz w:val="20"/>
                <w:szCs w:val="20"/>
              </w:rPr>
              <w:t xml:space="preserve">ради № 2003 </w:t>
            </w: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від 31.10.24р. "Про внесення змін до</w:t>
            </w: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 xml:space="preserve"> показників міського бюджету на 2024 рік" </w:t>
            </w:r>
          </w:p>
          <w:p w:rsidR="00D90FC1" w:rsidRPr="00D90FC1" w:rsidRDefault="00D90FC1" w:rsidP="00D90FC1">
            <w:pPr>
              <w:jc w:val="right"/>
              <w:rPr>
                <w:rFonts w:ascii="Arial CYR" w:hAnsi="Arial CYR" w:cs="Arial CYR"/>
                <w:sz w:val="20"/>
                <w:szCs w:val="20"/>
              </w:rPr>
            </w:pPr>
          </w:p>
        </w:tc>
      </w:tr>
      <w:tr w:rsidR="00D90FC1" w:rsidRPr="00D90FC1" w:rsidTr="00AF2504">
        <w:trPr>
          <w:gridAfter w:val="1"/>
          <w:wAfter w:w="16" w:type="dxa"/>
          <w:trHeight w:val="255"/>
        </w:trPr>
        <w:tc>
          <w:tcPr>
            <w:tcW w:w="16312" w:type="dxa"/>
            <w:gridSpan w:val="33"/>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РОЗПОДІЛ</w:t>
            </w:r>
          </w:p>
        </w:tc>
      </w:tr>
      <w:tr w:rsidR="00D90FC1" w:rsidRPr="00D90FC1" w:rsidTr="00AF2504">
        <w:trPr>
          <w:gridAfter w:val="1"/>
          <w:wAfter w:w="16" w:type="dxa"/>
          <w:trHeight w:val="255"/>
        </w:trPr>
        <w:tc>
          <w:tcPr>
            <w:tcW w:w="16312" w:type="dxa"/>
            <w:gridSpan w:val="33"/>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видатків місцевого бюджету на 2024 рік</w:t>
            </w:r>
          </w:p>
        </w:tc>
      </w:tr>
      <w:tr w:rsidR="00D90FC1" w:rsidRPr="00D90FC1" w:rsidTr="00AF2504">
        <w:trPr>
          <w:gridAfter w:val="1"/>
          <w:wAfter w:w="16" w:type="dxa"/>
          <w:trHeight w:val="255"/>
        </w:trPr>
        <w:tc>
          <w:tcPr>
            <w:tcW w:w="1570" w:type="dxa"/>
            <w:gridSpan w:val="5"/>
            <w:vMerge w:val="restart"/>
            <w:tcBorders>
              <w:top w:val="nil"/>
              <w:left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1356600000</w:t>
            </w:r>
          </w:p>
          <w:p w:rsidR="00D90FC1" w:rsidRPr="00D90FC1" w:rsidRDefault="00D90FC1" w:rsidP="00D90FC1">
            <w:pPr>
              <w:rPr>
                <w:rFonts w:ascii="Arial CYR" w:hAnsi="Arial CYR" w:cs="Arial CYR"/>
                <w:sz w:val="20"/>
                <w:szCs w:val="20"/>
              </w:rPr>
            </w:pPr>
            <w:r w:rsidRPr="00D90FC1">
              <w:rPr>
                <w:rFonts w:ascii="Arial CYR" w:hAnsi="Arial CYR" w:cs="Arial CYR"/>
                <w:sz w:val="16"/>
                <w:szCs w:val="16"/>
              </w:rPr>
              <w:t>(код бюджету)</w:t>
            </w:r>
          </w:p>
        </w:tc>
        <w:tc>
          <w:tcPr>
            <w:tcW w:w="687" w:type="dxa"/>
            <w:gridSpan w:val="3"/>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2550" w:type="dxa"/>
            <w:gridSpan w:val="3"/>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1015" w:type="dxa"/>
            <w:gridSpan w:val="2"/>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992" w:type="dxa"/>
            <w:gridSpan w:val="3"/>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993" w:type="dxa"/>
            <w:gridSpan w:val="2"/>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992" w:type="dxa"/>
            <w:gridSpan w:val="3"/>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992" w:type="dxa"/>
            <w:gridSpan w:val="2"/>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992" w:type="dxa"/>
            <w:gridSpan w:val="2"/>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851" w:type="dxa"/>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993" w:type="dxa"/>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850" w:type="dxa"/>
            <w:gridSpan w:val="2"/>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851" w:type="dxa"/>
            <w:gridSpan w:val="2"/>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sz w:val="20"/>
                <w:szCs w:val="20"/>
              </w:rPr>
            </w:pPr>
          </w:p>
        </w:tc>
      </w:tr>
      <w:tr w:rsidR="00D90FC1" w:rsidRPr="00D90FC1" w:rsidTr="00AF2504">
        <w:trPr>
          <w:gridAfter w:val="1"/>
          <w:wAfter w:w="16" w:type="dxa"/>
          <w:trHeight w:val="255"/>
        </w:trPr>
        <w:tc>
          <w:tcPr>
            <w:tcW w:w="1570" w:type="dxa"/>
            <w:gridSpan w:val="5"/>
            <w:vMerge/>
            <w:tcBorders>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687"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550"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015"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3"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1"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3"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0"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1"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(грн.)</w:t>
            </w:r>
          </w:p>
        </w:tc>
      </w:tr>
      <w:tr w:rsidR="00D90FC1" w:rsidRPr="00D90FC1" w:rsidTr="00AF2504">
        <w:trPr>
          <w:gridBefore w:val="1"/>
          <w:gridAfter w:val="1"/>
          <w:wBefore w:w="15" w:type="dxa"/>
          <w:wAfter w:w="16" w:type="dxa"/>
          <w:trHeight w:val="255"/>
        </w:trPr>
        <w:tc>
          <w:tcPr>
            <w:tcW w:w="8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16"/>
                <w:szCs w:val="16"/>
              </w:rPr>
            </w:pPr>
            <w:r w:rsidRPr="00D90FC1">
              <w:rPr>
                <w:rFonts w:ascii="Arial CYR" w:hAnsi="Arial CYR" w:cs="Arial CYR"/>
                <w:sz w:val="16"/>
                <w:szCs w:val="16"/>
              </w:rPr>
              <w:t>Код Програмної класифікації видатків та кредитування місцевого бюджету</w:t>
            </w:r>
          </w:p>
        </w:tc>
        <w:tc>
          <w:tcPr>
            <w:tcW w:w="7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16"/>
                <w:szCs w:val="16"/>
              </w:rPr>
            </w:pPr>
            <w:r w:rsidRPr="00D90FC1">
              <w:rPr>
                <w:rFonts w:ascii="Arial CYR" w:hAnsi="Arial CYR" w:cs="Arial CYR"/>
                <w:sz w:val="16"/>
                <w:szCs w:val="16"/>
              </w:rPr>
              <w:t>Код Типової програмної класифікації видатків та кредитування місцевого бюджету</w:t>
            </w:r>
          </w:p>
        </w:tc>
        <w:tc>
          <w:tcPr>
            <w:tcW w:w="6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16"/>
                <w:szCs w:val="16"/>
              </w:rPr>
            </w:pPr>
            <w:r w:rsidRPr="00D90FC1">
              <w:rPr>
                <w:rFonts w:ascii="Arial CYR" w:hAnsi="Arial CYR" w:cs="Arial CYR"/>
                <w:sz w:val="16"/>
                <w:szCs w:val="16"/>
              </w:rPr>
              <w:t>Код Функціональної класифікації видатків та кредитування бюджету</w:t>
            </w:r>
          </w:p>
        </w:tc>
        <w:tc>
          <w:tcPr>
            <w:tcW w:w="25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4984" w:type="dxa"/>
            <w:gridSpan w:val="11"/>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Загальний фонд</w:t>
            </w:r>
          </w:p>
        </w:tc>
        <w:tc>
          <w:tcPr>
            <w:tcW w:w="5514" w:type="dxa"/>
            <w:gridSpan w:val="9"/>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Спеціальний фонд</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Разом</w:t>
            </w:r>
          </w:p>
        </w:tc>
      </w:tr>
      <w:tr w:rsidR="00D90FC1" w:rsidRPr="00D90FC1" w:rsidTr="00AF2504">
        <w:trPr>
          <w:gridBefore w:val="1"/>
          <w:gridAfter w:val="1"/>
          <w:wBefore w:w="15" w:type="dxa"/>
          <w:wAfter w:w="16" w:type="dxa"/>
          <w:trHeight w:val="255"/>
        </w:trPr>
        <w:tc>
          <w:tcPr>
            <w:tcW w:w="863" w:type="dxa"/>
            <w:gridSpan w:val="2"/>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ind w:left="-93" w:right="-108" w:hanging="15"/>
              <w:rPr>
                <w:rFonts w:ascii="Arial CYR" w:hAnsi="Arial CYR" w:cs="Arial CYR"/>
                <w:sz w:val="16"/>
                <w:szCs w:val="16"/>
              </w:rPr>
            </w:pPr>
          </w:p>
        </w:tc>
        <w:tc>
          <w:tcPr>
            <w:tcW w:w="707" w:type="dxa"/>
            <w:gridSpan w:val="3"/>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16"/>
                <w:szCs w:val="16"/>
              </w:rPr>
            </w:pPr>
          </w:p>
        </w:tc>
        <w:tc>
          <w:tcPr>
            <w:tcW w:w="687" w:type="dxa"/>
            <w:gridSpan w:val="3"/>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16"/>
                <w:szCs w:val="16"/>
              </w:rPr>
            </w:pPr>
          </w:p>
        </w:tc>
        <w:tc>
          <w:tcPr>
            <w:tcW w:w="2550" w:type="dxa"/>
            <w:gridSpan w:val="3"/>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015" w:type="dxa"/>
            <w:gridSpan w:val="2"/>
            <w:vMerge w:val="restart"/>
            <w:tcBorders>
              <w:top w:val="nil"/>
              <w:left w:val="single" w:sz="4" w:space="0" w:color="auto"/>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усього</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видатки споживання</w:t>
            </w:r>
          </w:p>
        </w:tc>
        <w:tc>
          <w:tcPr>
            <w:tcW w:w="1970" w:type="dxa"/>
            <w:gridSpan w:val="4"/>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з них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видатки розвитку</w:t>
            </w:r>
          </w:p>
        </w:tc>
        <w:tc>
          <w:tcPr>
            <w:tcW w:w="992" w:type="dxa"/>
            <w:gridSpan w:val="2"/>
            <w:vMerge w:val="restart"/>
            <w:tcBorders>
              <w:top w:val="nil"/>
              <w:left w:val="single" w:sz="4" w:space="0" w:color="auto"/>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усього</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у тому числі бюджет розвитку</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видатки споживання</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з них</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видатки розвитку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r>
      <w:tr w:rsidR="00D90FC1" w:rsidRPr="00D90FC1" w:rsidTr="00AF2504">
        <w:trPr>
          <w:gridBefore w:val="1"/>
          <w:gridAfter w:val="1"/>
          <w:wBefore w:w="15" w:type="dxa"/>
          <w:wAfter w:w="16" w:type="dxa"/>
          <w:trHeight w:val="255"/>
        </w:trPr>
        <w:tc>
          <w:tcPr>
            <w:tcW w:w="863" w:type="dxa"/>
            <w:gridSpan w:val="2"/>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ind w:left="-93" w:right="-108" w:hanging="15"/>
              <w:rPr>
                <w:rFonts w:ascii="Arial CYR" w:hAnsi="Arial CYR" w:cs="Arial CYR"/>
                <w:sz w:val="16"/>
                <w:szCs w:val="16"/>
              </w:rPr>
            </w:pPr>
          </w:p>
        </w:tc>
        <w:tc>
          <w:tcPr>
            <w:tcW w:w="707" w:type="dxa"/>
            <w:gridSpan w:val="3"/>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16"/>
                <w:szCs w:val="16"/>
              </w:rPr>
            </w:pPr>
          </w:p>
        </w:tc>
        <w:tc>
          <w:tcPr>
            <w:tcW w:w="687" w:type="dxa"/>
            <w:gridSpan w:val="3"/>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16"/>
                <w:szCs w:val="16"/>
              </w:rPr>
            </w:pPr>
          </w:p>
        </w:tc>
        <w:tc>
          <w:tcPr>
            <w:tcW w:w="2550" w:type="dxa"/>
            <w:gridSpan w:val="3"/>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015" w:type="dxa"/>
            <w:gridSpan w:val="2"/>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2" w:type="dxa"/>
            <w:gridSpan w:val="3"/>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оплата праці</w:t>
            </w:r>
          </w:p>
        </w:tc>
        <w:tc>
          <w:tcPr>
            <w:tcW w:w="9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комунальні послуги та енергоносії</w:t>
            </w:r>
          </w:p>
        </w:tc>
        <w:tc>
          <w:tcPr>
            <w:tcW w:w="992" w:type="dxa"/>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оплата праці</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комунальні послуги та енергоносії</w:t>
            </w:r>
          </w:p>
        </w:tc>
        <w:tc>
          <w:tcPr>
            <w:tcW w:w="851" w:type="dxa"/>
            <w:gridSpan w:val="2"/>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r>
      <w:tr w:rsidR="00D90FC1" w:rsidRPr="00D90FC1" w:rsidTr="00AF2504">
        <w:trPr>
          <w:gridBefore w:val="1"/>
          <w:gridAfter w:val="1"/>
          <w:wBefore w:w="15" w:type="dxa"/>
          <w:wAfter w:w="16" w:type="dxa"/>
          <w:trHeight w:val="885"/>
        </w:trPr>
        <w:tc>
          <w:tcPr>
            <w:tcW w:w="863" w:type="dxa"/>
            <w:gridSpan w:val="2"/>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ind w:left="-93" w:right="-108" w:hanging="15"/>
              <w:rPr>
                <w:rFonts w:ascii="Arial CYR" w:hAnsi="Arial CYR" w:cs="Arial CYR"/>
                <w:sz w:val="16"/>
                <w:szCs w:val="16"/>
              </w:rPr>
            </w:pPr>
          </w:p>
        </w:tc>
        <w:tc>
          <w:tcPr>
            <w:tcW w:w="707" w:type="dxa"/>
            <w:gridSpan w:val="3"/>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16"/>
                <w:szCs w:val="16"/>
              </w:rPr>
            </w:pPr>
          </w:p>
        </w:tc>
        <w:tc>
          <w:tcPr>
            <w:tcW w:w="687" w:type="dxa"/>
            <w:gridSpan w:val="3"/>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16"/>
                <w:szCs w:val="16"/>
              </w:rPr>
            </w:pPr>
          </w:p>
        </w:tc>
        <w:tc>
          <w:tcPr>
            <w:tcW w:w="2550" w:type="dxa"/>
            <w:gridSpan w:val="3"/>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015" w:type="dxa"/>
            <w:gridSpan w:val="2"/>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2" w:type="dxa"/>
            <w:gridSpan w:val="3"/>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3" w:type="dxa"/>
            <w:gridSpan w:val="2"/>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77" w:type="dxa"/>
            <w:gridSpan w:val="2"/>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850" w:type="dxa"/>
            <w:gridSpan w:val="2"/>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851" w:type="dxa"/>
            <w:gridSpan w:val="2"/>
            <w:vMerge/>
            <w:tcBorders>
              <w:top w:val="nil"/>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r>
      <w:tr w:rsidR="00D90FC1" w:rsidRPr="00D90FC1" w:rsidTr="00AF2504">
        <w:trPr>
          <w:gridBefore w:val="1"/>
          <w:gridAfter w:val="1"/>
          <w:wBefore w:w="15" w:type="dxa"/>
          <w:wAfter w:w="16" w:type="dxa"/>
          <w:trHeight w:val="25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2</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4</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5</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9</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11</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13</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14</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15</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16</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b/>
                <w:bCs/>
                <w:sz w:val="20"/>
                <w:szCs w:val="20"/>
              </w:rPr>
            </w:pPr>
            <w:r w:rsidRPr="00D90FC1">
              <w:rPr>
                <w:rFonts w:ascii="Arial CYR" w:hAnsi="Arial CYR" w:cs="Arial CYR"/>
                <w:b/>
                <w:bCs/>
                <w:sz w:val="20"/>
                <w:szCs w:val="20"/>
              </w:rPr>
              <w:t>0200000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Виконавчий комітет Новороздільської міської ради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30 687 208,68</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30 667 208,68</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19 807 100,00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2 859 700,00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20 000,00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7 124 400,00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7 124 400,00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7 124 400,00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37 811 608,68</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b/>
                <w:bCs/>
                <w:sz w:val="20"/>
                <w:szCs w:val="20"/>
              </w:rPr>
            </w:pPr>
            <w:r w:rsidRPr="00D90FC1">
              <w:rPr>
                <w:rFonts w:ascii="Arial CYR" w:hAnsi="Arial CYR" w:cs="Arial CYR"/>
                <w:b/>
                <w:bCs/>
                <w:sz w:val="20"/>
                <w:szCs w:val="20"/>
              </w:rPr>
              <w:t>0210000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Виконавчий комітет Новороздільської міської ради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30 687 208,68</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30 667 208,68</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19 807 100,00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2 859 700,00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20 000,00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7 124 400,00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7 124 400,00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7 124 400,00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37 811 608,68</w:t>
            </w:r>
          </w:p>
        </w:tc>
      </w:tr>
      <w:tr w:rsidR="00D90FC1" w:rsidRPr="00D90FC1" w:rsidTr="00AF2504">
        <w:trPr>
          <w:gridBefore w:val="1"/>
          <w:gridAfter w:val="1"/>
          <w:wBefore w:w="15" w:type="dxa"/>
          <w:wAfter w:w="16" w:type="dxa"/>
          <w:trHeight w:val="127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0210150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0150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0111</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11 209 180,00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11 209 180,00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8 401 600,00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540 500,00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11 209 180,00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0210160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0160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0111</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 xml:space="preserve">Керівництво і управління у відповідній сфері у містах (місті Києві), селищах, селах, </w:t>
            </w:r>
            <w:r w:rsidRPr="00D90FC1">
              <w:rPr>
                <w:rFonts w:ascii="Arial CYR" w:hAnsi="Arial CYR" w:cs="Arial CYR"/>
                <w:sz w:val="20"/>
                <w:szCs w:val="20"/>
              </w:rPr>
              <w:lastRenderedPageBreak/>
              <w:t>територіальних громадах</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15 301 200,00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15 301 200,00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11 405 500,00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719 200,00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15 301 200,00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lastRenderedPageBreak/>
              <w:t>0210180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0180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0133</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Інша діяльність у сфері державного управління</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286 007,68</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286 007,68</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286 007,68</w:t>
            </w:r>
          </w:p>
        </w:tc>
      </w:tr>
      <w:tr w:rsidR="00D90FC1" w:rsidRPr="00D90FC1" w:rsidTr="00AF2504">
        <w:trPr>
          <w:gridBefore w:val="1"/>
          <w:gridAfter w:val="1"/>
          <w:wBefore w:w="15" w:type="dxa"/>
          <w:wAfter w:w="16" w:type="dxa"/>
          <w:trHeight w:val="25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0216030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6030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0620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Організація благоустрою населених пунктів</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1 610 000,00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1 610 000,00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1 600 000,00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1 610 000,00</w:t>
            </w:r>
          </w:p>
        </w:tc>
      </w:tr>
      <w:tr w:rsidR="00D90FC1" w:rsidRPr="00D90FC1" w:rsidTr="00AF2504">
        <w:trPr>
          <w:gridBefore w:val="1"/>
          <w:gridAfter w:val="1"/>
          <w:wBefore w:w="15" w:type="dxa"/>
          <w:wAfter w:w="16" w:type="dxa"/>
          <w:trHeight w:val="153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0216083</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6083</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0610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0217110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7110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0421</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Реалізація програм в галузі сільського господарства</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20 000,00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20 000,00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0217310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7310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0443</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Будівництво об`єктів житлово-комунального господарства</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0217330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7330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0443</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Будівництво інших об`єктів комунальної власності</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0217350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7350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0443</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Розроблення схем планування та забудови територій (містобудівної документації)</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1 728 000,00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1 728 000,00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1 728 000,00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1 728 000,00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0217680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7680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Членські внески до асоціацій органів місцевого самоврядування</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98 800,00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98 800,00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98 800,00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0217693</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7693</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пов`язані з економічною діяльністю</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65 000,00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65 000,00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65 000,00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0218110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8110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0320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Заходи із запобігання та ліквідації надзвичайних ситуацій та наслідків стихійного лиха</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400 000,00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400 000,00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400 000,00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lastRenderedPageBreak/>
              <w:t>0218230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8230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0380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громадського порядку та безпеки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92 021,00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92 021,00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92 021,00</w:t>
            </w:r>
          </w:p>
        </w:tc>
      </w:tr>
      <w:tr w:rsidR="00D90FC1" w:rsidRPr="00D90FC1" w:rsidTr="00AF2504">
        <w:trPr>
          <w:gridBefore w:val="1"/>
          <w:gridAfter w:val="1"/>
          <w:wBefore w:w="15" w:type="dxa"/>
          <w:wAfter w:w="16" w:type="dxa"/>
          <w:trHeight w:val="25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0219770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9770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0180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субвенції з місцевого бюджету</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1 100 000,00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1 100 000,00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1 100 000,00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0219800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9800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0180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місцевого бюджету державному бюджету на виконання програм соціально-економічного розвитку регіонів</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1 605 000,00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1 605 000,00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3 996 400,00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3 996 400,00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3 996 400,00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5 601 400,00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b/>
                <w:bCs/>
                <w:sz w:val="20"/>
                <w:szCs w:val="20"/>
              </w:rPr>
            </w:pPr>
            <w:r w:rsidRPr="00D90FC1">
              <w:rPr>
                <w:rFonts w:ascii="Arial CYR" w:hAnsi="Arial CYR" w:cs="Arial CYR"/>
                <w:b/>
                <w:bCs/>
                <w:sz w:val="20"/>
                <w:szCs w:val="20"/>
              </w:rPr>
              <w:t>0600000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Відділ освіти Новороздільської міської ради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190 944 357,00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190 944 357,00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124 276 065,00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20 041 667,00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29 652 194,41</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22 814 779,00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3 795 458,00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25 856 736,41</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220 596 551,41</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b/>
                <w:bCs/>
                <w:sz w:val="20"/>
                <w:szCs w:val="20"/>
              </w:rPr>
            </w:pPr>
            <w:r w:rsidRPr="00D90FC1">
              <w:rPr>
                <w:rFonts w:ascii="Arial CYR" w:hAnsi="Arial CYR" w:cs="Arial CYR"/>
                <w:b/>
                <w:bCs/>
                <w:sz w:val="20"/>
                <w:szCs w:val="20"/>
              </w:rPr>
              <w:t>0610000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Відділ освіти виконавчого комітету Новороздільської міської ради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190 944 357,00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190 944 357,00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124 276 065,00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20 041 667,00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29 652 194,41</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22 814 779,00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3 795 458,00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25 856 736,41</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220 596 551,41</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0610160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0160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0111</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Керівництво і управління у відповідній сфері у містах (місті Києві), селищах, селах, територіальних громадах</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1 023 500,00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1 023 500,00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761 400,00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56 300,00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1 023 500,00</w:t>
            </w:r>
          </w:p>
        </w:tc>
      </w:tr>
      <w:tr w:rsidR="00D90FC1" w:rsidRPr="00D90FC1" w:rsidTr="00AF2504">
        <w:trPr>
          <w:gridBefore w:val="1"/>
          <w:gridAfter w:val="1"/>
          <w:wBefore w:w="15" w:type="dxa"/>
          <w:wAfter w:w="16" w:type="dxa"/>
          <w:trHeight w:val="25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0611010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1010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0910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Надання дошкільної освіти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54 771 700,00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54 771 700,00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32 921 930,00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8 209 400,00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3 222 400,00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393 900,00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2 828 500,00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393 900,00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57 994 100,00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0611021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1021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0921</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Надання загальної середньої освіти закладами загальної середньої освіти за рахунок коштів місцевого бюджету</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42 090 850,00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42 090 850,00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18 686 685,00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10 552 267,00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6 246 359,00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5 792 067,00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454 292,00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5 792 067,00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48 337 209,00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0611031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1031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0921</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Надання загальної середньої освіти закладами загальної середньої освіти за рахунок освітньої субвенції</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73 380 700,00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73 380 700,00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60 148 100,00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73 380 700,00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0611070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1070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0960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Надання позашкільної освіти закладами позашкільної освіти, заходи із позашкільної роботи з дітьми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3 438 600,00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3 438 600,00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2 347 500,00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396 000,00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350 000,00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350 000,00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3 788 600,00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lastRenderedPageBreak/>
              <w:t>0611141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1141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Забезпечення діяльності інших закладів у сфері освіти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5 906 800,00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5 906 800,00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3 808 000,00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209 500,00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5 906 800,00</w:t>
            </w:r>
          </w:p>
        </w:tc>
      </w:tr>
      <w:tr w:rsidR="00D90FC1" w:rsidRPr="00D90FC1" w:rsidTr="00AF2504">
        <w:trPr>
          <w:gridBefore w:val="1"/>
          <w:gridAfter w:val="1"/>
          <w:wBefore w:w="15" w:type="dxa"/>
          <w:wAfter w:w="16" w:type="dxa"/>
          <w:trHeight w:val="25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0611142</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1142</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програми та заходи у сфері освіти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203 800,00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203 800,00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203 800,00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0611151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1151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Забезпечення діяльності інклюзивно-ресурсних центрів за рахунок коштів місцевого бюджету</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70 200,00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70 200,00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25 900,00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567 808,00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567 808,00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567 808,00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638 008,00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0611152</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1152</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Забезпечення діяльності інклюзивно-ресурсних центрів за рахунок освітньої субвенції</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1 878 600,00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1 878 600,00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1 539 800,00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1 878 600,00</w:t>
            </w:r>
          </w:p>
        </w:tc>
      </w:tr>
      <w:tr w:rsidR="00D90FC1" w:rsidRPr="00D90FC1" w:rsidTr="00AF2504">
        <w:trPr>
          <w:gridBefore w:val="1"/>
          <w:gridAfter w:val="1"/>
          <w:wBefore w:w="15" w:type="dxa"/>
          <w:wAfter w:w="16" w:type="dxa"/>
          <w:trHeight w:val="127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0611181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1181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122 100,00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122 100,00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122 100,00</w:t>
            </w:r>
          </w:p>
        </w:tc>
      </w:tr>
      <w:tr w:rsidR="00D90FC1" w:rsidRPr="00D90FC1" w:rsidTr="00AF2504">
        <w:trPr>
          <w:gridBefore w:val="1"/>
          <w:gridAfter w:val="1"/>
          <w:wBefore w:w="15" w:type="dxa"/>
          <w:wAfter w:w="16" w:type="dxa"/>
          <w:trHeight w:val="127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0611182</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1182</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1 098 256,00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1 098 256,00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1 098 256,00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1 098 256,00</w:t>
            </w:r>
          </w:p>
        </w:tc>
      </w:tr>
      <w:tr w:rsidR="00D90FC1" w:rsidRPr="00D90FC1" w:rsidTr="00AF2504">
        <w:trPr>
          <w:gridBefore w:val="1"/>
          <w:gridAfter w:val="1"/>
          <w:wBefore w:w="15" w:type="dxa"/>
          <w:wAfter w:w="16" w:type="dxa"/>
          <w:trHeight w:val="102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0611200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1200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237 815,00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237 815,00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194 930,00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237 815,00</w:t>
            </w:r>
          </w:p>
        </w:tc>
      </w:tr>
      <w:tr w:rsidR="00D90FC1" w:rsidRPr="00D90FC1" w:rsidTr="00AF2504">
        <w:trPr>
          <w:gridBefore w:val="1"/>
          <w:gridAfter w:val="1"/>
          <w:wBefore w:w="15" w:type="dxa"/>
          <w:wAfter w:w="16" w:type="dxa"/>
          <w:trHeight w:val="127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lastRenderedPageBreak/>
              <w:t>0611210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1210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125 392,00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125 392,00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102 820,00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125 392,00</w:t>
            </w:r>
          </w:p>
        </w:tc>
      </w:tr>
      <w:tr w:rsidR="00D90FC1" w:rsidRPr="00D90FC1" w:rsidTr="00AF2504">
        <w:trPr>
          <w:gridBefore w:val="1"/>
          <w:gridAfter w:val="1"/>
          <w:wBefore w:w="15" w:type="dxa"/>
          <w:wAfter w:w="16" w:type="dxa"/>
          <w:trHeight w:val="178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0611241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1241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Співфінансування заходів, що реалізуються за рахунок субвенції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3 220 928,00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3 220 928,00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3 220 928,00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3 220 928,00</w:t>
            </w:r>
          </w:p>
        </w:tc>
      </w:tr>
      <w:tr w:rsidR="00D90FC1" w:rsidRPr="00D90FC1" w:rsidTr="00AF2504">
        <w:trPr>
          <w:gridBefore w:val="1"/>
          <w:gridAfter w:val="1"/>
          <w:wBefore w:w="15" w:type="dxa"/>
          <w:wAfter w:w="16" w:type="dxa"/>
          <w:trHeight w:val="178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0611242</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1242</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за рахунок субвенції з державного бюджету місцевим бюджетам</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11 272 900,00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11 272 900,00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11 272 900,00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11 272 900,00</w:t>
            </w:r>
          </w:p>
        </w:tc>
      </w:tr>
      <w:tr w:rsidR="00D90FC1" w:rsidRPr="00D90FC1" w:rsidTr="00AF2504">
        <w:trPr>
          <w:gridBefore w:val="1"/>
          <w:gridAfter w:val="1"/>
          <w:wBefore w:w="15" w:type="dxa"/>
          <w:wAfter w:w="16" w:type="dxa"/>
          <w:trHeight w:val="178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0611291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1291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 xml:space="preserve">Співфінансування заходів, що реалізуються за рахунок залишку коштів за освітньою субвенцією на кінець бюджетного періоду, що мають цільове призначення, </w:t>
            </w:r>
            <w:r w:rsidRPr="00D90FC1">
              <w:rPr>
                <w:rFonts w:ascii="Arial CYR" w:hAnsi="Arial CYR" w:cs="Arial CYR"/>
                <w:sz w:val="20"/>
                <w:szCs w:val="20"/>
              </w:rPr>
              <w:lastRenderedPageBreak/>
              <w:t>виділених відповідно до рішень Кабінету Міністрів України у попередніх бюджетних періодах (за спеціальн</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190 000,00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118 920,00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118 920,00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118 920,00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308 920,00</w:t>
            </w:r>
          </w:p>
        </w:tc>
      </w:tr>
      <w:tr w:rsidR="00D90FC1" w:rsidRPr="00D90FC1" w:rsidTr="00AF2504">
        <w:trPr>
          <w:gridBefore w:val="1"/>
          <w:gridAfter w:val="1"/>
          <w:wBefore w:w="15" w:type="dxa"/>
          <w:wAfter w:w="16" w:type="dxa"/>
          <w:trHeight w:val="178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lastRenderedPageBreak/>
              <w:t>0611292</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1292</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2 780 276,00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508 466,00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2 271 810,00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2 780 276,00</w:t>
            </w:r>
          </w:p>
        </w:tc>
      </w:tr>
      <w:tr w:rsidR="00D90FC1" w:rsidRPr="00D90FC1" w:rsidTr="00AF2504">
        <w:trPr>
          <w:gridBefore w:val="1"/>
          <w:gridAfter w:val="1"/>
          <w:wBefore w:w="15" w:type="dxa"/>
          <w:wAfter w:w="16" w:type="dxa"/>
          <w:trHeight w:val="102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0611403</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1403</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2 054 800,00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2 054 800,00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2 054 800,00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0615031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5031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0810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Утримання та навчально-тренувальна робота комунальних дитячо-юнацьких спортивних шкіл</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5 449 500,00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5 449 500,00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3 764 900,00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592 300,00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4 200,00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4 200,00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5 453 700,00</w:t>
            </w:r>
          </w:p>
        </w:tc>
      </w:tr>
      <w:tr w:rsidR="00D90FC1" w:rsidRPr="00D90FC1" w:rsidTr="00AF2504">
        <w:trPr>
          <w:gridBefore w:val="1"/>
          <w:gridAfter w:val="1"/>
          <w:wBefore w:w="15" w:type="dxa"/>
          <w:wAfter w:w="16" w:type="dxa"/>
          <w:trHeight w:val="102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0617700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7700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0133</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Реалізація програм допомоги і грантів Європейського Союзу, урядів іноземних держав, міжнародних організацій, донорських установ</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770 147,41</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770 147,41</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770 147,41</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b/>
                <w:bCs/>
                <w:sz w:val="20"/>
                <w:szCs w:val="20"/>
              </w:rPr>
            </w:pPr>
            <w:r w:rsidRPr="00D90FC1">
              <w:rPr>
                <w:rFonts w:ascii="Arial CYR" w:hAnsi="Arial CYR" w:cs="Arial CYR"/>
                <w:b/>
                <w:bCs/>
                <w:sz w:val="20"/>
                <w:szCs w:val="20"/>
              </w:rPr>
              <w:t>0800000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xml:space="preserve">Управління соціального захисту населення Новороздільської </w:t>
            </w:r>
            <w:r w:rsidRPr="00D90FC1">
              <w:rPr>
                <w:rFonts w:ascii="Arial CYR" w:hAnsi="Arial CYR" w:cs="Arial CYR"/>
                <w:b/>
                <w:bCs/>
                <w:sz w:val="20"/>
                <w:szCs w:val="20"/>
              </w:rPr>
              <w:lastRenderedPageBreak/>
              <w:t>міської ради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lastRenderedPageBreak/>
              <w:t>15 359 032,00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15 359 032,00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7 443 000,00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617 632,00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8 802 728,00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8 751 328,00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51 400,00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35 700,00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3 400,00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8 751 328,00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24 161 760,00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b/>
                <w:bCs/>
                <w:sz w:val="20"/>
                <w:szCs w:val="20"/>
              </w:rPr>
            </w:pPr>
            <w:r w:rsidRPr="00D90FC1">
              <w:rPr>
                <w:rFonts w:ascii="Arial CYR" w:hAnsi="Arial CYR" w:cs="Arial CYR"/>
                <w:b/>
                <w:bCs/>
                <w:sz w:val="20"/>
                <w:szCs w:val="20"/>
              </w:rPr>
              <w:lastRenderedPageBreak/>
              <w:t>0810000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Орган з питань праці та соціального захисту населення</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15 359 032,00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15 359 032,00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7 443 000,00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617 632,00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8 802 728,00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8 751 328,00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51 400,00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35 700,00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3 400,00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8 751 328,00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24 161 760,00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0810160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0160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0111</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Керівництво і управління у відповідній сфері у містах (місті Києві), селищах, селах, територіальних громадах</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6 155 900,00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6 155 900,00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4 604 600,00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445 000,00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6 155 900,00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0813031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3031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1030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Надання інших пільг окремим категоріям громадян відповідно до законодавства</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108 000,00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108 000,00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108 000,00</w:t>
            </w:r>
          </w:p>
        </w:tc>
      </w:tr>
      <w:tr w:rsidR="00D90FC1" w:rsidRPr="00D90FC1" w:rsidTr="00AF2504">
        <w:trPr>
          <w:gridBefore w:val="1"/>
          <w:gridAfter w:val="1"/>
          <w:wBefore w:w="15" w:type="dxa"/>
          <w:wAfter w:w="16" w:type="dxa"/>
          <w:trHeight w:val="102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0813104</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3104</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1020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750 984,17</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750 984,17</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571 987,72</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37 870,04</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8 962,00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8 962,00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7 100,00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759 946,17</w:t>
            </w:r>
          </w:p>
        </w:tc>
      </w:tr>
      <w:tr w:rsidR="00D90FC1" w:rsidRPr="00D90FC1" w:rsidTr="00AF2504">
        <w:trPr>
          <w:gridBefore w:val="1"/>
          <w:gridAfter w:val="1"/>
          <w:wBefore w:w="15" w:type="dxa"/>
          <w:wAfter w:w="16" w:type="dxa"/>
          <w:trHeight w:val="102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0813124</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3124</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1040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2 000 000,00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2 000 000,00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2 000 000,00</w:t>
            </w:r>
          </w:p>
        </w:tc>
      </w:tr>
      <w:tr w:rsidR="00D90FC1" w:rsidRPr="00D90FC1" w:rsidTr="00AF2504">
        <w:trPr>
          <w:gridBefore w:val="1"/>
          <w:gridAfter w:val="1"/>
          <w:wBefore w:w="15" w:type="dxa"/>
          <w:wAfter w:w="16" w:type="dxa"/>
          <w:trHeight w:val="153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0813160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3160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1010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2 315 600,00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2 315 600,00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2 315 600,00</w:t>
            </w:r>
          </w:p>
        </w:tc>
      </w:tr>
      <w:tr w:rsidR="00D90FC1" w:rsidRPr="00D90FC1" w:rsidTr="00AF2504">
        <w:trPr>
          <w:gridBefore w:val="1"/>
          <w:gridAfter w:val="1"/>
          <w:wBefore w:w="15" w:type="dxa"/>
          <w:wAfter w:w="16" w:type="dxa"/>
          <w:trHeight w:val="178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lastRenderedPageBreak/>
              <w:t>0813221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3221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1060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Грошова компенсація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6 751 328,00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6 751 328,00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6 751 328,00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6 751 328,00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0813241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3241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Забезпечення діяльності інших закладів у сфері соціального захисту і соціального забезпечення</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3 108 147,83</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3 108 147,83</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2 266 412,28</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134 761,96</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42 438,00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42 438,00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28 600,00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3 100,00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3 150 585,83</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0813242</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3242</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у сфері соціального захисту і соціального забезпечення</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2 920 400,00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2 920 400,00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2 920 400,00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b/>
                <w:bCs/>
                <w:sz w:val="20"/>
                <w:szCs w:val="20"/>
              </w:rPr>
            </w:pPr>
            <w:r w:rsidRPr="00D90FC1">
              <w:rPr>
                <w:rFonts w:ascii="Arial CYR" w:hAnsi="Arial CYR" w:cs="Arial CYR"/>
                <w:b/>
                <w:bCs/>
                <w:sz w:val="20"/>
                <w:szCs w:val="20"/>
              </w:rPr>
              <w:t>1000000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Управління культури, спорту та гуманітарної політики Новороздільської міської ради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38 085 801,00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38 085 801,00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16 172 863,93</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3 508 700,00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2 179 712,00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1 404 312,00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560 400,00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357 200,00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1 619 312,00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40 265 513,00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b/>
                <w:bCs/>
                <w:sz w:val="20"/>
                <w:szCs w:val="20"/>
              </w:rPr>
            </w:pPr>
            <w:r w:rsidRPr="00D90FC1">
              <w:rPr>
                <w:rFonts w:ascii="Arial CYR" w:hAnsi="Arial CYR" w:cs="Arial CYR"/>
                <w:b/>
                <w:bCs/>
                <w:sz w:val="20"/>
                <w:szCs w:val="20"/>
              </w:rPr>
              <w:t>1010000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Орган з питань культури, національностей та релігій</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38 085 801,00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38 085 801,00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16 172 863,93</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3 508 700,00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2 179 712,00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1 404 312,00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560 400,00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357 200,00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1 619 312,00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40 265 513,00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1010160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0160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0111</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Керівництво і управління у відповідній сфері у містах (місті Києві), селищах, селах, територіальних громадах</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1 953 300,00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1 953 300,00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1 502 200,00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92 800,00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1 953 300,00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1011080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1080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0960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Надання спеціалізованої освіти мистецькими школами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10 660 000,00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10 660 000,00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8 156 200,00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622 200,00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675 000,00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260 000,00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415 000,00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336 000,00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260 000,00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11 335 000,00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1012010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2010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0731</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Багатопрофільна стаціонарна медична допомога населенню</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11 623 300,00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11 623 300,00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500 000,00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500 000,00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12 123 300,00</w:t>
            </w:r>
          </w:p>
        </w:tc>
      </w:tr>
      <w:tr w:rsidR="00D90FC1" w:rsidRPr="00D90FC1" w:rsidTr="00AF2504">
        <w:trPr>
          <w:gridBefore w:val="1"/>
          <w:gridAfter w:val="1"/>
          <w:wBefore w:w="15" w:type="dxa"/>
          <w:wAfter w:w="16" w:type="dxa"/>
          <w:trHeight w:val="25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1013133</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3133</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1040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та заклади молодіжної політики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150 000,00</w:t>
            </w:r>
          </w:p>
        </w:tc>
      </w:tr>
      <w:tr w:rsidR="00D90FC1" w:rsidRPr="00D90FC1" w:rsidTr="00AF2504">
        <w:trPr>
          <w:gridBefore w:val="1"/>
          <w:gridAfter w:val="1"/>
          <w:wBefore w:w="15" w:type="dxa"/>
          <w:wAfter w:w="16" w:type="dxa"/>
          <w:trHeight w:val="25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1014030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4030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0824</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 xml:space="preserve">Забезпечення діяльності </w:t>
            </w:r>
            <w:r w:rsidRPr="00D90FC1">
              <w:rPr>
                <w:rFonts w:ascii="Arial CYR" w:hAnsi="Arial CYR" w:cs="Arial CYR"/>
                <w:sz w:val="20"/>
                <w:szCs w:val="20"/>
              </w:rPr>
              <w:lastRenderedPageBreak/>
              <w:t>бібліотек</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 xml:space="preserve">3 634 </w:t>
            </w:r>
            <w:r w:rsidRPr="00D90FC1">
              <w:rPr>
                <w:rFonts w:ascii="Arial CYR" w:hAnsi="Arial CYR" w:cs="Arial CYR"/>
                <w:sz w:val="20"/>
                <w:szCs w:val="20"/>
              </w:rPr>
              <w:lastRenderedPageBreak/>
              <w:t>200,00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 xml:space="preserve">3 634 </w:t>
            </w:r>
            <w:r w:rsidRPr="00D90FC1">
              <w:rPr>
                <w:rFonts w:ascii="Arial CYR" w:hAnsi="Arial CYR" w:cs="Arial CYR"/>
                <w:sz w:val="20"/>
                <w:szCs w:val="20"/>
              </w:rPr>
              <w:lastRenderedPageBreak/>
              <w:t>200,00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 xml:space="preserve">2 311 </w:t>
            </w:r>
            <w:r w:rsidRPr="00D90FC1">
              <w:rPr>
                <w:rFonts w:ascii="Arial CYR" w:hAnsi="Arial CYR" w:cs="Arial CYR"/>
                <w:sz w:val="20"/>
                <w:szCs w:val="20"/>
              </w:rPr>
              <w:lastRenderedPageBreak/>
              <w:t>800,00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 xml:space="preserve">728 </w:t>
            </w:r>
            <w:r w:rsidRPr="00D90FC1">
              <w:rPr>
                <w:rFonts w:ascii="Arial CYR" w:hAnsi="Arial CYR" w:cs="Arial CYR"/>
                <w:sz w:val="20"/>
                <w:szCs w:val="20"/>
              </w:rPr>
              <w:lastRenderedPageBreak/>
              <w:t>500,00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 xml:space="preserve">40 </w:t>
            </w:r>
            <w:r w:rsidRPr="00D90FC1">
              <w:rPr>
                <w:rFonts w:ascii="Arial CYR" w:hAnsi="Arial CYR" w:cs="Arial CYR"/>
                <w:sz w:val="20"/>
                <w:szCs w:val="20"/>
              </w:rPr>
              <w:lastRenderedPageBreak/>
              <w:t>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 xml:space="preserve">40 </w:t>
            </w:r>
            <w:r w:rsidRPr="00D90FC1">
              <w:rPr>
                <w:rFonts w:ascii="Arial CYR" w:hAnsi="Arial CYR" w:cs="Arial CYR"/>
                <w:sz w:val="20"/>
                <w:szCs w:val="20"/>
              </w:rPr>
              <w:lastRenderedPageBreak/>
              <w:t>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 xml:space="preserve">40 </w:t>
            </w:r>
            <w:r w:rsidRPr="00D90FC1">
              <w:rPr>
                <w:rFonts w:ascii="Arial CYR" w:hAnsi="Arial CYR" w:cs="Arial CYR"/>
                <w:sz w:val="20"/>
                <w:szCs w:val="20"/>
              </w:rPr>
              <w:lastRenderedPageBreak/>
              <w:t>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lastRenderedPageBreak/>
              <w:t xml:space="preserve">3 674 </w:t>
            </w:r>
            <w:r w:rsidRPr="00D90FC1">
              <w:rPr>
                <w:rFonts w:ascii="Arial CYR" w:hAnsi="Arial CYR" w:cs="Arial CYR"/>
                <w:sz w:val="20"/>
                <w:szCs w:val="20"/>
              </w:rPr>
              <w:lastRenderedPageBreak/>
              <w:t>200,00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lastRenderedPageBreak/>
              <w:t>1014060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4060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0828</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Забезпечення діяльності палаців i будинків культури, клубів, центрів дозвілля та iнших клубних закладів</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6 432 341,00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6 432 341,00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2 940 900,00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1 986 000,00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964 712,00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604 312,00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145 400,00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21 200,00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819 312,00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7 397 053,00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1014081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4081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0829</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Забезпечення діяльності інших закладів в галузі культури і мистецтва</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1 819 500,00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1 819 500,00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1 193 600,00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79 200,00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1 819 500,00</w:t>
            </w:r>
          </w:p>
        </w:tc>
      </w:tr>
      <w:tr w:rsidR="00D90FC1" w:rsidRPr="00D90FC1" w:rsidTr="00AF2504">
        <w:trPr>
          <w:gridBefore w:val="1"/>
          <w:gridAfter w:val="1"/>
          <w:wBefore w:w="15" w:type="dxa"/>
          <w:wAfter w:w="16" w:type="dxa"/>
          <w:trHeight w:val="25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1014082</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4082</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0829</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в галузі культури і мистецтва</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480 000,00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480 000,00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480 000,00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1015011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5011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0810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Проведення навчально-тренувальних зборів і змагань з олімпійських видів спорту</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1 086 500,00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1 086 500,00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1 086 500,00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1015012</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5012</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0810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Проведення навчально-тренувальних зборів і змагань з неолімпійських видів спорту</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73 000,00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73 000,00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73 000,00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1015022</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5022</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0810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Проведення навчально-тренувальних зборів і змагань та заходів зі спорту осіб з інвалідністю</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90 500,00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90 500,00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90 500,00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1015049</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5049</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0810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Виконання окремих заходів з реалізації соціального проекту `Активні парки - локації здорової України`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83 160,00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83 160,00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68 163,93</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83 160,00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b/>
                <w:bCs/>
                <w:sz w:val="20"/>
                <w:szCs w:val="20"/>
              </w:rPr>
            </w:pPr>
            <w:r w:rsidRPr="00D90FC1">
              <w:rPr>
                <w:rFonts w:ascii="Arial CYR" w:hAnsi="Arial CYR" w:cs="Arial CYR"/>
                <w:b/>
                <w:bCs/>
                <w:sz w:val="20"/>
                <w:szCs w:val="20"/>
              </w:rPr>
              <w:t>1200000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Управління житлово-комунального господарства Новороздільської міської ради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12 255 608,00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532 008,00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11 723 600,00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8 183 610,00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8 114 210,00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69 400,00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8 114 210,00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20 439 218,00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b/>
                <w:bCs/>
                <w:sz w:val="20"/>
                <w:szCs w:val="20"/>
              </w:rPr>
            </w:pPr>
            <w:r w:rsidRPr="00D90FC1">
              <w:rPr>
                <w:rFonts w:ascii="Arial CYR" w:hAnsi="Arial CYR" w:cs="Arial CYR"/>
                <w:b/>
                <w:bCs/>
                <w:sz w:val="20"/>
                <w:szCs w:val="20"/>
              </w:rPr>
              <w:t>1210000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Орган з питань житлово-комунального господарства</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12 255 608,00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532 008,00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11 723 600,00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8 183 610,00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8 114 210,00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69 400,00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8 114 210,00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20 439 218,00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1216011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6011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0610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Експлуатація та технічне обслуговування житлового фонду</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1 029 400,00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1 029 400,00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1 029 400,00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1 029 400,00</w:t>
            </w:r>
          </w:p>
        </w:tc>
      </w:tr>
      <w:tr w:rsidR="00D90FC1" w:rsidRPr="00D90FC1" w:rsidTr="00AF2504">
        <w:trPr>
          <w:gridBefore w:val="1"/>
          <w:gridAfter w:val="1"/>
          <w:wBefore w:w="15" w:type="dxa"/>
          <w:wAfter w:w="16" w:type="dxa"/>
          <w:trHeight w:val="25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1216030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6030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0620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Організація благоустрою населених пунктів</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9 923 600,00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9 923 600,00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639 810,00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639 810,00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639 810,00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10 563 410,00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lastRenderedPageBreak/>
              <w:t>1216090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6090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0640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Інша діяльність у сфері житлово-комунального господарства</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1 000 000,00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1 000 000,00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1 000 000,00</w:t>
            </w:r>
          </w:p>
        </w:tc>
      </w:tr>
      <w:tr w:rsidR="00D90FC1" w:rsidRPr="00D90FC1" w:rsidTr="00AF2504">
        <w:trPr>
          <w:gridBefore w:val="1"/>
          <w:gridAfter w:val="1"/>
          <w:wBefore w:w="15" w:type="dxa"/>
          <w:wAfter w:w="16" w:type="dxa"/>
          <w:trHeight w:val="25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1217130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7130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0421</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Здійснення заходів із землеустрою</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437 208,00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437 208,00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437 208,00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1217310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7310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0443</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Будівництво об`єктів житлово-комунального господарства</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150 000,00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150 000,00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150 000,00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1217330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7330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0443</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Будівництво інших об`єктів комунальної власності</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3 118 000,00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3 118 000,00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3 118 000,00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3 118 000,00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1217461</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7461</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0456</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Утримання та розвиток автомобільних доріг та дорожньої інфраструктури за рахунок коштів місцевого бюджету</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1 800 000,00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1 800 000,00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2 147 000,00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2 147 000,00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2 147 000,00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3 947 000,00</w:t>
            </w:r>
          </w:p>
        </w:tc>
      </w:tr>
      <w:tr w:rsidR="00D90FC1" w:rsidRPr="00D90FC1" w:rsidTr="00AF2504">
        <w:trPr>
          <w:gridBefore w:val="1"/>
          <w:gridAfter w:val="1"/>
          <w:wBefore w:w="15" w:type="dxa"/>
          <w:wAfter w:w="16" w:type="dxa"/>
          <w:trHeight w:val="25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1217640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7640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0470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Заходи з енергозбереження</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94 800,00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94 800,00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94 800,00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1217650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7650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0490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Проведення експертної грошової оцінки земельної ділянки чи права на неї</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30 000,00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30 000,00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30 000,00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1218340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8340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0540</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Природоохоронні заходи за рахунок цільових фондів</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69 400,00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69 400,00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69 400,00</w:t>
            </w:r>
          </w:p>
        </w:tc>
      </w:tr>
      <w:tr w:rsidR="00D90FC1" w:rsidRPr="00D90FC1" w:rsidTr="00AF2504">
        <w:trPr>
          <w:gridBefore w:val="1"/>
          <w:gridAfter w:val="1"/>
          <w:wBefore w:w="15" w:type="dxa"/>
          <w:wAfter w:w="16" w:type="dxa"/>
          <w:trHeight w:val="510"/>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b/>
                <w:bCs/>
                <w:sz w:val="20"/>
                <w:szCs w:val="20"/>
              </w:rPr>
            </w:pPr>
            <w:r w:rsidRPr="00D90FC1">
              <w:rPr>
                <w:rFonts w:ascii="Arial CYR" w:hAnsi="Arial CYR" w:cs="Arial CYR"/>
                <w:b/>
                <w:bCs/>
                <w:sz w:val="20"/>
                <w:szCs w:val="20"/>
              </w:rPr>
              <w:t>3700000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Фінансове управління Новороздільської міської ради</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4 624 900,00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3 424 900,00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2 624 900,00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100 600,00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4 624 900,00</w:t>
            </w:r>
          </w:p>
        </w:tc>
      </w:tr>
      <w:tr w:rsidR="00D90FC1" w:rsidRPr="00D90FC1" w:rsidTr="00AF2504">
        <w:trPr>
          <w:gridBefore w:val="1"/>
          <w:gridAfter w:val="1"/>
          <w:wBefore w:w="15" w:type="dxa"/>
          <w:wAfter w:w="16" w:type="dxa"/>
          <w:trHeight w:val="25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b/>
                <w:bCs/>
                <w:sz w:val="20"/>
                <w:szCs w:val="20"/>
              </w:rPr>
            </w:pPr>
            <w:r w:rsidRPr="00D90FC1">
              <w:rPr>
                <w:rFonts w:ascii="Arial CYR" w:hAnsi="Arial CYR" w:cs="Arial CYR"/>
                <w:b/>
                <w:bCs/>
                <w:sz w:val="20"/>
                <w:szCs w:val="20"/>
              </w:rPr>
              <w:t>3710000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Орган з питань фінансів</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4 624 900,00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3 424 900,00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2 624 900,00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100 600,00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4 624 900,00</w:t>
            </w:r>
          </w:p>
        </w:tc>
      </w:tr>
      <w:tr w:rsidR="00D90FC1" w:rsidRPr="00D90FC1" w:rsidTr="00AF2504">
        <w:trPr>
          <w:gridBefore w:val="1"/>
          <w:gridAfter w:val="1"/>
          <w:wBefore w:w="15" w:type="dxa"/>
          <w:wAfter w:w="16" w:type="dxa"/>
          <w:trHeight w:val="76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hanging="15"/>
              <w:jc w:val="center"/>
              <w:rPr>
                <w:rFonts w:ascii="Arial CYR" w:hAnsi="Arial CYR" w:cs="Arial CYR"/>
                <w:sz w:val="20"/>
                <w:szCs w:val="20"/>
              </w:rPr>
            </w:pPr>
            <w:r w:rsidRPr="00D90FC1">
              <w:rPr>
                <w:rFonts w:ascii="Arial CYR" w:hAnsi="Arial CYR" w:cs="Arial CYR"/>
                <w:sz w:val="20"/>
                <w:szCs w:val="20"/>
              </w:rPr>
              <w:t>3710160</w:t>
            </w:r>
          </w:p>
        </w:tc>
        <w:tc>
          <w:tcPr>
            <w:tcW w:w="70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0160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0111</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Керівництво і управління у відповідній сфері у містах (місті Києві), селищах, селах, територіальних громадах</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3 424 900,00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3 424 900,00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2 624 900,00</w:t>
            </w:r>
          </w:p>
        </w:tc>
        <w:tc>
          <w:tcPr>
            <w:tcW w:w="977"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100 600,00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3 424 900,00</w:t>
            </w:r>
          </w:p>
        </w:tc>
      </w:tr>
      <w:tr w:rsidR="00D90FC1" w:rsidRPr="00D90FC1" w:rsidTr="00AF2504">
        <w:trPr>
          <w:gridBefore w:val="1"/>
          <w:gridAfter w:val="1"/>
          <w:wBefore w:w="15" w:type="dxa"/>
          <w:wAfter w:w="16" w:type="dxa"/>
          <w:trHeight w:val="25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93" w:right="-108"/>
              <w:jc w:val="center"/>
              <w:rPr>
                <w:rFonts w:ascii="Arial CYR" w:hAnsi="Arial CYR" w:cs="Arial CYR"/>
                <w:sz w:val="20"/>
                <w:szCs w:val="20"/>
              </w:rPr>
            </w:pPr>
            <w:r w:rsidRPr="00D90FC1">
              <w:rPr>
                <w:rFonts w:ascii="Arial CYR" w:hAnsi="Arial CYR" w:cs="Arial CYR"/>
                <w:sz w:val="20"/>
                <w:szCs w:val="20"/>
              </w:rPr>
              <w:t>3718710</w:t>
            </w:r>
          </w:p>
        </w:tc>
        <w:tc>
          <w:tcPr>
            <w:tcW w:w="706"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8710</w:t>
            </w:r>
          </w:p>
        </w:tc>
        <w:tc>
          <w:tcPr>
            <w:tcW w:w="687"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0133</w:t>
            </w:r>
          </w:p>
        </w:tc>
        <w:tc>
          <w:tcPr>
            <w:tcW w:w="25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Резервний фонд місцевого бюджету</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1 200 000,00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0,00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1 200 000,00</w:t>
            </w:r>
          </w:p>
        </w:tc>
      </w:tr>
      <w:tr w:rsidR="00D90FC1" w:rsidRPr="00D90FC1" w:rsidTr="00AF2504">
        <w:trPr>
          <w:gridBefore w:val="1"/>
          <w:gridAfter w:val="1"/>
          <w:wBefore w:w="15" w:type="dxa"/>
          <w:wAfter w:w="16" w:type="dxa"/>
          <w:trHeight w:val="255"/>
        </w:trPr>
        <w:tc>
          <w:tcPr>
            <w:tcW w:w="849" w:type="dxa"/>
            <w:tcBorders>
              <w:top w:val="nil"/>
              <w:left w:val="single" w:sz="4" w:space="0" w:color="auto"/>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X</w:t>
            </w:r>
          </w:p>
        </w:tc>
        <w:tc>
          <w:tcPr>
            <w:tcW w:w="706" w:type="dxa"/>
            <w:gridSpan w:val="3"/>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X</w:t>
            </w:r>
          </w:p>
        </w:tc>
        <w:tc>
          <w:tcPr>
            <w:tcW w:w="687" w:type="dxa"/>
            <w:gridSpan w:val="3"/>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X</w:t>
            </w:r>
          </w:p>
        </w:tc>
        <w:tc>
          <w:tcPr>
            <w:tcW w:w="2550" w:type="dxa"/>
            <w:gridSpan w:val="3"/>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УСЬОГО</w:t>
            </w:r>
          </w:p>
        </w:tc>
        <w:tc>
          <w:tcPr>
            <w:tcW w:w="1015"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291 956 906,68</w:t>
            </w:r>
          </w:p>
        </w:tc>
        <w:tc>
          <w:tcPr>
            <w:tcW w:w="992" w:type="dxa"/>
            <w:gridSpan w:val="3"/>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279 013 306,68</w:t>
            </w:r>
          </w:p>
        </w:tc>
        <w:tc>
          <w:tcPr>
            <w:tcW w:w="993"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170 323 928,93</w:t>
            </w:r>
          </w:p>
        </w:tc>
        <w:tc>
          <w:tcPr>
            <w:tcW w:w="992" w:type="dxa"/>
            <w:gridSpan w:val="3"/>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27 128 299,00</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11 743 600,00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55 942 644,41</w:t>
            </w:r>
          </w:p>
        </w:tc>
        <w:tc>
          <w:tcPr>
            <w:tcW w:w="992"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48 209 029,00</w:t>
            </w:r>
          </w:p>
        </w:tc>
        <w:tc>
          <w:tcPr>
            <w:tcW w:w="851"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4 476 658,00</w:t>
            </w:r>
          </w:p>
        </w:tc>
        <w:tc>
          <w:tcPr>
            <w:tcW w:w="993"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392 900,00</w:t>
            </w:r>
          </w:p>
        </w:tc>
        <w:tc>
          <w:tcPr>
            <w:tcW w:w="850"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5 400,00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51 465 986,41</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347 899 551,09</w:t>
            </w:r>
          </w:p>
        </w:tc>
      </w:tr>
      <w:tr w:rsidR="00D90FC1" w:rsidRPr="00D90FC1" w:rsidTr="00AF2504">
        <w:trPr>
          <w:gridBefore w:val="1"/>
          <w:gridAfter w:val="1"/>
          <w:wBefore w:w="15" w:type="dxa"/>
          <w:wAfter w:w="16" w:type="dxa"/>
          <w:trHeight w:val="255"/>
        </w:trPr>
        <w:tc>
          <w:tcPr>
            <w:tcW w:w="849"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706"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687"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550"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015"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3"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1"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3"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0"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1"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r>
      <w:tr w:rsidR="00D90FC1" w:rsidRPr="00D90FC1" w:rsidTr="00AF2504">
        <w:trPr>
          <w:gridBefore w:val="1"/>
          <w:gridAfter w:val="1"/>
          <w:wBefore w:w="15" w:type="dxa"/>
          <w:wAfter w:w="16" w:type="dxa"/>
          <w:trHeight w:val="255"/>
        </w:trPr>
        <w:tc>
          <w:tcPr>
            <w:tcW w:w="849"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706"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687"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550"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015"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3"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1"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3"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0"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1"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p w:rsidR="00D90FC1" w:rsidRPr="00D90FC1" w:rsidRDefault="00D90FC1" w:rsidP="00D90FC1">
            <w:pPr>
              <w:rPr>
                <w:rFonts w:ascii="Arial CYR" w:hAnsi="Arial CYR" w:cs="Arial CYR"/>
                <w:sz w:val="20"/>
                <w:szCs w:val="20"/>
              </w:rPr>
            </w:pPr>
          </w:p>
          <w:p w:rsidR="00D90FC1" w:rsidRPr="00D90FC1" w:rsidRDefault="00D90FC1" w:rsidP="00D90FC1">
            <w:pPr>
              <w:rPr>
                <w:rFonts w:ascii="Arial CYR" w:hAnsi="Arial CYR" w:cs="Arial CYR"/>
                <w:sz w:val="20"/>
                <w:szCs w:val="20"/>
              </w:rPr>
            </w:pPr>
          </w:p>
        </w:tc>
      </w:tr>
      <w:tr w:rsidR="00D90FC1" w:rsidRPr="00D90FC1" w:rsidTr="00AF2504">
        <w:trPr>
          <w:trHeight w:val="255"/>
        </w:trPr>
        <w:tc>
          <w:tcPr>
            <w:tcW w:w="1004" w:type="dxa"/>
            <w:gridSpan w:val="4"/>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p w:rsidR="00D90FC1" w:rsidRPr="00D90FC1" w:rsidRDefault="00D90FC1" w:rsidP="00D90FC1">
            <w:pPr>
              <w:rPr>
                <w:rFonts w:ascii="Arial CYR" w:hAnsi="Arial CYR" w:cs="Arial CYR"/>
                <w:sz w:val="20"/>
                <w:szCs w:val="20"/>
              </w:rPr>
            </w:pPr>
          </w:p>
        </w:tc>
        <w:tc>
          <w:tcPr>
            <w:tcW w:w="813"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0"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3281"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693"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568"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5119" w:type="dxa"/>
            <w:gridSpan w:val="9"/>
            <w:vMerge w:val="restart"/>
            <w:tcBorders>
              <w:top w:val="nil"/>
              <w:left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Додаток 4</w:t>
            </w: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 xml:space="preserve">до рішення  LV  сесії VIII демократичного скликання Новороздільської міської ради № 2003  від 31.10.2024 року </w:t>
            </w: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"Про внесення змін до показників міського бюджету на 2024 рік"</w:t>
            </w:r>
          </w:p>
        </w:tc>
      </w:tr>
      <w:tr w:rsidR="00D90FC1" w:rsidRPr="00D90FC1" w:rsidTr="00AF2504">
        <w:trPr>
          <w:trHeight w:val="555"/>
        </w:trPr>
        <w:tc>
          <w:tcPr>
            <w:tcW w:w="1004" w:type="dxa"/>
            <w:gridSpan w:val="4"/>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13"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0"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3281"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693"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568"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5119" w:type="dxa"/>
            <w:gridSpan w:val="9"/>
            <w:vMerge/>
            <w:tcBorders>
              <w:left w:val="nil"/>
              <w:right w:val="nil"/>
            </w:tcBorders>
            <w:shd w:val="clear" w:color="auto" w:fill="auto"/>
            <w:vAlign w:val="bottom"/>
            <w:hideMark/>
          </w:tcPr>
          <w:p w:rsidR="00D90FC1" w:rsidRPr="00D90FC1" w:rsidRDefault="00D90FC1" w:rsidP="00D90FC1">
            <w:pPr>
              <w:jc w:val="center"/>
              <w:rPr>
                <w:rFonts w:ascii="Arial CYR" w:hAnsi="Arial CYR" w:cs="Arial CYR"/>
                <w:sz w:val="20"/>
                <w:szCs w:val="20"/>
              </w:rPr>
            </w:pPr>
          </w:p>
        </w:tc>
      </w:tr>
      <w:tr w:rsidR="00D90FC1" w:rsidRPr="00D90FC1" w:rsidTr="00AF2504">
        <w:trPr>
          <w:trHeight w:val="255"/>
        </w:trPr>
        <w:tc>
          <w:tcPr>
            <w:tcW w:w="1004" w:type="dxa"/>
            <w:gridSpan w:val="4"/>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13"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0"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3281"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693"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568"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5119" w:type="dxa"/>
            <w:gridSpan w:val="9"/>
            <w:vMerge/>
            <w:tcBorders>
              <w:left w:val="nil"/>
              <w:bottom w:val="nil"/>
              <w:right w:val="nil"/>
            </w:tcBorders>
            <w:shd w:val="clear" w:color="auto" w:fill="auto"/>
            <w:vAlign w:val="bottom"/>
            <w:hideMark/>
          </w:tcPr>
          <w:p w:rsidR="00D90FC1" w:rsidRPr="00D90FC1" w:rsidRDefault="00D90FC1" w:rsidP="00D90FC1">
            <w:pPr>
              <w:jc w:val="center"/>
              <w:rPr>
                <w:rFonts w:ascii="Arial CYR" w:hAnsi="Arial CYR" w:cs="Arial CYR"/>
                <w:sz w:val="20"/>
                <w:szCs w:val="20"/>
              </w:rPr>
            </w:pPr>
          </w:p>
        </w:tc>
      </w:tr>
      <w:tr w:rsidR="00D90FC1" w:rsidRPr="00D90FC1" w:rsidTr="00AF2504">
        <w:trPr>
          <w:trHeight w:val="255"/>
        </w:trPr>
        <w:tc>
          <w:tcPr>
            <w:tcW w:w="1004" w:type="dxa"/>
            <w:gridSpan w:val="4"/>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13"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0"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3281"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693"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568"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417"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302"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276"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124"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r>
      <w:tr w:rsidR="00D90FC1" w:rsidRPr="00D90FC1" w:rsidTr="00AF2504">
        <w:trPr>
          <w:trHeight w:val="255"/>
        </w:trPr>
        <w:tc>
          <w:tcPr>
            <w:tcW w:w="16328" w:type="dxa"/>
            <w:gridSpan w:val="34"/>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Розподіл витрат місцевого бюджету на реалізацію місцевих/регіональних програм у 2024 році</w:t>
            </w:r>
          </w:p>
        </w:tc>
      </w:tr>
      <w:tr w:rsidR="00D90FC1" w:rsidRPr="00D90FC1" w:rsidTr="00AF2504">
        <w:trPr>
          <w:trHeight w:val="970"/>
        </w:trPr>
        <w:tc>
          <w:tcPr>
            <w:tcW w:w="16328" w:type="dxa"/>
            <w:gridSpan w:val="34"/>
            <w:tcBorders>
              <w:top w:val="nil"/>
              <w:left w:val="nil"/>
              <w:right w:val="nil"/>
            </w:tcBorders>
            <w:shd w:val="clear" w:color="auto" w:fill="auto"/>
            <w:noWrap/>
            <w:vAlign w:val="bottom"/>
            <w:hideMark/>
          </w:tcPr>
          <w:p w:rsidR="00D90FC1" w:rsidRPr="00D90FC1" w:rsidRDefault="00D90FC1" w:rsidP="00D90FC1">
            <w:pPr>
              <w:rPr>
                <w:rFonts w:ascii="Arial CYR" w:hAnsi="Arial CYR" w:cs="Arial CYR"/>
                <w:b/>
                <w:bCs/>
                <w:sz w:val="20"/>
                <w:szCs w:val="20"/>
                <w:u w:val="single"/>
              </w:rPr>
            </w:pPr>
            <w:r w:rsidRPr="00D90FC1">
              <w:rPr>
                <w:rFonts w:ascii="Arial CYR" w:hAnsi="Arial CYR" w:cs="Arial CYR"/>
                <w:b/>
                <w:bCs/>
                <w:sz w:val="20"/>
                <w:szCs w:val="20"/>
                <w:u w:val="single"/>
              </w:rPr>
              <w:t>1356600000</w:t>
            </w:r>
          </w:p>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(код бюджету)</w:t>
            </w:r>
          </w:p>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(грн.)</w:t>
            </w:r>
          </w:p>
        </w:tc>
      </w:tr>
      <w:tr w:rsidR="00D90FC1" w:rsidRPr="00D90FC1" w:rsidTr="00AF2504">
        <w:trPr>
          <w:trHeight w:val="255"/>
        </w:trPr>
        <w:tc>
          <w:tcPr>
            <w:tcW w:w="10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16"/>
                <w:szCs w:val="16"/>
              </w:rPr>
            </w:pPr>
            <w:r w:rsidRPr="00D90FC1">
              <w:rPr>
                <w:rFonts w:ascii="Arial CYR" w:hAnsi="Arial CYR" w:cs="Arial CYR"/>
                <w:sz w:val="16"/>
                <w:szCs w:val="16"/>
              </w:rPr>
              <w:t>Код Програмної класифікації видатків та кредитування місцевого бюджету</w:t>
            </w:r>
          </w:p>
        </w:tc>
        <w:tc>
          <w:tcPr>
            <w:tcW w:w="8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16"/>
                <w:szCs w:val="16"/>
              </w:rPr>
            </w:pPr>
            <w:r w:rsidRPr="00D90FC1">
              <w:rPr>
                <w:rFonts w:ascii="Arial CYR" w:hAnsi="Arial CYR" w:cs="Arial CYR"/>
                <w:sz w:val="16"/>
                <w:szCs w:val="16"/>
              </w:rPr>
              <w:t>Код Типової програмної класифікації видатків та кредитування місцевого бюджету</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16"/>
                <w:szCs w:val="16"/>
              </w:rPr>
            </w:pPr>
            <w:r w:rsidRPr="00D90FC1">
              <w:rPr>
                <w:rFonts w:ascii="Arial CYR" w:hAnsi="Arial CYR" w:cs="Arial CYR"/>
                <w:sz w:val="16"/>
                <w:szCs w:val="16"/>
              </w:rPr>
              <w:t>Код Функціональної класифікації видатків та кредитування бюджету</w:t>
            </w:r>
          </w:p>
        </w:tc>
        <w:tc>
          <w:tcPr>
            <w:tcW w:w="328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69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ind w:left="-113"/>
              <w:jc w:val="center"/>
              <w:rPr>
                <w:rFonts w:ascii="Arial CYR" w:hAnsi="Arial CYR" w:cs="Arial CYR"/>
                <w:sz w:val="20"/>
                <w:szCs w:val="20"/>
              </w:rPr>
            </w:pPr>
            <w:r w:rsidRPr="00D90FC1">
              <w:rPr>
                <w:rFonts w:ascii="Arial CYR" w:hAnsi="Arial CYR" w:cs="Arial CYR"/>
                <w:sz w:val="20"/>
                <w:szCs w:val="20"/>
              </w:rPr>
              <w:t>Найменування місцевої/ регіональної програми</w:t>
            </w:r>
          </w:p>
        </w:tc>
        <w:tc>
          <w:tcPr>
            <w:tcW w:w="25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16"/>
                <w:szCs w:val="16"/>
              </w:rPr>
            </w:pPr>
            <w:r w:rsidRPr="00D90FC1">
              <w:rPr>
                <w:rFonts w:ascii="Arial CYR" w:hAnsi="Arial CYR" w:cs="Arial CYR"/>
                <w:sz w:val="16"/>
                <w:szCs w:val="16"/>
              </w:rPr>
              <w:t>Дата та номер документа, яким затверджено місцеву регіональну програму</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Усього</w:t>
            </w:r>
          </w:p>
        </w:tc>
        <w:tc>
          <w:tcPr>
            <w:tcW w:w="13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Загальний фонд</w:t>
            </w:r>
          </w:p>
        </w:tc>
        <w:tc>
          <w:tcPr>
            <w:tcW w:w="2400" w:type="dxa"/>
            <w:gridSpan w:val="5"/>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Спеціальний фонд</w:t>
            </w:r>
          </w:p>
        </w:tc>
      </w:tr>
      <w:tr w:rsidR="00D90FC1" w:rsidRPr="00D90FC1" w:rsidTr="00AF2504">
        <w:trPr>
          <w:trHeight w:val="1362"/>
        </w:trPr>
        <w:tc>
          <w:tcPr>
            <w:tcW w:w="1004" w:type="dxa"/>
            <w:gridSpan w:val="4"/>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16"/>
                <w:szCs w:val="16"/>
              </w:rPr>
            </w:pPr>
          </w:p>
        </w:tc>
        <w:tc>
          <w:tcPr>
            <w:tcW w:w="813" w:type="dxa"/>
            <w:gridSpan w:val="3"/>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16"/>
                <w:szCs w:val="16"/>
              </w:rPr>
            </w:pPr>
          </w:p>
        </w:tc>
        <w:tc>
          <w:tcPr>
            <w:tcW w:w="3281" w:type="dxa"/>
            <w:gridSpan w:val="5"/>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2693" w:type="dxa"/>
            <w:gridSpan w:val="5"/>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2568" w:type="dxa"/>
            <w:gridSpan w:val="5"/>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rsidR="00D90FC1" w:rsidRPr="00D90FC1" w:rsidRDefault="00D90FC1" w:rsidP="00D90FC1">
            <w:pPr>
              <w:rPr>
                <w:rFonts w:ascii="Arial CYR" w:hAnsi="Arial CYR" w:cs="Arial CY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усього</w:t>
            </w:r>
          </w:p>
        </w:tc>
        <w:tc>
          <w:tcPr>
            <w:tcW w:w="1124"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у тому числі бюджет розвитку</w:t>
            </w:r>
          </w:p>
        </w:tc>
      </w:tr>
      <w:tr w:rsidR="00D90FC1" w:rsidRPr="00D90FC1" w:rsidTr="00AF2504">
        <w:trPr>
          <w:trHeight w:val="25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2</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4</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5</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w:t>
            </w:r>
          </w:p>
        </w:tc>
        <w:tc>
          <w:tcPr>
            <w:tcW w:w="1302" w:type="dxa"/>
            <w:gridSpan w:val="2"/>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0200000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Виконавчий комiтет Новороздiльської мiської ради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11 102 428,68</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4 078 028,68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7 024 400,00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7 024 400,00</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0210000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Виконавчий комiтет Новороздiльської мiської ради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11 102 428,68</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4 078 028,68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7 024 400,00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7 024 400,00</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0210180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0180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0133</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Інша діяльність у сфері державного управління</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виконання судових рішень про стягнення коштів на 2024 рік,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 1932  від 29.08.2024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286 007,68</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286 007,68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0216030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6030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0620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Організація благоустрою населених пунктів</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благоустрою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 1682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1 610 000,00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1 610 000,00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153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lastRenderedPageBreak/>
              <w:t>0216083</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6083</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0610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забезпечення житлом дітей сиріт та дітей позбавлених батьківського піклування, та осіб з їх числа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№1666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r>
      <w:tr w:rsidR="00D90FC1" w:rsidRPr="00D90FC1" w:rsidTr="00AF2504">
        <w:trPr>
          <w:trHeight w:val="127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0217110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7110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0421</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Реалізація програм в галузі сільського господарства</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ефективності ведення галузей сільського господарства агропормислового комплексу Новороздільської територіальної громади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№1668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0217310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7310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0443</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Будівництво об`єктів житлово-комунального господарства</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розвитку індустріального парку на 2024 рік та прогноз на 2025-2026 роки</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 1737     від 22.02.2024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0217350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7350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0443</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Розроблення схем планування та забудови територій (містобудівної документації)</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розроблення містобудівної документації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№1676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1 728 000,00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1 728 000,00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1 728 000,00</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0217693</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7693</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0490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пов`язані з економічною діяльністю</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приватизації майна комунальної власності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№1678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45 000,00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45 000,00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0217693</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7693</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0490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пов`язані з економічною діяльністю</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оренди майна Новороздільської територіальної громади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№1679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178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0218110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8110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0320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Заходи із запобігання та ліквідації надзвичайних ситуацій та наслідків стихійного лиха</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 xml:space="preserve">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w:t>
            </w:r>
            <w:r w:rsidRPr="00D90FC1">
              <w:rPr>
                <w:rFonts w:ascii="Arial CYR" w:hAnsi="Arial CYR" w:cs="Arial CYR"/>
                <w:sz w:val="20"/>
                <w:szCs w:val="20"/>
              </w:rPr>
              <w:lastRenderedPageBreak/>
              <w:t>воєнного чи надзвичайного стану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lastRenderedPageBreak/>
              <w:t>Рішення сесії Новороздільської міської ради № 1669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400 000,00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127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lastRenderedPageBreak/>
              <w:t>0218230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8230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0380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громадського порядку та безпеки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розвитку системи відео спостереження для охорони публічного порядку та профілактики злочинності в Новороздільській територіальній громаді на 2024 рік, прогноз на 2025-2026  роки</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№1674  від 19.12..2024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92 021,00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92 021,00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102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0219770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9770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0180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субвенції з місцевого бюджету</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підтримки та розвитку міжбюджетних відносин в умовах воєнного стану на 2024 рік та прогноз на 2025-2026 роки</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№1885   від 27.06.2024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1 100 000,00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1 100 000,00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1 100 000,00</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0219800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9800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0180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місцевого бюджету державному бюджету на виконання програм соціально-економічного розвитку регіонів</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 xml:space="preserve"> Програма підтримки державної політики національного спротиву на 2024 та прогноз на 2025-2026 роки</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№1670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5 316 400,00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1 320 000,00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3 996 400,00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3 996 400,00</w:t>
            </w:r>
          </w:p>
        </w:tc>
      </w:tr>
      <w:tr w:rsidR="00D90FC1" w:rsidRPr="00D90FC1" w:rsidTr="00AF2504">
        <w:trPr>
          <w:trHeight w:val="102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0219800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9800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0180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місцевого бюджету державному бюджету на виконання програм соціально-економічного розвитку регіонів</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охорони публічного порядку та профілактики злочинності в Новороздільській територіальній громаді на 2024 рік та прогноз на 2025-2026 роки</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№1674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185 000,00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185 000,00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102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0219800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9800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0180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Субвенція з місцевого бюджету державному бюджету на виконання програм соціально-економічного розвитку регіонів</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підтримки та розвитку міжбюджетних відносин в умовах воєнного стану на 2024 рік та прогноз на 2025-2026 роки</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№1885   від 27.06.2024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0600000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Вiддiл освiти Новороздiльської мiської ради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6 716 917,00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1 190 850,00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5 526 067,00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5 526 067,00</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lastRenderedPageBreak/>
              <w:t>0610000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Вiддiл освiти Новороздiльської мiської ради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6 716 917,00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1 190 850,00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5 526 067,00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5 526 067,00</w:t>
            </w:r>
          </w:p>
        </w:tc>
      </w:tr>
      <w:tr w:rsidR="00D90FC1" w:rsidRPr="00D90FC1" w:rsidTr="00AF2504">
        <w:trPr>
          <w:trHeight w:val="102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0611021</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1021</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0921</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Надання загальної середньої освіти закладами загальної середньої освіти за рахунок коштів місцевого бюджету</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№1852  від 06.06.2024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6 525 917,00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999 850,00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5 526 067,00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5 526 067,00</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0611142</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1142</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0990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програми та заходи у сфері освіти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розвитку освіти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№1662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191 000,00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191 000,00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0800000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Управлiння соцiального захисту населення Новороздiльської мiської ради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2 920 400,00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2 920 400,00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0810000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Управлiння соцiального захисту населення Новороздiльської мiської ради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2 920 400,00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2 920 400,00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0813242</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3242</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1090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у сфері соціального захисту і соціального забезпечення</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соціального захисту населення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№1665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1 360 400,00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1 360 400,00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102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0813242</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3242</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1090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у сфері соціального захисту і соціального забезпечення</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Міська комплексна програма підтримки захисників і захисниць України та членів їхніх сімей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№1664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1 560 000,00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1 560 000,00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1000000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Управління культури, спорту та гуманітарної політики Новороздільської міської ради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14 203 295,00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13 703 295,00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500 000,00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500 000,00</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1010000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Управління культури, спорту та гуманітарної політики Новороздільської міської ради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14 203 295,00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13 703 295,00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500 000,00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500 000,00</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1012010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2010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0731</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Багатопрофільна стаціонарна медична допомога населенню</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розвитку та підтримки галузі охорони здоров 'я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 1657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12 123 300,00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11 623 300,00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500 000,00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500 000,00</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lastRenderedPageBreak/>
              <w:t>1013133</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3133</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1040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та заклади молодіжної політики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"Молодь Розділля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№1659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102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1014060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4060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0828</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Забезпечення діяльності палаців i будинків культури, клубів, центрів дозвілля та iнших клубних закладів</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№1852       від 06.06.2024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199 995,00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199 995,00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102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1014082</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4082</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0829</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в галузі культури і мистецтва</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"Охорони та збереження  культурної спадщини на території Новороздільської територіальної громади на2024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 1658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50 000,00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1014082</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4082</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0829</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Інші заходи в галузі культури і мистецтва</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"Розвиток культури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№1660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430 000,00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430 000,00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1015011</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5011</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0810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Проведення навчально-тренувальних зборів і змагань з олімпійських видів спорту</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"Розвиток фізичної культури та спорту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№1661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1 086 500,00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1 086 500,00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1015012</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5012</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0810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Проведення навчально-тренувальних зборів і змагань з неолімпійських видів спорту</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"Розвиток фізичної культури та спорту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№1661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73 000,00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73 000,00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1015022</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5022</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0810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Проведення навчально-тренувальних зборів і змагань та заходів зі спорту осіб з інвалідністю</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"Розвиток фізичної культури та спорту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№1661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90 500,00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90 500,00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1200000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Управління житлово-комунального господарства Новороздільської міської ради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20 439 218,00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12 255 608,00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8 183 610,00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8 114 210,00</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1210000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 </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Управління житлово-комунального господарства Новороздільської міської ради</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 </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20 439 218,00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12 255 608,00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8 183 610,00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8 114 210,00</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lastRenderedPageBreak/>
              <w:t>1216011</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6011</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0610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Експлуатація та технічне обслуговування житлового фонду</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розвитку житлово-комунального господарства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 1683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302 400,00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302 400,00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302 400,00</w:t>
            </w:r>
          </w:p>
        </w:tc>
      </w:tr>
      <w:tr w:rsidR="00D90FC1" w:rsidRPr="00D90FC1" w:rsidTr="00AF2504">
        <w:trPr>
          <w:trHeight w:val="102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1216011</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6011</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0610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Експлуатація та технічне обслуговування житлового фонду</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№1852   від 06.06.2024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727 000,00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727 000,00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727 000,00</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1216030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6030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0620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Організація благоустрою населених пунктів</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благоустрою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 1682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10 563 410,00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9 923 600,00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639 810,00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639 810,00</w:t>
            </w:r>
          </w:p>
        </w:tc>
      </w:tr>
      <w:tr w:rsidR="00D90FC1" w:rsidRPr="00D90FC1" w:rsidTr="00AF2504">
        <w:trPr>
          <w:trHeight w:val="102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1216090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6090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0640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Інша діяльність у сфері житлово-комунального господарства</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№1852  від 06.06.2024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1 000 000,00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1 000 000,00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1 000 000,00</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1217130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7130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0421</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Здійснення заходів із землеустрою</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розвитку земельних відносин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 1675  від19. 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437 208,00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437 208,00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1217310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7310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0443</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Будівництво об`єктів житлово-комунального господарства</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благоустрою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 1682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150 000,00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150 000,00</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1217330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7330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0443</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Будівництво інших об`єктів комунальної власності</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благоустрою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 1682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3 118 000,00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3 118 000,00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3 118 000,00</w:t>
            </w:r>
          </w:p>
        </w:tc>
      </w:tr>
      <w:tr w:rsidR="00D90FC1" w:rsidRPr="00D90FC1" w:rsidTr="00AF2504">
        <w:trPr>
          <w:trHeight w:val="765"/>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1217461</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7461</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0456</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Утримання та розвиток автомобільних доріг та дорожньої інфраструктури за рахунок коштів місцевого бюджету</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благоустрою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 1682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3 947 000,00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1 800 000,00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2 147 000,00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2 147 000,00</w:t>
            </w:r>
          </w:p>
        </w:tc>
      </w:tr>
      <w:tr w:rsidR="00D90FC1" w:rsidRPr="00D90FC1" w:rsidTr="00AF2504">
        <w:trPr>
          <w:trHeight w:val="102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1217640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7640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0470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Заходи з енергозбереження</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 xml:space="preserve">Програма підтримки будинків об’єднань співвласників багатоквартирних будинків (ОСББ) на 2024 </w:t>
            </w:r>
            <w:r w:rsidRPr="00D90FC1">
              <w:rPr>
                <w:rFonts w:ascii="Arial CYR" w:hAnsi="Arial CYR" w:cs="Arial CYR"/>
                <w:sz w:val="20"/>
                <w:szCs w:val="20"/>
              </w:rPr>
              <w:lastRenderedPageBreak/>
              <w:t>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lastRenderedPageBreak/>
              <w:t>Рішення сесії Новороздільської міської ради № 1684  від19. 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94 800,00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94 800,00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lastRenderedPageBreak/>
              <w:t>1217650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7650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0490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Проведення експертної грошової оцінки земельної ділянки чи права на неї</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Програма розвитку земельних відносин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 1675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30 000,00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30 000,00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30 000,00</w:t>
            </w:r>
          </w:p>
        </w:tc>
      </w:tr>
      <w:tr w:rsidR="00D90FC1" w:rsidRPr="00D90FC1" w:rsidTr="00AF2504">
        <w:trPr>
          <w:trHeight w:val="510"/>
        </w:trPr>
        <w:tc>
          <w:tcPr>
            <w:tcW w:w="1004" w:type="dxa"/>
            <w:gridSpan w:val="4"/>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1218340</w:t>
            </w:r>
          </w:p>
        </w:tc>
        <w:tc>
          <w:tcPr>
            <w:tcW w:w="813"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8340</w:t>
            </w:r>
          </w:p>
        </w:tc>
        <w:tc>
          <w:tcPr>
            <w:tcW w:w="850" w:type="dxa"/>
            <w:gridSpan w:val="3"/>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Arial CYR" w:hAnsi="Arial CYR" w:cs="Arial CYR"/>
                <w:sz w:val="20"/>
                <w:szCs w:val="20"/>
              </w:rPr>
            </w:pPr>
            <w:r w:rsidRPr="00D90FC1">
              <w:rPr>
                <w:rFonts w:ascii="Arial CYR" w:hAnsi="Arial CYR" w:cs="Arial CYR"/>
                <w:sz w:val="20"/>
                <w:szCs w:val="20"/>
              </w:rPr>
              <w:t>0540</w:t>
            </w:r>
          </w:p>
        </w:tc>
        <w:tc>
          <w:tcPr>
            <w:tcW w:w="3281"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Природоохоронні заходи за рахунок цільових фондів</w:t>
            </w:r>
          </w:p>
        </w:tc>
        <w:tc>
          <w:tcPr>
            <w:tcW w:w="2693"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Екологічна програма на 2024 рік та прогноз на 2025-2026 рр.</w:t>
            </w:r>
          </w:p>
        </w:tc>
        <w:tc>
          <w:tcPr>
            <w:tcW w:w="2568" w:type="dxa"/>
            <w:gridSpan w:val="5"/>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Arial CYR" w:hAnsi="Arial CYR" w:cs="Arial CYR"/>
                <w:sz w:val="20"/>
                <w:szCs w:val="20"/>
              </w:rPr>
            </w:pPr>
            <w:r w:rsidRPr="00D90FC1">
              <w:rPr>
                <w:rFonts w:ascii="Arial CYR" w:hAnsi="Arial CYR" w:cs="Arial CYR"/>
                <w:sz w:val="20"/>
                <w:szCs w:val="20"/>
              </w:rPr>
              <w:t>Рішення сесії Новороздільської міської ради №1681   від 19.12.2023 року</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69 400,00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69 400,00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Arial CYR" w:hAnsi="Arial CYR" w:cs="Arial CYR"/>
                <w:sz w:val="20"/>
                <w:szCs w:val="20"/>
              </w:rPr>
            </w:pPr>
            <w:r w:rsidRPr="00D90FC1">
              <w:rPr>
                <w:rFonts w:ascii="Arial CYR" w:hAnsi="Arial CYR" w:cs="Arial CYR"/>
                <w:sz w:val="20"/>
                <w:szCs w:val="20"/>
              </w:rPr>
              <w:t>-</w:t>
            </w:r>
          </w:p>
        </w:tc>
      </w:tr>
      <w:tr w:rsidR="00D90FC1" w:rsidRPr="00D90FC1" w:rsidTr="00AF2504">
        <w:trPr>
          <w:trHeight w:val="255"/>
        </w:trPr>
        <w:tc>
          <w:tcPr>
            <w:tcW w:w="1004" w:type="dxa"/>
            <w:gridSpan w:val="4"/>
            <w:tcBorders>
              <w:top w:val="nil"/>
              <w:left w:val="single" w:sz="4" w:space="0" w:color="auto"/>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X</w:t>
            </w:r>
          </w:p>
        </w:tc>
        <w:tc>
          <w:tcPr>
            <w:tcW w:w="813" w:type="dxa"/>
            <w:gridSpan w:val="3"/>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X</w:t>
            </w:r>
          </w:p>
        </w:tc>
        <w:tc>
          <w:tcPr>
            <w:tcW w:w="850" w:type="dxa"/>
            <w:gridSpan w:val="3"/>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Arial CYR" w:hAnsi="Arial CYR" w:cs="Arial CYR"/>
                <w:b/>
                <w:bCs/>
                <w:sz w:val="20"/>
                <w:szCs w:val="20"/>
              </w:rPr>
            </w:pPr>
            <w:r w:rsidRPr="00D90FC1">
              <w:rPr>
                <w:rFonts w:ascii="Arial CYR" w:hAnsi="Arial CYR" w:cs="Arial CYR"/>
                <w:b/>
                <w:bCs/>
                <w:sz w:val="20"/>
                <w:szCs w:val="20"/>
              </w:rPr>
              <w:t>X</w:t>
            </w:r>
          </w:p>
        </w:tc>
        <w:tc>
          <w:tcPr>
            <w:tcW w:w="3281" w:type="dxa"/>
            <w:gridSpan w:val="5"/>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УСЬОГО</w:t>
            </w:r>
          </w:p>
        </w:tc>
        <w:tc>
          <w:tcPr>
            <w:tcW w:w="2693" w:type="dxa"/>
            <w:gridSpan w:val="5"/>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X</w:t>
            </w:r>
          </w:p>
        </w:tc>
        <w:tc>
          <w:tcPr>
            <w:tcW w:w="2568" w:type="dxa"/>
            <w:gridSpan w:val="5"/>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X</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55 382 258,68</w:t>
            </w:r>
          </w:p>
        </w:tc>
        <w:tc>
          <w:tcPr>
            <w:tcW w:w="1302"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34 148 181,68</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21 234 077,00</w:t>
            </w:r>
          </w:p>
        </w:tc>
        <w:tc>
          <w:tcPr>
            <w:tcW w:w="1124" w:type="dxa"/>
            <w:gridSpan w:val="3"/>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Arial CYR" w:hAnsi="Arial CYR" w:cs="Arial CYR"/>
                <w:b/>
                <w:bCs/>
                <w:sz w:val="20"/>
                <w:szCs w:val="20"/>
              </w:rPr>
            </w:pPr>
            <w:r w:rsidRPr="00D90FC1">
              <w:rPr>
                <w:rFonts w:ascii="Arial CYR" w:hAnsi="Arial CYR" w:cs="Arial CYR"/>
                <w:b/>
                <w:bCs/>
                <w:sz w:val="20"/>
                <w:szCs w:val="20"/>
              </w:rPr>
              <w:t>21 164 677,00</w:t>
            </w:r>
          </w:p>
        </w:tc>
      </w:tr>
      <w:tr w:rsidR="00D90FC1" w:rsidRPr="00D90FC1" w:rsidTr="00AF2504">
        <w:trPr>
          <w:trHeight w:val="255"/>
        </w:trPr>
        <w:tc>
          <w:tcPr>
            <w:tcW w:w="1004" w:type="dxa"/>
            <w:gridSpan w:val="4"/>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13"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850"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3281"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693"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2568" w:type="dxa"/>
            <w:gridSpan w:val="5"/>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417"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302"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276" w:type="dxa"/>
            <w:gridSpan w:val="2"/>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c>
          <w:tcPr>
            <w:tcW w:w="1124"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sz w:val="20"/>
                <w:szCs w:val="20"/>
              </w:rPr>
            </w:pPr>
          </w:p>
        </w:tc>
      </w:tr>
      <w:tr w:rsidR="00D90FC1" w:rsidRPr="00D90FC1" w:rsidTr="00AF2504">
        <w:trPr>
          <w:trHeight w:val="255"/>
        </w:trPr>
        <w:tc>
          <w:tcPr>
            <w:tcW w:w="16328" w:type="dxa"/>
            <w:gridSpan w:val="34"/>
            <w:tcBorders>
              <w:top w:val="nil"/>
              <w:left w:val="nil"/>
              <w:bottom w:val="nil"/>
              <w:right w:val="nil"/>
            </w:tcBorders>
            <w:shd w:val="clear" w:color="auto" w:fill="auto"/>
            <w:noWrap/>
            <w:vAlign w:val="bottom"/>
            <w:hideMark/>
          </w:tcPr>
          <w:p w:rsidR="00D90FC1" w:rsidRPr="00D90FC1" w:rsidRDefault="00D90FC1" w:rsidP="00D90FC1">
            <w:pPr>
              <w:jc w:val="center"/>
              <w:rPr>
                <w:rFonts w:ascii="Arial CYR" w:hAnsi="Arial CYR" w:cs="Arial CYR"/>
                <w:i/>
                <w:iCs/>
                <w:sz w:val="20"/>
                <w:szCs w:val="20"/>
              </w:rPr>
            </w:pPr>
          </w:p>
        </w:tc>
      </w:tr>
      <w:tr w:rsidR="00D90FC1" w:rsidRPr="00D90FC1" w:rsidTr="00AF2504">
        <w:trPr>
          <w:trHeight w:val="255"/>
        </w:trPr>
        <w:tc>
          <w:tcPr>
            <w:tcW w:w="16328" w:type="dxa"/>
            <w:gridSpan w:val="34"/>
            <w:tcBorders>
              <w:top w:val="nil"/>
              <w:left w:val="nil"/>
              <w:bottom w:val="nil"/>
              <w:right w:val="nil"/>
            </w:tcBorders>
            <w:shd w:val="clear" w:color="auto" w:fill="auto"/>
            <w:noWrap/>
            <w:vAlign w:val="bottom"/>
            <w:hideMark/>
          </w:tcPr>
          <w:p w:rsidR="00D90FC1" w:rsidRPr="00D90FC1" w:rsidRDefault="00D90FC1" w:rsidP="00D90FC1">
            <w:pPr>
              <w:rPr>
                <w:rFonts w:ascii="Arial CYR" w:hAnsi="Arial CYR" w:cs="Arial CYR"/>
                <w:b/>
                <w:bCs/>
                <w:sz w:val="20"/>
                <w:szCs w:val="20"/>
              </w:rPr>
            </w:pPr>
            <w:r w:rsidRPr="00D90FC1">
              <w:rPr>
                <w:rFonts w:ascii="Arial CYR" w:hAnsi="Arial CYR" w:cs="Arial CYR"/>
                <w:b/>
                <w:bCs/>
                <w:sz w:val="20"/>
                <w:szCs w:val="20"/>
              </w:rPr>
              <w:t>Міський  голова                                                                                     Ярина ЯЦЕНКО</w:t>
            </w:r>
          </w:p>
          <w:p w:rsidR="00D90FC1" w:rsidRPr="00D90FC1" w:rsidRDefault="00D90FC1" w:rsidP="00D90FC1">
            <w:pPr>
              <w:rPr>
                <w:rFonts w:ascii="Arial CYR" w:hAnsi="Arial CYR" w:cs="Arial CYR"/>
                <w:sz w:val="20"/>
                <w:szCs w:val="20"/>
              </w:rPr>
            </w:pPr>
          </w:p>
        </w:tc>
      </w:tr>
    </w:tbl>
    <w:p w:rsidR="00D90FC1" w:rsidRPr="00D90FC1" w:rsidRDefault="00D90FC1" w:rsidP="00D90FC1">
      <w:pPr>
        <w:spacing w:line="360" w:lineRule="auto"/>
        <w:jc w:val="both"/>
        <w:rPr>
          <w:b/>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tbl>
      <w:tblPr>
        <w:tblW w:w="15079" w:type="dxa"/>
        <w:tblInd w:w="1101" w:type="dxa"/>
        <w:tblLook w:val="04A0"/>
      </w:tblPr>
      <w:tblGrid>
        <w:gridCol w:w="2180"/>
        <w:gridCol w:w="2180"/>
        <w:gridCol w:w="8539"/>
        <w:gridCol w:w="2180"/>
      </w:tblGrid>
      <w:tr w:rsidR="00D90FC1" w:rsidRPr="00D90FC1" w:rsidTr="00AF2504">
        <w:trPr>
          <w:trHeight w:val="255"/>
        </w:trPr>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0719" w:type="dxa"/>
            <w:gridSpan w:val="2"/>
            <w:vMerge w:val="restart"/>
            <w:tcBorders>
              <w:top w:val="nil"/>
              <w:left w:val="nil"/>
              <w:right w:val="nil"/>
            </w:tcBorders>
            <w:shd w:val="clear" w:color="auto" w:fill="auto"/>
            <w:noWrap/>
            <w:vAlign w:val="bottom"/>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Додаток 5</w:t>
            </w:r>
          </w:p>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 xml:space="preserve">до рішення  LV  сесії VIII демократичного скликання </w:t>
            </w:r>
          </w:p>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 xml:space="preserve">Новороздільської міської ради №2003   від 31.10.2024 року </w:t>
            </w:r>
          </w:p>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"Про внесення змін до показників міського бюджету на 2024 рік"</w:t>
            </w:r>
          </w:p>
        </w:tc>
      </w:tr>
      <w:tr w:rsidR="00D90FC1" w:rsidRPr="00D90FC1" w:rsidTr="00AF2504">
        <w:trPr>
          <w:trHeight w:val="255"/>
        </w:trPr>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0719" w:type="dxa"/>
            <w:gridSpan w:val="2"/>
            <w:vMerge/>
            <w:tcBorders>
              <w:left w:val="nil"/>
              <w:right w:val="nil"/>
            </w:tcBorders>
            <w:shd w:val="clear" w:color="auto" w:fill="auto"/>
            <w:vAlign w:val="bottom"/>
            <w:hideMark/>
          </w:tcPr>
          <w:p w:rsidR="00D90FC1" w:rsidRPr="00D90FC1" w:rsidRDefault="00D90FC1" w:rsidP="00D90FC1">
            <w:pPr>
              <w:jc w:val="right"/>
              <w:rPr>
                <w:rFonts w:ascii="Calibri" w:hAnsi="Calibri" w:cs="Calibri"/>
                <w:sz w:val="20"/>
                <w:szCs w:val="20"/>
              </w:rPr>
            </w:pPr>
          </w:p>
        </w:tc>
      </w:tr>
      <w:tr w:rsidR="00D90FC1" w:rsidRPr="00D90FC1" w:rsidTr="00AF2504">
        <w:trPr>
          <w:trHeight w:val="255"/>
        </w:trPr>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0719" w:type="dxa"/>
            <w:gridSpan w:val="2"/>
            <w:vMerge/>
            <w:tcBorders>
              <w:left w:val="nil"/>
              <w:right w:val="nil"/>
            </w:tcBorders>
            <w:shd w:val="clear" w:color="auto" w:fill="auto"/>
            <w:noWrap/>
            <w:vAlign w:val="bottom"/>
            <w:hideMark/>
          </w:tcPr>
          <w:p w:rsidR="00D90FC1" w:rsidRPr="00D90FC1" w:rsidRDefault="00D90FC1" w:rsidP="00D90FC1">
            <w:pPr>
              <w:jc w:val="right"/>
              <w:rPr>
                <w:rFonts w:ascii="Calibri" w:hAnsi="Calibri" w:cs="Calibri"/>
                <w:sz w:val="20"/>
                <w:szCs w:val="20"/>
              </w:rPr>
            </w:pPr>
          </w:p>
        </w:tc>
      </w:tr>
      <w:tr w:rsidR="00D90FC1" w:rsidRPr="00D90FC1" w:rsidTr="00AF2504">
        <w:trPr>
          <w:trHeight w:val="255"/>
        </w:trPr>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0719" w:type="dxa"/>
            <w:gridSpan w:val="2"/>
            <w:vMerge/>
            <w:tcBorders>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r>
      <w:tr w:rsidR="00D90FC1" w:rsidRPr="00D90FC1" w:rsidTr="00AF2504">
        <w:trPr>
          <w:trHeight w:val="255"/>
        </w:trPr>
        <w:tc>
          <w:tcPr>
            <w:tcW w:w="15079" w:type="dxa"/>
            <w:gridSpan w:val="4"/>
            <w:tcBorders>
              <w:top w:val="nil"/>
              <w:left w:val="nil"/>
              <w:bottom w:val="nil"/>
              <w:right w:val="nil"/>
            </w:tcBorders>
            <w:shd w:val="clear" w:color="auto" w:fill="auto"/>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Міжбюджетні трансферти на 2024 рік</w:t>
            </w:r>
          </w:p>
        </w:tc>
      </w:tr>
      <w:tr w:rsidR="00D90FC1" w:rsidRPr="00D90FC1" w:rsidTr="00AF2504">
        <w:trPr>
          <w:trHeight w:val="255"/>
        </w:trPr>
        <w:tc>
          <w:tcPr>
            <w:tcW w:w="15079" w:type="dxa"/>
            <w:gridSpan w:val="4"/>
            <w:tcBorders>
              <w:top w:val="nil"/>
              <w:left w:val="nil"/>
              <w:bottom w:val="nil"/>
              <w:right w:val="nil"/>
            </w:tcBorders>
            <w:shd w:val="clear" w:color="auto" w:fill="auto"/>
            <w:noWrap/>
            <w:vAlign w:val="bottom"/>
            <w:hideMark/>
          </w:tcPr>
          <w:p w:rsidR="00D90FC1" w:rsidRPr="00D90FC1" w:rsidRDefault="00D90FC1" w:rsidP="00D90FC1">
            <w:pPr>
              <w:jc w:val="center"/>
              <w:rPr>
                <w:rFonts w:ascii="Calibri" w:hAnsi="Calibri" w:cs="Calibri"/>
                <w:b/>
                <w:bCs/>
                <w:sz w:val="20"/>
                <w:szCs w:val="20"/>
                <w:u w:val="single"/>
              </w:rPr>
            </w:pPr>
            <w:r w:rsidRPr="00D90FC1">
              <w:rPr>
                <w:rFonts w:ascii="Calibri" w:hAnsi="Calibri" w:cs="Calibri"/>
                <w:b/>
                <w:bCs/>
                <w:sz w:val="20"/>
                <w:szCs w:val="20"/>
                <w:u w:val="single"/>
              </w:rPr>
              <w:t>1356600000</w:t>
            </w:r>
          </w:p>
        </w:tc>
      </w:tr>
      <w:tr w:rsidR="00D90FC1" w:rsidRPr="00D90FC1" w:rsidTr="00AF2504">
        <w:trPr>
          <w:trHeight w:val="255"/>
        </w:trPr>
        <w:tc>
          <w:tcPr>
            <w:tcW w:w="15079" w:type="dxa"/>
            <w:gridSpan w:val="4"/>
            <w:tcBorders>
              <w:top w:val="nil"/>
              <w:left w:val="nil"/>
              <w:bottom w:val="nil"/>
              <w:right w:val="nil"/>
            </w:tcBorders>
            <w:shd w:val="clear" w:color="auto" w:fill="auto"/>
            <w:noWrap/>
            <w:vAlign w:val="bottom"/>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(код бюджету)</w:t>
            </w:r>
          </w:p>
        </w:tc>
      </w:tr>
      <w:tr w:rsidR="00D90FC1" w:rsidRPr="00D90FC1" w:rsidTr="00AF2504">
        <w:trPr>
          <w:trHeight w:val="439"/>
        </w:trPr>
        <w:tc>
          <w:tcPr>
            <w:tcW w:w="12899"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rPr>
            </w:pPr>
            <w:r w:rsidRPr="00D90FC1">
              <w:rPr>
                <w:rFonts w:ascii="Calibri" w:hAnsi="Calibri" w:cs="Calibri"/>
                <w:sz w:val="22"/>
                <w:szCs w:val="22"/>
              </w:rPr>
              <w:t xml:space="preserve">      1. Показники міжбюджетних трансфертів з інших бюджетів</w:t>
            </w:r>
          </w:p>
        </w:tc>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r>
      <w:tr w:rsidR="00D90FC1" w:rsidRPr="00D90FC1" w:rsidTr="00AF2504">
        <w:trPr>
          <w:trHeight w:val="255"/>
        </w:trPr>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8539"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180" w:type="dxa"/>
            <w:tcBorders>
              <w:top w:val="nil"/>
              <w:left w:val="nil"/>
              <w:bottom w:val="nil"/>
              <w:right w:val="nil"/>
            </w:tcBorders>
            <w:shd w:val="clear" w:color="auto" w:fill="auto"/>
            <w:noWrap/>
            <w:vAlign w:val="bottom"/>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(грн)</w:t>
            </w:r>
          </w:p>
        </w:tc>
      </w:tr>
      <w:tr w:rsidR="00D90FC1" w:rsidRPr="00D90FC1" w:rsidTr="00AF2504">
        <w:trPr>
          <w:trHeight w:val="765"/>
        </w:trPr>
        <w:tc>
          <w:tcPr>
            <w:tcW w:w="2180" w:type="dxa"/>
            <w:tcBorders>
              <w:top w:val="single" w:sz="4" w:space="0" w:color="auto"/>
              <w:left w:val="single" w:sz="4" w:space="0" w:color="auto"/>
              <w:bottom w:val="single" w:sz="4" w:space="0" w:color="auto"/>
              <w:right w:val="nil"/>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Код Класифікації доходу бюджету/ Код бюджету</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Найменування трансферту/ Найменування бюджету – надавача міжбюджетного трансферту</w:t>
            </w:r>
          </w:p>
        </w:tc>
        <w:tc>
          <w:tcPr>
            <w:tcW w:w="2180" w:type="dxa"/>
            <w:tcBorders>
              <w:top w:val="single" w:sz="4" w:space="0" w:color="auto"/>
              <w:left w:val="nil"/>
              <w:bottom w:val="single" w:sz="4" w:space="0" w:color="auto"/>
              <w:right w:val="single" w:sz="4" w:space="0" w:color="auto"/>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Усього</w:t>
            </w:r>
          </w:p>
        </w:tc>
      </w:tr>
      <w:tr w:rsidR="00D90FC1" w:rsidRPr="00D90FC1" w:rsidTr="00AF2504">
        <w:trPr>
          <w:trHeight w:val="255"/>
        </w:trPr>
        <w:tc>
          <w:tcPr>
            <w:tcW w:w="2180" w:type="dxa"/>
            <w:tcBorders>
              <w:top w:val="nil"/>
              <w:left w:val="single" w:sz="4" w:space="0" w:color="auto"/>
              <w:bottom w:val="nil"/>
              <w:right w:val="nil"/>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w:t>
            </w:r>
          </w:p>
        </w:tc>
        <w:tc>
          <w:tcPr>
            <w:tcW w:w="10719" w:type="dxa"/>
            <w:gridSpan w:val="2"/>
            <w:tcBorders>
              <w:top w:val="single" w:sz="4" w:space="0" w:color="auto"/>
              <w:left w:val="single" w:sz="4" w:space="0" w:color="auto"/>
              <w:bottom w:val="nil"/>
              <w:right w:val="single" w:sz="4" w:space="0" w:color="000000"/>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w:t>
            </w:r>
          </w:p>
        </w:tc>
        <w:tc>
          <w:tcPr>
            <w:tcW w:w="2180" w:type="dxa"/>
            <w:tcBorders>
              <w:top w:val="nil"/>
              <w:left w:val="nil"/>
              <w:bottom w:val="nil"/>
              <w:right w:val="single" w:sz="4" w:space="0" w:color="auto"/>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3</w:t>
            </w:r>
          </w:p>
        </w:tc>
      </w:tr>
      <w:tr w:rsidR="00D90FC1" w:rsidRPr="00D90FC1" w:rsidTr="00AF2504">
        <w:trPr>
          <w:trHeight w:val="255"/>
        </w:trPr>
        <w:tc>
          <w:tcPr>
            <w:tcW w:w="15079" w:type="dxa"/>
            <w:gridSpan w:val="4"/>
            <w:tcBorders>
              <w:top w:val="single" w:sz="4" w:space="0" w:color="auto"/>
              <w:left w:val="single" w:sz="4" w:space="0" w:color="auto"/>
              <w:bottom w:val="nil"/>
              <w:right w:val="single" w:sz="4" w:space="0" w:color="auto"/>
            </w:tcBorders>
            <w:shd w:val="clear" w:color="000000" w:fill="FFFF99"/>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І. Трансферти до загального фонду бюджету</w:t>
            </w:r>
          </w:p>
        </w:tc>
      </w:tr>
      <w:tr w:rsidR="00D90FC1" w:rsidRPr="00D90FC1" w:rsidTr="00AF2504">
        <w:trPr>
          <w:trHeight w:val="255"/>
        </w:trPr>
        <w:tc>
          <w:tcPr>
            <w:tcW w:w="2180" w:type="dxa"/>
            <w:tcBorders>
              <w:top w:val="single" w:sz="4" w:space="0" w:color="auto"/>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41020100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Базова дотація</w:t>
            </w:r>
          </w:p>
        </w:tc>
        <w:tc>
          <w:tcPr>
            <w:tcW w:w="2180" w:type="dxa"/>
            <w:tcBorders>
              <w:top w:val="single" w:sz="4" w:space="0" w:color="auto"/>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19 416 800,00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19 416 800,00</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41033300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2 054 800,00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2 054 800,00</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41033500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11 272 900,00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11 272 900,00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41033900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Освітня субвенція з державного бюджету місцевим бюджетам</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73 380 700,00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73 380 700,00</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41035600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2 000 000,00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2 000 000,00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41040400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Інші дотації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14 332,00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14 332,00</w:t>
            </w:r>
          </w:p>
        </w:tc>
      </w:tr>
      <w:tr w:rsidR="00D90FC1" w:rsidRPr="00D90FC1" w:rsidTr="00AF2504">
        <w:trPr>
          <w:trHeight w:val="409"/>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41050400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xml:space="preserve">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w:t>
            </w:r>
            <w:r w:rsidRPr="00D90FC1">
              <w:rPr>
                <w:rFonts w:ascii="Calibri" w:hAnsi="Calibri" w:cs="Calibri"/>
                <w:b/>
                <w:bCs/>
                <w:sz w:val="20"/>
                <w:szCs w:val="20"/>
              </w:rPr>
              <w:lastRenderedPageBreak/>
              <w:t>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lastRenderedPageBreak/>
              <w:t>6 751 328,00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lastRenderedPageBreak/>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6 751 328,00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41051000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на здійснення переданих видатків у сфері освіти за рахунок коштів освітньої субвенції</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1 878 600,00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1 878 600,00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41051100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за рахунок залишку коштів освітньої субвенції, що утворився на початок бюджетного періоду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41051200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237 815,00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237 815,00</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41051400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1 098 256,00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1 098 256,00</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41051700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125 392,00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125 392,00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41053900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Інші субвенції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2 260 000,00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1352500000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Бюджет Розвадівської сільської територіальної громади</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2 260 000,00</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41057700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83 160,00</w:t>
            </w:r>
          </w:p>
        </w:tc>
      </w:tr>
      <w:tr w:rsidR="00D90FC1" w:rsidRPr="00D90FC1" w:rsidTr="00AF2504">
        <w:trPr>
          <w:trHeight w:val="255"/>
        </w:trPr>
        <w:tc>
          <w:tcPr>
            <w:tcW w:w="2180" w:type="dxa"/>
            <w:tcBorders>
              <w:top w:val="nil"/>
              <w:left w:val="single" w:sz="4" w:space="0" w:color="auto"/>
              <w:bottom w:val="nil"/>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10719" w:type="dxa"/>
            <w:gridSpan w:val="2"/>
            <w:tcBorders>
              <w:top w:val="single" w:sz="4" w:space="0" w:color="auto"/>
              <w:left w:val="single" w:sz="4" w:space="0" w:color="auto"/>
              <w:bottom w:val="nil"/>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nil"/>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83 160,00</w:t>
            </w:r>
          </w:p>
        </w:tc>
      </w:tr>
      <w:tr w:rsidR="00D90FC1" w:rsidRPr="00D90FC1" w:rsidTr="00AF2504">
        <w:trPr>
          <w:trHeight w:val="255"/>
        </w:trPr>
        <w:tc>
          <w:tcPr>
            <w:tcW w:w="15079" w:type="dxa"/>
            <w:gridSpan w:val="4"/>
            <w:tcBorders>
              <w:top w:val="single" w:sz="4" w:space="0" w:color="auto"/>
              <w:left w:val="single" w:sz="4" w:space="0" w:color="auto"/>
              <w:bottom w:val="nil"/>
              <w:right w:val="single" w:sz="4" w:space="0" w:color="auto"/>
            </w:tcBorders>
            <w:shd w:val="clear" w:color="000000" w:fill="FFFF99"/>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ІІ. Трансферти до спеціального фонду бюджету</w:t>
            </w:r>
          </w:p>
        </w:tc>
      </w:tr>
      <w:tr w:rsidR="00D90FC1" w:rsidRPr="00D90FC1" w:rsidTr="00AF2504">
        <w:trPr>
          <w:trHeight w:val="255"/>
        </w:trPr>
        <w:tc>
          <w:tcPr>
            <w:tcW w:w="2180" w:type="dxa"/>
            <w:tcBorders>
              <w:top w:val="single" w:sz="4" w:space="0" w:color="auto"/>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41020100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Базова дотація</w:t>
            </w:r>
          </w:p>
        </w:tc>
        <w:tc>
          <w:tcPr>
            <w:tcW w:w="2180" w:type="dxa"/>
            <w:tcBorders>
              <w:top w:val="single" w:sz="4" w:space="0" w:color="auto"/>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41033300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41033500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41033900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Освітня субвенція з державного бюджету місцевим бюджетам</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41035600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41040400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Інші дотації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204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lastRenderedPageBreak/>
              <w:t>41050400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41051000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на здійснення переданих видатків у сфері освіти за рахунок коштів освітньої субвенції</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41051100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за рахунок залишку коштів освітньої субвенції, що утворився на початок бюджетного періоду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2 780 276,00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2 780 276,00</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41051200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41051400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41051700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41053900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Інші субвенції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255 892,00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1352500000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Бюджет Розвадівської сільської територіальної громади</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255 892,00</w:t>
            </w:r>
          </w:p>
        </w:tc>
      </w:tr>
      <w:tr w:rsidR="00D90FC1" w:rsidRPr="00D90FC1" w:rsidTr="00AF2504">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41057700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107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10719" w:type="dxa"/>
            <w:gridSpan w:val="2"/>
            <w:tcBorders>
              <w:top w:val="single" w:sz="4" w:space="0" w:color="auto"/>
              <w:left w:val="single" w:sz="4" w:space="0" w:color="auto"/>
              <w:bottom w:val="single" w:sz="4" w:space="0" w:color="auto"/>
              <w:right w:val="single" w:sz="4" w:space="0" w:color="000000"/>
            </w:tcBorders>
            <w:shd w:val="clear" w:color="000000" w:fill="CCFFCC"/>
            <w:noWrap/>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 xml:space="preserve">УСЬОГО за розділом І та ІІ, у тому числі: </w:t>
            </w:r>
          </w:p>
        </w:tc>
        <w:tc>
          <w:tcPr>
            <w:tcW w:w="2180" w:type="dxa"/>
            <w:tcBorders>
              <w:top w:val="nil"/>
              <w:left w:val="nil"/>
              <w:bottom w:val="single" w:sz="4" w:space="0" w:color="auto"/>
              <w:right w:val="single" w:sz="4" w:space="0" w:color="auto"/>
            </w:tcBorders>
            <w:shd w:val="clear" w:color="000000" w:fill="CCFFCC"/>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123 610 251,00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2180" w:type="dxa"/>
            <w:tcBorders>
              <w:top w:val="nil"/>
              <w:left w:val="single" w:sz="4" w:space="0" w:color="auto"/>
              <w:bottom w:val="single" w:sz="4" w:space="0" w:color="auto"/>
              <w:right w:val="nil"/>
            </w:tcBorders>
            <w:shd w:val="clear" w:color="000000" w:fill="CCFFCC"/>
            <w:noWrap/>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загальний фонд</w:t>
            </w:r>
          </w:p>
        </w:tc>
        <w:tc>
          <w:tcPr>
            <w:tcW w:w="8539" w:type="dxa"/>
            <w:tcBorders>
              <w:top w:val="nil"/>
              <w:left w:val="nil"/>
              <w:bottom w:val="single" w:sz="4" w:space="0" w:color="auto"/>
              <w:right w:val="single" w:sz="4" w:space="0" w:color="auto"/>
            </w:tcBorders>
            <w:shd w:val="clear" w:color="000000" w:fill="CCFFCC"/>
            <w:noWrap/>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 </w:t>
            </w:r>
          </w:p>
        </w:tc>
        <w:tc>
          <w:tcPr>
            <w:tcW w:w="2180" w:type="dxa"/>
            <w:tcBorders>
              <w:top w:val="nil"/>
              <w:left w:val="nil"/>
              <w:bottom w:val="single" w:sz="4" w:space="0" w:color="auto"/>
              <w:right w:val="single" w:sz="4" w:space="0" w:color="auto"/>
            </w:tcBorders>
            <w:shd w:val="clear" w:color="000000" w:fill="CCFFCC"/>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120 574 083,00</w:t>
            </w:r>
          </w:p>
        </w:tc>
      </w:tr>
      <w:tr w:rsidR="00D90FC1" w:rsidRPr="00D90FC1" w:rsidTr="00AF2504">
        <w:trPr>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2180" w:type="dxa"/>
            <w:tcBorders>
              <w:top w:val="nil"/>
              <w:left w:val="single" w:sz="4" w:space="0" w:color="auto"/>
              <w:bottom w:val="single" w:sz="4" w:space="0" w:color="auto"/>
              <w:right w:val="nil"/>
            </w:tcBorders>
            <w:shd w:val="clear" w:color="000000" w:fill="CCFFCC"/>
            <w:noWrap/>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спеціальний фонд</w:t>
            </w:r>
          </w:p>
        </w:tc>
        <w:tc>
          <w:tcPr>
            <w:tcW w:w="8539" w:type="dxa"/>
            <w:tcBorders>
              <w:top w:val="nil"/>
              <w:left w:val="nil"/>
              <w:bottom w:val="single" w:sz="4" w:space="0" w:color="auto"/>
              <w:right w:val="single" w:sz="4" w:space="0" w:color="auto"/>
            </w:tcBorders>
            <w:shd w:val="clear" w:color="000000" w:fill="CCFFCC"/>
            <w:noWrap/>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 </w:t>
            </w:r>
          </w:p>
        </w:tc>
        <w:tc>
          <w:tcPr>
            <w:tcW w:w="2180" w:type="dxa"/>
            <w:tcBorders>
              <w:top w:val="nil"/>
              <w:left w:val="nil"/>
              <w:bottom w:val="single" w:sz="4" w:space="0" w:color="auto"/>
              <w:right w:val="single" w:sz="4" w:space="0" w:color="auto"/>
            </w:tcBorders>
            <w:shd w:val="clear" w:color="000000" w:fill="CCFFCC"/>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3 036 168,00</w:t>
            </w:r>
          </w:p>
        </w:tc>
      </w:tr>
      <w:tr w:rsidR="00D90FC1" w:rsidRPr="00D90FC1" w:rsidTr="00AF2504">
        <w:trPr>
          <w:trHeight w:val="255"/>
        </w:trPr>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8539"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p w:rsidR="00D90FC1" w:rsidRPr="00D90FC1" w:rsidRDefault="00D90FC1" w:rsidP="00D90FC1">
            <w:pPr>
              <w:rPr>
                <w:rFonts w:ascii="Calibri" w:hAnsi="Calibri" w:cs="Calibri"/>
                <w:sz w:val="20"/>
                <w:szCs w:val="20"/>
              </w:rPr>
            </w:pPr>
          </w:p>
          <w:p w:rsidR="00D90FC1" w:rsidRPr="00D90FC1" w:rsidRDefault="00D90FC1" w:rsidP="00D90FC1">
            <w:pPr>
              <w:rPr>
                <w:rFonts w:ascii="Calibri" w:hAnsi="Calibri" w:cs="Calibri"/>
                <w:sz w:val="20"/>
                <w:szCs w:val="20"/>
              </w:rPr>
            </w:pPr>
          </w:p>
          <w:p w:rsidR="00D90FC1" w:rsidRPr="00D90FC1" w:rsidRDefault="00D90FC1" w:rsidP="00D90FC1">
            <w:pPr>
              <w:rPr>
                <w:rFonts w:ascii="Calibri" w:hAnsi="Calibri" w:cs="Calibri"/>
                <w:sz w:val="20"/>
                <w:szCs w:val="20"/>
              </w:rPr>
            </w:pPr>
          </w:p>
          <w:p w:rsidR="00D90FC1" w:rsidRPr="00D90FC1" w:rsidRDefault="00D90FC1" w:rsidP="00D90FC1">
            <w:pPr>
              <w:rPr>
                <w:rFonts w:ascii="Calibri" w:hAnsi="Calibri" w:cs="Calibri"/>
                <w:sz w:val="20"/>
                <w:szCs w:val="20"/>
              </w:rPr>
            </w:pPr>
          </w:p>
          <w:p w:rsidR="00D90FC1" w:rsidRPr="00D90FC1" w:rsidRDefault="00D90FC1" w:rsidP="00D90FC1">
            <w:pPr>
              <w:rPr>
                <w:rFonts w:ascii="Calibri" w:hAnsi="Calibri" w:cs="Calibri"/>
                <w:sz w:val="20"/>
                <w:szCs w:val="20"/>
              </w:rPr>
            </w:pPr>
          </w:p>
          <w:p w:rsidR="00D90FC1" w:rsidRPr="00D90FC1" w:rsidRDefault="00D90FC1" w:rsidP="00D90FC1">
            <w:pPr>
              <w:rPr>
                <w:rFonts w:ascii="Calibri" w:hAnsi="Calibri" w:cs="Calibri"/>
                <w:sz w:val="20"/>
                <w:szCs w:val="20"/>
              </w:rPr>
            </w:pPr>
          </w:p>
          <w:p w:rsidR="00D90FC1" w:rsidRPr="00D90FC1" w:rsidRDefault="00D90FC1" w:rsidP="00D90FC1">
            <w:pPr>
              <w:rPr>
                <w:rFonts w:ascii="Calibri" w:hAnsi="Calibri" w:cs="Calibri"/>
                <w:sz w:val="20"/>
                <w:szCs w:val="20"/>
              </w:rPr>
            </w:pPr>
          </w:p>
        </w:tc>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r>
      <w:tr w:rsidR="00D90FC1" w:rsidRPr="00D90FC1" w:rsidTr="00AF2504">
        <w:trPr>
          <w:trHeight w:val="439"/>
        </w:trPr>
        <w:tc>
          <w:tcPr>
            <w:tcW w:w="12899" w:type="dxa"/>
            <w:gridSpan w:val="3"/>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rPr>
            </w:pPr>
            <w:r w:rsidRPr="00D90FC1">
              <w:rPr>
                <w:rFonts w:ascii="Calibri" w:hAnsi="Calibri" w:cs="Calibri"/>
                <w:sz w:val="22"/>
                <w:szCs w:val="22"/>
              </w:rPr>
              <w:lastRenderedPageBreak/>
              <w:t xml:space="preserve">      2. Показники міжбюджетних трансфертів іншим бюджетам</w:t>
            </w:r>
          </w:p>
        </w:tc>
        <w:tc>
          <w:tcPr>
            <w:tcW w:w="2180" w:type="dxa"/>
            <w:tcBorders>
              <w:top w:val="nil"/>
              <w:left w:val="nil"/>
              <w:bottom w:val="nil"/>
              <w:right w:val="nil"/>
            </w:tcBorders>
            <w:shd w:val="clear" w:color="auto" w:fill="auto"/>
            <w:noWrap/>
            <w:vAlign w:val="bottom"/>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(грн)</w:t>
            </w:r>
          </w:p>
        </w:tc>
      </w:tr>
      <w:tr w:rsidR="00D90FC1" w:rsidRPr="00D90FC1" w:rsidTr="00AF2504">
        <w:trPr>
          <w:trHeight w:val="1275"/>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Код Програмної класифікації видатків та кредитування місцевого бюджету/ Код бюджету</w:t>
            </w:r>
          </w:p>
        </w:tc>
        <w:tc>
          <w:tcPr>
            <w:tcW w:w="2180" w:type="dxa"/>
            <w:tcBorders>
              <w:top w:val="single" w:sz="4" w:space="0" w:color="auto"/>
              <w:left w:val="nil"/>
              <w:bottom w:val="single" w:sz="4" w:space="0" w:color="auto"/>
              <w:right w:val="single" w:sz="4" w:space="0" w:color="auto"/>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 xml:space="preserve">Код типової програмної класифікації видатків та кредитування місцевого бюджету </w:t>
            </w:r>
          </w:p>
        </w:tc>
        <w:tc>
          <w:tcPr>
            <w:tcW w:w="8539" w:type="dxa"/>
            <w:tcBorders>
              <w:top w:val="single" w:sz="4" w:space="0" w:color="auto"/>
              <w:left w:val="nil"/>
              <w:bottom w:val="single" w:sz="4" w:space="0" w:color="auto"/>
              <w:right w:val="single" w:sz="4" w:space="0" w:color="auto"/>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Найменування трансферту/ Найменування бюджету – отримувача міжбюджетного трансферту</w:t>
            </w:r>
          </w:p>
        </w:tc>
        <w:tc>
          <w:tcPr>
            <w:tcW w:w="2180" w:type="dxa"/>
            <w:tcBorders>
              <w:top w:val="single" w:sz="4" w:space="0" w:color="auto"/>
              <w:left w:val="nil"/>
              <w:bottom w:val="single" w:sz="4" w:space="0" w:color="auto"/>
              <w:right w:val="single" w:sz="4" w:space="0" w:color="auto"/>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Усього</w:t>
            </w:r>
          </w:p>
        </w:tc>
      </w:tr>
      <w:tr w:rsidR="00D90FC1" w:rsidRPr="00D90FC1" w:rsidTr="00AF2504">
        <w:trPr>
          <w:trHeight w:val="255"/>
        </w:trPr>
        <w:tc>
          <w:tcPr>
            <w:tcW w:w="2180" w:type="dxa"/>
            <w:tcBorders>
              <w:top w:val="nil"/>
              <w:left w:val="single" w:sz="4" w:space="0" w:color="auto"/>
              <w:bottom w:val="nil"/>
              <w:right w:val="single" w:sz="4" w:space="0" w:color="auto"/>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w:t>
            </w:r>
          </w:p>
        </w:tc>
        <w:tc>
          <w:tcPr>
            <w:tcW w:w="2180" w:type="dxa"/>
            <w:tcBorders>
              <w:top w:val="nil"/>
              <w:left w:val="nil"/>
              <w:bottom w:val="nil"/>
              <w:right w:val="single" w:sz="4" w:space="0" w:color="auto"/>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w:t>
            </w:r>
          </w:p>
        </w:tc>
        <w:tc>
          <w:tcPr>
            <w:tcW w:w="8539" w:type="dxa"/>
            <w:tcBorders>
              <w:top w:val="nil"/>
              <w:left w:val="nil"/>
              <w:bottom w:val="nil"/>
              <w:right w:val="single" w:sz="4" w:space="0" w:color="auto"/>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3</w:t>
            </w:r>
          </w:p>
        </w:tc>
        <w:tc>
          <w:tcPr>
            <w:tcW w:w="2180" w:type="dxa"/>
            <w:tcBorders>
              <w:top w:val="nil"/>
              <w:left w:val="nil"/>
              <w:bottom w:val="nil"/>
              <w:right w:val="single" w:sz="4" w:space="0" w:color="auto"/>
            </w:tcBorders>
            <w:shd w:val="clear" w:color="auto" w:fill="auto"/>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4</w:t>
            </w:r>
          </w:p>
        </w:tc>
      </w:tr>
      <w:tr w:rsidR="00D90FC1" w:rsidRPr="00D90FC1" w:rsidTr="00AF2504">
        <w:trPr>
          <w:trHeight w:val="255"/>
        </w:trPr>
        <w:tc>
          <w:tcPr>
            <w:tcW w:w="15079"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І. Трансферти із загального фонду бюджету</w:t>
            </w:r>
          </w:p>
        </w:tc>
      </w:tr>
      <w:tr w:rsidR="00D90FC1" w:rsidRPr="00D90FC1" w:rsidTr="00AF2504">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0219770</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9770</w:t>
            </w:r>
          </w:p>
        </w:tc>
        <w:tc>
          <w:tcPr>
            <w:tcW w:w="8539"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Інші субвенції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w:t>
            </w:r>
          </w:p>
        </w:tc>
      </w:tr>
      <w:tr w:rsidR="00D90FC1" w:rsidRPr="00D90FC1" w:rsidTr="00AF2504">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9770</w:t>
            </w:r>
          </w:p>
        </w:tc>
        <w:tc>
          <w:tcPr>
            <w:tcW w:w="8539"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w:t>
            </w:r>
          </w:p>
        </w:tc>
      </w:tr>
      <w:tr w:rsidR="00D90FC1" w:rsidRPr="00D90FC1" w:rsidTr="00AF2504">
        <w:trPr>
          <w:trHeight w:val="5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0219800</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9800</w:t>
            </w:r>
          </w:p>
        </w:tc>
        <w:tc>
          <w:tcPr>
            <w:tcW w:w="8539"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державному бюджету на виконання програм соціально-економічного розвитку регіонів</w:t>
            </w:r>
          </w:p>
        </w:tc>
        <w:tc>
          <w:tcPr>
            <w:tcW w:w="218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1 605 000,00</w:t>
            </w:r>
          </w:p>
        </w:tc>
      </w:tr>
      <w:tr w:rsidR="00D90FC1" w:rsidRPr="00D90FC1" w:rsidTr="00AF2504">
        <w:trPr>
          <w:trHeight w:val="255"/>
        </w:trPr>
        <w:tc>
          <w:tcPr>
            <w:tcW w:w="2180" w:type="dxa"/>
            <w:tcBorders>
              <w:top w:val="nil"/>
              <w:left w:val="single" w:sz="4" w:space="0" w:color="auto"/>
              <w:bottom w:val="nil"/>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2180" w:type="dxa"/>
            <w:tcBorders>
              <w:top w:val="nil"/>
              <w:left w:val="nil"/>
              <w:bottom w:val="nil"/>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9800</w:t>
            </w:r>
          </w:p>
        </w:tc>
        <w:tc>
          <w:tcPr>
            <w:tcW w:w="8539" w:type="dxa"/>
            <w:tcBorders>
              <w:top w:val="nil"/>
              <w:left w:val="nil"/>
              <w:bottom w:val="nil"/>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nil"/>
              <w:bottom w:val="nil"/>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1 605 000,00</w:t>
            </w:r>
          </w:p>
        </w:tc>
      </w:tr>
      <w:tr w:rsidR="00D90FC1" w:rsidRPr="00D90FC1" w:rsidTr="00AF2504">
        <w:trPr>
          <w:trHeight w:val="402"/>
        </w:trPr>
        <w:tc>
          <w:tcPr>
            <w:tcW w:w="15079"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ІІ. Трансферти із спеціального фонду бюджету</w:t>
            </w:r>
          </w:p>
        </w:tc>
      </w:tr>
      <w:tr w:rsidR="00D90FC1" w:rsidRPr="00D90FC1" w:rsidTr="00AF2504">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0219770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9770</w:t>
            </w:r>
          </w:p>
        </w:tc>
        <w:tc>
          <w:tcPr>
            <w:tcW w:w="8539" w:type="dxa"/>
            <w:tcBorders>
              <w:top w:val="single" w:sz="4" w:space="0" w:color="auto"/>
              <w:left w:val="nil"/>
              <w:bottom w:val="single" w:sz="4" w:space="0" w:color="auto"/>
              <w:right w:val="nil"/>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Інші субвенції з місцевого бюджету</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1 100 000,00</w:t>
            </w:r>
          </w:p>
        </w:tc>
      </w:tr>
      <w:tr w:rsidR="00D90FC1" w:rsidRPr="00D90FC1" w:rsidTr="00AF2504">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1310000000</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9770</w:t>
            </w:r>
          </w:p>
        </w:tc>
        <w:tc>
          <w:tcPr>
            <w:tcW w:w="8539" w:type="dxa"/>
            <w:tcBorders>
              <w:top w:val="nil"/>
              <w:left w:val="nil"/>
              <w:bottom w:val="single" w:sz="4" w:space="0" w:color="auto"/>
              <w:right w:val="nil"/>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Обласний бюджет Львівської області</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1 100 000,00</w:t>
            </w:r>
          </w:p>
        </w:tc>
      </w:tr>
      <w:tr w:rsidR="00D90FC1" w:rsidRPr="00D90FC1" w:rsidTr="00AF2504">
        <w:trPr>
          <w:trHeight w:val="5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0219800</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9800</w:t>
            </w:r>
          </w:p>
        </w:tc>
        <w:tc>
          <w:tcPr>
            <w:tcW w:w="8539" w:type="dxa"/>
            <w:tcBorders>
              <w:top w:val="nil"/>
              <w:left w:val="nil"/>
              <w:bottom w:val="single" w:sz="4" w:space="0" w:color="auto"/>
              <w:right w:val="nil"/>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Субвенція з місцевого бюджету державному бюджету на виконання програм соціально-економічного розвитку регіонів</w:t>
            </w:r>
          </w:p>
        </w:tc>
        <w:tc>
          <w:tcPr>
            <w:tcW w:w="2180" w:type="dxa"/>
            <w:tcBorders>
              <w:top w:val="nil"/>
              <w:left w:val="single" w:sz="4" w:space="0" w:color="auto"/>
              <w:bottom w:val="single" w:sz="4" w:space="0" w:color="auto"/>
              <w:right w:val="single" w:sz="4" w:space="0" w:color="auto"/>
            </w:tcBorders>
            <w:shd w:val="clear" w:color="000000" w:fill="CCFFFF"/>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3 996 400,00</w:t>
            </w:r>
          </w:p>
        </w:tc>
      </w:tr>
      <w:tr w:rsidR="00D90FC1" w:rsidRPr="00D90FC1" w:rsidTr="00AF2504">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9900000000</w:t>
            </w:r>
          </w:p>
        </w:tc>
        <w:tc>
          <w:tcPr>
            <w:tcW w:w="218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9800</w:t>
            </w:r>
          </w:p>
        </w:tc>
        <w:tc>
          <w:tcPr>
            <w:tcW w:w="8539" w:type="dxa"/>
            <w:tcBorders>
              <w:top w:val="nil"/>
              <w:left w:val="nil"/>
              <w:bottom w:val="single" w:sz="4" w:space="0" w:color="auto"/>
              <w:right w:val="nil"/>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Державний бюджет</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3 996 400,00</w:t>
            </w:r>
          </w:p>
        </w:tc>
      </w:tr>
      <w:tr w:rsidR="00D90FC1" w:rsidRPr="00D90FC1" w:rsidTr="00AF2504">
        <w:trPr>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8539" w:type="dxa"/>
            <w:tcBorders>
              <w:top w:val="nil"/>
              <w:left w:val="nil"/>
              <w:bottom w:val="single" w:sz="4" w:space="0" w:color="auto"/>
              <w:right w:val="nil"/>
            </w:tcBorders>
            <w:shd w:val="clear" w:color="000000" w:fill="CCFFCC"/>
            <w:noWrap/>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 xml:space="preserve">УСЬОГО за розділом І та ІІ, у тому числі: </w:t>
            </w:r>
          </w:p>
        </w:tc>
        <w:tc>
          <w:tcPr>
            <w:tcW w:w="2180" w:type="dxa"/>
            <w:tcBorders>
              <w:top w:val="nil"/>
              <w:left w:val="single" w:sz="4" w:space="0" w:color="auto"/>
              <w:bottom w:val="single" w:sz="4" w:space="0" w:color="auto"/>
              <w:right w:val="single" w:sz="4" w:space="0" w:color="auto"/>
            </w:tcBorders>
            <w:shd w:val="clear" w:color="000000" w:fill="CCFFCC"/>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6 701 400,00</w:t>
            </w:r>
          </w:p>
        </w:tc>
      </w:tr>
      <w:tr w:rsidR="00D90FC1" w:rsidRPr="00D90FC1" w:rsidTr="00AF2504">
        <w:trPr>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8539" w:type="dxa"/>
            <w:tcBorders>
              <w:top w:val="nil"/>
              <w:left w:val="nil"/>
              <w:bottom w:val="single" w:sz="4" w:space="0" w:color="auto"/>
              <w:right w:val="nil"/>
            </w:tcBorders>
            <w:shd w:val="clear" w:color="000000" w:fill="CCFFCC"/>
            <w:noWrap/>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загальний фонд</w:t>
            </w:r>
          </w:p>
        </w:tc>
        <w:tc>
          <w:tcPr>
            <w:tcW w:w="2180" w:type="dxa"/>
            <w:tcBorders>
              <w:top w:val="nil"/>
              <w:left w:val="single" w:sz="4" w:space="0" w:color="auto"/>
              <w:bottom w:val="single" w:sz="4" w:space="0" w:color="auto"/>
              <w:right w:val="single" w:sz="4" w:space="0" w:color="auto"/>
            </w:tcBorders>
            <w:shd w:val="clear" w:color="000000" w:fill="CCFFCC"/>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1 605 000,00</w:t>
            </w:r>
          </w:p>
        </w:tc>
      </w:tr>
      <w:tr w:rsidR="00D90FC1" w:rsidRPr="00D90FC1" w:rsidTr="00AF2504">
        <w:trPr>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8539" w:type="dxa"/>
            <w:tcBorders>
              <w:top w:val="nil"/>
              <w:left w:val="nil"/>
              <w:bottom w:val="single" w:sz="4" w:space="0" w:color="auto"/>
              <w:right w:val="nil"/>
            </w:tcBorders>
            <w:shd w:val="clear" w:color="000000" w:fill="CCFFCC"/>
            <w:noWrap/>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спеціальний фонд</w:t>
            </w:r>
          </w:p>
        </w:tc>
        <w:tc>
          <w:tcPr>
            <w:tcW w:w="2180" w:type="dxa"/>
            <w:tcBorders>
              <w:top w:val="nil"/>
              <w:left w:val="single" w:sz="4" w:space="0" w:color="auto"/>
              <w:bottom w:val="single" w:sz="4" w:space="0" w:color="auto"/>
              <w:right w:val="single" w:sz="4" w:space="0" w:color="auto"/>
            </w:tcBorders>
            <w:shd w:val="clear" w:color="000000" w:fill="CCFFCC"/>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5 096 400,00</w:t>
            </w:r>
          </w:p>
        </w:tc>
      </w:tr>
      <w:tr w:rsidR="00D90FC1" w:rsidRPr="00D90FC1" w:rsidTr="00AF2504">
        <w:trPr>
          <w:trHeight w:val="255"/>
        </w:trPr>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8539"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18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r>
      <w:tr w:rsidR="00D90FC1" w:rsidRPr="00D90FC1" w:rsidTr="00AF2504">
        <w:trPr>
          <w:trHeight w:val="255"/>
        </w:trPr>
        <w:tc>
          <w:tcPr>
            <w:tcW w:w="15079" w:type="dxa"/>
            <w:gridSpan w:val="4"/>
            <w:tcBorders>
              <w:top w:val="nil"/>
              <w:left w:val="nil"/>
              <w:bottom w:val="nil"/>
              <w:right w:val="nil"/>
            </w:tcBorders>
            <w:shd w:val="clear" w:color="auto" w:fill="auto"/>
            <w:noWrap/>
            <w:vAlign w:val="bottom"/>
            <w:hideMark/>
          </w:tcPr>
          <w:p w:rsidR="00D90FC1" w:rsidRPr="00D90FC1" w:rsidRDefault="00D90FC1" w:rsidP="00D90FC1">
            <w:pPr>
              <w:jc w:val="center"/>
              <w:rPr>
                <w:rFonts w:ascii="Calibri" w:hAnsi="Calibri" w:cs="Calibri"/>
                <w:i/>
                <w:iCs/>
                <w:sz w:val="20"/>
                <w:szCs w:val="20"/>
              </w:rPr>
            </w:pPr>
            <w:r w:rsidRPr="00D90FC1">
              <w:rPr>
                <w:rFonts w:ascii="Calibri" w:hAnsi="Calibri" w:cs="Calibri"/>
                <w:i/>
                <w:iCs/>
                <w:sz w:val="20"/>
                <w:szCs w:val="20"/>
              </w:rPr>
              <w:t>{ До рішення про місцевий бюджет № --- від 31.10.2024 р. }</w:t>
            </w:r>
          </w:p>
        </w:tc>
      </w:tr>
    </w:tbl>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r w:rsidRPr="00D90FC1">
        <w:rPr>
          <w:sz w:val="26"/>
          <w:szCs w:val="26"/>
        </w:rPr>
        <w:t xml:space="preserve">              Міський  голова</w:t>
      </w:r>
      <w:r w:rsidRPr="00D90FC1">
        <w:rPr>
          <w:sz w:val="26"/>
          <w:szCs w:val="26"/>
        </w:rPr>
        <w:tab/>
      </w:r>
      <w:r w:rsidRPr="00D90FC1">
        <w:rPr>
          <w:sz w:val="26"/>
          <w:szCs w:val="26"/>
        </w:rPr>
        <w:tab/>
      </w:r>
      <w:r w:rsidRPr="00D90FC1">
        <w:rPr>
          <w:sz w:val="26"/>
          <w:szCs w:val="26"/>
        </w:rPr>
        <w:tab/>
      </w:r>
      <w:r w:rsidRPr="00D90FC1">
        <w:rPr>
          <w:sz w:val="26"/>
          <w:szCs w:val="26"/>
        </w:rPr>
        <w:tab/>
      </w:r>
      <w:r w:rsidRPr="00D90FC1">
        <w:rPr>
          <w:sz w:val="26"/>
          <w:szCs w:val="26"/>
        </w:rPr>
        <w:tab/>
      </w:r>
      <w:r w:rsidRPr="00D90FC1">
        <w:rPr>
          <w:sz w:val="26"/>
          <w:szCs w:val="26"/>
        </w:rPr>
        <w:tab/>
      </w:r>
      <w:r w:rsidRPr="00D90FC1">
        <w:rPr>
          <w:sz w:val="26"/>
          <w:szCs w:val="26"/>
        </w:rPr>
        <w:tab/>
        <w:t>Ярина ЯЦЕНКО</w:t>
      </w: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p w:rsidR="00D90FC1" w:rsidRPr="00D90FC1" w:rsidRDefault="00D90FC1" w:rsidP="00D90FC1">
      <w:pPr>
        <w:rPr>
          <w:sz w:val="26"/>
          <w:szCs w:val="26"/>
        </w:rPr>
      </w:pPr>
    </w:p>
    <w:tbl>
      <w:tblPr>
        <w:tblW w:w="16004" w:type="dxa"/>
        <w:tblInd w:w="93" w:type="dxa"/>
        <w:tblLayout w:type="fixed"/>
        <w:tblLook w:val="04A0"/>
      </w:tblPr>
      <w:tblGrid>
        <w:gridCol w:w="1008"/>
        <w:gridCol w:w="992"/>
        <w:gridCol w:w="1039"/>
        <w:gridCol w:w="2930"/>
        <w:gridCol w:w="2835"/>
        <w:gridCol w:w="1440"/>
        <w:gridCol w:w="1440"/>
        <w:gridCol w:w="1440"/>
        <w:gridCol w:w="1440"/>
        <w:gridCol w:w="1440"/>
      </w:tblGrid>
      <w:tr w:rsidR="00D90FC1" w:rsidRPr="00D90FC1" w:rsidTr="00AF2504">
        <w:trPr>
          <w:trHeight w:val="255"/>
        </w:trPr>
        <w:tc>
          <w:tcPr>
            <w:tcW w:w="1008"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039"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93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835"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5760" w:type="dxa"/>
            <w:gridSpan w:val="4"/>
            <w:vMerge w:val="restart"/>
            <w:tcBorders>
              <w:top w:val="nil"/>
              <w:left w:val="nil"/>
              <w:right w:val="nil"/>
            </w:tcBorders>
            <w:shd w:val="clear" w:color="auto" w:fill="auto"/>
            <w:noWrap/>
            <w:vAlign w:val="bottom"/>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Додаток 6</w:t>
            </w:r>
          </w:p>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до рішення   LV  сесії VIII демократичного скликання Новороздільської міської ради №  2003   від 31.10.2024 року "Про внесення змін до показників міського бюджету на 2024 рік"</w:t>
            </w:r>
          </w:p>
        </w:tc>
      </w:tr>
      <w:tr w:rsidR="00D90FC1" w:rsidRPr="00D90FC1" w:rsidTr="00AF2504">
        <w:trPr>
          <w:trHeight w:val="600"/>
        </w:trPr>
        <w:tc>
          <w:tcPr>
            <w:tcW w:w="1008"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039"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93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835"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5760" w:type="dxa"/>
            <w:gridSpan w:val="4"/>
            <w:vMerge/>
            <w:tcBorders>
              <w:left w:val="nil"/>
              <w:right w:val="nil"/>
            </w:tcBorders>
            <w:shd w:val="clear" w:color="auto" w:fill="auto"/>
            <w:vAlign w:val="bottom"/>
            <w:hideMark/>
          </w:tcPr>
          <w:p w:rsidR="00D90FC1" w:rsidRPr="00D90FC1" w:rsidRDefault="00D90FC1" w:rsidP="00D90FC1">
            <w:pPr>
              <w:jc w:val="center"/>
              <w:rPr>
                <w:rFonts w:ascii="Calibri" w:hAnsi="Calibri" w:cs="Calibri"/>
                <w:sz w:val="20"/>
                <w:szCs w:val="20"/>
              </w:rPr>
            </w:pPr>
          </w:p>
        </w:tc>
      </w:tr>
      <w:tr w:rsidR="00D90FC1" w:rsidRPr="00D90FC1" w:rsidTr="00AF2504">
        <w:trPr>
          <w:trHeight w:val="255"/>
        </w:trPr>
        <w:tc>
          <w:tcPr>
            <w:tcW w:w="1008"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039"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93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835"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5760" w:type="dxa"/>
            <w:gridSpan w:val="4"/>
            <w:vMerge/>
            <w:tcBorders>
              <w:left w:val="nil"/>
              <w:bottom w:val="nil"/>
              <w:right w:val="nil"/>
            </w:tcBorders>
            <w:shd w:val="clear" w:color="auto" w:fill="auto"/>
            <w:vAlign w:val="bottom"/>
            <w:hideMark/>
          </w:tcPr>
          <w:p w:rsidR="00D90FC1" w:rsidRPr="00D90FC1" w:rsidRDefault="00D90FC1" w:rsidP="00D90FC1">
            <w:pPr>
              <w:jc w:val="center"/>
              <w:rPr>
                <w:rFonts w:ascii="Calibri" w:hAnsi="Calibri" w:cs="Calibri"/>
                <w:sz w:val="20"/>
                <w:szCs w:val="20"/>
              </w:rPr>
            </w:pPr>
          </w:p>
        </w:tc>
      </w:tr>
      <w:tr w:rsidR="00D90FC1" w:rsidRPr="00D90FC1" w:rsidTr="00AF2504">
        <w:trPr>
          <w:trHeight w:val="255"/>
        </w:trPr>
        <w:tc>
          <w:tcPr>
            <w:tcW w:w="1008"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039"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93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835"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r>
      <w:tr w:rsidR="00D90FC1" w:rsidRPr="00D90FC1" w:rsidTr="00AF2504">
        <w:trPr>
          <w:trHeight w:val="255"/>
        </w:trPr>
        <w:tc>
          <w:tcPr>
            <w:tcW w:w="16004" w:type="dxa"/>
            <w:gridSpan w:val="10"/>
            <w:tcBorders>
              <w:top w:val="nil"/>
              <w:left w:val="nil"/>
              <w:bottom w:val="nil"/>
              <w:right w:val="nil"/>
            </w:tcBorders>
            <w:shd w:val="clear" w:color="auto" w:fill="auto"/>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ОБСЯГИ</w:t>
            </w:r>
          </w:p>
        </w:tc>
      </w:tr>
      <w:tr w:rsidR="00D90FC1" w:rsidRPr="00D90FC1" w:rsidTr="00AF2504">
        <w:trPr>
          <w:trHeight w:val="255"/>
        </w:trPr>
        <w:tc>
          <w:tcPr>
            <w:tcW w:w="16004" w:type="dxa"/>
            <w:gridSpan w:val="10"/>
            <w:tcBorders>
              <w:top w:val="nil"/>
              <w:left w:val="nil"/>
              <w:bottom w:val="nil"/>
              <w:right w:val="nil"/>
            </w:tcBorders>
            <w:shd w:val="clear" w:color="auto" w:fill="auto"/>
            <w:noWrap/>
            <w:vAlign w:val="bottom"/>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капітальних вкладень бюджету у розрізі інвестиційних проектів у 2024 році</w:t>
            </w:r>
          </w:p>
        </w:tc>
      </w:tr>
      <w:tr w:rsidR="00D90FC1" w:rsidRPr="00D90FC1" w:rsidTr="00AF2504">
        <w:trPr>
          <w:trHeight w:val="255"/>
        </w:trPr>
        <w:tc>
          <w:tcPr>
            <w:tcW w:w="3039" w:type="dxa"/>
            <w:gridSpan w:val="3"/>
            <w:vMerge w:val="restart"/>
            <w:tcBorders>
              <w:top w:val="nil"/>
              <w:left w:val="nil"/>
              <w:right w:val="nil"/>
            </w:tcBorders>
            <w:shd w:val="clear" w:color="auto" w:fill="auto"/>
            <w:noWrap/>
            <w:vAlign w:val="bottom"/>
            <w:hideMark/>
          </w:tcPr>
          <w:p w:rsidR="00D90FC1" w:rsidRPr="00D90FC1" w:rsidRDefault="00D90FC1" w:rsidP="00D90FC1">
            <w:pPr>
              <w:rPr>
                <w:rFonts w:ascii="Calibri" w:hAnsi="Calibri" w:cs="Calibri"/>
                <w:b/>
                <w:bCs/>
                <w:sz w:val="20"/>
                <w:szCs w:val="20"/>
                <w:u w:val="single"/>
              </w:rPr>
            </w:pPr>
            <w:r w:rsidRPr="00D90FC1">
              <w:rPr>
                <w:rFonts w:ascii="Calibri" w:hAnsi="Calibri" w:cs="Calibri"/>
                <w:b/>
                <w:bCs/>
                <w:sz w:val="20"/>
                <w:szCs w:val="20"/>
                <w:u w:val="single"/>
              </w:rPr>
              <w:t>1356600000</w:t>
            </w:r>
          </w:p>
          <w:p w:rsidR="00D90FC1" w:rsidRPr="00D90FC1" w:rsidRDefault="00D90FC1" w:rsidP="00D90FC1">
            <w:pPr>
              <w:rPr>
                <w:rFonts w:ascii="Calibri" w:hAnsi="Calibri" w:cs="Calibri"/>
                <w:sz w:val="20"/>
                <w:szCs w:val="20"/>
              </w:rPr>
            </w:pPr>
            <w:r w:rsidRPr="00D90FC1">
              <w:rPr>
                <w:rFonts w:ascii="Calibri" w:hAnsi="Calibri" w:cs="Calibri"/>
                <w:sz w:val="20"/>
                <w:szCs w:val="20"/>
              </w:rPr>
              <w:t>(код бюджету)</w:t>
            </w:r>
          </w:p>
        </w:tc>
        <w:tc>
          <w:tcPr>
            <w:tcW w:w="293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835"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r>
      <w:tr w:rsidR="00D90FC1" w:rsidRPr="00D90FC1" w:rsidTr="00AF2504">
        <w:trPr>
          <w:trHeight w:val="255"/>
        </w:trPr>
        <w:tc>
          <w:tcPr>
            <w:tcW w:w="3039" w:type="dxa"/>
            <w:gridSpan w:val="3"/>
            <w:vMerge/>
            <w:tcBorders>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93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835"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jc w:val="right"/>
              <w:rPr>
                <w:rFonts w:ascii="Calibri" w:hAnsi="Calibri" w:cs="Calibri"/>
                <w:sz w:val="20"/>
                <w:szCs w:val="20"/>
              </w:rPr>
            </w:pPr>
          </w:p>
        </w:tc>
      </w:tr>
      <w:tr w:rsidR="00D90FC1" w:rsidRPr="00D90FC1" w:rsidTr="00AF2504">
        <w:trPr>
          <w:trHeight w:val="178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16"/>
                <w:szCs w:val="16"/>
              </w:rPr>
            </w:pPr>
            <w:r w:rsidRPr="00D90FC1">
              <w:rPr>
                <w:rFonts w:ascii="Calibri" w:hAnsi="Calibri" w:cs="Calibri"/>
                <w:sz w:val="16"/>
                <w:szCs w:val="16"/>
              </w:rPr>
              <w:t>Код Програмної класифікації видатків та кредитування місцевого бюджету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16"/>
                <w:szCs w:val="16"/>
              </w:rPr>
            </w:pPr>
            <w:r w:rsidRPr="00D90FC1">
              <w:rPr>
                <w:rFonts w:ascii="Calibri" w:hAnsi="Calibri" w:cs="Calibri"/>
                <w:sz w:val="16"/>
                <w:szCs w:val="16"/>
              </w:rPr>
              <w:t>Код Типової програмної класифікації видатків та кредитування місцевого бюджету</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16"/>
                <w:szCs w:val="16"/>
              </w:rPr>
            </w:pPr>
            <w:r w:rsidRPr="00D90FC1">
              <w:rPr>
                <w:rFonts w:ascii="Calibri" w:hAnsi="Calibri" w:cs="Calibri"/>
                <w:sz w:val="16"/>
                <w:szCs w:val="16"/>
              </w:rPr>
              <w:t>Код Функціональної класифікації видатків та кредитування бюджету</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Найменування інвестиційного проекту</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Загальний період реалізації проекту, (рік початку і завершення)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Загальна вартість проекту, гривень</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Обсяг капітальних вкладень місцевого бюджету всього, гривень</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Обсяг капітальних вкладень місцевого бюджету у 2024 році, гривень</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Очікуваний рівень готовності проекту на кінець 2024 року, %</w:t>
            </w:r>
          </w:p>
        </w:tc>
      </w:tr>
      <w:tr w:rsidR="00D90FC1" w:rsidRPr="00D90FC1" w:rsidTr="00AF2504">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w:t>
            </w:r>
          </w:p>
        </w:tc>
        <w:tc>
          <w:tcPr>
            <w:tcW w:w="1039"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3</w:t>
            </w:r>
          </w:p>
        </w:tc>
        <w:tc>
          <w:tcPr>
            <w:tcW w:w="293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4</w:t>
            </w:r>
          </w:p>
        </w:tc>
        <w:tc>
          <w:tcPr>
            <w:tcW w:w="283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6</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7</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9</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10</w:t>
            </w:r>
          </w:p>
        </w:tc>
      </w:tr>
      <w:tr w:rsidR="00D90FC1" w:rsidRPr="00D90FC1" w:rsidTr="00AF2504">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0200000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w:t>
            </w:r>
          </w:p>
        </w:tc>
        <w:tc>
          <w:tcPr>
            <w:tcW w:w="1039"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w:t>
            </w:r>
          </w:p>
        </w:tc>
        <w:tc>
          <w:tcPr>
            <w:tcW w:w="293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Виконавчий комiтет Новороздiльської мiської ради</w:t>
            </w:r>
          </w:p>
        </w:tc>
        <w:tc>
          <w:tcPr>
            <w:tcW w:w="283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0</w:t>
            </w:r>
          </w:p>
        </w:tc>
      </w:tr>
      <w:tr w:rsidR="00D90FC1" w:rsidRPr="00D90FC1" w:rsidTr="00AF2504">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0210000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w:t>
            </w:r>
          </w:p>
        </w:tc>
        <w:tc>
          <w:tcPr>
            <w:tcW w:w="1039"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w:t>
            </w:r>
          </w:p>
        </w:tc>
        <w:tc>
          <w:tcPr>
            <w:tcW w:w="293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Виконавчий комiтет Новороздiльської мiської ради</w:t>
            </w:r>
          </w:p>
        </w:tc>
        <w:tc>
          <w:tcPr>
            <w:tcW w:w="283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0</w:t>
            </w:r>
          </w:p>
        </w:tc>
      </w:tr>
      <w:tr w:rsidR="00D90FC1" w:rsidRPr="00D90FC1" w:rsidTr="00AF2504">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0217310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7310</w:t>
            </w:r>
          </w:p>
        </w:tc>
        <w:tc>
          <w:tcPr>
            <w:tcW w:w="1039"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0443</w:t>
            </w:r>
          </w:p>
        </w:tc>
        <w:tc>
          <w:tcPr>
            <w:tcW w:w="293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sz w:val="20"/>
                <w:szCs w:val="20"/>
              </w:rPr>
            </w:pPr>
            <w:r w:rsidRPr="00D90FC1">
              <w:rPr>
                <w:rFonts w:ascii="Calibri" w:hAnsi="Calibri" w:cs="Calibri"/>
                <w:sz w:val="20"/>
                <w:szCs w:val="20"/>
              </w:rPr>
              <w:t>Будівництво об`єктів житлово-комунального господарства</w:t>
            </w:r>
          </w:p>
        </w:tc>
        <w:tc>
          <w:tcPr>
            <w:tcW w:w="283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sz w:val="20"/>
                <w:szCs w:val="20"/>
              </w:rPr>
            </w:pPr>
            <w:r w:rsidRPr="00D90FC1">
              <w:rPr>
                <w:rFonts w:ascii="Calibri" w:hAnsi="Calibri" w:cs="Calibri"/>
                <w:sz w:val="20"/>
                <w:szCs w:val="20"/>
              </w:rPr>
              <w:t>Будівництво зовнішніх інженерних комунікацій з метою інженерного забезпечення території майбутнього індустріального парку у м.Новий Розділ Львівської області (корегування ПКД)</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2024 р</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100</w:t>
            </w:r>
          </w:p>
        </w:tc>
      </w:tr>
      <w:tr w:rsidR="00D90FC1" w:rsidRPr="00D90FC1" w:rsidTr="00AF2504">
        <w:trPr>
          <w:trHeight w:val="9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0217330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7330</w:t>
            </w:r>
          </w:p>
        </w:tc>
        <w:tc>
          <w:tcPr>
            <w:tcW w:w="1039"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0443</w:t>
            </w:r>
          </w:p>
        </w:tc>
        <w:tc>
          <w:tcPr>
            <w:tcW w:w="293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sz w:val="20"/>
                <w:szCs w:val="20"/>
              </w:rPr>
            </w:pPr>
            <w:r w:rsidRPr="00D90FC1">
              <w:rPr>
                <w:rFonts w:ascii="Calibri" w:hAnsi="Calibri" w:cs="Calibri"/>
                <w:sz w:val="20"/>
                <w:szCs w:val="20"/>
              </w:rPr>
              <w:t>Будівництво інших об`єктів комунальної власності</w:t>
            </w:r>
          </w:p>
        </w:tc>
        <w:tc>
          <w:tcPr>
            <w:tcW w:w="283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sz w:val="20"/>
                <w:szCs w:val="20"/>
              </w:rPr>
            </w:pPr>
            <w:r w:rsidRPr="00D90FC1">
              <w:rPr>
                <w:rFonts w:ascii="Calibri" w:hAnsi="Calibri" w:cs="Calibri"/>
                <w:sz w:val="20"/>
                <w:szCs w:val="20"/>
              </w:rPr>
              <w:t>Реконструкція системи газопостачання  адмінбудівлі Роздільського старостинського округу по вул. Шевченка,11 в селищі Розділ</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2024 рік</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100,00</w:t>
            </w:r>
          </w:p>
        </w:tc>
      </w:tr>
      <w:tr w:rsidR="00D90FC1" w:rsidRPr="00D90FC1" w:rsidTr="00AF2504">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lastRenderedPageBreak/>
              <w:t>1200000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w:t>
            </w:r>
          </w:p>
        </w:tc>
        <w:tc>
          <w:tcPr>
            <w:tcW w:w="1039"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w:t>
            </w:r>
          </w:p>
        </w:tc>
        <w:tc>
          <w:tcPr>
            <w:tcW w:w="293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Управління житлово-комунального господарства Новороздільської міської ради</w:t>
            </w:r>
          </w:p>
        </w:tc>
        <w:tc>
          <w:tcPr>
            <w:tcW w:w="283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21 274 410,00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14 063 194,65</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3 268 000,00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0</w:t>
            </w:r>
          </w:p>
        </w:tc>
      </w:tr>
      <w:tr w:rsidR="00D90FC1" w:rsidRPr="00D90FC1" w:rsidTr="00AF2504">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1210000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w:t>
            </w:r>
          </w:p>
        </w:tc>
        <w:tc>
          <w:tcPr>
            <w:tcW w:w="1039"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w:t>
            </w:r>
          </w:p>
        </w:tc>
        <w:tc>
          <w:tcPr>
            <w:tcW w:w="293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Управління житлово-комунального господарства Новороздільської міської ради</w:t>
            </w:r>
          </w:p>
        </w:tc>
        <w:tc>
          <w:tcPr>
            <w:tcW w:w="283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b/>
                <w:bCs/>
                <w:sz w:val="20"/>
                <w:szCs w:val="20"/>
              </w:rPr>
            </w:pPr>
            <w:r w:rsidRPr="00D90FC1">
              <w:rPr>
                <w:rFonts w:ascii="Calibri" w:hAnsi="Calibri" w:cs="Calibri"/>
                <w:b/>
                <w:bCs/>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21 274 410,00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14 063 194,65</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3 268 000,00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0</w:t>
            </w:r>
          </w:p>
        </w:tc>
      </w:tr>
      <w:tr w:rsidR="00D90FC1" w:rsidRPr="00D90FC1" w:rsidTr="00AF2504">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1217310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7310</w:t>
            </w:r>
          </w:p>
        </w:tc>
        <w:tc>
          <w:tcPr>
            <w:tcW w:w="1039"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0443</w:t>
            </w:r>
          </w:p>
        </w:tc>
        <w:tc>
          <w:tcPr>
            <w:tcW w:w="293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sz w:val="20"/>
                <w:szCs w:val="20"/>
              </w:rPr>
            </w:pPr>
            <w:r w:rsidRPr="00D90FC1">
              <w:rPr>
                <w:rFonts w:ascii="Calibri" w:hAnsi="Calibri" w:cs="Calibri"/>
                <w:sz w:val="20"/>
                <w:szCs w:val="20"/>
              </w:rPr>
              <w:t>Будівництво об`єктів житлово-комунального господарства</w:t>
            </w:r>
          </w:p>
        </w:tc>
        <w:tc>
          <w:tcPr>
            <w:tcW w:w="283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sz w:val="20"/>
                <w:szCs w:val="20"/>
              </w:rPr>
            </w:pPr>
            <w:r w:rsidRPr="00D90FC1">
              <w:rPr>
                <w:rFonts w:ascii="Calibri" w:hAnsi="Calibri" w:cs="Calibri"/>
                <w:sz w:val="20"/>
                <w:szCs w:val="20"/>
              </w:rPr>
              <w:t>Будівництво кладовища по вул. Промисловій, селище Розділ, Львівської області</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2024 р</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150 000,00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150 000,00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150 000,00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100</w:t>
            </w:r>
          </w:p>
        </w:tc>
      </w:tr>
      <w:tr w:rsidR="00D90FC1" w:rsidRPr="00D90FC1" w:rsidTr="00AF2504">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1217330</w:t>
            </w:r>
          </w:p>
        </w:tc>
        <w:tc>
          <w:tcPr>
            <w:tcW w:w="992"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7330</w:t>
            </w:r>
          </w:p>
        </w:tc>
        <w:tc>
          <w:tcPr>
            <w:tcW w:w="1039"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0443</w:t>
            </w:r>
          </w:p>
        </w:tc>
        <w:tc>
          <w:tcPr>
            <w:tcW w:w="293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sz w:val="20"/>
                <w:szCs w:val="20"/>
              </w:rPr>
            </w:pPr>
            <w:r w:rsidRPr="00D90FC1">
              <w:rPr>
                <w:rFonts w:ascii="Calibri" w:hAnsi="Calibri" w:cs="Calibri"/>
                <w:sz w:val="20"/>
                <w:szCs w:val="20"/>
              </w:rPr>
              <w:t>Будівництво інших об`єктів комунальної власності</w:t>
            </w:r>
          </w:p>
        </w:tc>
        <w:tc>
          <w:tcPr>
            <w:tcW w:w="2835"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rPr>
                <w:rFonts w:ascii="Calibri" w:hAnsi="Calibri" w:cs="Calibri"/>
                <w:sz w:val="20"/>
                <w:szCs w:val="20"/>
              </w:rPr>
            </w:pPr>
            <w:r w:rsidRPr="00D90FC1">
              <w:rPr>
                <w:rFonts w:ascii="Calibri" w:hAnsi="Calibri" w:cs="Calibri"/>
                <w:sz w:val="20"/>
                <w:szCs w:val="20"/>
              </w:rPr>
              <w:t>Реконструкція Площі Героїв Майдану м.Новий Розділ Львівської області (корегування) (Актуалізація ПКД об`єкту)</w:t>
            </w:r>
          </w:p>
        </w:tc>
        <w:tc>
          <w:tcPr>
            <w:tcW w:w="1440" w:type="dxa"/>
            <w:tcBorders>
              <w:top w:val="nil"/>
              <w:left w:val="nil"/>
              <w:bottom w:val="single" w:sz="4" w:space="0" w:color="auto"/>
              <w:right w:val="single" w:sz="4" w:space="0" w:color="auto"/>
            </w:tcBorders>
            <w:shd w:val="clear" w:color="auto" w:fill="auto"/>
            <w:vAlign w:val="center"/>
            <w:hideMark/>
          </w:tcPr>
          <w:p w:rsidR="00D90FC1" w:rsidRPr="00D90FC1" w:rsidRDefault="00D90FC1" w:rsidP="00D90FC1">
            <w:pPr>
              <w:jc w:val="center"/>
              <w:rPr>
                <w:rFonts w:ascii="Calibri" w:hAnsi="Calibri" w:cs="Calibri"/>
                <w:sz w:val="20"/>
                <w:szCs w:val="20"/>
              </w:rPr>
            </w:pPr>
            <w:r w:rsidRPr="00D90FC1">
              <w:rPr>
                <w:rFonts w:ascii="Calibri" w:hAnsi="Calibri" w:cs="Calibri"/>
                <w:sz w:val="20"/>
                <w:szCs w:val="20"/>
              </w:rPr>
              <w:t>2019-2025</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21 124 410,00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13 913 194,65</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3 118 000,00</w:t>
            </w:r>
          </w:p>
        </w:tc>
        <w:tc>
          <w:tcPr>
            <w:tcW w:w="1440" w:type="dxa"/>
            <w:tcBorders>
              <w:top w:val="nil"/>
              <w:left w:val="nil"/>
              <w:bottom w:val="single" w:sz="4" w:space="0" w:color="auto"/>
              <w:right w:val="single" w:sz="4" w:space="0" w:color="auto"/>
            </w:tcBorders>
            <w:shd w:val="clear" w:color="auto" w:fill="auto"/>
            <w:noWrap/>
            <w:vAlign w:val="center"/>
            <w:hideMark/>
          </w:tcPr>
          <w:p w:rsidR="00D90FC1" w:rsidRPr="00D90FC1" w:rsidRDefault="00D90FC1" w:rsidP="00D90FC1">
            <w:pPr>
              <w:jc w:val="right"/>
              <w:rPr>
                <w:rFonts w:ascii="Calibri" w:hAnsi="Calibri" w:cs="Calibri"/>
                <w:sz w:val="20"/>
                <w:szCs w:val="20"/>
              </w:rPr>
            </w:pPr>
            <w:r w:rsidRPr="00D90FC1">
              <w:rPr>
                <w:rFonts w:ascii="Calibri" w:hAnsi="Calibri" w:cs="Calibri"/>
                <w:sz w:val="20"/>
                <w:szCs w:val="20"/>
              </w:rPr>
              <w:t>80,6</w:t>
            </w:r>
          </w:p>
        </w:tc>
      </w:tr>
      <w:tr w:rsidR="00D90FC1" w:rsidRPr="00D90FC1" w:rsidTr="00AF2504">
        <w:trPr>
          <w:trHeight w:val="255"/>
        </w:trPr>
        <w:tc>
          <w:tcPr>
            <w:tcW w:w="1008" w:type="dxa"/>
            <w:tcBorders>
              <w:top w:val="nil"/>
              <w:left w:val="single" w:sz="4" w:space="0" w:color="auto"/>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992"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1039"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2930"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УСЬОГО</w:t>
            </w:r>
          </w:p>
        </w:tc>
        <w:tc>
          <w:tcPr>
            <w:tcW w:w="2835"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1440" w:type="dxa"/>
            <w:tcBorders>
              <w:top w:val="nil"/>
              <w:left w:val="nil"/>
              <w:bottom w:val="single" w:sz="4" w:space="0" w:color="auto"/>
              <w:right w:val="single" w:sz="4" w:space="0" w:color="auto"/>
            </w:tcBorders>
            <w:shd w:val="clear" w:color="000000" w:fill="CCFFFF"/>
            <w:vAlign w:val="center"/>
            <w:hideMark/>
          </w:tcPr>
          <w:p w:rsidR="00D90FC1" w:rsidRPr="00D90FC1" w:rsidRDefault="00D90FC1" w:rsidP="00D90FC1">
            <w:pPr>
              <w:jc w:val="center"/>
              <w:rPr>
                <w:rFonts w:ascii="Calibri" w:hAnsi="Calibri" w:cs="Calibri"/>
                <w:b/>
                <w:bCs/>
                <w:sz w:val="20"/>
                <w:szCs w:val="20"/>
              </w:rPr>
            </w:pPr>
            <w:r w:rsidRPr="00D90FC1">
              <w:rPr>
                <w:rFonts w:ascii="Calibri" w:hAnsi="Calibri" w:cs="Calibri"/>
                <w:b/>
                <w:bCs/>
                <w:sz w:val="20"/>
                <w:szCs w:val="20"/>
              </w:rPr>
              <w:t>X</w:t>
            </w:r>
          </w:p>
        </w:tc>
        <w:tc>
          <w:tcPr>
            <w:tcW w:w="144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21 474 410,00</w:t>
            </w:r>
          </w:p>
        </w:tc>
        <w:tc>
          <w:tcPr>
            <w:tcW w:w="144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14 263 194,65</w:t>
            </w:r>
          </w:p>
        </w:tc>
        <w:tc>
          <w:tcPr>
            <w:tcW w:w="144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3 468 000,00</w:t>
            </w:r>
          </w:p>
        </w:tc>
        <w:tc>
          <w:tcPr>
            <w:tcW w:w="1440" w:type="dxa"/>
            <w:tcBorders>
              <w:top w:val="nil"/>
              <w:left w:val="nil"/>
              <w:bottom w:val="single" w:sz="4" w:space="0" w:color="auto"/>
              <w:right w:val="single" w:sz="4" w:space="0" w:color="auto"/>
            </w:tcBorders>
            <w:shd w:val="clear" w:color="000000" w:fill="CCFFFF"/>
            <w:noWrap/>
            <w:vAlign w:val="center"/>
            <w:hideMark/>
          </w:tcPr>
          <w:p w:rsidR="00D90FC1" w:rsidRPr="00D90FC1" w:rsidRDefault="00D90FC1" w:rsidP="00D90FC1">
            <w:pPr>
              <w:jc w:val="right"/>
              <w:rPr>
                <w:rFonts w:ascii="Calibri" w:hAnsi="Calibri" w:cs="Calibri"/>
                <w:b/>
                <w:bCs/>
                <w:sz w:val="20"/>
                <w:szCs w:val="20"/>
              </w:rPr>
            </w:pPr>
            <w:r w:rsidRPr="00D90FC1">
              <w:rPr>
                <w:rFonts w:ascii="Calibri" w:hAnsi="Calibri" w:cs="Calibri"/>
                <w:b/>
                <w:bCs/>
                <w:sz w:val="20"/>
                <w:szCs w:val="20"/>
              </w:rPr>
              <w:t>X</w:t>
            </w:r>
          </w:p>
        </w:tc>
      </w:tr>
      <w:tr w:rsidR="00D90FC1" w:rsidRPr="00D90FC1" w:rsidTr="00AF2504">
        <w:trPr>
          <w:trHeight w:val="255"/>
        </w:trPr>
        <w:tc>
          <w:tcPr>
            <w:tcW w:w="1008"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992"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039"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93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2835"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r>
      <w:tr w:rsidR="00D90FC1" w:rsidRPr="00D90FC1" w:rsidTr="00AF2504">
        <w:trPr>
          <w:trHeight w:val="255"/>
        </w:trPr>
        <w:tc>
          <w:tcPr>
            <w:tcW w:w="16004" w:type="dxa"/>
            <w:gridSpan w:val="10"/>
            <w:tcBorders>
              <w:top w:val="nil"/>
              <w:left w:val="nil"/>
              <w:bottom w:val="nil"/>
              <w:right w:val="nil"/>
            </w:tcBorders>
            <w:shd w:val="clear" w:color="auto" w:fill="auto"/>
            <w:noWrap/>
            <w:vAlign w:val="bottom"/>
            <w:hideMark/>
          </w:tcPr>
          <w:p w:rsidR="00D90FC1" w:rsidRPr="00D90FC1" w:rsidRDefault="00D90FC1" w:rsidP="00D90FC1">
            <w:pPr>
              <w:jc w:val="center"/>
              <w:rPr>
                <w:rFonts w:ascii="Calibri" w:hAnsi="Calibri" w:cs="Calibri"/>
                <w:i/>
                <w:iCs/>
                <w:sz w:val="20"/>
                <w:szCs w:val="20"/>
              </w:rPr>
            </w:pPr>
          </w:p>
        </w:tc>
      </w:tr>
      <w:tr w:rsidR="00D90FC1" w:rsidRPr="00D90FC1" w:rsidTr="00AF2504">
        <w:trPr>
          <w:trHeight w:val="255"/>
        </w:trPr>
        <w:tc>
          <w:tcPr>
            <w:tcW w:w="1008"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0676" w:type="dxa"/>
            <w:gridSpan w:val="6"/>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r w:rsidRPr="00D90FC1">
              <w:rPr>
                <w:sz w:val="26"/>
                <w:szCs w:val="26"/>
              </w:rPr>
              <w:t>Міський  голова</w:t>
            </w:r>
            <w:r w:rsidRPr="00D90FC1">
              <w:rPr>
                <w:sz w:val="26"/>
                <w:szCs w:val="26"/>
              </w:rPr>
              <w:tab/>
            </w:r>
            <w:r w:rsidRPr="00D90FC1">
              <w:rPr>
                <w:sz w:val="26"/>
                <w:szCs w:val="26"/>
              </w:rPr>
              <w:tab/>
            </w:r>
            <w:r w:rsidRPr="00D90FC1">
              <w:rPr>
                <w:sz w:val="26"/>
                <w:szCs w:val="26"/>
              </w:rPr>
              <w:tab/>
            </w:r>
            <w:r w:rsidRPr="00D90FC1">
              <w:rPr>
                <w:sz w:val="26"/>
                <w:szCs w:val="26"/>
              </w:rPr>
              <w:tab/>
            </w:r>
            <w:r w:rsidRPr="00D90FC1">
              <w:rPr>
                <w:sz w:val="26"/>
                <w:szCs w:val="26"/>
              </w:rPr>
              <w:tab/>
            </w:r>
            <w:r w:rsidRPr="00D90FC1">
              <w:rPr>
                <w:sz w:val="26"/>
                <w:szCs w:val="26"/>
              </w:rPr>
              <w:tab/>
            </w:r>
            <w:r w:rsidRPr="00D90FC1">
              <w:rPr>
                <w:sz w:val="26"/>
                <w:szCs w:val="26"/>
              </w:rPr>
              <w:tab/>
              <w:t>Ярина ЯЦЕНКО</w:t>
            </w:r>
            <w:r w:rsidRPr="00D90FC1">
              <w:rPr>
                <w:rFonts w:ascii="Arial CYR" w:hAnsi="Arial CYR" w:cs="Arial CYR"/>
                <w:b/>
                <w:bCs/>
                <w:sz w:val="20"/>
                <w:szCs w:val="20"/>
              </w:rPr>
              <w:t xml:space="preserve"> </w:t>
            </w: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c>
          <w:tcPr>
            <w:tcW w:w="1440" w:type="dxa"/>
            <w:tcBorders>
              <w:top w:val="nil"/>
              <w:left w:val="nil"/>
              <w:bottom w:val="nil"/>
              <w:right w:val="nil"/>
            </w:tcBorders>
            <w:shd w:val="clear" w:color="auto" w:fill="auto"/>
            <w:noWrap/>
            <w:vAlign w:val="bottom"/>
            <w:hideMark/>
          </w:tcPr>
          <w:p w:rsidR="00D90FC1" w:rsidRPr="00D90FC1" w:rsidRDefault="00D90FC1" w:rsidP="00D90FC1">
            <w:pPr>
              <w:rPr>
                <w:rFonts w:ascii="Calibri" w:hAnsi="Calibri" w:cs="Calibri"/>
                <w:sz w:val="20"/>
                <w:szCs w:val="20"/>
              </w:rPr>
            </w:pPr>
          </w:p>
        </w:tc>
      </w:tr>
    </w:tbl>
    <w:p w:rsidR="00D90FC1" w:rsidRPr="00D90FC1" w:rsidRDefault="00D90FC1" w:rsidP="00D90FC1">
      <w:pPr>
        <w:rPr>
          <w:sz w:val="26"/>
          <w:szCs w:val="26"/>
        </w:rPr>
        <w:sectPr w:rsidR="00D90FC1" w:rsidRPr="00D90FC1" w:rsidSect="00C9789F">
          <w:pgSz w:w="16838" w:h="11906" w:orient="landscape"/>
          <w:pgMar w:top="567" w:right="357" w:bottom="851" w:left="357" w:header="709" w:footer="709" w:gutter="0"/>
          <w:cols w:space="708"/>
          <w:docGrid w:linePitch="360"/>
        </w:sectPr>
      </w:pPr>
    </w:p>
    <w:p w:rsidR="0048300A" w:rsidRDefault="0048300A"/>
    <w:sectPr w:rsidR="0048300A" w:rsidSect="00483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8D0"/>
    <w:multiLevelType w:val="hybridMultilevel"/>
    <w:tmpl w:val="AF48F61E"/>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D6B7F"/>
    <w:multiLevelType w:val="hybridMultilevel"/>
    <w:tmpl w:val="2AF8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2478D"/>
    <w:multiLevelType w:val="hybridMultilevel"/>
    <w:tmpl w:val="992A8236"/>
    <w:lvl w:ilvl="0" w:tplc="0422000F">
      <w:start w:val="1"/>
      <w:numFmt w:val="decimal"/>
      <w:lvlText w:val="%1."/>
      <w:lvlJc w:val="left"/>
      <w:pPr>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0790524C"/>
    <w:multiLevelType w:val="hybridMultilevel"/>
    <w:tmpl w:val="89BED4D4"/>
    <w:lvl w:ilvl="0" w:tplc="207EC58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A73A8"/>
    <w:multiLevelType w:val="hybridMultilevel"/>
    <w:tmpl w:val="7D1AC112"/>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AC7D30"/>
    <w:multiLevelType w:val="hybridMultilevel"/>
    <w:tmpl w:val="7958A1A0"/>
    <w:lvl w:ilvl="0" w:tplc="FAECB67E">
      <w:start w:val="1"/>
      <w:numFmt w:val="decimal"/>
      <w:lvlText w:val="%1."/>
      <w:lvlJc w:val="left"/>
      <w:pPr>
        <w:ind w:left="1635" w:hanging="93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18680508"/>
    <w:multiLevelType w:val="hybridMultilevel"/>
    <w:tmpl w:val="DA5C922A"/>
    <w:lvl w:ilvl="0" w:tplc="C16A7F48">
      <w:numFmt w:val="none"/>
      <w:lvlText w:val=""/>
      <w:lvlJc w:val="left"/>
      <w:pPr>
        <w:tabs>
          <w:tab w:val="num" w:pos="360"/>
        </w:tabs>
      </w:pPr>
    </w:lvl>
    <w:lvl w:ilvl="1" w:tplc="602A9980" w:tentative="1">
      <w:start w:val="1"/>
      <w:numFmt w:val="bullet"/>
      <w:lvlText w:val="o"/>
      <w:lvlJc w:val="left"/>
      <w:pPr>
        <w:tabs>
          <w:tab w:val="num" w:pos="1440"/>
        </w:tabs>
        <w:ind w:left="1440" w:hanging="360"/>
      </w:pPr>
      <w:rPr>
        <w:rFonts w:ascii="Courier New" w:hAnsi="Courier New" w:cs="Courier New" w:hint="default"/>
      </w:rPr>
    </w:lvl>
    <w:lvl w:ilvl="2" w:tplc="58C28164" w:tentative="1">
      <w:start w:val="1"/>
      <w:numFmt w:val="bullet"/>
      <w:lvlText w:val=""/>
      <w:lvlJc w:val="left"/>
      <w:pPr>
        <w:tabs>
          <w:tab w:val="num" w:pos="2160"/>
        </w:tabs>
        <w:ind w:left="2160" w:hanging="360"/>
      </w:pPr>
      <w:rPr>
        <w:rFonts w:ascii="Wingdings" w:hAnsi="Wingdings" w:hint="default"/>
      </w:rPr>
    </w:lvl>
    <w:lvl w:ilvl="3" w:tplc="5E962AFC" w:tentative="1">
      <w:start w:val="1"/>
      <w:numFmt w:val="bullet"/>
      <w:lvlText w:val=""/>
      <w:lvlJc w:val="left"/>
      <w:pPr>
        <w:tabs>
          <w:tab w:val="num" w:pos="2880"/>
        </w:tabs>
        <w:ind w:left="2880" w:hanging="360"/>
      </w:pPr>
      <w:rPr>
        <w:rFonts w:ascii="Symbol" w:hAnsi="Symbol" w:hint="default"/>
      </w:rPr>
    </w:lvl>
    <w:lvl w:ilvl="4" w:tplc="49721B64" w:tentative="1">
      <w:start w:val="1"/>
      <w:numFmt w:val="bullet"/>
      <w:lvlText w:val="o"/>
      <w:lvlJc w:val="left"/>
      <w:pPr>
        <w:tabs>
          <w:tab w:val="num" w:pos="3600"/>
        </w:tabs>
        <w:ind w:left="3600" w:hanging="360"/>
      </w:pPr>
      <w:rPr>
        <w:rFonts w:ascii="Courier New" w:hAnsi="Courier New" w:cs="Courier New" w:hint="default"/>
      </w:rPr>
    </w:lvl>
    <w:lvl w:ilvl="5" w:tplc="4064B61E" w:tentative="1">
      <w:start w:val="1"/>
      <w:numFmt w:val="bullet"/>
      <w:lvlText w:val=""/>
      <w:lvlJc w:val="left"/>
      <w:pPr>
        <w:tabs>
          <w:tab w:val="num" w:pos="4320"/>
        </w:tabs>
        <w:ind w:left="4320" w:hanging="360"/>
      </w:pPr>
      <w:rPr>
        <w:rFonts w:ascii="Wingdings" w:hAnsi="Wingdings" w:hint="default"/>
      </w:rPr>
    </w:lvl>
    <w:lvl w:ilvl="6" w:tplc="23164596" w:tentative="1">
      <w:start w:val="1"/>
      <w:numFmt w:val="bullet"/>
      <w:lvlText w:val=""/>
      <w:lvlJc w:val="left"/>
      <w:pPr>
        <w:tabs>
          <w:tab w:val="num" w:pos="5040"/>
        </w:tabs>
        <w:ind w:left="5040" w:hanging="360"/>
      </w:pPr>
      <w:rPr>
        <w:rFonts w:ascii="Symbol" w:hAnsi="Symbol" w:hint="default"/>
      </w:rPr>
    </w:lvl>
    <w:lvl w:ilvl="7" w:tplc="F3BE7BDA" w:tentative="1">
      <w:start w:val="1"/>
      <w:numFmt w:val="bullet"/>
      <w:lvlText w:val="o"/>
      <w:lvlJc w:val="left"/>
      <w:pPr>
        <w:tabs>
          <w:tab w:val="num" w:pos="5760"/>
        </w:tabs>
        <w:ind w:left="5760" w:hanging="360"/>
      </w:pPr>
      <w:rPr>
        <w:rFonts w:ascii="Courier New" w:hAnsi="Courier New" w:cs="Courier New" w:hint="default"/>
      </w:rPr>
    </w:lvl>
    <w:lvl w:ilvl="8" w:tplc="C546B28E" w:tentative="1">
      <w:start w:val="1"/>
      <w:numFmt w:val="bullet"/>
      <w:lvlText w:val=""/>
      <w:lvlJc w:val="left"/>
      <w:pPr>
        <w:tabs>
          <w:tab w:val="num" w:pos="6480"/>
        </w:tabs>
        <w:ind w:left="6480" w:hanging="360"/>
      </w:pPr>
      <w:rPr>
        <w:rFonts w:ascii="Wingdings" w:hAnsi="Wingdings" w:hint="default"/>
      </w:rPr>
    </w:lvl>
  </w:abstractNum>
  <w:abstractNum w:abstractNumId="8">
    <w:nsid w:val="1DB86166"/>
    <w:multiLevelType w:val="hybridMultilevel"/>
    <w:tmpl w:val="B860DC58"/>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24E457A"/>
    <w:multiLevelType w:val="hybridMultilevel"/>
    <w:tmpl w:val="096834E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7261773"/>
    <w:multiLevelType w:val="hybridMultilevel"/>
    <w:tmpl w:val="6C78D804"/>
    <w:lvl w:ilvl="0" w:tplc="F75E7C00">
      <w:start w:val="8"/>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AA37AF3"/>
    <w:multiLevelType w:val="hybridMultilevel"/>
    <w:tmpl w:val="C56A0916"/>
    <w:lvl w:ilvl="0" w:tplc="E294F2AE">
      <w:start w:val="5"/>
      <w:numFmt w:val="decimal"/>
      <w:lvlText w:val="%1"/>
      <w:lvlJc w:val="left"/>
      <w:pPr>
        <w:ind w:left="415" w:hanging="360"/>
      </w:pPr>
      <w:rPr>
        <w:rFonts w:hint="default"/>
        <w:b w:val="0"/>
        <w:color w:val="auto"/>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3">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14">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083594"/>
    <w:multiLevelType w:val="hybridMultilevel"/>
    <w:tmpl w:val="55A4E79C"/>
    <w:lvl w:ilvl="0" w:tplc="0419000F">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53910"/>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412D1612"/>
    <w:multiLevelType w:val="hybridMultilevel"/>
    <w:tmpl w:val="736E9CB8"/>
    <w:lvl w:ilvl="0" w:tplc="4E2AF772">
      <w:start w:val="1"/>
      <w:numFmt w:val="decimal"/>
      <w:lvlText w:val="%1."/>
      <w:lvlJc w:val="left"/>
      <w:pPr>
        <w:ind w:left="1280" w:hanging="855"/>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8">
    <w:nsid w:val="43CA6BA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19">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0">
    <w:nsid w:val="54660CFE"/>
    <w:multiLevelType w:val="hybridMultilevel"/>
    <w:tmpl w:val="C428C53C"/>
    <w:lvl w:ilvl="0" w:tplc="0BC01C18">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84913"/>
    <w:multiLevelType w:val="multilevel"/>
    <w:tmpl w:val="62F027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7212970"/>
    <w:multiLevelType w:val="hybridMultilevel"/>
    <w:tmpl w:val="44DADA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7F065C05"/>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26"/>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0"/>
  </w:num>
  <w:num w:numId="12">
    <w:abstractNumId w:val="23"/>
  </w:num>
  <w:num w:numId="13">
    <w:abstractNumId w:val="27"/>
  </w:num>
  <w:num w:numId="14">
    <w:abstractNumId w:val="16"/>
  </w:num>
  <w:num w:numId="15">
    <w:abstractNumId w:val="11"/>
  </w:num>
  <w:num w:numId="16">
    <w:abstractNumId w:val="3"/>
  </w:num>
  <w:num w:numId="17">
    <w:abstractNumId w:val="2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7"/>
  </w:num>
  <w:num w:numId="24">
    <w:abstractNumId w:val="8"/>
  </w:num>
  <w:num w:numId="25">
    <w:abstractNumId w:val="25"/>
  </w:num>
  <w:num w:numId="26">
    <w:abstractNumId w:val="21"/>
  </w:num>
  <w:num w:numId="27">
    <w:abstractNumId w:val="4"/>
  </w:num>
  <w:num w:numId="28">
    <w:abstractNumId w:val="10"/>
  </w:num>
  <w:num w:numId="29">
    <w:abstractNumId w:val="1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5B7AC8"/>
    <w:rsid w:val="0048300A"/>
    <w:rsid w:val="005B7AC8"/>
    <w:rsid w:val="0090043E"/>
    <w:rsid w:val="00D90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AC8"/>
    <w:pPr>
      <w:spacing w:after="0" w:line="240" w:lineRule="auto"/>
    </w:pPr>
    <w:rPr>
      <w:rFonts w:ascii="Times New Roman" w:eastAsia="Times New Roman" w:hAnsi="Times New Roman" w:cs="Times New Roman"/>
      <w:sz w:val="24"/>
      <w:szCs w:val="24"/>
      <w:lang w:val="uk-UA" w:eastAsia="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D90FC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AC8"/>
    <w:rPr>
      <w:rFonts w:ascii="Tahoma" w:hAnsi="Tahoma" w:cs="Tahoma"/>
      <w:sz w:val="16"/>
      <w:szCs w:val="16"/>
    </w:rPr>
  </w:style>
  <w:style w:type="character" w:customStyle="1" w:styleId="a4">
    <w:name w:val="Текст выноски Знак"/>
    <w:basedOn w:val="a0"/>
    <w:link w:val="a3"/>
    <w:uiPriority w:val="99"/>
    <w:semiHidden/>
    <w:rsid w:val="005B7AC8"/>
    <w:rPr>
      <w:rFonts w:ascii="Tahoma" w:eastAsia="Times New Roman" w:hAnsi="Tahoma" w:cs="Tahoma"/>
      <w:sz w:val="16"/>
      <w:szCs w:val="16"/>
      <w:lang w:val="uk-UA" w:eastAsia="uk-UA"/>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
    <w:rsid w:val="00D90FC1"/>
    <w:rPr>
      <w:rFonts w:asciiTheme="majorHAnsi" w:eastAsiaTheme="majorEastAsia" w:hAnsiTheme="majorHAnsi" w:cstheme="majorBidi"/>
      <w:b/>
      <w:bCs/>
      <w:color w:val="365F91" w:themeColor="accent1" w:themeShade="BF"/>
      <w:sz w:val="28"/>
      <w:szCs w:val="28"/>
      <w:lang w:val="uk-UA" w:eastAsia="uk-UA"/>
    </w:rPr>
  </w:style>
  <w:style w:type="character" w:styleId="a5">
    <w:name w:val="Hyperlink"/>
    <w:basedOn w:val="a0"/>
    <w:uiPriority w:val="99"/>
    <w:unhideWhenUsed/>
    <w:rsid w:val="00D90FC1"/>
    <w:rPr>
      <w:rFonts w:ascii="Times New Roman" w:hAnsi="Times New Roman" w:cs="Times New Roman" w:hint="default"/>
      <w:color w:val="0000FF"/>
      <w:u w:val="single"/>
    </w:rPr>
  </w:style>
  <w:style w:type="character" w:styleId="a6">
    <w:name w:val="FollowedHyperlink"/>
    <w:basedOn w:val="a0"/>
    <w:uiPriority w:val="99"/>
    <w:unhideWhenUsed/>
    <w:rsid w:val="00D90FC1"/>
    <w:rPr>
      <w:color w:val="800080" w:themeColor="followedHyperlink"/>
      <w:u w:val="single"/>
    </w:rPr>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locked/>
    <w:rsid w:val="00D90FC1"/>
    <w:rPr>
      <w:rFonts w:ascii="Arial" w:eastAsia="Times New Roman" w:hAnsi="Arial" w:cs="Arial"/>
      <w:b/>
      <w:bCs/>
      <w:kern w:val="32"/>
      <w:sz w:val="32"/>
      <w:szCs w:val="32"/>
      <w:lang w:val="uk-UA" w:eastAsia="uk-UA"/>
    </w:rPr>
  </w:style>
  <w:style w:type="paragraph" w:styleId="a7">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unhideWhenUsed/>
    <w:qFormat/>
    <w:rsid w:val="00D90FC1"/>
    <w:pPr>
      <w:ind w:left="720"/>
      <w:contextualSpacing/>
    </w:pPr>
  </w:style>
  <w:style w:type="character" w:customStyle="1" w:styleId="a8">
    <w:name w:val="Верхний колонтитул Знак"/>
    <w:basedOn w:val="a0"/>
    <w:link w:val="a9"/>
    <w:uiPriority w:val="99"/>
    <w:semiHidden/>
    <w:locked/>
    <w:rsid w:val="00D90FC1"/>
    <w:rPr>
      <w:rFonts w:ascii="Times New Roman" w:eastAsia="Times New Roman" w:hAnsi="Times New Roman" w:cs="Times New Roman"/>
      <w:sz w:val="24"/>
      <w:szCs w:val="24"/>
      <w:lang w:eastAsia="uk-UA"/>
    </w:rPr>
  </w:style>
  <w:style w:type="character" w:customStyle="1" w:styleId="aa">
    <w:name w:val="Нижний колонтитул Знак"/>
    <w:basedOn w:val="a0"/>
    <w:link w:val="ab"/>
    <w:uiPriority w:val="99"/>
    <w:semiHidden/>
    <w:locked/>
    <w:rsid w:val="00D90FC1"/>
    <w:rPr>
      <w:rFonts w:ascii="Times New Roman" w:eastAsia="Times New Roman" w:hAnsi="Times New Roman" w:cs="Times New Roman"/>
      <w:sz w:val="24"/>
      <w:szCs w:val="24"/>
      <w:lang w:eastAsia="uk-UA"/>
    </w:rPr>
  </w:style>
  <w:style w:type="character" w:customStyle="1" w:styleId="ac">
    <w:name w:val="Основной текст Знак"/>
    <w:basedOn w:val="a0"/>
    <w:link w:val="ad"/>
    <w:uiPriority w:val="99"/>
    <w:semiHidden/>
    <w:locked/>
    <w:rsid w:val="00D90FC1"/>
    <w:rPr>
      <w:rFonts w:ascii="Times New Roman" w:eastAsia="Times New Roman" w:hAnsi="Times New Roman" w:cs="Times New Roman"/>
      <w:sz w:val="24"/>
      <w:szCs w:val="24"/>
      <w:lang w:eastAsia="uk-UA"/>
    </w:rPr>
  </w:style>
  <w:style w:type="character" w:customStyle="1" w:styleId="2">
    <w:name w:val="Основной текст 2 Знак"/>
    <w:basedOn w:val="a0"/>
    <w:link w:val="20"/>
    <w:uiPriority w:val="99"/>
    <w:semiHidden/>
    <w:locked/>
    <w:rsid w:val="00D90FC1"/>
    <w:rPr>
      <w:rFonts w:ascii="Times New Roman" w:eastAsia="Times New Roman" w:hAnsi="Times New Roman" w:cs="Times New Roman"/>
      <w:sz w:val="28"/>
      <w:szCs w:val="20"/>
      <w:lang w:eastAsia="ru-RU"/>
    </w:rPr>
  </w:style>
  <w:style w:type="character" w:customStyle="1" w:styleId="21">
    <w:name w:val="Текст выноски Знак2"/>
    <w:basedOn w:val="a0"/>
    <w:uiPriority w:val="99"/>
    <w:semiHidden/>
    <w:locked/>
    <w:rsid w:val="00D90FC1"/>
    <w:rPr>
      <w:rFonts w:ascii="Tahoma" w:eastAsia="Times New Roman" w:hAnsi="Tahoma" w:cs="Tahoma"/>
      <w:sz w:val="16"/>
      <w:szCs w:val="16"/>
      <w:lang w:eastAsia="uk-UA"/>
    </w:rPr>
  </w:style>
  <w:style w:type="paragraph" w:customStyle="1" w:styleId="12">
    <w:name w:val="Без интервала1"/>
    <w:uiPriority w:val="99"/>
    <w:rsid w:val="00D90FC1"/>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uiPriority w:val="99"/>
    <w:rsid w:val="00D90FC1"/>
    <w:pPr>
      <w:suppressAutoHyphens/>
      <w:spacing w:after="120" w:line="480" w:lineRule="auto"/>
      <w:ind w:left="283"/>
    </w:pPr>
    <w:rPr>
      <w:lang w:val="ru-RU" w:eastAsia="ar-SA"/>
    </w:rPr>
  </w:style>
  <w:style w:type="paragraph" w:styleId="20">
    <w:name w:val="Body Text 2"/>
    <w:basedOn w:val="a"/>
    <w:link w:val="2"/>
    <w:uiPriority w:val="99"/>
    <w:semiHidden/>
    <w:unhideWhenUsed/>
    <w:rsid w:val="00D90FC1"/>
    <w:pPr>
      <w:spacing w:after="120" w:line="480" w:lineRule="auto"/>
    </w:pPr>
    <w:rPr>
      <w:sz w:val="28"/>
      <w:szCs w:val="20"/>
      <w:lang w:val="ru-RU" w:eastAsia="ru-RU"/>
    </w:rPr>
  </w:style>
  <w:style w:type="character" w:customStyle="1" w:styleId="211">
    <w:name w:val="Основной текст 2 Знак1"/>
    <w:basedOn w:val="a0"/>
    <w:link w:val="20"/>
    <w:uiPriority w:val="99"/>
    <w:semiHidden/>
    <w:rsid w:val="00D90FC1"/>
    <w:rPr>
      <w:rFonts w:ascii="Times New Roman" w:eastAsia="Times New Roman" w:hAnsi="Times New Roman" w:cs="Times New Roman"/>
      <w:sz w:val="24"/>
      <w:szCs w:val="24"/>
      <w:lang w:val="uk-UA" w:eastAsia="uk-UA"/>
    </w:rPr>
  </w:style>
  <w:style w:type="character" w:customStyle="1" w:styleId="13">
    <w:name w:val="Текст выноски Знак1"/>
    <w:basedOn w:val="a0"/>
    <w:uiPriority w:val="99"/>
    <w:semiHidden/>
    <w:rsid w:val="00D90FC1"/>
    <w:rPr>
      <w:rFonts w:ascii="Tahoma" w:eastAsia="Times New Roman" w:hAnsi="Tahoma" w:cs="Tahoma"/>
      <w:sz w:val="16"/>
      <w:szCs w:val="16"/>
      <w:lang w:eastAsia="uk-UA"/>
    </w:rPr>
  </w:style>
  <w:style w:type="paragraph" w:styleId="ad">
    <w:name w:val="Body Text"/>
    <w:basedOn w:val="a"/>
    <w:link w:val="ac"/>
    <w:uiPriority w:val="99"/>
    <w:semiHidden/>
    <w:unhideWhenUsed/>
    <w:rsid w:val="00D90FC1"/>
    <w:pPr>
      <w:spacing w:after="120"/>
    </w:pPr>
    <w:rPr>
      <w:lang w:val="ru-RU"/>
    </w:rPr>
  </w:style>
  <w:style w:type="character" w:customStyle="1" w:styleId="14">
    <w:name w:val="Основной текст Знак1"/>
    <w:basedOn w:val="a0"/>
    <w:link w:val="ad"/>
    <w:uiPriority w:val="99"/>
    <w:semiHidden/>
    <w:rsid w:val="00D90FC1"/>
    <w:rPr>
      <w:rFonts w:ascii="Times New Roman" w:eastAsia="Times New Roman" w:hAnsi="Times New Roman" w:cs="Times New Roman"/>
      <w:sz w:val="24"/>
      <w:szCs w:val="24"/>
      <w:lang w:val="uk-UA" w:eastAsia="uk-UA"/>
    </w:rPr>
  </w:style>
  <w:style w:type="character" w:customStyle="1" w:styleId="apple-converted-space">
    <w:name w:val="apple-converted-space"/>
    <w:rsid w:val="00D90FC1"/>
  </w:style>
  <w:style w:type="paragraph" w:styleId="a9">
    <w:name w:val="header"/>
    <w:basedOn w:val="a"/>
    <w:link w:val="a8"/>
    <w:uiPriority w:val="99"/>
    <w:semiHidden/>
    <w:unhideWhenUsed/>
    <w:rsid w:val="00D90FC1"/>
    <w:pPr>
      <w:tabs>
        <w:tab w:val="center" w:pos="4819"/>
        <w:tab w:val="right" w:pos="9639"/>
      </w:tabs>
    </w:pPr>
    <w:rPr>
      <w:lang w:val="ru-RU"/>
    </w:rPr>
  </w:style>
  <w:style w:type="character" w:customStyle="1" w:styleId="15">
    <w:name w:val="Верхний колонтитул Знак1"/>
    <w:basedOn w:val="a0"/>
    <w:link w:val="a9"/>
    <w:uiPriority w:val="99"/>
    <w:semiHidden/>
    <w:rsid w:val="00D90FC1"/>
    <w:rPr>
      <w:rFonts w:ascii="Times New Roman" w:eastAsia="Times New Roman" w:hAnsi="Times New Roman" w:cs="Times New Roman"/>
      <w:sz w:val="24"/>
      <w:szCs w:val="24"/>
      <w:lang w:val="uk-UA" w:eastAsia="uk-UA"/>
    </w:rPr>
  </w:style>
  <w:style w:type="paragraph" w:styleId="ab">
    <w:name w:val="footer"/>
    <w:basedOn w:val="a"/>
    <w:link w:val="aa"/>
    <w:uiPriority w:val="99"/>
    <w:semiHidden/>
    <w:unhideWhenUsed/>
    <w:rsid w:val="00D90FC1"/>
    <w:pPr>
      <w:tabs>
        <w:tab w:val="center" w:pos="4819"/>
        <w:tab w:val="right" w:pos="9639"/>
      </w:tabs>
    </w:pPr>
    <w:rPr>
      <w:lang w:val="ru-RU"/>
    </w:rPr>
  </w:style>
  <w:style w:type="character" w:customStyle="1" w:styleId="16">
    <w:name w:val="Нижний колонтитул Знак1"/>
    <w:basedOn w:val="a0"/>
    <w:link w:val="ab"/>
    <w:uiPriority w:val="99"/>
    <w:semiHidden/>
    <w:rsid w:val="00D90FC1"/>
    <w:rPr>
      <w:rFonts w:ascii="Times New Roman" w:eastAsia="Times New Roman" w:hAnsi="Times New Roman" w:cs="Times New Roman"/>
      <w:sz w:val="24"/>
      <w:szCs w:val="24"/>
      <w:lang w:val="uk-UA" w:eastAsia="uk-UA"/>
    </w:rPr>
  </w:style>
  <w:style w:type="character" w:styleId="ae">
    <w:name w:val="Strong"/>
    <w:basedOn w:val="a0"/>
    <w:qFormat/>
    <w:rsid w:val="00D90FC1"/>
    <w:rPr>
      <w:b/>
      <w:bCs/>
    </w:rPr>
  </w:style>
  <w:style w:type="table" w:styleId="af">
    <w:name w:val="Table Grid"/>
    <w:basedOn w:val="a1"/>
    <w:uiPriority w:val="59"/>
    <w:rsid w:val="00D90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semiHidden/>
    <w:unhideWhenUsed/>
    <w:rsid w:val="00D90FC1"/>
    <w:pPr>
      <w:spacing w:after="120" w:line="480" w:lineRule="auto"/>
      <w:ind w:left="283"/>
    </w:pPr>
    <w:rPr>
      <w:lang w:val="ru-RU" w:eastAsia="ru-RU"/>
    </w:rPr>
  </w:style>
  <w:style w:type="character" w:customStyle="1" w:styleId="23">
    <w:name w:val="Основной текст с отступом 2 Знак"/>
    <w:basedOn w:val="a0"/>
    <w:link w:val="22"/>
    <w:uiPriority w:val="99"/>
    <w:semiHidden/>
    <w:rsid w:val="00D90FC1"/>
    <w:rPr>
      <w:rFonts w:ascii="Times New Roman" w:eastAsia="Times New Roman" w:hAnsi="Times New Roman" w:cs="Times New Roman"/>
      <w:sz w:val="24"/>
      <w:szCs w:val="24"/>
      <w:lang w:eastAsia="ru-RU"/>
    </w:rPr>
  </w:style>
  <w:style w:type="paragraph" w:styleId="af0">
    <w:name w:val="Plain Text"/>
    <w:basedOn w:val="a"/>
    <w:link w:val="af1"/>
    <w:uiPriority w:val="99"/>
    <w:semiHidden/>
    <w:unhideWhenUsed/>
    <w:rsid w:val="00D90FC1"/>
    <w:rPr>
      <w:rFonts w:ascii="Courier New" w:hAnsi="Courier New" w:cs="Courier New"/>
      <w:sz w:val="20"/>
      <w:szCs w:val="20"/>
      <w:lang w:val="ru-RU" w:eastAsia="ru-RU"/>
    </w:rPr>
  </w:style>
  <w:style w:type="character" w:customStyle="1" w:styleId="af1">
    <w:name w:val="Текст Знак"/>
    <w:basedOn w:val="a0"/>
    <w:link w:val="af0"/>
    <w:uiPriority w:val="99"/>
    <w:semiHidden/>
    <w:rsid w:val="00D90FC1"/>
    <w:rPr>
      <w:rFonts w:ascii="Courier New" w:eastAsia="Times New Roman" w:hAnsi="Courier New" w:cs="Courier New"/>
      <w:sz w:val="20"/>
      <w:szCs w:val="20"/>
      <w:lang w:eastAsia="ru-RU"/>
    </w:rPr>
  </w:style>
  <w:style w:type="paragraph" w:styleId="af2">
    <w:name w:val="List Paragraph"/>
    <w:basedOn w:val="a"/>
    <w:uiPriority w:val="99"/>
    <w:qFormat/>
    <w:rsid w:val="00D90FC1"/>
    <w:pPr>
      <w:ind w:left="720"/>
      <w:contextualSpacing/>
    </w:pPr>
    <w:rPr>
      <w:lang w:val="ru-RU" w:eastAsia="ru-RU"/>
    </w:rPr>
  </w:style>
  <w:style w:type="numbering" w:customStyle="1" w:styleId="17">
    <w:name w:val="Нет списка1"/>
    <w:next w:val="a2"/>
    <w:uiPriority w:val="99"/>
    <w:semiHidden/>
    <w:unhideWhenUsed/>
    <w:rsid w:val="00D90FC1"/>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D90FC1"/>
    <w:rPr>
      <w:rFonts w:ascii="Verdana" w:hAnsi="Verdana" w:cs="Verdana"/>
      <w:sz w:val="28"/>
      <w:szCs w:val="28"/>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D90FC1"/>
    <w:rPr>
      <w:rFonts w:ascii="Verdana" w:hAnsi="Verdana" w:cs="Verdana"/>
      <w:sz w:val="28"/>
      <w:szCs w:val="28"/>
      <w:lang w:val="en-US" w:eastAsia="en-US"/>
    </w:rPr>
  </w:style>
  <w:style w:type="paragraph" w:customStyle="1" w:styleId="af3">
    <w:name w:val="Знак Знак"/>
    <w:basedOn w:val="a"/>
    <w:rsid w:val="00D90FC1"/>
    <w:rPr>
      <w:rFonts w:ascii="Verdana" w:hAnsi="Verdana" w:cs="Verdana"/>
      <w:sz w:val="28"/>
      <w:szCs w:val="28"/>
      <w:lang w:val="en-US" w:eastAsia="en-US"/>
    </w:rPr>
  </w:style>
  <w:style w:type="paragraph" w:customStyle="1" w:styleId="af4">
    <w:name w:val="Знак Знак Знак Знак"/>
    <w:basedOn w:val="a"/>
    <w:rsid w:val="00D90FC1"/>
    <w:rPr>
      <w:rFonts w:ascii="Verdana" w:hAnsi="Verdana" w:cs="Verdana"/>
      <w:sz w:val="28"/>
      <w:szCs w:val="28"/>
      <w:lang w:val="en-US" w:eastAsia="en-US"/>
    </w:rPr>
  </w:style>
  <w:style w:type="paragraph" w:customStyle="1" w:styleId="xl65">
    <w:name w:val="xl65"/>
    <w:basedOn w:val="a"/>
    <w:rsid w:val="00D90FC1"/>
    <w:pPr>
      <w:spacing w:before="100" w:beforeAutospacing="1" w:after="100" w:afterAutospacing="1"/>
      <w:jc w:val="center"/>
    </w:pPr>
  </w:style>
  <w:style w:type="paragraph" w:customStyle="1" w:styleId="xl66">
    <w:name w:val="xl66"/>
    <w:basedOn w:val="a"/>
    <w:rsid w:val="00D90FC1"/>
    <w:pPr>
      <w:spacing w:before="100" w:beforeAutospacing="1" w:after="100" w:afterAutospacing="1"/>
      <w:jc w:val="right"/>
    </w:pPr>
  </w:style>
  <w:style w:type="paragraph" w:customStyle="1" w:styleId="xl67">
    <w:name w:val="xl67"/>
    <w:basedOn w:val="a"/>
    <w:rsid w:val="00D90FC1"/>
    <w:pPr>
      <w:spacing w:before="100" w:beforeAutospacing="1" w:after="100" w:afterAutospacing="1"/>
    </w:pPr>
    <w:rPr>
      <w:b/>
      <w:bCs/>
    </w:rPr>
  </w:style>
  <w:style w:type="paragraph" w:customStyle="1" w:styleId="xl68">
    <w:name w:val="xl68"/>
    <w:basedOn w:val="a"/>
    <w:rsid w:val="00D90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D90F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70">
    <w:name w:val="xl70"/>
    <w:basedOn w:val="a"/>
    <w:rsid w:val="00D90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D90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D90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D90F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74">
    <w:name w:val="xl74"/>
    <w:basedOn w:val="a"/>
    <w:rsid w:val="00D90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D90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D90F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style>
  <w:style w:type="paragraph" w:customStyle="1" w:styleId="xl77">
    <w:name w:val="xl77"/>
    <w:basedOn w:val="a"/>
    <w:rsid w:val="00D90F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78">
    <w:name w:val="xl78"/>
    <w:basedOn w:val="a"/>
    <w:rsid w:val="00D90F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79">
    <w:name w:val="xl79"/>
    <w:basedOn w:val="a"/>
    <w:rsid w:val="00D90FC1"/>
    <w:pPr>
      <w:spacing w:before="100" w:beforeAutospacing="1" w:after="100" w:afterAutospacing="1"/>
    </w:pPr>
    <w:rPr>
      <w:sz w:val="16"/>
      <w:szCs w:val="16"/>
    </w:rPr>
  </w:style>
  <w:style w:type="paragraph" w:customStyle="1" w:styleId="xl80">
    <w:name w:val="xl80"/>
    <w:basedOn w:val="a"/>
    <w:rsid w:val="00D90FC1"/>
    <w:pPr>
      <w:pBdr>
        <w:bottom w:val="single" w:sz="4" w:space="0" w:color="auto"/>
      </w:pBdr>
      <w:spacing w:before="100" w:beforeAutospacing="1" w:after="100" w:afterAutospacing="1"/>
      <w:jc w:val="center"/>
    </w:pPr>
  </w:style>
  <w:style w:type="paragraph" w:customStyle="1" w:styleId="xl81">
    <w:name w:val="xl81"/>
    <w:basedOn w:val="a"/>
    <w:rsid w:val="00D90FC1"/>
    <w:pPr>
      <w:spacing w:before="100" w:beforeAutospacing="1" w:after="100" w:afterAutospacing="1"/>
      <w:jc w:val="center"/>
    </w:pPr>
    <w:rPr>
      <w:b/>
      <w:bCs/>
    </w:rPr>
  </w:style>
  <w:style w:type="paragraph" w:customStyle="1" w:styleId="xl82">
    <w:name w:val="xl82"/>
    <w:basedOn w:val="a"/>
    <w:rsid w:val="00D90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table" w:customStyle="1" w:styleId="18">
    <w:name w:val="Сетка таблицы1"/>
    <w:basedOn w:val="a1"/>
    <w:next w:val="af"/>
    <w:uiPriority w:val="59"/>
    <w:rsid w:val="00D90FC1"/>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7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9448</Words>
  <Characters>53859</Characters>
  <Application>Microsoft Office Word</Application>
  <DocSecurity>0</DocSecurity>
  <Lines>448</Lines>
  <Paragraphs>126</Paragraphs>
  <ScaleCrop>false</ScaleCrop>
  <Company/>
  <LinksUpToDate>false</LinksUpToDate>
  <CharactersWithSpaces>63181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cp:revision>
  <dcterms:created xsi:type="dcterms:W3CDTF">2024-11-07T07:01:00Z</dcterms:created>
  <dcterms:modified xsi:type="dcterms:W3CDTF">2024-11-07T07:11:00Z</dcterms:modified>
</cp:coreProperties>
</file>