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37126" w:rsidRPr="00A858FF" w:rsidRDefault="00337126" w:rsidP="00337126">
      <w:pPr>
        <w:ind w:left="1080" w:right="451"/>
        <w:jc w:val="center"/>
        <w:rPr>
          <w:rFonts w:ascii="Times New Roman" w:hAnsi="Times New Roman" w:cs="Times New Roman"/>
          <w:b/>
          <w:sz w:val="28"/>
          <w:szCs w:val="28"/>
          <w:lang w:val="uk-UA"/>
        </w:rPr>
      </w:pPr>
      <w:r w:rsidRPr="00A858FF">
        <w:rPr>
          <w:rFonts w:ascii="Times New Roman" w:hAnsi="Times New Roman" w:cs="Times New Roman"/>
          <w:b/>
          <w:sz w:val="28"/>
          <w:szCs w:val="28"/>
        </w:rPr>
        <w:t xml:space="preserve">                  </w:t>
      </w:r>
      <w:r w:rsidRPr="00A858FF">
        <w:rPr>
          <w:rFonts w:ascii="Times New Roman" w:hAnsi="Times New Roman" w:cs="Times New Roman"/>
          <w:b/>
          <w:color w:val="FF0000"/>
          <w:sz w:val="28"/>
          <w:szCs w:val="28"/>
        </w:rPr>
        <w:t xml:space="preserve">                          </w:t>
      </w:r>
      <w:r w:rsidRPr="00A858FF">
        <w:rPr>
          <w:rFonts w:ascii="Times New Roman" w:hAnsi="Times New Roman" w:cs="Times New Roman"/>
          <w:b/>
          <w:sz w:val="28"/>
          <w:szCs w:val="28"/>
        </w:rPr>
        <w:t xml:space="preserve">Проект  №   </w:t>
      </w:r>
      <w:r w:rsidR="00BD7761" w:rsidRPr="00A858FF">
        <w:rPr>
          <w:rFonts w:ascii="Times New Roman" w:hAnsi="Times New Roman" w:cs="Times New Roman"/>
          <w:b/>
          <w:sz w:val="28"/>
          <w:szCs w:val="28"/>
          <w:lang w:val="uk-UA"/>
        </w:rPr>
        <w:t>1373</w:t>
      </w:r>
      <w:r w:rsidR="00A858FF" w:rsidRPr="00A858FF">
        <w:rPr>
          <w:rFonts w:ascii="Times New Roman" w:hAnsi="Times New Roman" w:cs="Times New Roman"/>
          <w:b/>
          <w:sz w:val="28"/>
          <w:szCs w:val="28"/>
          <w:lang w:val="uk-UA"/>
        </w:rPr>
        <w:t xml:space="preserve"> (уточнений) </w:t>
      </w:r>
    </w:p>
    <w:p w:rsidR="00337126" w:rsidRPr="00337126" w:rsidRDefault="00337126" w:rsidP="00337126">
      <w:pPr>
        <w:ind w:left="1080" w:right="451"/>
        <w:jc w:val="right"/>
        <w:rPr>
          <w:rFonts w:ascii="Times New Roman" w:hAnsi="Times New Roman" w:cs="Times New Roman"/>
          <w:sz w:val="20"/>
          <w:szCs w:val="20"/>
        </w:rPr>
      </w:pPr>
      <w:r w:rsidRPr="00337126">
        <w:rPr>
          <w:rFonts w:ascii="Times New Roman" w:hAnsi="Times New Roman" w:cs="Times New Roman"/>
          <w:sz w:val="24"/>
          <w:szCs w:val="24"/>
        </w:rPr>
        <w:tab/>
      </w:r>
      <w:r w:rsidRPr="00337126">
        <w:rPr>
          <w:rFonts w:ascii="Times New Roman" w:hAnsi="Times New Roman" w:cs="Times New Roman"/>
          <w:sz w:val="20"/>
          <w:szCs w:val="20"/>
        </w:rPr>
        <w:t>автор:                                 Мельник І.П.</w:t>
      </w:r>
    </w:p>
    <w:p w:rsidR="00337126" w:rsidRPr="00337126" w:rsidRDefault="00337126" w:rsidP="00337126">
      <w:pPr>
        <w:ind w:left="1080" w:right="451"/>
        <w:jc w:val="right"/>
        <w:rPr>
          <w:rFonts w:ascii="Times New Roman" w:hAnsi="Times New Roman" w:cs="Times New Roman"/>
          <w:sz w:val="20"/>
          <w:szCs w:val="20"/>
        </w:rPr>
      </w:pPr>
      <w:r w:rsidRPr="00337126">
        <w:rPr>
          <w:rFonts w:ascii="Times New Roman" w:hAnsi="Times New Roman" w:cs="Times New Roman"/>
          <w:sz w:val="20"/>
          <w:szCs w:val="20"/>
        </w:rPr>
        <w:t xml:space="preserve">                                                                                           нач. юр.від.                           Горін Р.І.  </w:t>
      </w:r>
    </w:p>
    <w:p w:rsidR="00337126" w:rsidRPr="00337126" w:rsidRDefault="00337126" w:rsidP="00337126">
      <w:pPr>
        <w:spacing w:after="0"/>
        <w:ind w:left="1080" w:right="451"/>
        <w:jc w:val="center"/>
        <w:rPr>
          <w:rFonts w:ascii="Times New Roman" w:hAnsi="Times New Roman" w:cs="Times New Roman"/>
          <w:b/>
          <w:sz w:val="24"/>
          <w:szCs w:val="24"/>
        </w:rPr>
      </w:pPr>
      <w:r w:rsidRPr="00337126">
        <w:rPr>
          <w:rFonts w:ascii="Times New Roman" w:hAnsi="Times New Roman" w:cs="Times New Roman"/>
          <w:b/>
          <w:noProof/>
          <w:sz w:val="24"/>
          <w:szCs w:val="24"/>
          <w:lang w:val="uk-UA" w:eastAsia="uk-UA"/>
        </w:rPr>
        <w:drawing>
          <wp:inline distT="0" distB="0" distL="0" distR="0">
            <wp:extent cx="1146175" cy="600710"/>
            <wp:effectExtent l="0" t="0" r="0" b="889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46175" cy="600710"/>
                    </a:xfrm>
                    <a:prstGeom prst="rect">
                      <a:avLst/>
                    </a:prstGeom>
                    <a:noFill/>
                    <a:ln>
                      <a:noFill/>
                    </a:ln>
                  </pic:spPr>
                </pic:pic>
              </a:graphicData>
            </a:graphic>
          </wp:inline>
        </w:drawing>
      </w:r>
    </w:p>
    <w:p w:rsidR="00337126" w:rsidRPr="00337126" w:rsidRDefault="00337126" w:rsidP="00337126">
      <w:pPr>
        <w:spacing w:after="0" w:line="240" w:lineRule="auto"/>
        <w:ind w:left="1080" w:right="451"/>
        <w:jc w:val="center"/>
        <w:rPr>
          <w:rFonts w:ascii="Times New Roman" w:hAnsi="Times New Roman" w:cs="Times New Roman"/>
          <w:b/>
          <w:sz w:val="24"/>
          <w:szCs w:val="24"/>
        </w:rPr>
      </w:pPr>
      <w:r w:rsidRPr="00337126">
        <w:rPr>
          <w:rFonts w:ascii="Times New Roman" w:hAnsi="Times New Roman" w:cs="Times New Roman"/>
          <w:b/>
          <w:sz w:val="24"/>
          <w:szCs w:val="24"/>
        </w:rPr>
        <w:t xml:space="preserve">НОВОРОЗДІЛЬСЬКА МІСЬКА РАДА   </w:t>
      </w:r>
    </w:p>
    <w:p w:rsidR="00337126" w:rsidRPr="00337126" w:rsidRDefault="00337126" w:rsidP="00337126">
      <w:pPr>
        <w:spacing w:after="0" w:line="240" w:lineRule="auto"/>
        <w:ind w:left="1080" w:right="451"/>
        <w:jc w:val="center"/>
        <w:rPr>
          <w:rFonts w:ascii="Times New Roman" w:hAnsi="Times New Roman" w:cs="Times New Roman"/>
          <w:b/>
          <w:sz w:val="24"/>
          <w:szCs w:val="24"/>
        </w:rPr>
      </w:pPr>
      <w:r w:rsidRPr="00337126">
        <w:rPr>
          <w:rFonts w:ascii="Times New Roman" w:hAnsi="Times New Roman" w:cs="Times New Roman"/>
          <w:b/>
          <w:sz w:val="24"/>
          <w:szCs w:val="24"/>
        </w:rPr>
        <w:t>ВИКОНАВЧИЙ КОМІТЕТ</w:t>
      </w:r>
    </w:p>
    <w:p w:rsidR="00337126" w:rsidRDefault="00337126" w:rsidP="00337126">
      <w:pPr>
        <w:spacing w:line="240" w:lineRule="auto"/>
        <w:ind w:left="1080" w:right="451"/>
        <w:jc w:val="center"/>
        <w:rPr>
          <w:rFonts w:ascii="Times New Roman" w:hAnsi="Times New Roman" w:cs="Times New Roman"/>
          <w:b/>
          <w:sz w:val="24"/>
          <w:szCs w:val="24"/>
        </w:rPr>
      </w:pPr>
      <w:r>
        <w:rPr>
          <w:rFonts w:ascii="Times New Roman" w:hAnsi="Times New Roman" w:cs="Times New Roman"/>
          <w:b/>
          <w:sz w:val="24"/>
          <w:szCs w:val="24"/>
        </w:rPr>
        <w:t>Р І Ш Е Н Н Я</w:t>
      </w:r>
    </w:p>
    <w:p w:rsidR="00337126" w:rsidRPr="007B37EA" w:rsidRDefault="00B033E2" w:rsidP="00337126">
      <w:pPr>
        <w:spacing w:line="240" w:lineRule="auto"/>
        <w:ind w:right="451"/>
        <w:rPr>
          <w:rFonts w:ascii="Times New Roman" w:hAnsi="Times New Roman" w:cs="Times New Roman"/>
          <w:b/>
          <w:sz w:val="26"/>
          <w:szCs w:val="26"/>
        </w:rPr>
      </w:pPr>
      <w:r w:rsidRPr="007B37EA">
        <w:rPr>
          <w:rFonts w:ascii="Times New Roman" w:hAnsi="Times New Roman" w:cs="Times New Roman"/>
          <w:sz w:val="26"/>
          <w:szCs w:val="26"/>
          <w:lang w:val="uk-UA"/>
        </w:rPr>
        <w:t xml:space="preserve">    </w:t>
      </w:r>
      <w:r w:rsidR="00337126" w:rsidRPr="007B37EA">
        <w:rPr>
          <w:rFonts w:ascii="Times New Roman" w:hAnsi="Times New Roman" w:cs="Times New Roman"/>
          <w:sz w:val="26"/>
          <w:szCs w:val="26"/>
        </w:rPr>
        <w:t>2</w:t>
      </w:r>
      <w:r w:rsidR="007B37EA" w:rsidRPr="007B37EA">
        <w:rPr>
          <w:rFonts w:ascii="Times New Roman" w:hAnsi="Times New Roman" w:cs="Times New Roman"/>
          <w:sz w:val="26"/>
          <w:szCs w:val="26"/>
          <w:lang w:val="uk-UA"/>
        </w:rPr>
        <w:t>6</w:t>
      </w:r>
      <w:r w:rsidR="00337126" w:rsidRPr="007B37EA">
        <w:rPr>
          <w:rFonts w:ascii="Times New Roman" w:hAnsi="Times New Roman" w:cs="Times New Roman"/>
          <w:sz w:val="26"/>
          <w:szCs w:val="26"/>
        </w:rPr>
        <w:t xml:space="preserve"> </w:t>
      </w:r>
      <w:r w:rsidR="00CB1690" w:rsidRPr="007B37EA">
        <w:rPr>
          <w:rFonts w:ascii="Times New Roman" w:hAnsi="Times New Roman" w:cs="Times New Roman"/>
          <w:sz w:val="26"/>
          <w:szCs w:val="26"/>
          <w:lang w:val="uk-UA"/>
        </w:rPr>
        <w:t>грудня</w:t>
      </w:r>
      <w:r w:rsidR="00337126" w:rsidRPr="007B37EA">
        <w:rPr>
          <w:rFonts w:ascii="Times New Roman" w:hAnsi="Times New Roman" w:cs="Times New Roman"/>
          <w:sz w:val="26"/>
          <w:szCs w:val="26"/>
        </w:rPr>
        <w:t xml:space="preserve"> 2024 року                                                                  </w:t>
      </w:r>
      <w:r w:rsidR="00337126" w:rsidRPr="007B37EA">
        <w:rPr>
          <w:rFonts w:ascii="Times New Roman" w:hAnsi="Times New Roman" w:cs="Times New Roman"/>
          <w:sz w:val="26"/>
          <w:szCs w:val="26"/>
        </w:rPr>
        <w:tab/>
      </w:r>
      <w:r w:rsidR="00337126" w:rsidRPr="007B37EA">
        <w:rPr>
          <w:rFonts w:ascii="Times New Roman" w:hAnsi="Times New Roman" w:cs="Times New Roman"/>
          <w:sz w:val="26"/>
          <w:szCs w:val="26"/>
        </w:rPr>
        <w:tab/>
        <w:t xml:space="preserve"> </w:t>
      </w:r>
    </w:p>
    <w:p w:rsidR="00BD7761" w:rsidRDefault="00510F14" w:rsidP="00BD7761">
      <w:pPr>
        <w:spacing w:after="0"/>
        <w:rPr>
          <w:rFonts w:ascii="Times New Roman" w:hAnsi="Times New Roman" w:cs="Times New Roman"/>
          <w:sz w:val="26"/>
          <w:szCs w:val="26"/>
          <w:lang w:val="uk-UA"/>
        </w:rPr>
      </w:pPr>
      <w:r w:rsidRPr="007B37EA">
        <w:rPr>
          <w:rFonts w:ascii="Times New Roman" w:hAnsi="Times New Roman" w:cs="Times New Roman"/>
          <w:sz w:val="26"/>
          <w:szCs w:val="26"/>
          <w:lang w:val="uk-UA"/>
        </w:rPr>
        <w:t>Про затвердження протоколу</w:t>
      </w:r>
      <w:r w:rsidR="00BD7761">
        <w:rPr>
          <w:rFonts w:ascii="Times New Roman" w:hAnsi="Times New Roman" w:cs="Times New Roman"/>
          <w:sz w:val="26"/>
          <w:szCs w:val="26"/>
          <w:lang w:val="uk-UA"/>
        </w:rPr>
        <w:t xml:space="preserve"> громадських слухань </w:t>
      </w:r>
    </w:p>
    <w:p w:rsidR="00510F14" w:rsidRPr="007B37EA" w:rsidRDefault="0078052B" w:rsidP="00BD7761">
      <w:pPr>
        <w:spacing w:after="0"/>
        <w:rPr>
          <w:rFonts w:ascii="Times New Roman" w:hAnsi="Times New Roman" w:cs="Times New Roman"/>
          <w:sz w:val="26"/>
          <w:szCs w:val="26"/>
          <w:lang w:val="uk-UA"/>
        </w:rPr>
      </w:pPr>
      <w:r w:rsidRPr="007B37EA">
        <w:rPr>
          <w:rFonts w:ascii="Times New Roman" w:hAnsi="Times New Roman" w:cs="Times New Roman"/>
          <w:sz w:val="26"/>
          <w:szCs w:val="26"/>
          <w:lang w:val="uk-UA"/>
        </w:rPr>
        <w:t>щодо</w:t>
      </w:r>
      <w:r w:rsidR="00510F14" w:rsidRPr="007B37EA">
        <w:rPr>
          <w:rFonts w:ascii="Times New Roman" w:hAnsi="Times New Roman" w:cs="Times New Roman"/>
          <w:sz w:val="26"/>
          <w:szCs w:val="26"/>
          <w:lang w:val="uk-UA"/>
        </w:rPr>
        <w:t xml:space="preserve"> проекту містобудівної документації </w:t>
      </w:r>
    </w:p>
    <w:p w:rsidR="00510F14" w:rsidRPr="007B37EA" w:rsidRDefault="00510F14" w:rsidP="00510F14">
      <w:pPr>
        <w:pStyle w:val="a4"/>
        <w:spacing w:before="0" w:beforeAutospacing="0" w:after="0" w:afterAutospacing="0"/>
        <w:textAlignment w:val="baseline"/>
        <w:rPr>
          <w:sz w:val="26"/>
          <w:szCs w:val="26"/>
          <w:lang w:val="uk-UA"/>
        </w:rPr>
      </w:pPr>
    </w:p>
    <w:p w:rsidR="00510F14" w:rsidRPr="007B37EA" w:rsidRDefault="003F5066" w:rsidP="00950202">
      <w:pPr>
        <w:tabs>
          <w:tab w:val="left" w:pos="1080"/>
        </w:tabs>
        <w:spacing w:after="0" w:line="240" w:lineRule="auto"/>
        <w:jc w:val="both"/>
        <w:rPr>
          <w:rFonts w:ascii="Times New Roman" w:hAnsi="Times New Roman" w:cs="Times New Roman"/>
          <w:sz w:val="26"/>
          <w:szCs w:val="26"/>
        </w:rPr>
      </w:pPr>
      <w:r w:rsidRPr="007B37EA">
        <w:rPr>
          <w:rFonts w:ascii="Times New Roman" w:hAnsi="Times New Roman" w:cs="Times New Roman"/>
          <w:sz w:val="26"/>
          <w:szCs w:val="26"/>
          <w:lang w:val="uk-UA"/>
        </w:rPr>
        <w:t xml:space="preserve">            </w:t>
      </w:r>
      <w:r w:rsidR="00547AFA" w:rsidRPr="007B37EA">
        <w:rPr>
          <w:rFonts w:ascii="Times New Roman" w:hAnsi="Times New Roman" w:cs="Times New Roman"/>
          <w:sz w:val="26"/>
          <w:szCs w:val="26"/>
        </w:rPr>
        <w:t>Врахувавши</w:t>
      </w:r>
      <w:r w:rsidR="0078052B" w:rsidRPr="007B37EA">
        <w:rPr>
          <w:rFonts w:ascii="Times New Roman" w:hAnsi="Times New Roman" w:cs="Times New Roman"/>
          <w:sz w:val="26"/>
          <w:szCs w:val="26"/>
        </w:rPr>
        <w:t xml:space="preserve"> протокол від </w:t>
      </w:r>
      <w:r w:rsidR="00CB1690" w:rsidRPr="007B37EA">
        <w:rPr>
          <w:rFonts w:ascii="Times New Roman" w:hAnsi="Times New Roman" w:cs="Times New Roman"/>
          <w:sz w:val="26"/>
          <w:szCs w:val="26"/>
          <w:lang w:val="uk-UA"/>
        </w:rPr>
        <w:t>20</w:t>
      </w:r>
      <w:r w:rsidR="00337126" w:rsidRPr="007B37EA">
        <w:rPr>
          <w:rFonts w:ascii="Times New Roman" w:hAnsi="Times New Roman" w:cs="Times New Roman"/>
          <w:sz w:val="26"/>
          <w:szCs w:val="26"/>
        </w:rPr>
        <w:t>.1</w:t>
      </w:r>
      <w:r w:rsidR="00CB1690" w:rsidRPr="007B37EA">
        <w:rPr>
          <w:rFonts w:ascii="Times New Roman" w:hAnsi="Times New Roman" w:cs="Times New Roman"/>
          <w:sz w:val="26"/>
          <w:szCs w:val="26"/>
          <w:lang w:val="uk-UA"/>
        </w:rPr>
        <w:t>2</w:t>
      </w:r>
      <w:r w:rsidR="00337126" w:rsidRPr="007B37EA">
        <w:rPr>
          <w:rFonts w:ascii="Times New Roman" w:hAnsi="Times New Roman" w:cs="Times New Roman"/>
          <w:sz w:val="26"/>
          <w:szCs w:val="26"/>
        </w:rPr>
        <w:t xml:space="preserve">.2024 </w:t>
      </w:r>
      <w:r w:rsidR="006C5EAF" w:rsidRPr="007B37EA">
        <w:rPr>
          <w:rFonts w:ascii="Times New Roman" w:hAnsi="Times New Roman" w:cs="Times New Roman"/>
          <w:sz w:val="26"/>
          <w:szCs w:val="26"/>
        </w:rPr>
        <w:t>року громадських слухань щодо</w:t>
      </w:r>
      <w:r w:rsidR="00547AFA" w:rsidRPr="007B37EA">
        <w:rPr>
          <w:rFonts w:ascii="Times New Roman" w:hAnsi="Times New Roman" w:cs="Times New Roman"/>
          <w:sz w:val="26"/>
          <w:szCs w:val="26"/>
        </w:rPr>
        <w:t xml:space="preserve"> проекту містобудівної документації </w:t>
      </w:r>
      <w:r w:rsidR="006C5EAF" w:rsidRPr="007B37EA">
        <w:rPr>
          <w:rFonts w:ascii="Times New Roman" w:hAnsi="Times New Roman" w:cs="Times New Roman"/>
          <w:sz w:val="26"/>
          <w:szCs w:val="26"/>
        </w:rPr>
        <w:t xml:space="preserve"> </w:t>
      </w:r>
      <w:r w:rsidR="00950202" w:rsidRPr="007B37EA">
        <w:rPr>
          <w:rFonts w:ascii="Times New Roman" w:eastAsia="Calibri" w:hAnsi="Times New Roman" w:cs="Times New Roman"/>
          <w:sz w:val="26"/>
          <w:szCs w:val="26"/>
        </w:rPr>
        <w:t>«</w:t>
      </w:r>
      <w:r w:rsidR="00B033E2" w:rsidRPr="007B37EA">
        <w:rPr>
          <w:rFonts w:ascii="Times New Roman" w:hAnsi="Times New Roman" w:cs="Times New Roman"/>
          <w:color w:val="000000"/>
          <w:sz w:val="26"/>
          <w:szCs w:val="26"/>
          <w:shd w:val="clear" w:color="auto" w:fill="FFFFFF"/>
        </w:rPr>
        <w:t xml:space="preserve">Детальний план території </w:t>
      </w:r>
      <w:r w:rsidR="00CB1690" w:rsidRPr="007B37EA">
        <w:rPr>
          <w:rFonts w:ascii="Times New Roman" w:hAnsi="Times New Roman"/>
          <w:sz w:val="26"/>
          <w:szCs w:val="26"/>
        </w:rPr>
        <w:t>Новороздільського індустріального парку на землях Новороздільської міської ради Львівської області</w:t>
      </w:r>
      <w:r w:rsidR="00950202" w:rsidRPr="007B37EA">
        <w:rPr>
          <w:rFonts w:ascii="Times New Roman" w:eastAsia="Calibri" w:hAnsi="Times New Roman" w:cs="Times New Roman"/>
          <w:sz w:val="26"/>
          <w:szCs w:val="26"/>
        </w:rPr>
        <w:t>»</w:t>
      </w:r>
      <w:r w:rsidR="00510F14" w:rsidRPr="007B37EA">
        <w:rPr>
          <w:rFonts w:ascii="Times New Roman" w:hAnsi="Times New Roman" w:cs="Times New Roman"/>
          <w:bCs/>
          <w:sz w:val="26"/>
          <w:szCs w:val="26"/>
        </w:rPr>
        <w:t xml:space="preserve">, відповідно </w:t>
      </w:r>
      <w:r w:rsidR="00014382" w:rsidRPr="007B37EA">
        <w:rPr>
          <w:rFonts w:ascii="Times New Roman" w:hAnsi="Times New Roman" w:cs="Times New Roman"/>
          <w:color w:val="000000"/>
          <w:sz w:val="26"/>
          <w:szCs w:val="26"/>
        </w:rPr>
        <w:t>до</w:t>
      </w:r>
      <w:r w:rsidR="00014382" w:rsidRPr="007B37EA">
        <w:rPr>
          <w:rStyle w:val="apple-converted-space"/>
          <w:rFonts w:ascii="Times New Roman" w:hAnsi="Times New Roman" w:cs="Times New Roman"/>
          <w:color w:val="000000"/>
          <w:sz w:val="26"/>
          <w:szCs w:val="26"/>
        </w:rPr>
        <w:t xml:space="preserve"> ст.21 </w:t>
      </w:r>
      <w:r w:rsidR="00014382" w:rsidRPr="007B37EA">
        <w:rPr>
          <w:rFonts w:ascii="Times New Roman" w:hAnsi="Times New Roman" w:cs="Times New Roman"/>
          <w:sz w:val="26"/>
          <w:szCs w:val="26"/>
        </w:rPr>
        <w:t>Закону України «Про регулювання містобудівної діяльності», постанови Кабінету Міністрів України «П</w:t>
      </w:r>
      <w:r w:rsidR="00014382" w:rsidRPr="007B37EA">
        <w:rPr>
          <w:rFonts w:ascii="Times New Roman" w:hAnsi="Times New Roman" w:cs="Times New Roman"/>
          <w:bCs/>
          <w:color w:val="000000"/>
          <w:sz w:val="26"/>
          <w:szCs w:val="26"/>
          <w:bdr w:val="none" w:sz="0" w:space="0" w:color="auto" w:frame="1"/>
        </w:rPr>
        <w:t xml:space="preserve">ро затвердження Порядку проведення громадських слухань щодо проектів містобудівної документації на місцевому рівні», </w:t>
      </w:r>
      <w:r w:rsidR="00E23103" w:rsidRPr="007B37EA">
        <w:rPr>
          <w:rFonts w:ascii="Times New Roman" w:hAnsi="Times New Roman" w:cs="Times New Roman"/>
          <w:color w:val="000000"/>
          <w:sz w:val="26"/>
          <w:szCs w:val="26"/>
        </w:rPr>
        <w:t>Положення про громадські слухання</w:t>
      </w:r>
      <w:r w:rsidR="00E23103" w:rsidRPr="007B37EA">
        <w:rPr>
          <w:rStyle w:val="apple-converted-space"/>
          <w:rFonts w:ascii="Times New Roman" w:hAnsi="Times New Roman" w:cs="Times New Roman"/>
          <w:color w:val="000000"/>
          <w:sz w:val="26"/>
          <w:szCs w:val="26"/>
        </w:rPr>
        <w:t> </w:t>
      </w:r>
      <w:r w:rsidR="00E23103" w:rsidRPr="007B37EA">
        <w:rPr>
          <w:rFonts w:ascii="Times New Roman" w:hAnsi="Times New Roman" w:cs="Times New Roman"/>
          <w:color w:val="000000"/>
          <w:sz w:val="26"/>
          <w:szCs w:val="26"/>
          <w:lang w:val="uk-UA"/>
        </w:rPr>
        <w:t xml:space="preserve">на території </w:t>
      </w:r>
      <w:r w:rsidR="00E23103" w:rsidRPr="007B37EA">
        <w:rPr>
          <w:rFonts w:ascii="Times New Roman" w:hAnsi="Times New Roman" w:cs="Times New Roman"/>
          <w:sz w:val="26"/>
          <w:szCs w:val="26"/>
        </w:rPr>
        <w:t>Новороздільської</w:t>
      </w:r>
      <w:r w:rsidR="00E23103" w:rsidRPr="007B37EA">
        <w:rPr>
          <w:rFonts w:ascii="Times New Roman" w:hAnsi="Times New Roman" w:cs="Times New Roman"/>
          <w:sz w:val="26"/>
          <w:szCs w:val="26"/>
          <w:lang w:val="uk-UA"/>
        </w:rPr>
        <w:t xml:space="preserve"> міської ради</w:t>
      </w:r>
      <w:r w:rsidR="00014382" w:rsidRPr="007B37EA">
        <w:rPr>
          <w:rFonts w:ascii="Times New Roman" w:hAnsi="Times New Roman" w:cs="Times New Roman"/>
          <w:color w:val="000000"/>
          <w:sz w:val="26"/>
          <w:szCs w:val="26"/>
        </w:rPr>
        <w:t xml:space="preserve">, </w:t>
      </w:r>
      <w:r w:rsidR="00510F14" w:rsidRPr="007B37EA">
        <w:rPr>
          <w:rFonts w:ascii="Times New Roman" w:hAnsi="Times New Roman" w:cs="Times New Roman"/>
          <w:bCs/>
          <w:sz w:val="26"/>
          <w:szCs w:val="26"/>
        </w:rPr>
        <w:t xml:space="preserve">ст. </w:t>
      </w:r>
      <w:r w:rsidR="008435F0" w:rsidRPr="007B37EA">
        <w:rPr>
          <w:rFonts w:ascii="Times New Roman" w:hAnsi="Times New Roman" w:cs="Times New Roman"/>
          <w:bCs/>
          <w:sz w:val="26"/>
          <w:szCs w:val="26"/>
        </w:rPr>
        <w:t>4</w:t>
      </w:r>
      <w:r w:rsidR="00510F14" w:rsidRPr="007B37EA">
        <w:rPr>
          <w:rFonts w:ascii="Times New Roman" w:hAnsi="Times New Roman" w:cs="Times New Roman"/>
          <w:bCs/>
          <w:sz w:val="26"/>
          <w:szCs w:val="26"/>
        </w:rPr>
        <w:t xml:space="preserve">0 Закону України "Про місцеве самоврядування в Україні", виконавчий комітет </w:t>
      </w:r>
      <w:r w:rsidR="00510F14" w:rsidRPr="007B37EA">
        <w:rPr>
          <w:rFonts w:ascii="Times New Roman" w:hAnsi="Times New Roman" w:cs="Times New Roman"/>
          <w:sz w:val="26"/>
          <w:szCs w:val="26"/>
        </w:rPr>
        <w:t>Новороздільської міської ради</w:t>
      </w:r>
    </w:p>
    <w:p w:rsidR="00510F14" w:rsidRPr="007B37EA" w:rsidRDefault="00510F14" w:rsidP="00510F14">
      <w:pPr>
        <w:overflowPunct w:val="0"/>
        <w:autoSpaceDE w:val="0"/>
        <w:autoSpaceDN w:val="0"/>
        <w:adjustRightInd w:val="0"/>
        <w:spacing w:after="0" w:line="240" w:lineRule="auto"/>
        <w:jc w:val="both"/>
        <w:rPr>
          <w:rFonts w:ascii="Times New Roman" w:hAnsi="Times New Roman" w:cs="Times New Roman"/>
          <w:sz w:val="26"/>
          <w:szCs w:val="26"/>
        </w:rPr>
      </w:pPr>
    </w:p>
    <w:p w:rsidR="00510F14" w:rsidRPr="007B37EA" w:rsidRDefault="00510F14" w:rsidP="00510F14">
      <w:pPr>
        <w:tabs>
          <w:tab w:val="num" w:pos="-720"/>
        </w:tabs>
        <w:spacing w:after="0" w:line="240" w:lineRule="auto"/>
        <w:jc w:val="both"/>
        <w:rPr>
          <w:rFonts w:ascii="Times New Roman" w:hAnsi="Times New Roman" w:cs="Times New Roman"/>
          <w:sz w:val="26"/>
          <w:szCs w:val="26"/>
          <w:lang w:val="uk-UA"/>
        </w:rPr>
      </w:pPr>
      <w:r w:rsidRPr="007B37EA">
        <w:rPr>
          <w:rFonts w:ascii="Times New Roman" w:hAnsi="Times New Roman" w:cs="Times New Roman"/>
          <w:sz w:val="26"/>
          <w:szCs w:val="26"/>
          <w:lang w:val="uk-UA"/>
        </w:rPr>
        <w:t>В И Р І Ш И В:</w:t>
      </w:r>
    </w:p>
    <w:p w:rsidR="00510F14" w:rsidRPr="007B37EA" w:rsidRDefault="003465FD" w:rsidP="003465FD">
      <w:pPr>
        <w:pStyle w:val="a8"/>
        <w:tabs>
          <w:tab w:val="left" w:pos="708"/>
        </w:tabs>
        <w:rPr>
          <w:szCs w:val="26"/>
        </w:rPr>
      </w:pPr>
      <w:r w:rsidRPr="007B37EA">
        <w:rPr>
          <w:rStyle w:val="apple-converted-space"/>
          <w:szCs w:val="26"/>
        </w:rPr>
        <w:tab/>
      </w:r>
      <w:r w:rsidR="00510F14" w:rsidRPr="007B37EA">
        <w:rPr>
          <w:rStyle w:val="apple-converted-space"/>
          <w:szCs w:val="26"/>
        </w:rPr>
        <w:t xml:space="preserve">1. </w:t>
      </w:r>
      <w:r w:rsidR="0037119A" w:rsidRPr="007B37EA">
        <w:rPr>
          <w:rStyle w:val="apple-converted-space"/>
          <w:szCs w:val="26"/>
        </w:rPr>
        <w:t xml:space="preserve">Затвердити </w:t>
      </w:r>
      <w:r w:rsidR="003F5066" w:rsidRPr="007B37EA">
        <w:rPr>
          <w:szCs w:val="26"/>
        </w:rPr>
        <w:t xml:space="preserve">протокол </w:t>
      </w:r>
      <w:r w:rsidR="00B033E2" w:rsidRPr="007B37EA">
        <w:rPr>
          <w:szCs w:val="26"/>
        </w:rPr>
        <w:t xml:space="preserve">від </w:t>
      </w:r>
      <w:r w:rsidR="00CB1690" w:rsidRPr="007B37EA">
        <w:rPr>
          <w:szCs w:val="26"/>
        </w:rPr>
        <w:t xml:space="preserve">20.12.2024 </w:t>
      </w:r>
      <w:r w:rsidR="00B033E2" w:rsidRPr="007B37EA">
        <w:rPr>
          <w:szCs w:val="26"/>
        </w:rPr>
        <w:t xml:space="preserve">року </w:t>
      </w:r>
      <w:r w:rsidR="003F5066" w:rsidRPr="007B37EA">
        <w:rPr>
          <w:szCs w:val="26"/>
        </w:rPr>
        <w:t xml:space="preserve">громадських слухань щодо проекту містобудівної документації  </w:t>
      </w:r>
      <w:r w:rsidR="00B033E2" w:rsidRPr="007B37EA">
        <w:rPr>
          <w:rFonts w:eastAsia="Calibri"/>
          <w:szCs w:val="26"/>
        </w:rPr>
        <w:t>«</w:t>
      </w:r>
      <w:r w:rsidR="00B033E2" w:rsidRPr="007B37EA">
        <w:rPr>
          <w:color w:val="000000"/>
          <w:szCs w:val="26"/>
          <w:shd w:val="clear" w:color="auto" w:fill="FFFFFF"/>
        </w:rPr>
        <w:t xml:space="preserve">Детальний план території </w:t>
      </w:r>
      <w:r w:rsidR="00CB1690" w:rsidRPr="007B37EA">
        <w:rPr>
          <w:szCs w:val="26"/>
        </w:rPr>
        <w:t>Новороздільського індустріального парку на землях Новороздільської міської ради Львівської області</w:t>
      </w:r>
      <w:r w:rsidR="00B033E2" w:rsidRPr="007B37EA">
        <w:rPr>
          <w:rFonts w:eastAsia="Calibri"/>
          <w:szCs w:val="26"/>
        </w:rPr>
        <w:t>»</w:t>
      </w:r>
      <w:r w:rsidR="00B033E2" w:rsidRPr="007B37EA">
        <w:rPr>
          <w:szCs w:val="26"/>
        </w:rPr>
        <w:t xml:space="preserve"> </w:t>
      </w:r>
      <w:r w:rsidR="00510F14" w:rsidRPr="007B37EA">
        <w:rPr>
          <w:szCs w:val="26"/>
        </w:rPr>
        <w:t xml:space="preserve">згідно </w:t>
      </w:r>
      <w:r w:rsidR="0037119A" w:rsidRPr="007B37EA">
        <w:rPr>
          <w:szCs w:val="26"/>
        </w:rPr>
        <w:t>з додатком</w:t>
      </w:r>
      <w:r w:rsidR="00510F14" w:rsidRPr="007B37EA">
        <w:rPr>
          <w:szCs w:val="26"/>
        </w:rPr>
        <w:t>.</w:t>
      </w:r>
    </w:p>
    <w:p w:rsidR="00594865" w:rsidRPr="007B37EA" w:rsidRDefault="00510F14" w:rsidP="006C5EAF">
      <w:pPr>
        <w:spacing w:after="0" w:line="240" w:lineRule="auto"/>
        <w:ind w:firstLine="708"/>
        <w:contextualSpacing/>
        <w:jc w:val="both"/>
        <w:rPr>
          <w:rFonts w:ascii="Times New Roman" w:hAnsi="Times New Roman" w:cs="Times New Roman"/>
          <w:sz w:val="26"/>
          <w:szCs w:val="26"/>
          <w:lang w:val="uk-UA"/>
        </w:rPr>
      </w:pPr>
      <w:r w:rsidRPr="007B37EA">
        <w:rPr>
          <w:rFonts w:ascii="Times New Roman" w:hAnsi="Times New Roman" w:cs="Times New Roman"/>
          <w:sz w:val="26"/>
          <w:szCs w:val="26"/>
          <w:lang w:val="uk-UA"/>
        </w:rPr>
        <w:t xml:space="preserve">2. </w:t>
      </w:r>
      <w:r w:rsidR="00594865" w:rsidRPr="007B37EA">
        <w:rPr>
          <w:rFonts w:ascii="Times New Roman" w:hAnsi="Times New Roman" w:cs="Times New Roman"/>
          <w:sz w:val="26"/>
          <w:szCs w:val="26"/>
          <w:lang w:val="uk-UA"/>
        </w:rPr>
        <w:t>Дане рішення оприлюднити на офіційному сайті міської ради.</w:t>
      </w:r>
    </w:p>
    <w:p w:rsidR="009D7CC2" w:rsidRPr="007B37EA" w:rsidRDefault="009D7CC2" w:rsidP="009D7CC2">
      <w:pPr>
        <w:pStyle w:val="a4"/>
        <w:shd w:val="clear" w:color="auto" w:fill="FFFFFF"/>
        <w:spacing w:before="0" w:beforeAutospacing="0" w:after="0" w:afterAutospacing="0"/>
        <w:ind w:firstLine="424"/>
        <w:jc w:val="both"/>
        <w:rPr>
          <w:sz w:val="26"/>
          <w:szCs w:val="26"/>
        </w:rPr>
      </w:pPr>
      <w:r w:rsidRPr="007B37EA">
        <w:rPr>
          <w:sz w:val="26"/>
          <w:szCs w:val="26"/>
          <w:lang w:val="uk-UA"/>
        </w:rPr>
        <w:t xml:space="preserve">     3</w:t>
      </w:r>
      <w:r w:rsidR="00510F14" w:rsidRPr="007B37EA">
        <w:rPr>
          <w:sz w:val="26"/>
          <w:szCs w:val="26"/>
          <w:lang w:val="uk-UA"/>
        </w:rPr>
        <w:t xml:space="preserve">. </w:t>
      </w:r>
      <w:r w:rsidRPr="007B37EA">
        <w:rPr>
          <w:sz w:val="26"/>
          <w:szCs w:val="26"/>
        </w:rPr>
        <w:t>Контроль за виконанням  рішення покласти на керуючого справами Мельнікова</w:t>
      </w:r>
      <w:r w:rsidRPr="007B37EA">
        <w:rPr>
          <w:sz w:val="26"/>
          <w:szCs w:val="26"/>
          <w:lang w:val="uk-UA"/>
        </w:rPr>
        <w:t xml:space="preserve"> </w:t>
      </w:r>
      <w:r w:rsidRPr="007B37EA">
        <w:rPr>
          <w:sz w:val="26"/>
          <w:szCs w:val="26"/>
        </w:rPr>
        <w:t>А.В.</w:t>
      </w:r>
    </w:p>
    <w:p w:rsidR="00510F14" w:rsidRPr="007B37EA" w:rsidRDefault="00510F14" w:rsidP="00594865">
      <w:pPr>
        <w:spacing w:after="0" w:line="240" w:lineRule="auto"/>
        <w:ind w:firstLine="708"/>
        <w:jc w:val="both"/>
        <w:rPr>
          <w:rFonts w:ascii="Times New Roman" w:hAnsi="Times New Roman" w:cs="Times New Roman"/>
          <w:sz w:val="26"/>
          <w:szCs w:val="26"/>
        </w:rPr>
      </w:pPr>
    </w:p>
    <w:p w:rsidR="00510F14" w:rsidRPr="007B37EA" w:rsidRDefault="00510F14" w:rsidP="00510F14">
      <w:pPr>
        <w:tabs>
          <w:tab w:val="left" w:pos="7638"/>
        </w:tabs>
        <w:spacing w:after="0" w:line="240" w:lineRule="auto"/>
        <w:rPr>
          <w:rFonts w:ascii="Times New Roman" w:hAnsi="Times New Roman" w:cs="Times New Roman"/>
          <w:sz w:val="26"/>
          <w:szCs w:val="26"/>
          <w:lang w:val="uk-UA"/>
        </w:rPr>
      </w:pPr>
    </w:p>
    <w:p w:rsidR="00337126" w:rsidRPr="007B37EA" w:rsidRDefault="00337126" w:rsidP="00510F14">
      <w:pPr>
        <w:tabs>
          <w:tab w:val="left" w:pos="7638"/>
        </w:tabs>
        <w:spacing w:after="0" w:line="240" w:lineRule="auto"/>
        <w:jc w:val="right"/>
        <w:rPr>
          <w:rFonts w:ascii="Times New Roman" w:hAnsi="Times New Roman" w:cs="Times New Roman"/>
          <w:sz w:val="26"/>
          <w:szCs w:val="26"/>
          <w:lang w:val="uk-UA"/>
        </w:rPr>
      </w:pPr>
    </w:p>
    <w:p w:rsidR="00997936" w:rsidRPr="007B37EA" w:rsidRDefault="00510F14" w:rsidP="00997936">
      <w:pPr>
        <w:rPr>
          <w:rFonts w:ascii="Times New Roman" w:hAnsi="Times New Roman" w:cs="Times New Roman"/>
          <w:b/>
          <w:sz w:val="26"/>
          <w:szCs w:val="26"/>
          <w:lang w:val="uk-UA"/>
        </w:rPr>
      </w:pPr>
      <w:r w:rsidRPr="007B37EA">
        <w:rPr>
          <w:rFonts w:ascii="Times New Roman" w:hAnsi="Times New Roman" w:cs="Times New Roman"/>
          <w:sz w:val="26"/>
          <w:szCs w:val="26"/>
          <w:lang w:val="uk-UA"/>
        </w:rPr>
        <w:t xml:space="preserve">МІСЬКИЙ ГОЛОВА </w:t>
      </w:r>
      <w:r w:rsidRPr="007B37EA">
        <w:rPr>
          <w:rFonts w:ascii="Times New Roman" w:hAnsi="Times New Roman" w:cs="Times New Roman"/>
          <w:sz w:val="26"/>
          <w:szCs w:val="26"/>
          <w:lang w:val="uk-UA"/>
        </w:rPr>
        <w:tab/>
      </w:r>
      <w:r w:rsidRPr="007B37EA">
        <w:rPr>
          <w:rFonts w:ascii="Times New Roman" w:hAnsi="Times New Roman" w:cs="Times New Roman"/>
          <w:sz w:val="26"/>
          <w:szCs w:val="26"/>
          <w:lang w:val="uk-UA"/>
        </w:rPr>
        <w:tab/>
      </w:r>
      <w:r w:rsidRPr="007B37EA">
        <w:rPr>
          <w:rFonts w:ascii="Times New Roman" w:hAnsi="Times New Roman" w:cs="Times New Roman"/>
          <w:sz w:val="26"/>
          <w:szCs w:val="26"/>
          <w:lang w:val="uk-UA"/>
        </w:rPr>
        <w:tab/>
      </w:r>
      <w:r w:rsidRPr="007B37EA">
        <w:rPr>
          <w:rFonts w:ascii="Times New Roman" w:hAnsi="Times New Roman" w:cs="Times New Roman"/>
          <w:sz w:val="26"/>
          <w:szCs w:val="26"/>
          <w:lang w:val="uk-UA"/>
        </w:rPr>
        <w:tab/>
      </w:r>
      <w:r w:rsidRPr="007B37EA">
        <w:rPr>
          <w:rFonts w:ascii="Times New Roman" w:hAnsi="Times New Roman" w:cs="Times New Roman"/>
          <w:sz w:val="26"/>
          <w:szCs w:val="26"/>
          <w:lang w:val="uk-UA"/>
        </w:rPr>
        <w:tab/>
      </w:r>
      <w:r w:rsidRPr="007B37EA">
        <w:rPr>
          <w:rFonts w:ascii="Times New Roman" w:hAnsi="Times New Roman" w:cs="Times New Roman"/>
          <w:sz w:val="26"/>
          <w:szCs w:val="26"/>
        </w:rPr>
        <w:t>Ярина ЯЦЕН</w:t>
      </w:r>
      <w:r w:rsidR="00997936" w:rsidRPr="007B37EA">
        <w:rPr>
          <w:rFonts w:ascii="Times New Roman" w:hAnsi="Times New Roman" w:cs="Times New Roman"/>
          <w:sz w:val="26"/>
          <w:szCs w:val="26"/>
        </w:rPr>
        <w:t>КО</w:t>
      </w:r>
    </w:p>
    <w:p w:rsidR="00A858FF" w:rsidRPr="00A858FF" w:rsidRDefault="00A858FF" w:rsidP="00A858FF">
      <w:pPr>
        <w:spacing w:after="0" w:line="240" w:lineRule="auto"/>
        <w:jc w:val="right"/>
        <w:rPr>
          <w:rFonts w:ascii="Times New Roman" w:eastAsia="Times New Roman" w:hAnsi="Times New Roman" w:cs="Times New Roman"/>
          <w:sz w:val="24"/>
          <w:szCs w:val="24"/>
        </w:rPr>
      </w:pPr>
      <w:bookmarkStart w:id="0" w:name="_GoBack"/>
      <w:bookmarkEnd w:id="0"/>
    </w:p>
    <w:p w:rsidR="00A858FF" w:rsidRPr="00A858FF" w:rsidRDefault="00A858FF" w:rsidP="00A858FF">
      <w:pPr>
        <w:spacing w:after="0" w:line="240" w:lineRule="auto"/>
        <w:jc w:val="right"/>
        <w:rPr>
          <w:rFonts w:ascii="Times New Roman" w:eastAsia="Times New Roman" w:hAnsi="Times New Roman" w:cs="Times New Roman"/>
          <w:sz w:val="24"/>
          <w:szCs w:val="24"/>
        </w:rPr>
      </w:pPr>
      <w:r w:rsidRPr="00A858FF">
        <w:rPr>
          <w:rFonts w:ascii="Times New Roman" w:eastAsia="Times New Roman" w:hAnsi="Times New Roman" w:cs="Times New Roman"/>
          <w:sz w:val="24"/>
          <w:szCs w:val="24"/>
        </w:rPr>
        <w:t>Додаток</w:t>
      </w:r>
    </w:p>
    <w:p w:rsidR="00A858FF" w:rsidRPr="00A858FF" w:rsidRDefault="00A858FF" w:rsidP="00A858FF">
      <w:pPr>
        <w:spacing w:after="0" w:line="240" w:lineRule="auto"/>
        <w:jc w:val="right"/>
        <w:rPr>
          <w:rFonts w:ascii="Times New Roman" w:eastAsia="Times New Roman" w:hAnsi="Times New Roman" w:cs="Times New Roman"/>
          <w:sz w:val="24"/>
          <w:szCs w:val="24"/>
        </w:rPr>
      </w:pPr>
      <w:r w:rsidRPr="00A858FF">
        <w:rPr>
          <w:rFonts w:ascii="Times New Roman" w:eastAsia="Times New Roman" w:hAnsi="Times New Roman" w:cs="Times New Roman"/>
          <w:sz w:val="24"/>
          <w:szCs w:val="24"/>
        </w:rPr>
        <w:t>до рішення виконкому</w:t>
      </w:r>
    </w:p>
    <w:p w:rsidR="00A858FF" w:rsidRPr="00A858FF" w:rsidRDefault="00A858FF" w:rsidP="00A858FF">
      <w:pPr>
        <w:spacing w:after="0" w:line="240" w:lineRule="auto"/>
        <w:jc w:val="right"/>
        <w:rPr>
          <w:rFonts w:ascii="Times New Roman" w:eastAsia="Times New Roman" w:hAnsi="Times New Roman" w:cs="Times New Roman"/>
          <w:sz w:val="24"/>
          <w:szCs w:val="24"/>
        </w:rPr>
      </w:pPr>
      <w:r w:rsidRPr="00A858FF">
        <w:rPr>
          <w:rFonts w:ascii="Times New Roman" w:eastAsia="Times New Roman" w:hAnsi="Times New Roman" w:cs="Times New Roman"/>
          <w:sz w:val="24"/>
          <w:szCs w:val="24"/>
        </w:rPr>
        <w:t>№ 481 від 26.12.24р.</w:t>
      </w:r>
    </w:p>
    <w:p w:rsidR="00A858FF" w:rsidRPr="00A858FF" w:rsidRDefault="00A858FF" w:rsidP="00A858FF">
      <w:pPr>
        <w:spacing w:after="0" w:line="240" w:lineRule="auto"/>
        <w:jc w:val="right"/>
        <w:rPr>
          <w:rFonts w:ascii="Times New Roman" w:eastAsia="Times New Roman" w:hAnsi="Times New Roman" w:cs="Times New Roman"/>
          <w:sz w:val="24"/>
          <w:szCs w:val="24"/>
        </w:rPr>
      </w:pPr>
    </w:p>
    <w:p w:rsidR="00A858FF" w:rsidRPr="00A858FF" w:rsidRDefault="00A858FF" w:rsidP="00A858FF">
      <w:pPr>
        <w:spacing w:after="0" w:line="240" w:lineRule="auto"/>
        <w:jc w:val="right"/>
        <w:rPr>
          <w:rFonts w:ascii="Times New Roman" w:eastAsia="Times New Roman" w:hAnsi="Times New Roman" w:cs="Times New Roman"/>
          <w:sz w:val="24"/>
          <w:szCs w:val="24"/>
        </w:rPr>
      </w:pPr>
    </w:p>
    <w:p w:rsidR="00A858FF" w:rsidRPr="00A858FF" w:rsidRDefault="00A858FF" w:rsidP="00A858FF">
      <w:pPr>
        <w:tabs>
          <w:tab w:val="left" w:pos="916"/>
          <w:tab w:val="left"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ind w:left="540"/>
        <w:jc w:val="center"/>
        <w:rPr>
          <w:rFonts w:ascii="Times New Roman" w:eastAsia="Calibri" w:hAnsi="Times New Roman" w:cs="Times New Roman"/>
          <w:b/>
          <w:sz w:val="24"/>
          <w:szCs w:val="24"/>
          <w:lang w:val="uk-UA" w:eastAsia="en-US"/>
        </w:rPr>
      </w:pPr>
      <w:r w:rsidRPr="00A858FF">
        <w:rPr>
          <w:rFonts w:ascii="Times New Roman" w:eastAsia="Calibri" w:hAnsi="Times New Roman" w:cs="Times New Roman"/>
          <w:b/>
          <w:sz w:val="24"/>
          <w:szCs w:val="24"/>
          <w:lang w:val="uk-UA" w:eastAsia="en-US"/>
        </w:rPr>
        <w:t xml:space="preserve">                                                            ЗАТВЕРДЖЕНО</w:t>
      </w:r>
    </w:p>
    <w:p w:rsidR="00A858FF" w:rsidRPr="00A858FF" w:rsidRDefault="00A858FF" w:rsidP="00A858FF">
      <w:pPr>
        <w:tabs>
          <w:tab w:val="left" w:pos="916"/>
          <w:tab w:val="left"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right"/>
        <w:rPr>
          <w:rFonts w:ascii="Times New Roman" w:eastAsia="Calibri" w:hAnsi="Times New Roman" w:cs="Times New Roman"/>
          <w:sz w:val="24"/>
          <w:szCs w:val="24"/>
          <w:lang w:val="uk-UA" w:eastAsia="en-US"/>
        </w:rPr>
      </w:pPr>
      <w:r w:rsidRPr="00A858FF">
        <w:rPr>
          <w:rFonts w:ascii="Times New Roman" w:eastAsia="Calibri" w:hAnsi="Times New Roman" w:cs="Times New Roman"/>
          <w:sz w:val="24"/>
          <w:szCs w:val="24"/>
          <w:lang w:val="uk-UA" w:eastAsia="en-US"/>
        </w:rPr>
        <w:t>Рішенням виконавчого комітету</w:t>
      </w:r>
    </w:p>
    <w:p w:rsidR="00A858FF" w:rsidRPr="00A858FF" w:rsidRDefault="00A858FF" w:rsidP="00A858FF">
      <w:pPr>
        <w:tabs>
          <w:tab w:val="left" w:pos="916"/>
          <w:tab w:val="left"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Calibri" w:hAnsi="Times New Roman" w:cs="Times New Roman"/>
          <w:sz w:val="24"/>
          <w:szCs w:val="24"/>
          <w:lang w:val="uk-UA" w:eastAsia="en-US"/>
        </w:rPr>
      </w:pPr>
      <w:r w:rsidRPr="00A858FF">
        <w:rPr>
          <w:rFonts w:ascii="Times New Roman" w:eastAsia="Calibri" w:hAnsi="Times New Roman" w:cs="Times New Roman"/>
          <w:sz w:val="24"/>
          <w:szCs w:val="24"/>
          <w:lang w:val="uk-UA" w:eastAsia="en-US"/>
        </w:rPr>
        <w:t xml:space="preserve">                                                                                         Новороздільської міської ради</w:t>
      </w:r>
    </w:p>
    <w:p w:rsidR="00A858FF" w:rsidRPr="00A858FF" w:rsidRDefault="00A858FF" w:rsidP="00A858FF">
      <w:pPr>
        <w:tabs>
          <w:tab w:val="left" w:pos="916"/>
          <w:tab w:val="left"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right"/>
        <w:rPr>
          <w:rFonts w:ascii="Times New Roman" w:eastAsia="Calibri" w:hAnsi="Times New Roman" w:cs="Times New Roman"/>
          <w:sz w:val="24"/>
          <w:szCs w:val="24"/>
          <w:lang w:val="uk-UA" w:eastAsia="en-US"/>
        </w:rPr>
      </w:pPr>
      <w:r w:rsidRPr="00A858FF">
        <w:rPr>
          <w:rFonts w:ascii="Times New Roman" w:eastAsia="Calibri" w:hAnsi="Times New Roman" w:cs="Times New Roman"/>
          <w:sz w:val="24"/>
          <w:szCs w:val="24"/>
          <w:lang w:val="uk-UA" w:eastAsia="en-US"/>
        </w:rPr>
        <w:t>«____»_______2024 р. №______</w:t>
      </w:r>
    </w:p>
    <w:p w:rsidR="00A858FF" w:rsidRPr="00A858FF" w:rsidRDefault="00A858FF" w:rsidP="00A858FF">
      <w:pPr>
        <w:tabs>
          <w:tab w:val="left" w:pos="916"/>
          <w:tab w:val="left"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ind w:left="540"/>
        <w:rPr>
          <w:rFonts w:ascii="Times New Roman" w:eastAsia="Calibri" w:hAnsi="Times New Roman" w:cs="Times New Roman"/>
          <w:b/>
          <w:sz w:val="24"/>
          <w:szCs w:val="24"/>
          <w:lang w:val="uk-UA" w:eastAsia="en-US"/>
        </w:rPr>
      </w:pPr>
      <w:r w:rsidRPr="00A858FF">
        <w:rPr>
          <w:rFonts w:ascii="Times New Roman" w:eastAsia="Calibri" w:hAnsi="Times New Roman" w:cs="Times New Roman"/>
          <w:b/>
          <w:sz w:val="24"/>
          <w:szCs w:val="24"/>
          <w:lang w:val="uk-UA" w:eastAsia="en-US"/>
        </w:rPr>
        <w:t xml:space="preserve">                                         П Р О Т О К О Л</w:t>
      </w:r>
    </w:p>
    <w:p w:rsidR="00A858FF" w:rsidRPr="00A858FF" w:rsidRDefault="00A858FF" w:rsidP="00A858FF">
      <w:pPr>
        <w:spacing w:after="0" w:line="240" w:lineRule="auto"/>
        <w:jc w:val="center"/>
        <w:rPr>
          <w:rFonts w:ascii="Times New Roman" w:eastAsia="Calibri" w:hAnsi="Times New Roman" w:cs="Times New Roman"/>
          <w:sz w:val="24"/>
          <w:szCs w:val="24"/>
          <w:lang w:val="uk-UA" w:eastAsia="en-US"/>
        </w:rPr>
      </w:pPr>
      <w:r w:rsidRPr="00A858FF">
        <w:rPr>
          <w:rFonts w:ascii="Times New Roman" w:eastAsia="Calibri" w:hAnsi="Times New Roman" w:cs="Times New Roman"/>
          <w:sz w:val="24"/>
          <w:szCs w:val="24"/>
          <w:lang w:val="uk-UA" w:eastAsia="en-US"/>
        </w:rPr>
        <w:lastRenderedPageBreak/>
        <w:t>громадських слухань щодо проекту містобудівної документації на місцевому</w:t>
      </w:r>
    </w:p>
    <w:p w:rsidR="00A858FF" w:rsidRPr="00A858FF" w:rsidRDefault="00A858FF" w:rsidP="00A858FF">
      <w:pPr>
        <w:spacing w:after="0" w:line="240" w:lineRule="auto"/>
        <w:jc w:val="center"/>
        <w:rPr>
          <w:rFonts w:ascii="Times New Roman" w:eastAsia="Calibri" w:hAnsi="Times New Roman" w:cs="Times New Roman"/>
          <w:sz w:val="24"/>
          <w:szCs w:val="24"/>
          <w:lang w:val="uk-UA" w:eastAsia="en-US"/>
        </w:rPr>
      </w:pPr>
      <w:r w:rsidRPr="00A858FF">
        <w:rPr>
          <w:rFonts w:ascii="Times New Roman" w:eastAsia="Calibri" w:hAnsi="Times New Roman" w:cs="Times New Roman"/>
          <w:sz w:val="24"/>
          <w:szCs w:val="24"/>
          <w:lang w:val="uk-UA" w:eastAsia="en-US"/>
        </w:rPr>
        <w:t xml:space="preserve"> рівні на тему: «Детальний план території Новороздільського індустріального </w:t>
      </w:r>
    </w:p>
    <w:p w:rsidR="00A858FF" w:rsidRPr="00A858FF" w:rsidRDefault="00A858FF" w:rsidP="00A858FF">
      <w:pPr>
        <w:spacing w:after="0" w:line="240" w:lineRule="auto"/>
        <w:jc w:val="center"/>
        <w:rPr>
          <w:rFonts w:ascii="Times New Roman" w:eastAsia="Calibri" w:hAnsi="Times New Roman" w:cs="Times New Roman"/>
          <w:sz w:val="24"/>
          <w:szCs w:val="24"/>
          <w:lang w:val="uk-UA" w:eastAsia="en-US"/>
        </w:rPr>
      </w:pPr>
      <w:r w:rsidRPr="00A858FF">
        <w:rPr>
          <w:rFonts w:ascii="Times New Roman" w:eastAsia="Calibri" w:hAnsi="Times New Roman" w:cs="Times New Roman"/>
          <w:sz w:val="24"/>
          <w:szCs w:val="24"/>
          <w:lang w:val="uk-UA" w:eastAsia="en-US"/>
        </w:rPr>
        <w:t>парку на землях Новороздільської міської ради Львівської області» та звіт</w:t>
      </w:r>
    </w:p>
    <w:p w:rsidR="00A858FF" w:rsidRPr="00A858FF" w:rsidRDefault="00A858FF" w:rsidP="00A858FF">
      <w:pPr>
        <w:spacing w:after="0" w:line="240" w:lineRule="auto"/>
        <w:jc w:val="center"/>
        <w:rPr>
          <w:rFonts w:ascii="Times New Roman" w:eastAsia="Calibri" w:hAnsi="Times New Roman" w:cs="Times New Roman"/>
          <w:sz w:val="24"/>
          <w:szCs w:val="24"/>
          <w:lang w:val="uk-UA" w:eastAsia="en-US"/>
        </w:rPr>
      </w:pPr>
      <w:r w:rsidRPr="00A858FF">
        <w:rPr>
          <w:rFonts w:ascii="Times New Roman" w:eastAsia="Calibri" w:hAnsi="Times New Roman" w:cs="Times New Roman"/>
          <w:sz w:val="24"/>
          <w:szCs w:val="24"/>
          <w:lang w:val="uk-UA" w:eastAsia="en-US"/>
        </w:rPr>
        <w:t xml:space="preserve"> про стратегічну екологічну оцінку (СЕО)</w:t>
      </w:r>
    </w:p>
    <w:p w:rsidR="00A858FF" w:rsidRPr="00A858FF" w:rsidRDefault="00A858FF" w:rsidP="00A858FF">
      <w:pPr>
        <w:tabs>
          <w:tab w:val="left" w:pos="916"/>
          <w:tab w:val="left"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jc w:val="both"/>
        <w:rPr>
          <w:rFonts w:ascii="Times New Roman" w:eastAsia="Calibri" w:hAnsi="Times New Roman" w:cs="Times New Roman"/>
          <w:b/>
          <w:sz w:val="24"/>
          <w:szCs w:val="24"/>
          <w:lang w:val="uk-UA" w:eastAsia="en-US"/>
        </w:rPr>
      </w:pPr>
    </w:p>
    <w:p w:rsidR="00A858FF" w:rsidRPr="00A858FF" w:rsidRDefault="00A858FF" w:rsidP="00A858FF">
      <w:pPr>
        <w:tabs>
          <w:tab w:val="left" w:pos="916"/>
          <w:tab w:val="left"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jc w:val="both"/>
        <w:rPr>
          <w:rFonts w:ascii="Times New Roman" w:eastAsia="Calibri" w:hAnsi="Times New Roman" w:cs="Times New Roman"/>
          <w:b/>
          <w:sz w:val="24"/>
          <w:szCs w:val="24"/>
          <w:lang w:val="uk-UA" w:eastAsia="en-US"/>
        </w:rPr>
      </w:pPr>
      <w:r w:rsidRPr="00A858FF">
        <w:rPr>
          <w:rFonts w:ascii="Times New Roman" w:eastAsia="Calibri" w:hAnsi="Times New Roman" w:cs="Times New Roman"/>
          <w:b/>
          <w:sz w:val="24"/>
          <w:szCs w:val="24"/>
          <w:lang w:val="uk-UA" w:eastAsia="en-US"/>
        </w:rPr>
        <w:t xml:space="preserve">20 грудня 2024 року                      о </w:t>
      </w:r>
      <w:r w:rsidRPr="00A858FF">
        <w:rPr>
          <w:rFonts w:ascii="Times New Roman" w:eastAsia="Calibri" w:hAnsi="Times New Roman" w:cs="Times New Roman"/>
          <w:b/>
          <w:color w:val="000000"/>
          <w:sz w:val="24"/>
          <w:szCs w:val="24"/>
          <w:lang w:val="uk-UA" w:eastAsia="en-US"/>
        </w:rPr>
        <w:t xml:space="preserve">14-30 </w:t>
      </w:r>
      <w:r w:rsidRPr="00A858FF">
        <w:rPr>
          <w:rFonts w:ascii="Times New Roman" w:eastAsia="Calibri" w:hAnsi="Times New Roman" w:cs="Times New Roman"/>
          <w:b/>
          <w:sz w:val="24"/>
          <w:szCs w:val="24"/>
          <w:lang w:val="uk-UA" w:eastAsia="en-US"/>
        </w:rPr>
        <w:t>год.</w:t>
      </w:r>
      <w:r w:rsidRPr="00A858FF">
        <w:rPr>
          <w:rFonts w:ascii="Times New Roman" w:eastAsia="Calibri" w:hAnsi="Times New Roman" w:cs="Times New Roman"/>
          <w:b/>
          <w:sz w:val="24"/>
          <w:szCs w:val="24"/>
          <w:lang w:val="uk-UA" w:eastAsia="en-US"/>
        </w:rPr>
        <w:tab/>
      </w:r>
      <w:r w:rsidRPr="00A858FF">
        <w:rPr>
          <w:rFonts w:ascii="Times New Roman" w:eastAsia="Calibri" w:hAnsi="Times New Roman" w:cs="Times New Roman"/>
          <w:b/>
          <w:sz w:val="24"/>
          <w:szCs w:val="24"/>
          <w:lang w:val="uk-UA" w:eastAsia="en-US"/>
        </w:rPr>
        <w:tab/>
      </w:r>
      <w:r w:rsidRPr="00A858FF">
        <w:rPr>
          <w:rFonts w:ascii="Times New Roman" w:eastAsia="Calibri" w:hAnsi="Times New Roman" w:cs="Times New Roman"/>
          <w:b/>
          <w:sz w:val="24"/>
          <w:szCs w:val="24"/>
          <w:lang w:val="uk-UA" w:eastAsia="en-US"/>
        </w:rPr>
        <w:tab/>
        <w:t xml:space="preserve">      м. Новий Розділ</w:t>
      </w:r>
    </w:p>
    <w:tbl>
      <w:tblPr>
        <w:tblW w:w="0" w:type="auto"/>
        <w:tblLook w:val="04A0"/>
      </w:tblPr>
      <w:tblGrid>
        <w:gridCol w:w="8387"/>
        <w:gridCol w:w="1183"/>
      </w:tblGrid>
      <w:tr w:rsidR="00A858FF" w:rsidRPr="00A858FF" w:rsidTr="00771183">
        <w:tc>
          <w:tcPr>
            <w:tcW w:w="8388" w:type="dxa"/>
          </w:tcPr>
          <w:p w:rsidR="00A858FF" w:rsidRPr="00A858FF" w:rsidRDefault="00A858FF" w:rsidP="00A858FF">
            <w:pPr>
              <w:tabs>
                <w:tab w:val="left" w:pos="916"/>
                <w:tab w:val="left"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rPr>
                <w:rFonts w:ascii="Times New Roman" w:eastAsia="Calibri" w:hAnsi="Times New Roman" w:cs="Times New Roman"/>
                <w:b/>
                <w:sz w:val="24"/>
                <w:szCs w:val="24"/>
                <w:lang w:val="uk-UA" w:eastAsia="en-US"/>
              </w:rPr>
            </w:pPr>
            <w:r w:rsidRPr="00A858FF">
              <w:rPr>
                <w:rFonts w:ascii="Times New Roman" w:eastAsia="Calibri" w:hAnsi="Times New Roman" w:cs="Times New Roman"/>
                <w:b/>
                <w:sz w:val="24"/>
                <w:szCs w:val="24"/>
                <w:lang w:val="uk-UA" w:eastAsia="en-US"/>
              </w:rPr>
              <w:t>Присутні:</w:t>
            </w:r>
          </w:p>
          <w:p w:rsidR="00A858FF" w:rsidRPr="00A858FF" w:rsidRDefault="00A858FF" w:rsidP="00A858FF">
            <w:pPr>
              <w:tabs>
                <w:tab w:val="left" w:pos="916"/>
                <w:tab w:val="left"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jc w:val="both"/>
              <w:rPr>
                <w:rFonts w:ascii="Times New Roman" w:eastAsia="Calibri" w:hAnsi="Times New Roman" w:cs="Times New Roman"/>
                <w:sz w:val="24"/>
                <w:szCs w:val="24"/>
                <w:lang w:val="uk-UA" w:eastAsia="en-US"/>
              </w:rPr>
            </w:pPr>
            <w:r w:rsidRPr="00A858FF">
              <w:rPr>
                <w:rFonts w:ascii="Times New Roman" w:eastAsia="Calibri" w:hAnsi="Times New Roman" w:cs="Times New Roman"/>
                <w:sz w:val="24"/>
                <w:szCs w:val="24"/>
                <w:lang w:val="uk-UA" w:eastAsia="en-US"/>
              </w:rPr>
              <w:t xml:space="preserve">74 учасника громадських слухань </w:t>
            </w:r>
          </w:p>
          <w:p w:rsidR="00A858FF" w:rsidRPr="00A858FF" w:rsidRDefault="00A858FF" w:rsidP="00A858FF">
            <w:pPr>
              <w:tabs>
                <w:tab w:val="left" w:pos="916"/>
                <w:tab w:val="left"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rPr>
                <w:rFonts w:ascii="Times New Roman" w:eastAsia="Calibri" w:hAnsi="Times New Roman" w:cs="Times New Roman"/>
                <w:b/>
                <w:sz w:val="24"/>
                <w:szCs w:val="24"/>
                <w:lang w:val="uk-UA" w:eastAsia="en-US"/>
              </w:rPr>
            </w:pPr>
            <w:r w:rsidRPr="00A858FF">
              <w:rPr>
                <w:rFonts w:ascii="Times New Roman" w:eastAsia="Calibri" w:hAnsi="Times New Roman" w:cs="Times New Roman"/>
                <w:b/>
                <w:sz w:val="24"/>
                <w:szCs w:val="24"/>
                <w:lang w:val="uk-UA" w:eastAsia="en-US"/>
              </w:rPr>
              <w:t>Головуюча – Ярина Яценко – міський голова Новороздільської ТГ</w:t>
            </w:r>
          </w:p>
          <w:p w:rsidR="00A858FF" w:rsidRPr="00A858FF" w:rsidRDefault="00A858FF" w:rsidP="00A858FF">
            <w:pPr>
              <w:tabs>
                <w:tab w:val="left" w:pos="916"/>
                <w:tab w:val="left"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rPr>
                <w:rFonts w:ascii="Times New Roman" w:eastAsia="Calibri" w:hAnsi="Times New Roman" w:cs="Times New Roman"/>
                <w:b/>
                <w:sz w:val="24"/>
                <w:szCs w:val="24"/>
                <w:lang w:val="uk-UA" w:eastAsia="en-US"/>
              </w:rPr>
            </w:pPr>
            <w:r w:rsidRPr="00A858FF">
              <w:rPr>
                <w:rFonts w:ascii="Times New Roman" w:eastAsia="Calibri" w:hAnsi="Times New Roman" w:cs="Times New Roman"/>
                <w:b/>
                <w:sz w:val="24"/>
                <w:szCs w:val="24"/>
                <w:lang w:val="uk-UA" w:eastAsia="en-US"/>
              </w:rPr>
              <w:t xml:space="preserve">Секретар – Наталія  Головко </w:t>
            </w:r>
          </w:p>
        </w:tc>
        <w:tc>
          <w:tcPr>
            <w:tcW w:w="1183" w:type="dxa"/>
          </w:tcPr>
          <w:p w:rsidR="00A858FF" w:rsidRPr="00A858FF" w:rsidRDefault="00A858FF" w:rsidP="00A858FF">
            <w:pPr>
              <w:tabs>
                <w:tab w:val="left" w:pos="916"/>
                <w:tab w:val="left"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jc w:val="both"/>
              <w:rPr>
                <w:rFonts w:ascii="Times New Roman" w:eastAsia="Calibri" w:hAnsi="Times New Roman" w:cs="Times New Roman"/>
                <w:b/>
                <w:sz w:val="24"/>
                <w:szCs w:val="24"/>
                <w:lang w:val="uk-UA" w:eastAsia="en-US"/>
              </w:rPr>
            </w:pPr>
          </w:p>
        </w:tc>
      </w:tr>
    </w:tbl>
    <w:p w:rsidR="00A858FF" w:rsidRPr="00A858FF" w:rsidRDefault="00A858FF" w:rsidP="00A858FF">
      <w:pPr>
        <w:tabs>
          <w:tab w:val="left" w:pos="916"/>
          <w:tab w:val="left"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240" w:lineRule="auto"/>
        <w:ind w:left="540"/>
        <w:jc w:val="center"/>
        <w:rPr>
          <w:rFonts w:ascii="Times New Roman" w:eastAsia="Times New Roman" w:hAnsi="Times New Roman" w:cs="Times New Roman"/>
          <w:b/>
          <w:sz w:val="24"/>
          <w:szCs w:val="24"/>
          <w:lang w:val="uk-UA"/>
        </w:rPr>
      </w:pPr>
      <w:r w:rsidRPr="00A858FF">
        <w:rPr>
          <w:rFonts w:ascii="Times New Roman" w:eastAsia="Times New Roman" w:hAnsi="Times New Roman" w:cs="Times New Roman"/>
          <w:b/>
          <w:sz w:val="24"/>
          <w:szCs w:val="24"/>
          <w:lang w:val="uk-UA"/>
        </w:rPr>
        <w:t>ПОРЯДОК ДЕННИЙ:</w:t>
      </w:r>
    </w:p>
    <w:p w:rsidR="00A858FF" w:rsidRPr="00A858FF" w:rsidRDefault="00A858FF" w:rsidP="00A858FF">
      <w:pPr>
        <w:spacing w:after="0" w:line="240" w:lineRule="auto"/>
        <w:jc w:val="both"/>
        <w:rPr>
          <w:rFonts w:ascii="Times New Roman" w:eastAsia="Calibri" w:hAnsi="Times New Roman" w:cs="Times New Roman"/>
          <w:b/>
          <w:sz w:val="24"/>
          <w:szCs w:val="24"/>
          <w:lang w:val="uk-UA" w:eastAsia="en-US"/>
        </w:rPr>
      </w:pPr>
      <w:r w:rsidRPr="00A858FF">
        <w:rPr>
          <w:rFonts w:ascii="Times New Roman" w:eastAsia="Calibri" w:hAnsi="Times New Roman" w:cs="Times New Roman"/>
          <w:sz w:val="24"/>
          <w:szCs w:val="24"/>
          <w:lang w:val="uk-UA" w:eastAsia="en-US"/>
        </w:rPr>
        <w:t>1</w:t>
      </w:r>
      <w:r w:rsidRPr="00A858FF">
        <w:rPr>
          <w:rFonts w:ascii="Times New Roman" w:eastAsia="Calibri" w:hAnsi="Times New Roman" w:cs="Times New Roman"/>
          <w:b/>
          <w:sz w:val="24"/>
          <w:szCs w:val="24"/>
          <w:lang w:val="uk-UA" w:eastAsia="en-US"/>
        </w:rPr>
        <w:t xml:space="preserve">. </w:t>
      </w:r>
      <w:r w:rsidRPr="00A858FF">
        <w:rPr>
          <w:rFonts w:ascii="Times New Roman" w:eastAsia="Calibri" w:hAnsi="Times New Roman" w:cs="Times New Roman"/>
          <w:sz w:val="24"/>
          <w:szCs w:val="24"/>
          <w:lang w:val="uk-UA" w:eastAsia="en-US"/>
        </w:rPr>
        <w:t>Про проведення громадських слухань щодо проекту містобудівної документації на місцевому рівні на тему: «Детальний план території Новороздільського індустріального парку на землях Новороздільської міської ради Львівської області» та звіт про стратегічну екологічну оцінку (СЕО).</w:t>
      </w:r>
    </w:p>
    <w:p w:rsidR="00A858FF" w:rsidRPr="00A858FF" w:rsidRDefault="00A858FF" w:rsidP="00A858FF">
      <w:pPr>
        <w:spacing w:after="160" w:line="259" w:lineRule="auto"/>
        <w:jc w:val="both"/>
        <w:rPr>
          <w:rFonts w:ascii="Times New Roman" w:eastAsia="Calibri" w:hAnsi="Times New Roman" w:cs="Times New Roman"/>
          <w:sz w:val="24"/>
          <w:szCs w:val="24"/>
          <w:lang w:val="uk-UA" w:eastAsia="en-US"/>
        </w:rPr>
      </w:pPr>
    </w:p>
    <w:p w:rsidR="00A858FF" w:rsidRPr="00A858FF" w:rsidRDefault="00A858FF" w:rsidP="00A858FF">
      <w:pPr>
        <w:spacing w:after="160" w:line="259" w:lineRule="auto"/>
        <w:jc w:val="both"/>
        <w:rPr>
          <w:rFonts w:ascii="Times New Roman" w:eastAsia="Calibri" w:hAnsi="Times New Roman" w:cs="Times New Roman"/>
          <w:sz w:val="24"/>
          <w:szCs w:val="24"/>
          <w:lang w:val="uk-UA" w:eastAsia="en-US"/>
        </w:rPr>
      </w:pPr>
      <w:r w:rsidRPr="00A858FF">
        <w:rPr>
          <w:rFonts w:ascii="Times New Roman" w:eastAsia="Calibri" w:hAnsi="Times New Roman" w:cs="Times New Roman"/>
          <w:sz w:val="24"/>
          <w:szCs w:val="24"/>
          <w:lang w:val="uk-UA" w:eastAsia="en-US"/>
        </w:rPr>
        <w:t xml:space="preserve">Громадські слухання проводяться на підставі розпорядження міського голови </w:t>
      </w:r>
      <w:r w:rsidRPr="00A858FF">
        <w:rPr>
          <w:rFonts w:ascii="Times New Roman" w:eastAsia="Calibri" w:hAnsi="Times New Roman" w:cs="Times New Roman"/>
          <w:sz w:val="24"/>
          <w:szCs w:val="24"/>
          <w:lang w:val="uk-UA" w:eastAsia="en-US"/>
        </w:rPr>
        <w:br/>
        <w:t>№  191 від 05.12.2024 року.</w:t>
      </w:r>
    </w:p>
    <w:p w:rsidR="00A858FF" w:rsidRPr="00A858FF" w:rsidRDefault="00A858FF" w:rsidP="00A858FF">
      <w:pPr>
        <w:spacing w:after="160" w:line="256" w:lineRule="auto"/>
        <w:ind w:firstLine="567"/>
        <w:jc w:val="both"/>
        <w:rPr>
          <w:rFonts w:ascii="Times New Roman" w:eastAsia="Calibri" w:hAnsi="Times New Roman" w:cs="Times New Roman"/>
          <w:noProof/>
          <w:sz w:val="24"/>
          <w:szCs w:val="24"/>
          <w:lang w:val="uk-UA" w:eastAsia="en-US"/>
        </w:rPr>
      </w:pPr>
      <w:r w:rsidRPr="00A858FF">
        <w:rPr>
          <w:rFonts w:ascii="Times New Roman" w:eastAsia="Calibri" w:hAnsi="Times New Roman" w:cs="Times New Roman"/>
          <w:noProof/>
          <w:sz w:val="24"/>
          <w:szCs w:val="24"/>
          <w:lang w:val="uk-UA" w:eastAsia="en-US"/>
        </w:rPr>
        <w:t>Проектом детального плану території передбачається розміщення на проектованих земельних ділянках об’єктів промисловості 3-го, 4-го та 5-го класу шкідливості із санітарно-захисними зонами 300,100 та 50 м.</w:t>
      </w:r>
    </w:p>
    <w:p w:rsidR="00A858FF" w:rsidRPr="00A858FF" w:rsidRDefault="00A858FF" w:rsidP="00A858FF">
      <w:pPr>
        <w:spacing w:after="160" w:line="256" w:lineRule="auto"/>
        <w:ind w:firstLine="567"/>
        <w:jc w:val="both"/>
        <w:rPr>
          <w:rFonts w:ascii="Times New Roman" w:eastAsia="Calibri" w:hAnsi="Times New Roman" w:cs="Times New Roman"/>
          <w:sz w:val="24"/>
          <w:szCs w:val="24"/>
          <w:lang w:val="uk-UA" w:eastAsia="en-US"/>
        </w:rPr>
      </w:pPr>
      <w:r w:rsidRPr="00A858FF">
        <w:rPr>
          <w:rFonts w:ascii="Times New Roman" w:eastAsia="Calibri" w:hAnsi="Times New Roman" w:cs="Times New Roman"/>
          <w:noProof/>
          <w:sz w:val="24"/>
          <w:szCs w:val="24"/>
          <w:lang w:val="uk-UA" w:eastAsia="en-US"/>
        </w:rPr>
        <w:t xml:space="preserve">Відповідно до Положення «Про громадські слухання на території Новороздільської міської ради» для ДПТ де передбачається розміщення виробництва 3-го класу шкідливості, слухання вважаються правомочними, якщо на них зареєстровано не менше </w:t>
      </w:r>
      <w:r w:rsidRPr="00A858FF">
        <w:rPr>
          <w:rFonts w:ascii="Times New Roman" w:eastAsia="Calibri" w:hAnsi="Times New Roman" w:cs="Times New Roman"/>
          <w:b/>
          <w:noProof/>
          <w:sz w:val="24"/>
          <w:szCs w:val="24"/>
          <w:lang w:val="uk-UA" w:eastAsia="en-US"/>
        </w:rPr>
        <w:t>50 осіб</w:t>
      </w:r>
      <w:r w:rsidRPr="00A858FF">
        <w:rPr>
          <w:rFonts w:ascii="Times New Roman" w:eastAsia="Calibri" w:hAnsi="Times New Roman" w:cs="Times New Roman"/>
          <w:noProof/>
          <w:sz w:val="24"/>
          <w:szCs w:val="24"/>
          <w:lang w:val="uk-UA" w:eastAsia="en-US"/>
        </w:rPr>
        <w:t xml:space="preserve">.  </w:t>
      </w:r>
    </w:p>
    <w:p w:rsidR="00A858FF" w:rsidRPr="00A858FF" w:rsidRDefault="00A858FF" w:rsidP="00A858FF">
      <w:pPr>
        <w:tabs>
          <w:tab w:val="left" w:pos="916"/>
          <w:tab w:val="left"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val="uk-UA"/>
        </w:rPr>
      </w:pPr>
      <w:r w:rsidRPr="00A858FF">
        <w:rPr>
          <w:rFonts w:ascii="Times New Roman" w:eastAsia="Times New Roman" w:hAnsi="Times New Roman" w:cs="Times New Roman"/>
          <w:sz w:val="24"/>
          <w:szCs w:val="24"/>
          <w:lang w:val="uk-UA"/>
        </w:rPr>
        <w:t>Зареєстровано 74 особи, слухання є правомочними.</w:t>
      </w:r>
    </w:p>
    <w:p w:rsidR="00A858FF" w:rsidRPr="00A858FF" w:rsidRDefault="00A858FF" w:rsidP="00A858FF">
      <w:pPr>
        <w:tabs>
          <w:tab w:val="left" w:pos="916"/>
          <w:tab w:val="left"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color w:val="FF0000"/>
          <w:sz w:val="24"/>
          <w:szCs w:val="24"/>
          <w:lang w:val="uk-UA"/>
        </w:rPr>
      </w:pPr>
    </w:p>
    <w:p w:rsidR="00A858FF" w:rsidRPr="00A858FF" w:rsidRDefault="00A858FF" w:rsidP="00A858FF">
      <w:pPr>
        <w:tabs>
          <w:tab w:val="left" w:pos="916"/>
          <w:tab w:val="left"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jc w:val="both"/>
        <w:rPr>
          <w:rFonts w:ascii="Times New Roman" w:eastAsia="Calibri" w:hAnsi="Times New Roman" w:cs="Times New Roman"/>
          <w:sz w:val="24"/>
          <w:szCs w:val="24"/>
          <w:lang w:val="uk-UA" w:eastAsia="en-US"/>
        </w:rPr>
      </w:pPr>
      <w:r w:rsidRPr="00A858FF">
        <w:rPr>
          <w:rFonts w:ascii="Times New Roman" w:eastAsia="Calibri" w:hAnsi="Times New Roman" w:cs="Times New Roman"/>
          <w:b/>
          <w:sz w:val="24"/>
          <w:szCs w:val="24"/>
          <w:lang w:val="uk-UA" w:eastAsia="en-US"/>
        </w:rPr>
        <w:t xml:space="preserve">Ярина Яценко </w:t>
      </w:r>
      <w:r w:rsidRPr="00A858FF">
        <w:rPr>
          <w:rFonts w:ascii="Times New Roman" w:eastAsia="Calibri" w:hAnsi="Times New Roman" w:cs="Times New Roman"/>
          <w:sz w:val="24"/>
          <w:szCs w:val="24"/>
          <w:lang w:val="uk-UA" w:eastAsia="en-US"/>
        </w:rPr>
        <w:t>запропонувала обрати лічильну комісію в кількості трьох осіб:</w:t>
      </w:r>
    </w:p>
    <w:p w:rsidR="00A858FF" w:rsidRPr="00A858FF" w:rsidRDefault="00A858FF" w:rsidP="00A858FF">
      <w:pPr>
        <w:tabs>
          <w:tab w:val="left" w:pos="916"/>
          <w:tab w:val="left"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jc w:val="both"/>
        <w:rPr>
          <w:rFonts w:ascii="Times New Roman" w:eastAsia="Calibri" w:hAnsi="Times New Roman" w:cs="Times New Roman"/>
          <w:sz w:val="24"/>
          <w:szCs w:val="24"/>
          <w:lang w:val="uk-UA" w:eastAsia="en-US"/>
        </w:rPr>
      </w:pPr>
      <w:r w:rsidRPr="00A858FF">
        <w:rPr>
          <w:rFonts w:ascii="Times New Roman" w:eastAsia="Calibri" w:hAnsi="Times New Roman" w:cs="Times New Roman"/>
          <w:sz w:val="24"/>
          <w:szCs w:val="24"/>
          <w:lang w:val="uk-UA" w:eastAsia="en-US"/>
        </w:rPr>
        <w:t xml:space="preserve">Ольга Шелудько, Андрій Макарчук, Руслан Гірняк.  </w:t>
      </w:r>
    </w:p>
    <w:p w:rsidR="00A858FF" w:rsidRPr="00A858FF" w:rsidRDefault="00A858FF" w:rsidP="00A858FF">
      <w:pPr>
        <w:tabs>
          <w:tab w:val="left" w:pos="916"/>
          <w:tab w:val="left"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jc w:val="both"/>
        <w:rPr>
          <w:rFonts w:ascii="Times New Roman" w:eastAsia="Calibri" w:hAnsi="Times New Roman" w:cs="Times New Roman"/>
          <w:b/>
          <w:sz w:val="24"/>
          <w:szCs w:val="24"/>
          <w:lang w:val="uk-UA" w:eastAsia="en-US"/>
        </w:rPr>
      </w:pPr>
      <w:r w:rsidRPr="00A858FF">
        <w:rPr>
          <w:rFonts w:ascii="Times New Roman" w:eastAsia="Calibri" w:hAnsi="Times New Roman" w:cs="Times New Roman"/>
          <w:b/>
          <w:sz w:val="24"/>
          <w:szCs w:val="24"/>
          <w:lang w:val="uk-UA" w:eastAsia="en-US"/>
        </w:rPr>
        <w:t>ГОЛОСУВАЛИ: за -66, проти – 0, утр. - 0.</w:t>
      </w:r>
    </w:p>
    <w:p w:rsidR="00A858FF" w:rsidRPr="00A858FF" w:rsidRDefault="00A858FF" w:rsidP="00A858FF">
      <w:pPr>
        <w:tabs>
          <w:tab w:val="left" w:pos="1080"/>
        </w:tabs>
        <w:spacing w:after="160" w:line="259" w:lineRule="auto"/>
        <w:jc w:val="both"/>
        <w:rPr>
          <w:rFonts w:ascii="Times New Roman" w:eastAsia="Calibri" w:hAnsi="Times New Roman" w:cs="Times New Roman"/>
          <w:b/>
          <w:sz w:val="24"/>
          <w:szCs w:val="24"/>
          <w:lang w:val="uk-UA" w:eastAsia="en-US"/>
        </w:rPr>
      </w:pPr>
      <w:r w:rsidRPr="00A858FF">
        <w:rPr>
          <w:rFonts w:ascii="Times New Roman" w:eastAsia="Calibri" w:hAnsi="Times New Roman" w:cs="Times New Roman"/>
          <w:b/>
          <w:sz w:val="24"/>
          <w:szCs w:val="24"/>
          <w:lang w:val="uk-UA" w:eastAsia="en-US"/>
        </w:rPr>
        <w:t xml:space="preserve">Головуюча </w:t>
      </w:r>
      <w:r w:rsidRPr="00A858FF">
        <w:rPr>
          <w:rFonts w:ascii="Times New Roman" w:eastAsia="Calibri" w:hAnsi="Times New Roman" w:cs="Times New Roman"/>
          <w:sz w:val="24"/>
          <w:szCs w:val="24"/>
          <w:lang w:val="uk-UA" w:eastAsia="en-US"/>
        </w:rPr>
        <w:t>оголосила регламент слухань:</w:t>
      </w:r>
    </w:p>
    <w:p w:rsidR="00A858FF" w:rsidRPr="00A858FF" w:rsidRDefault="00A858FF" w:rsidP="00A858FF">
      <w:pPr>
        <w:numPr>
          <w:ilvl w:val="1"/>
          <w:numId w:val="3"/>
        </w:numPr>
        <w:tabs>
          <w:tab w:val="left" w:pos="360"/>
          <w:tab w:val="num" w:pos="1080"/>
        </w:tabs>
        <w:spacing w:after="0" w:line="240" w:lineRule="auto"/>
        <w:ind w:firstLine="540"/>
        <w:jc w:val="both"/>
        <w:rPr>
          <w:rFonts w:ascii="Times New Roman" w:eastAsia="Times New Roman" w:hAnsi="Times New Roman" w:cs="Times New Roman"/>
          <w:sz w:val="24"/>
          <w:szCs w:val="24"/>
          <w:lang w:val="uk-UA"/>
        </w:rPr>
      </w:pPr>
      <w:r w:rsidRPr="00A858FF">
        <w:rPr>
          <w:rFonts w:ascii="Times New Roman" w:eastAsia="Times New Roman" w:hAnsi="Times New Roman" w:cs="Times New Roman"/>
          <w:sz w:val="24"/>
          <w:szCs w:val="24"/>
          <w:lang w:val="uk-UA"/>
        </w:rPr>
        <w:t>на доповідь - до 15 хвилин;</w:t>
      </w:r>
    </w:p>
    <w:p w:rsidR="00A858FF" w:rsidRPr="00A858FF" w:rsidRDefault="00A858FF" w:rsidP="00A858FF">
      <w:pPr>
        <w:numPr>
          <w:ilvl w:val="1"/>
          <w:numId w:val="3"/>
        </w:numPr>
        <w:tabs>
          <w:tab w:val="left" w:pos="360"/>
          <w:tab w:val="num" w:pos="1080"/>
        </w:tabs>
        <w:spacing w:after="0" w:line="240" w:lineRule="auto"/>
        <w:ind w:firstLine="540"/>
        <w:jc w:val="both"/>
        <w:rPr>
          <w:rFonts w:ascii="Times New Roman" w:eastAsia="Times New Roman" w:hAnsi="Times New Roman" w:cs="Times New Roman"/>
          <w:sz w:val="24"/>
          <w:szCs w:val="24"/>
          <w:lang w:val="uk-UA"/>
        </w:rPr>
      </w:pPr>
      <w:r w:rsidRPr="00A858FF">
        <w:rPr>
          <w:rFonts w:ascii="Times New Roman" w:eastAsia="Times New Roman" w:hAnsi="Times New Roman" w:cs="Times New Roman"/>
          <w:sz w:val="24"/>
          <w:szCs w:val="24"/>
          <w:lang w:val="uk-UA"/>
        </w:rPr>
        <w:t>відповіді на запитання після доповіді - до 15 хвилин;</w:t>
      </w:r>
    </w:p>
    <w:p w:rsidR="00A858FF" w:rsidRPr="00A858FF" w:rsidRDefault="00A858FF" w:rsidP="00A858FF">
      <w:pPr>
        <w:numPr>
          <w:ilvl w:val="1"/>
          <w:numId w:val="3"/>
        </w:numPr>
        <w:tabs>
          <w:tab w:val="left" w:pos="360"/>
          <w:tab w:val="num" w:pos="1080"/>
        </w:tabs>
        <w:spacing w:after="0" w:line="240" w:lineRule="auto"/>
        <w:ind w:firstLine="540"/>
        <w:jc w:val="both"/>
        <w:rPr>
          <w:rFonts w:ascii="Times New Roman" w:eastAsia="Times New Roman" w:hAnsi="Times New Roman" w:cs="Times New Roman"/>
          <w:sz w:val="24"/>
          <w:szCs w:val="24"/>
          <w:lang w:val="uk-UA"/>
        </w:rPr>
      </w:pPr>
      <w:r w:rsidRPr="00A858FF">
        <w:rPr>
          <w:rFonts w:ascii="Times New Roman" w:eastAsia="Times New Roman" w:hAnsi="Times New Roman" w:cs="Times New Roman"/>
          <w:sz w:val="24"/>
          <w:szCs w:val="24"/>
          <w:lang w:val="uk-UA"/>
        </w:rPr>
        <w:t>на виступи в обговоренні - до 5 хвилин.</w:t>
      </w:r>
    </w:p>
    <w:p w:rsidR="00A858FF" w:rsidRPr="00A858FF" w:rsidRDefault="00A858FF" w:rsidP="00A858FF">
      <w:pPr>
        <w:tabs>
          <w:tab w:val="left" w:pos="916"/>
          <w:tab w:val="left"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jc w:val="both"/>
        <w:rPr>
          <w:rFonts w:ascii="Times New Roman" w:eastAsia="Calibri" w:hAnsi="Times New Roman" w:cs="Times New Roman"/>
          <w:b/>
          <w:sz w:val="24"/>
          <w:szCs w:val="24"/>
          <w:lang w:val="uk-UA" w:eastAsia="en-US"/>
        </w:rPr>
      </w:pPr>
      <w:r w:rsidRPr="00A858FF">
        <w:rPr>
          <w:rFonts w:ascii="Times New Roman" w:eastAsia="Calibri" w:hAnsi="Times New Roman" w:cs="Times New Roman"/>
          <w:b/>
          <w:sz w:val="24"/>
          <w:szCs w:val="24"/>
          <w:lang w:val="uk-UA" w:eastAsia="en-US"/>
        </w:rPr>
        <w:t>ГОЛОСУВАЛИ: за -66 одноголосно.</w:t>
      </w:r>
    </w:p>
    <w:p w:rsidR="00A858FF" w:rsidRPr="00A858FF" w:rsidRDefault="00A858FF" w:rsidP="00A858FF">
      <w:pPr>
        <w:tabs>
          <w:tab w:val="left" w:pos="916"/>
          <w:tab w:val="left"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jc w:val="both"/>
        <w:rPr>
          <w:rFonts w:ascii="Times New Roman" w:eastAsia="Calibri" w:hAnsi="Times New Roman" w:cs="Times New Roman"/>
          <w:b/>
          <w:sz w:val="24"/>
          <w:szCs w:val="24"/>
          <w:lang w:val="uk-UA" w:eastAsia="en-US"/>
        </w:rPr>
      </w:pPr>
    </w:p>
    <w:p w:rsidR="00A858FF" w:rsidRPr="00A858FF" w:rsidRDefault="00A858FF" w:rsidP="00A858FF">
      <w:pPr>
        <w:tabs>
          <w:tab w:val="left" w:pos="0"/>
        </w:tabs>
        <w:spacing w:after="160" w:line="259" w:lineRule="auto"/>
        <w:rPr>
          <w:rFonts w:ascii="Times New Roman" w:eastAsia="Calibri" w:hAnsi="Times New Roman" w:cs="Times New Roman"/>
          <w:b/>
          <w:sz w:val="24"/>
          <w:szCs w:val="24"/>
          <w:lang w:val="uk-UA" w:eastAsia="en-US"/>
        </w:rPr>
      </w:pPr>
      <w:r w:rsidRPr="00A858FF">
        <w:rPr>
          <w:rFonts w:ascii="Times New Roman" w:eastAsia="Calibri" w:hAnsi="Times New Roman" w:cs="Times New Roman"/>
          <w:b/>
          <w:sz w:val="24"/>
          <w:szCs w:val="24"/>
          <w:lang w:val="uk-UA" w:eastAsia="en-US"/>
        </w:rPr>
        <w:t>ПЕРЕЙШЛИ ДО РОЗГЛЯДУ ПИТАННЯ ПОРЯДКУ ДЕННОГО:</w:t>
      </w:r>
    </w:p>
    <w:p w:rsidR="00A858FF" w:rsidRPr="00A858FF" w:rsidRDefault="00A858FF" w:rsidP="00A858FF">
      <w:pPr>
        <w:tabs>
          <w:tab w:val="left" w:pos="0"/>
        </w:tabs>
        <w:spacing w:after="160" w:line="259" w:lineRule="auto"/>
        <w:jc w:val="both"/>
        <w:rPr>
          <w:rFonts w:ascii="Times New Roman" w:eastAsia="Calibri" w:hAnsi="Times New Roman" w:cs="Times New Roman"/>
          <w:sz w:val="24"/>
          <w:szCs w:val="24"/>
          <w:lang w:val="uk-UA" w:eastAsia="en-US"/>
        </w:rPr>
      </w:pPr>
      <w:r w:rsidRPr="00A858FF">
        <w:rPr>
          <w:rFonts w:ascii="Times New Roman" w:eastAsia="Calibri" w:hAnsi="Times New Roman" w:cs="Times New Roman"/>
          <w:b/>
          <w:sz w:val="24"/>
          <w:szCs w:val="24"/>
          <w:lang w:val="uk-UA" w:eastAsia="en-US"/>
        </w:rPr>
        <w:t>СЛУХАЛИ</w:t>
      </w:r>
      <w:r w:rsidRPr="00A858FF">
        <w:rPr>
          <w:rFonts w:ascii="Times New Roman" w:eastAsia="Calibri" w:hAnsi="Times New Roman" w:cs="Times New Roman"/>
          <w:sz w:val="24"/>
          <w:szCs w:val="24"/>
          <w:lang w:val="uk-UA" w:eastAsia="en-US"/>
        </w:rPr>
        <w:t xml:space="preserve">: </w:t>
      </w:r>
    </w:p>
    <w:p w:rsidR="00A858FF" w:rsidRPr="00A858FF" w:rsidRDefault="00A858FF" w:rsidP="00A858FF">
      <w:pPr>
        <w:spacing w:after="160" w:line="259" w:lineRule="auto"/>
        <w:ind w:firstLine="567"/>
        <w:jc w:val="both"/>
        <w:rPr>
          <w:rFonts w:ascii="Times New Roman" w:eastAsia="Calibri" w:hAnsi="Times New Roman" w:cs="Times New Roman"/>
          <w:sz w:val="24"/>
          <w:szCs w:val="24"/>
          <w:lang w:val="uk-UA" w:eastAsia="en-US"/>
        </w:rPr>
      </w:pPr>
      <w:r w:rsidRPr="00A858FF">
        <w:rPr>
          <w:rFonts w:ascii="Times New Roman" w:eastAsia="Calibri" w:hAnsi="Times New Roman" w:cs="Times New Roman"/>
          <w:b/>
          <w:sz w:val="24"/>
          <w:szCs w:val="24"/>
          <w:lang w:val="uk-UA" w:eastAsia="en-US"/>
        </w:rPr>
        <w:t>- Ірину Мельник</w:t>
      </w:r>
      <w:r w:rsidRPr="00A858FF">
        <w:rPr>
          <w:rFonts w:ascii="Times New Roman" w:eastAsia="Calibri" w:hAnsi="Times New Roman" w:cs="Times New Roman"/>
          <w:sz w:val="24"/>
          <w:szCs w:val="24"/>
          <w:lang w:val="uk-UA" w:eastAsia="en-US"/>
        </w:rPr>
        <w:t xml:space="preserve">, начальника відділу архітектури та містобудування Управління ЖКГ Новороздільської міської ради, яка  поінформувала, що проводяться  громадські </w:t>
      </w:r>
      <w:r w:rsidRPr="00A858FF">
        <w:rPr>
          <w:rFonts w:ascii="Times New Roman" w:eastAsia="Calibri" w:hAnsi="Times New Roman" w:cs="Times New Roman"/>
          <w:sz w:val="24"/>
          <w:szCs w:val="24"/>
          <w:lang w:val="uk-UA" w:eastAsia="en-US"/>
        </w:rPr>
        <w:lastRenderedPageBreak/>
        <w:t xml:space="preserve">слухання щодо проекту містобудівної документації на місцевому рівні на тему «Детальний план території Новороздільського індустріального парку на землях Новороздільської міської ради Львівської області» та звіту про стратегічну екологічну оцінку, що розроблені на підставі рішення  Новороздільської міської ради № 1788 </w:t>
      </w:r>
      <w:r w:rsidRPr="00A858FF">
        <w:rPr>
          <w:rFonts w:ascii="Times New Roman" w:eastAsia="Calibri" w:hAnsi="Times New Roman" w:cs="Times New Roman"/>
          <w:sz w:val="24"/>
          <w:szCs w:val="24"/>
          <w:lang w:val="uk-UA" w:eastAsia="en-US"/>
        </w:rPr>
        <w:br/>
        <w:t xml:space="preserve">від 28.03.2024р. Замовник – Виконавчий комітет Новороздільської міської ради. Розробник проекту відповідно до тендерної процедури детального плану – </w:t>
      </w:r>
      <w:r w:rsidRPr="00A858FF">
        <w:rPr>
          <w:rFonts w:ascii="Times New Roman" w:eastAsia="Calibri" w:hAnsi="Times New Roman" w:cs="Times New Roman"/>
          <w:sz w:val="24"/>
          <w:szCs w:val="24"/>
          <w:lang w:val="uk-UA" w:eastAsia="en-US"/>
        </w:rPr>
        <w:br/>
        <w:t>ТзОВ ПО «Укрзахідурбанізація», розробник СЕО – ТзОВ «Екоцентр Проєкт».</w:t>
      </w:r>
    </w:p>
    <w:p w:rsidR="00A858FF" w:rsidRPr="00A858FF" w:rsidRDefault="00A858FF" w:rsidP="00A858FF">
      <w:pPr>
        <w:spacing w:after="160" w:line="256" w:lineRule="auto"/>
        <w:ind w:firstLine="567"/>
        <w:jc w:val="both"/>
        <w:rPr>
          <w:rFonts w:ascii="Times New Roman" w:eastAsia="Calibri" w:hAnsi="Times New Roman" w:cs="Times New Roman"/>
          <w:kern w:val="2"/>
          <w:sz w:val="24"/>
          <w:szCs w:val="24"/>
          <w:lang w:val="uk-UA" w:eastAsia="en-US"/>
        </w:rPr>
      </w:pPr>
      <w:r w:rsidRPr="00A858FF">
        <w:rPr>
          <w:rFonts w:ascii="Times New Roman" w:eastAsia="Calibri" w:hAnsi="Times New Roman" w:cs="Times New Roman"/>
          <w:sz w:val="24"/>
          <w:szCs w:val="24"/>
          <w:lang w:val="uk-UA" w:eastAsia="en-US"/>
        </w:rPr>
        <w:t>Громадські обговорення тривають з 29 листопада по 28 грудня 2024 року.</w:t>
      </w:r>
      <w:r w:rsidRPr="00A858FF">
        <w:rPr>
          <w:rFonts w:ascii="Times New Roman" w:eastAsia="Calibri" w:hAnsi="Times New Roman" w:cs="Times New Roman"/>
          <w:kern w:val="2"/>
          <w:sz w:val="24"/>
          <w:szCs w:val="24"/>
          <w:lang w:val="uk-UA" w:eastAsia="en-US"/>
        </w:rPr>
        <w:t xml:space="preserve"> За цей період подаються пропозиції та зауваження. Наразі пропозицій немає. Відбулося засідання архітектурної містобудівної ради, зауваження будуть прийняті для подальшого коригування проекту. Про громадські слухання були повідомленні в  газеті «Вісник Розділля» та офіційному сайті Новороздільської міської ради. При  розгляді документації враховано стратегію розвитку Новороздільської міської ради і взято до уваги концепцію індустріального парку затверджену в 2017 році.</w:t>
      </w:r>
    </w:p>
    <w:p w:rsidR="00A858FF" w:rsidRPr="00A858FF" w:rsidRDefault="00A858FF" w:rsidP="00A858FF">
      <w:pPr>
        <w:spacing w:after="160" w:line="259" w:lineRule="auto"/>
        <w:jc w:val="both"/>
        <w:rPr>
          <w:rFonts w:ascii="Times New Roman" w:eastAsia="Calibri" w:hAnsi="Times New Roman" w:cs="Times New Roman"/>
          <w:b/>
          <w:sz w:val="24"/>
          <w:szCs w:val="24"/>
          <w:lang w:val="uk-UA" w:eastAsia="en-US"/>
        </w:rPr>
      </w:pPr>
      <w:r w:rsidRPr="00A858FF">
        <w:rPr>
          <w:rFonts w:ascii="Times New Roman" w:eastAsia="Calibri" w:hAnsi="Times New Roman" w:cs="Times New Roman"/>
          <w:b/>
          <w:sz w:val="24"/>
          <w:szCs w:val="24"/>
          <w:lang w:val="uk-UA" w:eastAsia="en-US"/>
        </w:rPr>
        <w:t>ВИСТУПИЛИ:</w:t>
      </w:r>
    </w:p>
    <w:p w:rsidR="00A858FF" w:rsidRPr="00A858FF" w:rsidRDefault="00A858FF" w:rsidP="00A858FF">
      <w:pPr>
        <w:spacing w:after="160" w:line="256" w:lineRule="auto"/>
        <w:ind w:firstLine="567"/>
        <w:jc w:val="both"/>
        <w:rPr>
          <w:rFonts w:ascii="Times New Roman" w:eastAsia="Calibri" w:hAnsi="Times New Roman" w:cs="Times New Roman"/>
          <w:kern w:val="2"/>
          <w:sz w:val="24"/>
          <w:szCs w:val="24"/>
          <w:lang w:val="uk-UA" w:eastAsia="en-US"/>
        </w:rPr>
      </w:pPr>
      <w:r w:rsidRPr="00A858FF">
        <w:rPr>
          <w:rFonts w:ascii="Times New Roman" w:eastAsia="Calibri" w:hAnsi="Times New Roman" w:cs="Times New Roman"/>
          <w:b/>
          <w:kern w:val="2"/>
          <w:sz w:val="24"/>
          <w:szCs w:val="24"/>
          <w:lang w:val="uk-UA" w:eastAsia="en-US"/>
        </w:rPr>
        <w:t xml:space="preserve">- Володимир Стрижко, </w:t>
      </w:r>
      <w:r w:rsidRPr="00A858FF">
        <w:rPr>
          <w:rFonts w:ascii="Times New Roman" w:eastAsia="Calibri" w:hAnsi="Times New Roman" w:cs="Times New Roman"/>
          <w:kern w:val="2"/>
          <w:sz w:val="24"/>
          <w:szCs w:val="24"/>
          <w:lang w:val="uk-UA" w:eastAsia="en-US"/>
        </w:rPr>
        <w:t>доповідач, який</w:t>
      </w:r>
      <w:r w:rsidRPr="00A858FF">
        <w:rPr>
          <w:rFonts w:ascii="Times New Roman" w:eastAsia="Calibri" w:hAnsi="Times New Roman" w:cs="Times New Roman"/>
          <w:b/>
          <w:kern w:val="2"/>
          <w:sz w:val="24"/>
          <w:szCs w:val="24"/>
          <w:lang w:val="uk-UA" w:eastAsia="en-US"/>
        </w:rPr>
        <w:t xml:space="preserve"> </w:t>
      </w:r>
      <w:r w:rsidRPr="00A858FF">
        <w:rPr>
          <w:rFonts w:ascii="Times New Roman" w:eastAsia="Calibri" w:hAnsi="Times New Roman" w:cs="Times New Roman"/>
          <w:kern w:val="2"/>
          <w:sz w:val="24"/>
          <w:szCs w:val="24"/>
          <w:lang w:val="uk-UA" w:eastAsia="en-US"/>
        </w:rPr>
        <w:t xml:space="preserve">розповів, що територія опрацювання детального плану розташована за межами південно-західної межі міста Новий Розділ. </w:t>
      </w:r>
      <w:r w:rsidRPr="00A858FF">
        <w:rPr>
          <w:rFonts w:ascii="Times New Roman" w:eastAsia="Calibri" w:hAnsi="Times New Roman" w:cs="Times New Roman"/>
          <w:kern w:val="2"/>
          <w:sz w:val="24"/>
          <w:szCs w:val="24"/>
          <w:lang w:val="uk-UA" w:eastAsia="en-US"/>
        </w:rPr>
        <w:br/>
        <w:t xml:space="preserve">Із заходу територія обмежена лініями електропередач високої напруги та озером Глибоке. З півночі – колишня територія РДГХП «Сірка», зі сходу та півдня – територія промисловості. </w:t>
      </w:r>
    </w:p>
    <w:p w:rsidR="00A858FF" w:rsidRPr="00A858FF" w:rsidRDefault="00A858FF" w:rsidP="00A858FF">
      <w:pPr>
        <w:spacing w:after="160" w:line="256" w:lineRule="auto"/>
        <w:ind w:firstLine="567"/>
        <w:jc w:val="both"/>
        <w:rPr>
          <w:rFonts w:ascii="Times New Roman" w:eastAsia="Calibri" w:hAnsi="Times New Roman" w:cs="Times New Roman"/>
          <w:kern w:val="2"/>
          <w:sz w:val="24"/>
          <w:szCs w:val="24"/>
          <w:lang w:val="uk-UA" w:eastAsia="en-US"/>
        </w:rPr>
      </w:pPr>
      <w:r w:rsidRPr="00A858FF">
        <w:rPr>
          <w:rFonts w:ascii="Times New Roman" w:eastAsia="Calibri" w:hAnsi="Times New Roman" w:cs="Times New Roman"/>
          <w:kern w:val="2"/>
          <w:sz w:val="24"/>
          <w:szCs w:val="24"/>
          <w:lang w:val="uk-UA" w:eastAsia="en-US"/>
        </w:rPr>
        <w:t xml:space="preserve">Житлова забудова відсутня, найближча багатоповерхова забудова на відстані  орієнтовно 1,5 км на північний схід від проектованої земельної ділянки. Розташована в межах існуючої території виробничого призначення. Зміна конфігурації земельної ділянки та зміна цільового призначення з 11.01 – для розміщення та експлуатації основних, підсобних і допоміжних будівель та споруд підприємствами, що пов’язані з користування надрами, на 11.02 – для розміщення та експлуатації основних, підсобних і допоміжних будівель та споруд підприємств переробної, машинобудівної та іншої промисловості та рішення на даних ділянках  промисловості  3, 4 та 5 класу шкідливості, відповідно із санітарно-захисними зонами 300, 100 та 50 м. Проектом не передбачається розміщення житлових комплексів чи будинків. </w:t>
      </w:r>
    </w:p>
    <w:p w:rsidR="00A858FF" w:rsidRPr="00A858FF" w:rsidRDefault="00A858FF" w:rsidP="00A858FF">
      <w:pPr>
        <w:spacing w:after="160" w:line="256" w:lineRule="auto"/>
        <w:ind w:firstLine="567"/>
        <w:jc w:val="both"/>
        <w:rPr>
          <w:rFonts w:ascii="Times New Roman" w:eastAsia="Calibri" w:hAnsi="Times New Roman" w:cs="Times New Roman"/>
          <w:kern w:val="2"/>
          <w:sz w:val="24"/>
          <w:szCs w:val="24"/>
          <w:lang w:val="uk-UA" w:eastAsia="en-US"/>
        </w:rPr>
      </w:pPr>
      <w:r w:rsidRPr="00A858FF">
        <w:rPr>
          <w:rFonts w:ascii="Times New Roman" w:eastAsia="Calibri" w:hAnsi="Times New Roman" w:cs="Times New Roman"/>
          <w:kern w:val="2"/>
          <w:sz w:val="24"/>
          <w:szCs w:val="24"/>
          <w:lang w:val="uk-UA" w:eastAsia="en-US"/>
        </w:rPr>
        <w:t>Новороздільський індустріальний парк містить наступні зони: перша – громадська зона – де буде офіс компанії, адміністративні та офісні приміщення та каналізаційна насосна станція, друга – зона розвитку – виробничо-складські приміщення 5 класу шкідливості із санітарно-захисною зоною 50 м, третя – виробнича зона – виробничо-складські будівлі 3 класу шкідливості із санітарно-захисною зоною 100 м, комплекс очисних споруд дощових і талих вод, комплексна трансформаторна підстанція, четверта – зона сировинна - виробничо-складська будівля 4 класу шкідливості, ГРП, центрально-теплова станція, виробничо-складські будівлі 3 класу шкідливості,  п’ята – виробнича зона – виробничо-складські будівлі 3 і 4 класу шкідливості, мийка для вантажних автомобілів та СТО, шоста – логістична зона - виробничо-складські будівлі</w:t>
      </w:r>
    </w:p>
    <w:p w:rsidR="00A858FF" w:rsidRPr="00A858FF" w:rsidRDefault="00A858FF" w:rsidP="00A858FF">
      <w:pPr>
        <w:spacing w:after="160" w:line="256" w:lineRule="auto"/>
        <w:jc w:val="both"/>
        <w:rPr>
          <w:rFonts w:ascii="Times New Roman" w:eastAsia="Calibri" w:hAnsi="Times New Roman" w:cs="Times New Roman"/>
          <w:kern w:val="2"/>
          <w:sz w:val="24"/>
          <w:szCs w:val="24"/>
          <w:lang w:val="uk-UA" w:eastAsia="en-US"/>
        </w:rPr>
      </w:pPr>
      <w:r w:rsidRPr="00A858FF">
        <w:rPr>
          <w:rFonts w:ascii="Times New Roman" w:eastAsia="Calibri" w:hAnsi="Times New Roman" w:cs="Times New Roman"/>
          <w:kern w:val="2"/>
          <w:sz w:val="24"/>
          <w:szCs w:val="24"/>
          <w:lang w:val="uk-UA" w:eastAsia="en-US"/>
        </w:rPr>
        <w:t xml:space="preserve">3 класу шкідливості. Детальним планом пропонується влаштування доріг із поперечними профілями 15 та 9 метрів. На території опрацювання детального плану розташовуються автостоянки для легкових автомобілів із загальною кількістю парковочних місць -132 машини, з них 10 % - для  транспорту для людей з інвалідністю. </w:t>
      </w:r>
    </w:p>
    <w:p w:rsidR="00A858FF" w:rsidRPr="00A858FF" w:rsidRDefault="00A858FF" w:rsidP="00A858FF">
      <w:pPr>
        <w:spacing w:after="160" w:line="256" w:lineRule="auto"/>
        <w:ind w:firstLine="567"/>
        <w:jc w:val="both"/>
        <w:rPr>
          <w:rFonts w:ascii="Times New Roman" w:eastAsia="Calibri" w:hAnsi="Times New Roman" w:cs="Times New Roman"/>
          <w:kern w:val="2"/>
          <w:sz w:val="24"/>
          <w:szCs w:val="24"/>
          <w:lang w:val="uk-UA" w:eastAsia="en-US"/>
        </w:rPr>
      </w:pPr>
      <w:r w:rsidRPr="00A858FF">
        <w:rPr>
          <w:rFonts w:ascii="Times New Roman" w:eastAsia="Calibri" w:hAnsi="Times New Roman" w:cs="Times New Roman"/>
          <w:kern w:val="2"/>
          <w:sz w:val="24"/>
          <w:szCs w:val="24"/>
          <w:lang w:val="uk-UA" w:eastAsia="en-US"/>
        </w:rPr>
        <w:t xml:space="preserve">На сьогодні територія не забезпечена централізованим водопостачанням та водовідведенням, то на проектний період  проектом пропонується підключення будівель та споруд до централізованого водопроводу і каналізації </w:t>
      </w:r>
      <w:r w:rsidRPr="00A858FF">
        <w:rPr>
          <w:rFonts w:ascii="Times New Roman" w:eastAsia="Calibri" w:hAnsi="Times New Roman" w:cs="Times New Roman"/>
          <w:kern w:val="2"/>
          <w:sz w:val="24"/>
          <w:szCs w:val="24"/>
          <w:lang w:val="uk-UA" w:eastAsia="en-US"/>
        </w:rPr>
        <w:br/>
      </w:r>
      <w:r w:rsidRPr="00A858FF">
        <w:rPr>
          <w:rFonts w:ascii="Times New Roman" w:eastAsia="Calibri" w:hAnsi="Times New Roman" w:cs="Times New Roman"/>
          <w:kern w:val="2"/>
          <w:sz w:val="24"/>
          <w:szCs w:val="24"/>
          <w:lang w:val="uk-UA" w:eastAsia="en-US"/>
        </w:rPr>
        <w:lastRenderedPageBreak/>
        <w:t xml:space="preserve">м. Новий Розділ. Розрахунковий показник для побутових потреб буде 50 куб м на годину для всіх зон, рівень споживання води для побутових потреб складає </w:t>
      </w:r>
      <w:r w:rsidRPr="00A858FF">
        <w:rPr>
          <w:rFonts w:ascii="Times New Roman" w:eastAsia="Calibri" w:hAnsi="Times New Roman" w:cs="Times New Roman"/>
          <w:kern w:val="2"/>
          <w:sz w:val="24"/>
          <w:szCs w:val="24"/>
          <w:lang w:val="uk-UA" w:eastAsia="en-US"/>
        </w:rPr>
        <w:br/>
        <w:t xml:space="preserve">0,57 л/сек, для технологічних потреб – 180 куб м  на годину. Для забезпечення індустріального парку технічною водою проектом передбачено будівництво водопроводу – від існуючого технологічного водопроводу діаметром 400 мл, прокладання передбачено підземним безканальним способом, розрахункова потужність технічного водопостачання 62 куб м на годину. </w:t>
      </w:r>
    </w:p>
    <w:p w:rsidR="00A858FF" w:rsidRPr="00A858FF" w:rsidRDefault="00A858FF" w:rsidP="00A858FF">
      <w:pPr>
        <w:spacing w:after="160" w:line="256" w:lineRule="auto"/>
        <w:ind w:firstLine="567"/>
        <w:jc w:val="both"/>
        <w:rPr>
          <w:rFonts w:ascii="Times New Roman" w:eastAsia="Calibri" w:hAnsi="Times New Roman" w:cs="Times New Roman"/>
          <w:kern w:val="2"/>
          <w:sz w:val="24"/>
          <w:szCs w:val="24"/>
          <w:lang w:val="uk-UA" w:eastAsia="en-US"/>
        </w:rPr>
      </w:pPr>
      <w:r w:rsidRPr="00A858FF">
        <w:rPr>
          <w:rFonts w:ascii="Times New Roman" w:eastAsia="Calibri" w:hAnsi="Times New Roman" w:cs="Times New Roman"/>
          <w:kern w:val="2"/>
          <w:sz w:val="24"/>
          <w:szCs w:val="24"/>
          <w:lang w:val="uk-UA" w:eastAsia="en-US"/>
        </w:rPr>
        <w:t xml:space="preserve">Для водовідведення пропонується наступна система каналізації: побутова, виробнича та дощова. Відведення дощових і талих вод з твердих покриттів індустріального парку здійснюється окремою мережею на очисні споруди, де перед скидом очищається від нафтопродуктів за допомогою сепараторів. </w:t>
      </w:r>
    </w:p>
    <w:p w:rsidR="00A858FF" w:rsidRPr="00A858FF" w:rsidRDefault="00A858FF" w:rsidP="00A858FF">
      <w:pPr>
        <w:spacing w:after="160" w:line="256" w:lineRule="auto"/>
        <w:ind w:firstLine="567"/>
        <w:jc w:val="both"/>
        <w:rPr>
          <w:rFonts w:ascii="Times New Roman" w:eastAsia="Calibri" w:hAnsi="Times New Roman" w:cs="Times New Roman"/>
          <w:kern w:val="2"/>
          <w:sz w:val="24"/>
          <w:szCs w:val="24"/>
          <w:lang w:val="uk-UA" w:eastAsia="en-US"/>
        </w:rPr>
      </w:pPr>
      <w:r w:rsidRPr="00A858FF">
        <w:rPr>
          <w:rFonts w:ascii="Times New Roman" w:eastAsia="Calibri" w:hAnsi="Times New Roman" w:cs="Times New Roman"/>
          <w:kern w:val="2"/>
          <w:sz w:val="24"/>
          <w:szCs w:val="24"/>
          <w:lang w:val="uk-UA" w:eastAsia="en-US"/>
        </w:rPr>
        <w:t xml:space="preserve">Електропостачання проектованої забудови передбачається від існуючої електророзподільної системи згідно технічних умов, очікувана потужність </w:t>
      </w:r>
      <w:r w:rsidRPr="00A858FF">
        <w:rPr>
          <w:rFonts w:ascii="Times New Roman" w:eastAsia="Calibri" w:hAnsi="Times New Roman" w:cs="Times New Roman"/>
          <w:kern w:val="2"/>
          <w:sz w:val="24"/>
          <w:szCs w:val="24"/>
          <w:lang w:val="uk-UA" w:eastAsia="en-US"/>
        </w:rPr>
        <w:br/>
        <w:t xml:space="preserve">7-10 мегаВат. </w:t>
      </w:r>
    </w:p>
    <w:p w:rsidR="00A858FF" w:rsidRPr="00A858FF" w:rsidRDefault="00A858FF" w:rsidP="00A858FF">
      <w:pPr>
        <w:spacing w:after="160" w:line="256" w:lineRule="auto"/>
        <w:ind w:firstLine="567"/>
        <w:jc w:val="both"/>
        <w:rPr>
          <w:rFonts w:ascii="Times New Roman" w:eastAsia="Calibri" w:hAnsi="Times New Roman" w:cs="Times New Roman"/>
          <w:kern w:val="2"/>
          <w:sz w:val="24"/>
          <w:szCs w:val="24"/>
          <w:lang w:val="uk-UA" w:eastAsia="en-US"/>
        </w:rPr>
      </w:pPr>
      <w:r w:rsidRPr="00A858FF">
        <w:rPr>
          <w:rFonts w:ascii="Times New Roman" w:eastAsia="Calibri" w:hAnsi="Times New Roman" w:cs="Times New Roman"/>
          <w:kern w:val="2"/>
          <w:sz w:val="24"/>
          <w:szCs w:val="24"/>
          <w:lang w:val="uk-UA" w:eastAsia="en-US"/>
        </w:rPr>
        <w:t xml:space="preserve">Передбачено і газопостачання. Очікувана розрахункова потреба – </w:t>
      </w:r>
      <w:r w:rsidRPr="00A858FF">
        <w:rPr>
          <w:rFonts w:ascii="Times New Roman" w:eastAsia="Calibri" w:hAnsi="Times New Roman" w:cs="Times New Roman"/>
          <w:kern w:val="2"/>
          <w:sz w:val="24"/>
          <w:szCs w:val="24"/>
          <w:lang w:val="uk-UA" w:eastAsia="en-US"/>
        </w:rPr>
        <w:br/>
        <w:t>2000 куб м на годину. Прокладання теплової мережі передбачено підземним безканальним способом від місця врізки в існуючу теплову мережу поруч із Новороздільською ТЕЦ до проектованого центрального теплового пункту.</w:t>
      </w:r>
    </w:p>
    <w:p w:rsidR="00A858FF" w:rsidRPr="00A858FF" w:rsidRDefault="00A858FF" w:rsidP="00A858FF">
      <w:pPr>
        <w:spacing w:after="160" w:line="256" w:lineRule="auto"/>
        <w:ind w:firstLine="567"/>
        <w:jc w:val="both"/>
        <w:rPr>
          <w:rFonts w:ascii="Times New Roman" w:eastAsia="Calibri" w:hAnsi="Times New Roman" w:cs="Times New Roman"/>
          <w:kern w:val="2"/>
          <w:sz w:val="24"/>
          <w:szCs w:val="24"/>
          <w:lang w:val="uk-UA" w:eastAsia="en-US"/>
        </w:rPr>
      </w:pPr>
      <w:r w:rsidRPr="00A858FF">
        <w:rPr>
          <w:rFonts w:ascii="Times New Roman" w:eastAsia="Calibri" w:hAnsi="Times New Roman" w:cs="Times New Roman"/>
          <w:b/>
          <w:kern w:val="2"/>
          <w:sz w:val="24"/>
          <w:szCs w:val="24"/>
          <w:lang w:val="uk-UA" w:eastAsia="en-US"/>
        </w:rPr>
        <w:t>- Максим Остроушко</w:t>
      </w:r>
      <w:r w:rsidRPr="00A858FF">
        <w:rPr>
          <w:rFonts w:ascii="Times New Roman" w:eastAsia="Calibri" w:hAnsi="Times New Roman" w:cs="Times New Roman"/>
          <w:kern w:val="2"/>
          <w:sz w:val="24"/>
          <w:szCs w:val="24"/>
          <w:lang w:val="uk-UA" w:eastAsia="en-US"/>
        </w:rPr>
        <w:t>, розробник СЕО, який розповів, що було розроблено звіт про СЕО, який оприлюднено на офіційному сайті Новороздльської міської ради. За результатами громадського обговорення і консультацій будуть сформовані довідки, які оприлюднені в єдиному реєстрі СЕО та на сайті. У звіті про СЕО висвітлено питання стану довкілля, умов життєдіяльності населення на основі статистичних та фактологічних даних, наслідки проектних рішень детального плану, заходи, які передбачаються для зменшення негативних наслідків проекту ДПТ, заходи для моніторингу.</w:t>
      </w:r>
    </w:p>
    <w:p w:rsidR="00A858FF" w:rsidRPr="00A858FF" w:rsidRDefault="00A858FF" w:rsidP="00A858FF">
      <w:pPr>
        <w:spacing w:after="160" w:line="256" w:lineRule="auto"/>
        <w:ind w:firstLine="567"/>
        <w:jc w:val="both"/>
        <w:rPr>
          <w:rFonts w:ascii="Times New Roman" w:eastAsia="Calibri" w:hAnsi="Times New Roman" w:cs="Times New Roman"/>
          <w:kern w:val="2"/>
          <w:sz w:val="24"/>
          <w:szCs w:val="24"/>
          <w:lang w:val="uk-UA" w:eastAsia="en-US"/>
        </w:rPr>
      </w:pPr>
      <w:r w:rsidRPr="00A858FF">
        <w:rPr>
          <w:rFonts w:ascii="Times New Roman" w:eastAsia="Calibri" w:hAnsi="Times New Roman" w:cs="Times New Roman"/>
          <w:kern w:val="2"/>
          <w:sz w:val="24"/>
          <w:szCs w:val="24"/>
          <w:lang w:val="uk-UA" w:eastAsia="en-US"/>
        </w:rPr>
        <w:t>Територія проектування не потрапляє на території Смарагдової мережі. Проектом передбачено влаштування виробничих територій. Ймовірний вплив на атмосферне повітря буде на етапі проведення будівельних робіт та під час експлуатації будівель через створення джерел викидів забруднюючих речовин. Змін мікроклімату не очікується.</w:t>
      </w:r>
    </w:p>
    <w:p w:rsidR="00A858FF" w:rsidRPr="00A858FF" w:rsidRDefault="00A858FF" w:rsidP="00A858FF">
      <w:pPr>
        <w:spacing w:after="160" w:line="256" w:lineRule="auto"/>
        <w:ind w:firstLine="567"/>
        <w:jc w:val="both"/>
        <w:rPr>
          <w:rFonts w:ascii="Times New Roman" w:eastAsia="Calibri" w:hAnsi="Times New Roman" w:cs="Times New Roman"/>
          <w:kern w:val="2"/>
          <w:sz w:val="24"/>
          <w:szCs w:val="24"/>
          <w:lang w:val="uk-UA" w:eastAsia="en-US"/>
        </w:rPr>
      </w:pPr>
      <w:r w:rsidRPr="00A858FF">
        <w:rPr>
          <w:rFonts w:ascii="Times New Roman" w:eastAsia="Calibri" w:hAnsi="Times New Roman" w:cs="Times New Roman"/>
          <w:kern w:val="2"/>
          <w:sz w:val="24"/>
          <w:szCs w:val="24"/>
          <w:lang w:val="uk-UA" w:eastAsia="en-US"/>
        </w:rPr>
        <w:t xml:space="preserve"> На сьогодні територія детального плану не забезпечена централізованим водопостачанням та водовідведенням, то пропонується підключення будівель до централізованого водопроводу та каналізації м. Новий Розділ. Для технічної води передбачено будівництво водопроводу. Відвід побутових стічних вод передбачається до каналізаційної насосної станції шахтного типу. Передбачається відведення побутових та виробничих стоків через систему напірної каналізації на очисні споруди Новороздільської ТЕЦ. Відведення дощових і талих вод зі стоянок автомобілів та проїздів доріг здійснюватиметься окремою мережею на очисні споруди, де будуть очищатися від нафтопродуктів за допомогою сепараторів.</w:t>
      </w:r>
    </w:p>
    <w:p w:rsidR="00A858FF" w:rsidRPr="00A858FF" w:rsidRDefault="00A858FF" w:rsidP="00A858FF">
      <w:pPr>
        <w:spacing w:after="160" w:line="256" w:lineRule="auto"/>
        <w:ind w:firstLine="567"/>
        <w:jc w:val="both"/>
        <w:rPr>
          <w:rFonts w:ascii="Times New Roman" w:eastAsia="Calibri" w:hAnsi="Times New Roman" w:cs="Times New Roman"/>
          <w:kern w:val="2"/>
          <w:sz w:val="24"/>
          <w:szCs w:val="24"/>
          <w:lang w:val="uk-UA" w:eastAsia="en-US"/>
        </w:rPr>
      </w:pPr>
      <w:r w:rsidRPr="00A858FF">
        <w:rPr>
          <w:rFonts w:ascii="Times New Roman" w:eastAsia="Calibri" w:hAnsi="Times New Roman" w:cs="Times New Roman"/>
          <w:kern w:val="2"/>
          <w:sz w:val="24"/>
          <w:szCs w:val="24"/>
          <w:lang w:val="uk-UA" w:eastAsia="en-US"/>
        </w:rPr>
        <w:t>Відповідно до ст. 70  Водного Кодексу України скидання стічних вод у водні об’єкти допускається лише за умови дотримання нормативів гранично допустимих концентрацій забруднюючих речовин. Надалі треба розробити нормативи гранично допустимого скидання забруднюючих речовин у водний об’єкт та отримати дозвіл на спеціальне водокористування. Ймовірні ризики впливу на водне середовище можливі за умови неналежного функціонування комплексу очисних споруд.</w:t>
      </w:r>
    </w:p>
    <w:p w:rsidR="00A858FF" w:rsidRPr="00A858FF" w:rsidRDefault="00A858FF" w:rsidP="00A858FF">
      <w:pPr>
        <w:spacing w:after="160" w:line="256" w:lineRule="auto"/>
        <w:ind w:firstLine="567"/>
        <w:jc w:val="both"/>
        <w:rPr>
          <w:rFonts w:ascii="Times New Roman" w:eastAsia="Calibri" w:hAnsi="Times New Roman" w:cs="Times New Roman"/>
          <w:kern w:val="2"/>
          <w:sz w:val="24"/>
          <w:szCs w:val="24"/>
          <w:lang w:val="uk-UA" w:eastAsia="en-US"/>
        </w:rPr>
      </w:pPr>
      <w:r w:rsidRPr="00A858FF">
        <w:rPr>
          <w:rFonts w:ascii="Times New Roman" w:eastAsia="Calibri" w:hAnsi="Times New Roman" w:cs="Times New Roman"/>
          <w:kern w:val="2"/>
          <w:sz w:val="24"/>
          <w:szCs w:val="24"/>
          <w:lang w:val="uk-UA" w:eastAsia="en-US"/>
        </w:rPr>
        <w:t>Потенційне джерело забруднення грунту – випадкові проливи пального, акумулювання забруднюючих речовин з викидів у атмосферне повітря, тимчасове нагромадження твердих побутових та виробничих відходів.</w:t>
      </w:r>
    </w:p>
    <w:p w:rsidR="00A858FF" w:rsidRPr="00A858FF" w:rsidRDefault="00A858FF" w:rsidP="00A858FF">
      <w:pPr>
        <w:spacing w:after="160" w:line="256" w:lineRule="auto"/>
        <w:ind w:firstLine="567"/>
        <w:jc w:val="both"/>
        <w:rPr>
          <w:rFonts w:ascii="Times New Roman" w:eastAsia="Calibri" w:hAnsi="Times New Roman" w:cs="Times New Roman"/>
          <w:kern w:val="2"/>
          <w:sz w:val="24"/>
          <w:szCs w:val="24"/>
          <w:lang w:val="uk-UA" w:eastAsia="en-US"/>
        </w:rPr>
      </w:pPr>
      <w:r w:rsidRPr="00A858FF">
        <w:rPr>
          <w:rFonts w:ascii="Times New Roman" w:eastAsia="Calibri" w:hAnsi="Times New Roman" w:cs="Times New Roman"/>
          <w:kern w:val="2"/>
          <w:sz w:val="24"/>
          <w:szCs w:val="24"/>
          <w:lang w:val="uk-UA" w:eastAsia="en-US"/>
        </w:rPr>
        <w:lastRenderedPageBreak/>
        <w:t>Серед ризиків впливу на здоров’я населення можна віднести якість атмосферного повітря на ділянках  впливу автотранспорту. При реалізації рішень містобудівної документації не очікується негативний вплив на здоров’я населення.</w:t>
      </w:r>
    </w:p>
    <w:p w:rsidR="00A858FF" w:rsidRPr="00A858FF" w:rsidRDefault="00A858FF" w:rsidP="00A858FF">
      <w:pPr>
        <w:spacing w:after="160" w:line="256" w:lineRule="auto"/>
        <w:ind w:firstLine="567"/>
        <w:jc w:val="both"/>
        <w:rPr>
          <w:rFonts w:ascii="Times New Roman" w:eastAsia="Calibri" w:hAnsi="Times New Roman" w:cs="Times New Roman"/>
          <w:kern w:val="2"/>
          <w:sz w:val="24"/>
          <w:szCs w:val="24"/>
          <w:lang w:val="uk-UA" w:eastAsia="en-US"/>
        </w:rPr>
      </w:pPr>
      <w:r w:rsidRPr="00A858FF">
        <w:rPr>
          <w:rFonts w:ascii="Times New Roman" w:eastAsia="Calibri" w:hAnsi="Times New Roman" w:cs="Times New Roman"/>
          <w:kern w:val="2"/>
          <w:sz w:val="24"/>
          <w:szCs w:val="24"/>
          <w:lang w:val="uk-UA" w:eastAsia="en-US"/>
        </w:rPr>
        <w:t>Передбачені заходи для здійснення моніторингу наслідків виконання рішень, передбачений моніторинг і за станом атмосфери, води, грунту, також передбачаються заходи, що стосуються недопущення можливого негативного впливу на житлову забудову та навколишнє середовище.</w:t>
      </w:r>
    </w:p>
    <w:p w:rsidR="00A858FF" w:rsidRPr="00A858FF" w:rsidRDefault="00A858FF" w:rsidP="00A858FF">
      <w:pPr>
        <w:spacing w:after="160" w:line="256" w:lineRule="auto"/>
        <w:ind w:firstLine="567"/>
        <w:jc w:val="both"/>
        <w:rPr>
          <w:rFonts w:ascii="Times New Roman" w:eastAsia="Calibri" w:hAnsi="Times New Roman" w:cs="Times New Roman"/>
          <w:kern w:val="2"/>
          <w:sz w:val="24"/>
          <w:szCs w:val="24"/>
          <w:lang w:val="uk-UA" w:eastAsia="en-US"/>
        </w:rPr>
      </w:pPr>
      <w:r w:rsidRPr="00A858FF">
        <w:rPr>
          <w:rFonts w:ascii="Times New Roman" w:eastAsia="Calibri" w:hAnsi="Times New Roman" w:cs="Times New Roman"/>
          <w:b/>
          <w:kern w:val="2"/>
          <w:sz w:val="24"/>
          <w:szCs w:val="24"/>
          <w:lang w:val="uk-UA" w:eastAsia="en-US"/>
        </w:rPr>
        <w:t>- Любов   Єршовська</w:t>
      </w:r>
      <w:r w:rsidRPr="00A858FF">
        <w:rPr>
          <w:rFonts w:ascii="Times New Roman" w:eastAsia="Calibri" w:hAnsi="Times New Roman" w:cs="Times New Roman"/>
          <w:kern w:val="2"/>
          <w:sz w:val="24"/>
          <w:szCs w:val="24"/>
          <w:lang w:val="uk-UA" w:eastAsia="en-US"/>
        </w:rPr>
        <w:t>, заступник директора ТОВ «Дністер-Транс», яка розповіла, що наша організація є власником ліцензії на видобування глин сировини Роздільського родовища, яке розташоване поруч з індустріальним парком. На сесії Новороздільської міської ради буде затверджуватися детальний план індустріального парку. Індустріальний парк межує з озером Глибоке, яке має водоохоронну захисну зону, яка впливає на розташування об’єкту. ТОВ «Дністер-Транс» просить визначити у цьому детальному плані водоохоронну зону озера Глибоке, а також зони та обмеження на території Роздільського родовища.</w:t>
      </w:r>
    </w:p>
    <w:p w:rsidR="00A858FF" w:rsidRPr="00A858FF" w:rsidRDefault="00A858FF" w:rsidP="00A858FF">
      <w:pPr>
        <w:spacing w:after="160" w:line="256" w:lineRule="auto"/>
        <w:ind w:firstLine="567"/>
        <w:jc w:val="both"/>
        <w:rPr>
          <w:rFonts w:ascii="Times New Roman" w:eastAsia="Calibri" w:hAnsi="Times New Roman" w:cs="Times New Roman"/>
          <w:kern w:val="2"/>
          <w:sz w:val="24"/>
          <w:szCs w:val="24"/>
          <w:lang w:val="uk-UA" w:eastAsia="en-US"/>
        </w:rPr>
      </w:pPr>
      <w:r w:rsidRPr="00A858FF">
        <w:rPr>
          <w:rFonts w:ascii="Times New Roman" w:eastAsia="Calibri" w:hAnsi="Times New Roman" w:cs="Times New Roman"/>
          <w:b/>
          <w:kern w:val="2"/>
          <w:sz w:val="24"/>
          <w:szCs w:val="24"/>
          <w:lang w:val="uk-UA" w:eastAsia="en-US"/>
        </w:rPr>
        <w:t xml:space="preserve">- Ярина Яценко, </w:t>
      </w:r>
      <w:r w:rsidRPr="00A858FF">
        <w:rPr>
          <w:rFonts w:ascii="Times New Roman" w:eastAsia="Calibri" w:hAnsi="Times New Roman" w:cs="Times New Roman"/>
          <w:kern w:val="2"/>
          <w:sz w:val="24"/>
          <w:szCs w:val="24"/>
          <w:lang w:val="uk-UA" w:eastAsia="en-US"/>
        </w:rPr>
        <w:t>міській голова, запитала</w:t>
      </w:r>
      <w:r w:rsidRPr="00A858FF">
        <w:rPr>
          <w:rFonts w:ascii="Times New Roman" w:eastAsia="Calibri" w:hAnsi="Times New Roman" w:cs="Times New Roman"/>
          <w:b/>
          <w:kern w:val="2"/>
          <w:sz w:val="24"/>
          <w:szCs w:val="24"/>
          <w:lang w:val="uk-UA" w:eastAsia="en-US"/>
        </w:rPr>
        <w:t>,</w:t>
      </w:r>
      <w:r w:rsidRPr="00A858FF">
        <w:rPr>
          <w:rFonts w:ascii="Times New Roman" w:eastAsia="Calibri" w:hAnsi="Times New Roman" w:cs="Times New Roman"/>
          <w:kern w:val="2"/>
          <w:sz w:val="24"/>
          <w:szCs w:val="24"/>
          <w:lang w:val="uk-UA" w:eastAsia="en-US"/>
        </w:rPr>
        <w:t xml:space="preserve"> чи враховувалися при розробці детального плану інтереси ТОВ «Дністер-Транс» і Роздільського родовища та чи є сформовані захисні зони.  </w:t>
      </w:r>
    </w:p>
    <w:p w:rsidR="00A858FF" w:rsidRPr="00A858FF" w:rsidRDefault="00A858FF" w:rsidP="00A858FF">
      <w:pPr>
        <w:spacing w:after="160" w:line="256" w:lineRule="auto"/>
        <w:ind w:firstLine="567"/>
        <w:jc w:val="both"/>
        <w:rPr>
          <w:rFonts w:ascii="Times New Roman" w:eastAsia="Calibri" w:hAnsi="Times New Roman" w:cs="Times New Roman"/>
          <w:kern w:val="2"/>
          <w:sz w:val="24"/>
          <w:szCs w:val="24"/>
          <w:lang w:val="uk-UA" w:eastAsia="en-US"/>
        </w:rPr>
      </w:pPr>
      <w:r w:rsidRPr="00A858FF">
        <w:rPr>
          <w:rFonts w:ascii="Times New Roman" w:eastAsia="Calibri" w:hAnsi="Times New Roman" w:cs="Times New Roman"/>
          <w:b/>
          <w:kern w:val="2"/>
          <w:sz w:val="24"/>
          <w:szCs w:val="24"/>
          <w:lang w:val="uk-UA" w:eastAsia="en-US"/>
        </w:rPr>
        <w:t xml:space="preserve">- Святослав Бартошик, </w:t>
      </w:r>
      <w:r w:rsidRPr="00A858FF">
        <w:rPr>
          <w:rFonts w:ascii="Times New Roman" w:eastAsia="Calibri" w:hAnsi="Times New Roman" w:cs="Times New Roman"/>
          <w:kern w:val="2"/>
          <w:sz w:val="24"/>
          <w:szCs w:val="24"/>
          <w:lang w:val="uk-UA" w:eastAsia="en-US"/>
        </w:rPr>
        <w:t>представник проєктної організації  відповів, що у нас було технічне завдання – визначити ці захисні зони. Це не є проблема  визначити зони для водного об’єкту. На цьому етапі ми визначили ці зони лише в тій частині, яка межує з індустріальним парком. Ми можемо це доопрацювати у дуже короткі терміни.</w:t>
      </w:r>
    </w:p>
    <w:p w:rsidR="00A858FF" w:rsidRPr="00A858FF" w:rsidRDefault="00A858FF" w:rsidP="00A858FF">
      <w:pPr>
        <w:spacing w:after="160" w:line="256" w:lineRule="auto"/>
        <w:ind w:firstLine="567"/>
        <w:jc w:val="both"/>
        <w:rPr>
          <w:rFonts w:ascii="Times New Roman" w:eastAsia="Calibri" w:hAnsi="Times New Roman" w:cs="Times New Roman"/>
          <w:kern w:val="2"/>
          <w:sz w:val="24"/>
          <w:szCs w:val="24"/>
          <w:lang w:val="uk-UA" w:eastAsia="en-US"/>
        </w:rPr>
      </w:pPr>
      <w:r w:rsidRPr="00A858FF">
        <w:rPr>
          <w:rFonts w:ascii="Times New Roman" w:eastAsia="Calibri" w:hAnsi="Times New Roman" w:cs="Times New Roman"/>
          <w:b/>
          <w:kern w:val="2"/>
          <w:sz w:val="24"/>
          <w:szCs w:val="24"/>
          <w:lang w:val="uk-UA" w:eastAsia="en-US"/>
        </w:rPr>
        <w:t xml:space="preserve">- Ярина Яценко, </w:t>
      </w:r>
      <w:r w:rsidRPr="00A858FF">
        <w:rPr>
          <w:rFonts w:ascii="Times New Roman" w:eastAsia="Calibri" w:hAnsi="Times New Roman" w:cs="Times New Roman"/>
          <w:kern w:val="2"/>
          <w:sz w:val="24"/>
          <w:szCs w:val="24"/>
          <w:lang w:val="uk-UA" w:eastAsia="en-US"/>
        </w:rPr>
        <w:t>головуюча, запитала, чи для цього потрібно якісь додаткові рішення ради та чи буде потреба у фінансуванні.</w:t>
      </w:r>
    </w:p>
    <w:p w:rsidR="00A858FF" w:rsidRPr="00A858FF" w:rsidRDefault="00A858FF" w:rsidP="00A858FF">
      <w:pPr>
        <w:spacing w:after="160" w:line="256" w:lineRule="auto"/>
        <w:ind w:firstLine="567"/>
        <w:jc w:val="both"/>
        <w:rPr>
          <w:rFonts w:ascii="Times New Roman" w:eastAsia="Calibri" w:hAnsi="Times New Roman" w:cs="Times New Roman"/>
          <w:kern w:val="2"/>
          <w:sz w:val="24"/>
          <w:szCs w:val="24"/>
          <w:lang w:val="uk-UA" w:eastAsia="en-US"/>
        </w:rPr>
      </w:pPr>
      <w:r w:rsidRPr="00A858FF">
        <w:rPr>
          <w:rFonts w:ascii="Times New Roman" w:eastAsia="Calibri" w:hAnsi="Times New Roman" w:cs="Times New Roman"/>
          <w:b/>
          <w:kern w:val="2"/>
          <w:sz w:val="24"/>
          <w:szCs w:val="24"/>
          <w:lang w:val="uk-UA" w:eastAsia="en-US"/>
        </w:rPr>
        <w:t>- Святослав Бартошик</w:t>
      </w:r>
      <w:r w:rsidRPr="00A858FF">
        <w:rPr>
          <w:rFonts w:ascii="Times New Roman" w:eastAsia="Calibri" w:hAnsi="Times New Roman" w:cs="Times New Roman"/>
          <w:kern w:val="2"/>
          <w:sz w:val="24"/>
          <w:szCs w:val="24"/>
          <w:lang w:val="uk-UA" w:eastAsia="en-US"/>
        </w:rPr>
        <w:t>, відповів, що</w:t>
      </w:r>
      <w:r w:rsidRPr="00A858FF">
        <w:rPr>
          <w:rFonts w:ascii="Times New Roman" w:eastAsia="Calibri" w:hAnsi="Times New Roman" w:cs="Times New Roman"/>
          <w:b/>
          <w:kern w:val="2"/>
          <w:sz w:val="24"/>
          <w:szCs w:val="24"/>
          <w:lang w:val="uk-UA" w:eastAsia="en-US"/>
        </w:rPr>
        <w:t xml:space="preserve"> </w:t>
      </w:r>
      <w:r w:rsidRPr="00A858FF">
        <w:rPr>
          <w:rFonts w:ascii="Times New Roman" w:eastAsia="Calibri" w:hAnsi="Times New Roman" w:cs="Times New Roman"/>
          <w:kern w:val="2"/>
          <w:sz w:val="24"/>
          <w:szCs w:val="24"/>
          <w:lang w:val="uk-UA" w:eastAsia="en-US"/>
        </w:rPr>
        <w:t xml:space="preserve">немає потреби в цьому. Достатньо це зазначити в протоколі, як вимога до виконавця. Геодезія є, все підготовлено і ми зможемо це зробити. Ця охоронна зона становить 50 м згідно закону, відобразимо її на детальному плані, тому що вона там визначена. </w:t>
      </w:r>
    </w:p>
    <w:p w:rsidR="00A858FF" w:rsidRPr="00A858FF" w:rsidRDefault="00A858FF" w:rsidP="00A858FF">
      <w:pPr>
        <w:spacing w:after="160" w:line="256" w:lineRule="auto"/>
        <w:ind w:firstLine="567"/>
        <w:jc w:val="both"/>
        <w:rPr>
          <w:rFonts w:ascii="Times New Roman" w:eastAsia="Calibri" w:hAnsi="Times New Roman" w:cs="Times New Roman"/>
          <w:kern w:val="2"/>
          <w:sz w:val="24"/>
          <w:szCs w:val="24"/>
          <w:lang w:val="uk-UA" w:eastAsia="en-US"/>
        </w:rPr>
      </w:pPr>
    </w:p>
    <w:p w:rsidR="00A858FF" w:rsidRPr="00A858FF" w:rsidRDefault="00A858FF" w:rsidP="00A858FF">
      <w:pPr>
        <w:spacing w:after="160" w:line="256" w:lineRule="auto"/>
        <w:ind w:firstLine="567"/>
        <w:jc w:val="both"/>
        <w:rPr>
          <w:rFonts w:ascii="Times New Roman" w:eastAsia="Calibri" w:hAnsi="Times New Roman" w:cs="Times New Roman"/>
          <w:kern w:val="2"/>
          <w:sz w:val="24"/>
          <w:szCs w:val="24"/>
          <w:lang w:val="uk-UA" w:eastAsia="en-US"/>
        </w:rPr>
      </w:pPr>
      <w:r w:rsidRPr="00A858FF">
        <w:rPr>
          <w:rFonts w:ascii="Times New Roman" w:eastAsia="Calibri" w:hAnsi="Times New Roman" w:cs="Times New Roman"/>
          <w:b/>
          <w:kern w:val="2"/>
          <w:sz w:val="24"/>
          <w:szCs w:val="24"/>
          <w:lang w:val="uk-UA" w:eastAsia="en-US"/>
        </w:rPr>
        <w:t xml:space="preserve">- Ярина Яценко, </w:t>
      </w:r>
      <w:r w:rsidRPr="00A858FF">
        <w:rPr>
          <w:rFonts w:ascii="Times New Roman" w:eastAsia="Calibri" w:hAnsi="Times New Roman" w:cs="Times New Roman"/>
          <w:kern w:val="2"/>
          <w:sz w:val="24"/>
          <w:szCs w:val="24"/>
          <w:lang w:val="uk-UA" w:eastAsia="en-US"/>
        </w:rPr>
        <w:t>міській голова, звернула увагу на те, що є письмове звернення ТОВ «Дністер-Транс» з проханням при розробці детального плану території Індустріального парку визначити ширину водоохоронної зони та прибережної захисної смуги оз. Глибоке, а також врахувати зони і обмеження ділянки  № 2 Роздільського родовища глин легкоплавких, суглинків та супісків.</w:t>
      </w:r>
    </w:p>
    <w:p w:rsidR="00A858FF" w:rsidRPr="00A858FF" w:rsidRDefault="00A858FF" w:rsidP="00A858FF">
      <w:pPr>
        <w:spacing w:after="160" w:line="259" w:lineRule="auto"/>
        <w:ind w:firstLine="567"/>
        <w:jc w:val="both"/>
        <w:rPr>
          <w:rFonts w:ascii="Times New Roman" w:eastAsia="Calibri" w:hAnsi="Times New Roman" w:cs="Times New Roman"/>
          <w:sz w:val="24"/>
          <w:szCs w:val="24"/>
          <w:lang w:val="uk-UA" w:eastAsia="en-US"/>
        </w:rPr>
      </w:pPr>
      <w:r w:rsidRPr="00A858FF">
        <w:rPr>
          <w:rFonts w:ascii="Times New Roman" w:eastAsia="Calibri" w:hAnsi="Times New Roman" w:cs="Times New Roman"/>
          <w:sz w:val="24"/>
          <w:szCs w:val="24"/>
          <w:lang w:val="uk-UA" w:eastAsia="en-US"/>
        </w:rPr>
        <w:t xml:space="preserve">- </w:t>
      </w:r>
      <w:r w:rsidRPr="00A858FF">
        <w:rPr>
          <w:rFonts w:ascii="Times New Roman" w:eastAsia="Calibri" w:hAnsi="Times New Roman" w:cs="Times New Roman"/>
          <w:b/>
          <w:sz w:val="24"/>
          <w:szCs w:val="24"/>
          <w:lang w:val="uk-UA" w:eastAsia="en-US"/>
        </w:rPr>
        <w:t>Ярина Яценко</w:t>
      </w:r>
      <w:r w:rsidRPr="00A858FF">
        <w:rPr>
          <w:rFonts w:ascii="Times New Roman" w:eastAsia="Calibri" w:hAnsi="Times New Roman" w:cs="Times New Roman"/>
          <w:sz w:val="24"/>
          <w:szCs w:val="24"/>
          <w:lang w:val="uk-UA" w:eastAsia="en-US"/>
        </w:rPr>
        <w:t xml:space="preserve">, міський голова Новороздільської ТГ, розповіла, що обговорення проходить  кількома способами – це  оголошення на сайті міської ради, в міській газеті,  обговорення на громадській раді, громадські слухання. Якщо будуть зауваження чи пропозиції, то маємо мати погоджувальну раду, яка узгодить ці пропозиції. Тому потрібно обрати погоджувальну раду. </w:t>
      </w:r>
    </w:p>
    <w:p w:rsidR="00A858FF" w:rsidRPr="00A858FF" w:rsidRDefault="00A858FF" w:rsidP="00A858FF">
      <w:pPr>
        <w:spacing w:after="160" w:line="259" w:lineRule="auto"/>
        <w:jc w:val="both"/>
        <w:rPr>
          <w:rFonts w:ascii="Times New Roman" w:eastAsia="Calibri" w:hAnsi="Times New Roman" w:cs="Times New Roman"/>
          <w:sz w:val="24"/>
          <w:szCs w:val="24"/>
          <w:lang w:val="uk-UA" w:eastAsia="en-US"/>
        </w:rPr>
      </w:pPr>
      <w:r w:rsidRPr="00A858FF">
        <w:rPr>
          <w:rFonts w:ascii="Times New Roman" w:eastAsia="Calibri" w:hAnsi="Times New Roman" w:cs="Times New Roman"/>
          <w:b/>
          <w:sz w:val="24"/>
          <w:szCs w:val="24"/>
          <w:lang w:val="uk-UA" w:eastAsia="en-US"/>
        </w:rPr>
        <w:t>Голосували</w:t>
      </w:r>
      <w:r w:rsidRPr="00A858FF">
        <w:rPr>
          <w:rFonts w:ascii="Times New Roman" w:eastAsia="Calibri" w:hAnsi="Times New Roman" w:cs="Times New Roman"/>
          <w:sz w:val="24"/>
          <w:szCs w:val="24"/>
          <w:lang w:val="uk-UA" w:eastAsia="en-US"/>
        </w:rPr>
        <w:t xml:space="preserve"> за представників громадськості, а саме: Любов Єршовська, </w:t>
      </w:r>
      <w:r w:rsidRPr="00A858FF">
        <w:rPr>
          <w:rFonts w:ascii="Times New Roman" w:eastAsia="Calibri" w:hAnsi="Times New Roman" w:cs="Times New Roman"/>
          <w:sz w:val="24"/>
          <w:szCs w:val="24"/>
          <w:lang w:val="uk-UA" w:eastAsia="en-US"/>
        </w:rPr>
        <w:br/>
        <w:t xml:space="preserve">Володимир Туз, Руслан Гірняк, Тарас Шаран, Іван Мостовий.  </w:t>
      </w:r>
    </w:p>
    <w:p w:rsidR="00A858FF" w:rsidRPr="00A858FF" w:rsidRDefault="00A858FF" w:rsidP="00A858FF">
      <w:pPr>
        <w:tabs>
          <w:tab w:val="left" w:pos="1080"/>
        </w:tabs>
        <w:spacing w:after="160" w:line="259" w:lineRule="auto"/>
        <w:jc w:val="both"/>
        <w:rPr>
          <w:rFonts w:ascii="Times New Roman" w:eastAsia="Calibri" w:hAnsi="Times New Roman" w:cs="Times New Roman"/>
          <w:sz w:val="24"/>
          <w:szCs w:val="24"/>
          <w:lang w:val="uk-UA" w:eastAsia="en-US"/>
        </w:rPr>
      </w:pPr>
      <w:r w:rsidRPr="00A858FF">
        <w:rPr>
          <w:rFonts w:ascii="Times New Roman" w:eastAsia="Calibri" w:hAnsi="Times New Roman" w:cs="Times New Roman"/>
          <w:sz w:val="24"/>
          <w:szCs w:val="24"/>
          <w:lang w:val="uk-UA" w:eastAsia="en-US"/>
        </w:rPr>
        <w:t xml:space="preserve">за –  66, проти – 0, утримались – 0. </w:t>
      </w:r>
    </w:p>
    <w:p w:rsidR="00A858FF" w:rsidRPr="00A858FF" w:rsidRDefault="00A858FF" w:rsidP="00A858FF">
      <w:pPr>
        <w:tabs>
          <w:tab w:val="left" w:pos="1080"/>
        </w:tabs>
        <w:spacing w:after="160" w:line="259" w:lineRule="auto"/>
        <w:jc w:val="both"/>
        <w:rPr>
          <w:rFonts w:ascii="Times New Roman" w:eastAsia="Calibri" w:hAnsi="Times New Roman" w:cs="Times New Roman"/>
          <w:b/>
          <w:sz w:val="24"/>
          <w:szCs w:val="24"/>
          <w:lang w:val="uk-UA" w:eastAsia="en-US"/>
        </w:rPr>
      </w:pPr>
      <w:r w:rsidRPr="00A858FF">
        <w:rPr>
          <w:rFonts w:ascii="Times New Roman" w:eastAsia="Calibri" w:hAnsi="Times New Roman" w:cs="Times New Roman"/>
          <w:b/>
          <w:sz w:val="24"/>
          <w:szCs w:val="24"/>
          <w:lang w:val="uk-UA" w:eastAsia="en-US"/>
        </w:rPr>
        <w:t>Рішення прийнято.</w:t>
      </w:r>
    </w:p>
    <w:p w:rsidR="00A858FF" w:rsidRPr="00A858FF" w:rsidRDefault="00A858FF" w:rsidP="00A858FF">
      <w:pPr>
        <w:spacing w:after="160" w:line="256" w:lineRule="auto"/>
        <w:ind w:right="-185"/>
        <w:jc w:val="both"/>
        <w:rPr>
          <w:rFonts w:ascii="Times New Roman" w:eastAsia="Calibri" w:hAnsi="Times New Roman" w:cs="Times New Roman"/>
          <w:b/>
          <w:sz w:val="24"/>
          <w:szCs w:val="24"/>
          <w:lang w:val="uk-UA" w:eastAsia="en-US"/>
        </w:rPr>
      </w:pPr>
      <w:r w:rsidRPr="00A858FF">
        <w:rPr>
          <w:rFonts w:ascii="Times New Roman" w:eastAsia="Calibri" w:hAnsi="Times New Roman" w:cs="Times New Roman"/>
          <w:b/>
          <w:sz w:val="24"/>
          <w:szCs w:val="24"/>
          <w:lang w:val="uk-UA" w:eastAsia="en-US"/>
        </w:rPr>
        <w:t>ВИРІШИЛИ:</w:t>
      </w:r>
    </w:p>
    <w:p w:rsidR="00A858FF" w:rsidRPr="00A858FF" w:rsidRDefault="00A858FF" w:rsidP="00A858FF">
      <w:pPr>
        <w:spacing w:after="160" w:line="256" w:lineRule="auto"/>
        <w:ind w:right="-185" w:firstLine="567"/>
        <w:jc w:val="both"/>
        <w:rPr>
          <w:rFonts w:ascii="Times New Roman" w:eastAsia="Calibri" w:hAnsi="Times New Roman" w:cs="Times New Roman"/>
          <w:sz w:val="24"/>
          <w:szCs w:val="24"/>
          <w:lang w:val="uk-UA" w:eastAsia="en-US"/>
        </w:rPr>
      </w:pPr>
      <w:r w:rsidRPr="00A858FF">
        <w:rPr>
          <w:rFonts w:ascii="Times New Roman" w:eastAsia="Calibri" w:hAnsi="Times New Roman" w:cs="Times New Roman"/>
          <w:b/>
          <w:sz w:val="24"/>
          <w:szCs w:val="24"/>
          <w:lang w:val="uk-UA" w:eastAsia="en-US"/>
        </w:rPr>
        <w:lastRenderedPageBreak/>
        <w:t xml:space="preserve">- Головуюча Ярина Яценко </w:t>
      </w:r>
      <w:r w:rsidRPr="00A858FF">
        <w:rPr>
          <w:rFonts w:ascii="Times New Roman" w:eastAsia="Calibri" w:hAnsi="Times New Roman" w:cs="Times New Roman"/>
          <w:sz w:val="24"/>
          <w:szCs w:val="24"/>
          <w:lang w:val="uk-UA" w:eastAsia="en-US"/>
        </w:rPr>
        <w:t>поставила на голосування пропозицію підтримати проект</w:t>
      </w:r>
      <w:r w:rsidRPr="00A858FF">
        <w:rPr>
          <w:rFonts w:ascii="Times New Roman" w:eastAsia="Calibri" w:hAnsi="Times New Roman" w:cs="Times New Roman"/>
          <w:b/>
          <w:sz w:val="24"/>
          <w:szCs w:val="24"/>
          <w:lang w:val="uk-UA" w:eastAsia="en-US"/>
        </w:rPr>
        <w:t xml:space="preserve"> </w:t>
      </w:r>
      <w:r w:rsidRPr="00A858FF">
        <w:rPr>
          <w:rFonts w:ascii="Times New Roman" w:eastAsia="Calibri" w:hAnsi="Times New Roman" w:cs="Times New Roman"/>
          <w:sz w:val="24"/>
          <w:szCs w:val="24"/>
          <w:lang w:val="uk-UA" w:eastAsia="en-US"/>
        </w:rPr>
        <w:t>рішення</w:t>
      </w:r>
      <w:r w:rsidRPr="00A858FF">
        <w:rPr>
          <w:rFonts w:ascii="Times New Roman" w:eastAsia="Calibri" w:hAnsi="Times New Roman" w:cs="Times New Roman"/>
          <w:b/>
          <w:sz w:val="24"/>
          <w:szCs w:val="24"/>
          <w:lang w:val="uk-UA" w:eastAsia="en-US"/>
        </w:rPr>
        <w:t xml:space="preserve"> </w:t>
      </w:r>
      <w:r w:rsidRPr="00A858FF">
        <w:rPr>
          <w:rFonts w:ascii="Times New Roman" w:eastAsia="Calibri" w:hAnsi="Times New Roman" w:cs="Times New Roman"/>
          <w:sz w:val="24"/>
          <w:szCs w:val="24"/>
          <w:lang w:val="uk-UA" w:eastAsia="en-US"/>
        </w:rPr>
        <w:t>«Детальний план території Новороздільського індустріального парку на землях Новороздільської міської ради Львівської області» та звіт про стратегічну екологічну оцінку (СЕО) після корегування зауважень до детального плану розробником та рекомендувати подати його на затвердження сесії міської ради.</w:t>
      </w:r>
    </w:p>
    <w:p w:rsidR="00A858FF" w:rsidRPr="00A858FF" w:rsidRDefault="00A858FF" w:rsidP="00A858FF">
      <w:pPr>
        <w:tabs>
          <w:tab w:val="left" w:pos="916"/>
          <w:tab w:val="left"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jc w:val="both"/>
        <w:rPr>
          <w:rFonts w:ascii="Times New Roman" w:eastAsia="Calibri" w:hAnsi="Times New Roman" w:cs="Times New Roman"/>
          <w:b/>
          <w:sz w:val="24"/>
          <w:szCs w:val="24"/>
          <w:lang w:val="uk-UA" w:eastAsia="en-US"/>
        </w:rPr>
      </w:pPr>
      <w:r w:rsidRPr="00A858FF">
        <w:rPr>
          <w:rFonts w:ascii="Times New Roman" w:eastAsia="Calibri" w:hAnsi="Times New Roman" w:cs="Times New Roman"/>
          <w:b/>
          <w:sz w:val="24"/>
          <w:szCs w:val="24"/>
          <w:lang w:val="uk-UA" w:eastAsia="en-US"/>
        </w:rPr>
        <w:t>ГОЛОСУВАЛИ: за -66,</w:t>
      </w:r>
      <w:r w:rsidRPr="00A858FF">
        <w:rPr>
          <w:rFonts w:ascii="Times New Roman" w:eastAsia="Calibri" w:hAnsi="Times New Roman" w:cs="Times New Roman"/>
          <w:sz w:val="24"/>
          <w:szCs w:val="24"/>
          <w:lang w:val="uk-UA" w:eastAsia="en-US"/>
        </w:rPr>
        <w:t xml:space="preserve"> проти – 0, утримались – 0.</w:t>
      </w:r>
      <w:r w:rsidRPr="00A858FF">
        <w:rPr>
          <w:rFonts w:ascii="Times New Roman" w:eastAsia="Calibri" w:hAnsi="Times New Roman" w:cs="Times New Roman"/>
          <w:b/>
          <w:sz w:val="24"/>
          <w:szCs w:val="24"/>
          <w:lang w:val="uk-UA" w:eastAsia="en-US"/>
        </w:rPr>
        <w:t xml:space="preserve"> </w:t>
      </w:r>
    </w:p>
    <w:p w:rsidR="00A858FF" w:rsidRPr="00A858FF" w:rsidRDefault="00A858FF" w:rsidP="00A858FF">
      <w:pPr>
        <w:tabs>
          <w:tab w:val="left" w:pos="1080"/>
        </w:tabs>
        <w:spacing w:after="160" w:line="259" w:lineRule="auto"/>
        <w:jc w:val="both"/>
        <w:rPr>
          <w:rFonts w:ascii="Times New Roman" w:eastAsia="Calibri" w:hAnsi="Times New Roman" w:cs="Times New Roman"/>
          <w:b/>
          <w:sz w:val="24"/>
          <w:szCs w:val="24"/>
          <w:lang w:val="uk-UA" w:eastAsia="en-US"/>
        </w:rPr>
      </w:pPr>
      <w:r w:rsidRPr="00A858FF">
        <w:rPr>
          <w:rFonts w:ascii="Times New Roman" w:eastAsia="Calibri" w:hAnsi="Times New Roman" w:cs="Times New Roman"/>
          <w:b/>
          <w:sz w:val="24"/>
          <w:szCs w:val="24"/>
          <w:lang w:val="uk-UA" w:eastAsia="en-US"/>
        </w:rPr>
        <w:t>Рішення прийнято.</w:t>
      </w:r>
    </w:p>
    <w:p w:rsidR="00A858FF" w:rsidRPr="00A858FF" w:rsidRDefault="00A858FF" w:rsidP="00A858FF">
      <w:pPr>
        <w:spacing w:after="160" w:line="259" w:lineRule="auto"/>
        <w:jc w:val="both"/>
        <w:rPr>
          <w:rFonts w:ascii="Times New Roman" w:eastAsia="Calibri" w:hAnsi="Times New Roman" w:cs="Times New Roman"/>
          <w:sz w:val="24"/>
          <w:szCs w:val="24"/>
          <w:lang w:val="uk-UA" w:eastAsia="en-US"/>
        </w:rPr>
      </w:pPr>
      <w:r w:rsidRPr="00A858FF">
        <w:rPr>
          <w:rFonts w:ascii="Times New Roman" w:eastAsia="Calibri" w:hAnsi="Times New Roman" w:cs="Times New Roman"/>
          <w:sz w:val="24"/>
          <w:szCs w:val="24"/>
          <w:lang w:val="uk-UA" w:eastAsia="en-US"/>
        </w:rPr>
        <w:t>Додатки до протоколу:</w:t>
      </w:r>
    </w:p>
    <w:p w:rsidR="00A858FF" w:rsidRPr="00A858FF" w:rsidRDefault="00A858FF" w:rsidP="00A858FF">
      <w:pPr>
        <w:spacing w:after="160" w:line="259" w:lineRule="auto"/>
        <w:jc w:val="both"/>
        <w:rPr>
          <w:rFonts w:ascii="Times New Roman" w:eastAsia="Calibri" w:hAnsi="Times New Roman" w:cs="Times New Roman"/>
          <w:sz w:val="24"/>
          <w:szCs w:val="24"/>
          <w:lang w:val="uk-UA" w:eastAsia="en-US"/>
        </w:rPr>
      </w:pPr>
      <w:r w:rsidRPr="00A858FF">
        <w:rPr>
          <w:rFonts w:ascii="Times New Roman" w:eastAsia="Calibri" w:hAnsi="Times New Roman" w:cs="Times New Roman"/>
          <w:sz w:val="24"/>
          <w:szCs w:val="24"/>
          <w:lang w:val="uk-UA" w:eastAsia="en-US"/>
        </w:rPr>
        <w:t>1.Аудіофіксація.</w:t>
      </w:r>
    </w:p>
    <w:p w:rsidR="00A858FF" w:rsidRPr="00A858FF" w:rsidRDefault="00A858FF" w:rsidP="00A858FF">
      <w:pPr>
        <w:spacing w:after="160" w:line="259" w:lineRule="auto"/>
        <w:jc w:val="both"/>
        <w:rPr>
          <w:rFonts w:ascii="Times New Roman" w:eastAsia="Calibri" w:hAnsi="Times New Roman" w:cs="Times New Roman"/>
          <w:sz w:val="24"/>
          <w:szCs w:val="24"/>
          <w:lang w:val="uk-UA" w:eastAsia="en-US"/>
        </w:rPr>
      </w:pPr>
      <w:r w:rsidRPr="00A858FF">
        <w:rPr>
          <w:rFonts w:ascii="Times New Roman" w:eastAsia="Calibri" w:hAnsi="Times New Roman" w:cs="Times New Roman"/>
          <w:sz w:val="24"/>
          <w:szCs w:val="24"/>
          <w:lang w:val="uk-UA" w:eastAsia="en-US"/>
        </w:rPr>
        <w:t>2.Реєстраційні листи учасників громадського слухання.</w:t>
      </w:r>
    </w:p>
    <w:p w:rsidR="00A858FF" w:rsidRPr="00A858FF" w:rsidRDefault="00A858FF" w:rsidP="00A858FF">
      <w:pPr>
        <w:tabs>
          <w:tab w:val="left" w:pos="0"/>
        </w:tabs>
        <w:spacing w:after="160" w:line="259" w:lineRule="auto"/>
        <w:ind w:firstLine="709"/>
        <w:jc w:val="both"/>
        <w:rPr>
          <w:rFonts w:ascii="Times New Roman" w:eastAsia="Calibri" w:hAnsi="Times New Roman" w:cs="Times New Roman"/>
          <w:sz w:val="24"/>
          <w:szCs w:val="24"/>
          <w:lang w:val="uk-UA" w:eastAsia="en-US"/>
        </w:rPr>
      </w:pPr>
      <w:r w:rsidRPr="00A858FF">
        <w:rPr>
          <w:rFonts w:ascii="Times New Roman" w:eastAsia="Calibri" w:hAnsi="Times New Roman" w:cs="Times New Roman"/>
          <w:sz w:val="24"/>
          <w:szCs w:val="24"/>
          <w:lang w:val="uk-UA" w:eastAsia="en-US"/>
        </w:rPr>
        <w:t>Головуюча подякувала присутнім за активність і оголосила про закриття громадських слухань.</w:t>
      </w:r>
    </w:p>
    <w:p w:rsidR="00A858FF" w:rsidRPr="00A858FF" w:rsidRDefault="00A858FF" w:rsidP="00A858FF">
      <w:pPr>
        <w:tabs>
          <w:tab w:val="left" w:pos="916"/>
          <w:tab w:val="left"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jc w:val="both"/>
        <w:rPr>
          <w:rFonts w:ascii="Times New Roman" w:eastAsia="Calibri" w:hAnsi="Times New Roman" w:cs="Times New Roman"/>
          <w:b/>
          <w:sz w:val="24"/>
          <w:szCs w:val="24"/>
          <w:lang w:val="uk-UA" w:eastAsia="en-US"/>
        </w:rPr>
      </w:pPr>
      <w:r w:rsidRPr="00A858FF">
        <w:rPr>
          <w:rFonts w:ascii="Times New Roman" w:eastAsia="Calibri" w:hAnsi="Times New Roman" w:cs="Times New Roman"/>
          <w:b/>
          <w:sz w:val="24"/>
          <w:szCs w:val="24"/>
          <w:lang w:val="uk-UA" w:eastAsia="en-US"/>
        </w:rPr>
        <w:t>Голова слухань              _______________                           Ярина ЯЦЕНКО</w:t>
      </w:r>
    </w:p>
    <w:p w:rsidR="00A858FF" w:rsidRPr="00A858FF" w:rsidRDefault="00A858FF" w:rsidP="00A858FF">
      <w:pPr>
        <w:tabs>
          <w:tab w:val="left" w:pos="916"/>
          <w:tab w:val="left" w:pos="108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rPr>
          <w:rFonts w:ascii="Times New Roman" w:eastAsia="Calibri" w:hAnsi="Times New Roman" w:cs="Times New Roman"/>
          <w:color w:val="FF0000"/>
          <w:sz w:val="24"/>
          <w:szCs w:val="24"/>
          <w:lang w:val="uk-UA" w:eastAsia="en-US"/>
        </w:rPr>
      </w:pPr>
      <w:r w:rsidRPr="00A858FF">
        <w:rPr>
          <w:rFonts w:ascii="Times New Roman" w:eastAsia="Calibri" w:hAnsi="Times New Roman" w:cs="Times New Roman"/>
          <w:b/>
          <w:sz w:val="24"/>
          <w:szCs w:val="24"/>
          <w:lang w:val="uk-UA" w:eastAsia="en-US"/>
        </w:rPr>
        <w:t>Секретар слухань          _______________                            Наталія  ГОЛОВКО</w:t>
      </w:r>
    </w:p>
    <w:p w:rsidR="00A858FF" w:rsidRPr="00A858FF" w:rsidRDefault="00A858FF" w:rsidP="00A858FF">
      <w:pPr>
        <w:spacing w:after="160" w:line="259" w:lineRule="auto"/>
        <w:ind w:firstLine="567"/>
        <w:jc w:val="both"/>
        <w:rPr>
          <w:rFonts w:ascii="Times New Roman" w:eastAsia="Calibri" w:hAnsi="Times New Roman" w:cs="Times New Roman"/>
          <w:sz w:val="24"/>
          <w:szCs w:val="24"/>
          <w:lang w:val="uk-UA" w:eastAsia="en-US"/>
        </w:rPr>
      </w:pPr>
    </w:p>
    <w:p w:rsidR="00A858FF" w:rsidRPr="00A858FF" w:rsidRDefault="00A858FF" w:rsidP="00A858FF">
      <w:pPr>
        <w:rPr>
          <w:rFonts w:ascii="Times New Roman" w:eastAsia="Times New Roman" w:hAnsi="Times New Roman" w:cs="Times New Roman"/>
          <w:b/>
          <w:sz w:val="24"/>
          <w:szCs w:val="24"/>
          <w:lang w:val="uk-UA"/>
        </w:rPr>
      </w:pPr>
    </w:p>
    <w:p w:rsidR="00A858FF" w:rsidRPr="00A858FF" w:rsidRDefault="00A858FF" w:rsidP="00A858FF">
      <w:pPr>
        <w:spacing w:after="0" w:line="240" w:lineRule="auto"/>
        <w:rPr>
          <w:rFonts w:ascii="Times New Roman" w:eastAsia="Times New Roman" w:hAnsi="Times New Roman" w:cs="Times New Roman"/>
          <w:lang w:val="uk-UA"/>
        </w:rPr>
      </w:pPr>
      <w:r w:rsidRPr="00A858FF">
        <w:rPr>
          <w:rFonts w:ascii="Times New Roman" w:eastAsia="Times New Roman" w:hAnsi="Times New Roman" w:cs="Times New Roman"/>
          <w:lang w:val="uk-UA"/>
        </w:rPr>
        <w:t>Керуючий справами виконавчого комітету</w:t>
      </w:r>
      <w:r w:rsidRPr="00A858FF">
        <w:rPr>
          <w:rFonts w:ascii="Times New Roman" w:eastAsia="Times New Roman" w:hAnsi="Times New Roman" w:cs="Times New Roman"/>
          <w:lang w:val="uk-UA"/>
        </w:rPr>
        <w:tab/>
      </w:r>
      <w:r w:rsidRPr="00A858FF">
        <w:rPr>
          <w:rFonts w:ascii="Times New Roman" w:eastAsia="Times New Roman" w:hAnsi="Times New Roman" w:cs="Times New Roman"/>
          <w:lang w:val="uk-UA"/>
        </w:rPr>
        <w:tab/>
      </w:r>
      <w:r w:rsidRPr="00A858FF">
        <w:rPr>
          <w:rFonts w:ascii="Times New Roman" w:eastAsia="Times New Roman" w:hAnsi="Times New Roman" w:cs="Times New Roman"/>
          <w:lang w:val="uk-UA"/>
        </w:rPr>
        <w:tab/>
        <w:t>Анатолій МЕЛЬНІКОВ</w:t>
      </w:r>
    </w:p>
    <w:p w:rsidR="00A858FF" w:rsidRPr="00A858FF" w:rsidRDefault="00A858FF" w:rsidP="00A858FF">
      <w:pPr>
        <w:spacing w:after="0" w:line="240" w:lineRule="auto"/>
        <w:jc w:val="right"/>
        <w:rPr>
          <w:rFonts w:ascii="Times New Roman" w:eastAsia="Times New Roman" w:hAnsi="Times New Roman" w:cs="Times New Roman"/>
          <w:sz w:val="24"/>
          <w:szCs w:val="24"/>
        </w:rPr>
      </w:pPr>
    </w:p>
    <w:p w:rsidR="00997936" w:rsidRDefault="00997936" w:rsidP="00D67947">
      <w:pPr>
        <w:rPr>
          <w:rFonts w:ascii="Times New Roman" w:hAnsi="Times New Roman" w:cs="Times New Roman"/>
          <w:sz w:val="24"/>
          <w:szCs w:val="24"/>
        </w:rPr>
      </w:pPr>
    </w:p>
    <w:p w:rsidR="009D7CC2" w:rsidRDefault="00A858FF" w:rsidP="00C317D3">
      <w:pPr>
        <w:ind w:left="-900"/>
        <w:rPr>
          <w:rFonts w:ascii="Times New Roman" w:hAnsi="Times New Roman" w:cs="Times New Roman"/>
          <w:b/>
          <w:sz w:val="24"/>
          <w:szCs w:val="24"/>
          <w:lang w:val="uk-UA"/>
        </w:rPr>
      </w:pPr>
      <w:r w:rsidRPr="007730B1">
        <w:rPr>
          <w:rFonts w:ascii="Times New Roman" w:hAnsi="Times New Roman" w:cs="Times New Roman"/>
          <w:sz w:val="24"/>
          <w:szCs w:val="24"/>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50.85pt;height:642.55pt">
            <v:imagedata r:id="rId6" o:title="ДП основне креслен"/>
          </v:shape>
        </w:pict>
      </w:r>
      <w:r w:rsidR="00997936">
        <w:rPr>
          <w:rFonts w:ascii="Times New Roman" w:hAnsi="Times New Roman" w:cs="Times New Roman"/>
          <w:b/>
          <w:sz w:val="24"/>
          <w:szCs w:val="24"/>
          <w:lang w:val="uk-UA"/>
        </w:rPr>
        <w:t xml:space="preserve"> </w:t>
      </w:r>
    </w:p>
    <w:sectPr w:rsidR="009D7CC2" w:rsidSect="00997936">
      <w:pgSz w:w="11906" w:h="16838"/>
      <w:pgMar w:top="567" w:right="851"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B2372A"/>
    <w:multiLevelType w:val="hybridMultilevel"/>
    <w:tmpl w:val="B9547D98"/>
    <w:lvl w:ilvl="0" w:tplc="0FC2CC64">
      <w:start w:val="1"/>
      <w:numFmt w:val="decimal"/>
      <w:lvlText w:val="%1."/>
      <w:lvlJc w:val="left"/>
      <w:pPr>
        <w:ind w:left="1080" w:hanging="360"/>
      </w:pPr>
      <w:rPr>
        <w:rFonts w:cs="Times New Roman"/>
      </w:rPr>
    </w:lvl>
    <w:lvl w:ilvl="1" w:tplc="04190019">
      <w:start w:val="1"/>
      <w:numFmt w:val="lowerLetter"/>
      <w:lvlText w:val="%2."/>
      <w:lvlJc w:val="left"/>
      <w:pPr>
        <w:ind w:left="1800" w:hanging="360"/>
      </w:pPr>
      <w:rPr>
        <w:rFonts w:cs="Times New Roman"/>
      </w:rPr>
    </w:lvl>
    <w:lvl w:ilvl="2" w:tplc="0419001B">
      <w:start w:val="1"/>
      <w:numFmt w:val="lowerRoman"/>
      <w:lvlText w:val="%3."/>
      <w:lvlJc w:val="right"/>
      <w:pPr>
        <w:ind w:left="2520" w:hanging="180"/>
      </w:pPr>
      <w:rPr>
        <w:rFonts w:cs="Times New Roman"/>
      </w:rPr>
    </w:lvl>
    <w:lvl w:ilvl="3" w:tplc="0419000F">
      <w:start w:val="1"/>
      <w:numFmt w:val="decimal"/>
      <w:lvlText w:val="%4."/>
      <w:lvlJc w:val="left"/>
      <w:pPr>
        <w:ind w:left="3240" w:hanging="360"/>
      </w:pPr>
      <w:rPr>
        <w:rFonts w:cs="Times New Roman"/>
      </w:rPr>
    </w:lvl>
    <w:lvl w:ilvl="4" w:tplc="04190019">
      <w:start w:val="1"/>
      <w:numFmt w:val="lowerLetter"/>
      <w:lvlText w:val="%5."/>
      <w:lvlJc w:val="left"/>
      <w:pPr>
        <w:ind w:left="3960" w:hanging="360"/>
      </w:pPr>
      <w:rPr>
        <w:rFonts w:cs="Times New Roman"/>
      </w:rPr>
    </w:lvl>
    <w:lvl w:ilvl="5" w:tplc="0419001B">
      <w:start w:val="1"/>
      <w:numFmt w:val="lowerRoman"/>
      <w:lvlText w:val="%6."/>
      <w:lvlJc w:val="right"/>
      <w:pPr>
        <w:ind w:left="4680" w:hanging="180"/>
      </w:pPr>
      <w:rPr>
        <w:rFonts w:cs="Times New Roman"/>
      </w:rPr>
    </w:lvl>
    <w:lvl w:ilvl="6" w:tplc="0419000F">
      <w:start w:val="1"/>
      <w:numFmt w:val="decimal"/>
      <w:lvlText w:val="%7."/>
      <w:lvlJc w:val="left"/>
      <w:pPr>
        <w:ind w:left="5400" w:hanging="360"/>
      </w:pPr>
      <w:rPr>
        <w:rFonts w:cs="Times New Roman"/>
      </w:rPr>
    </w:lvl>
    <w:lvl w:ilvl="7" w:tplc="04190019">
      <w:start w:val="1"/>
      <w:numFmt w:val="lowerLetter"/>
      <w:lvlText w:val="%8."/>
      <w:lvlJc w:val="left"/>
      <w:pPr>
        <w:ind w:left="6120" w:hanging="360"/>
      </w:pPr>
      <w:rPr>
        <w:rFonts w:cs="Times New Roman"/>
      </w:rPr>
    </w:lvl>
    <w:lvl w:ilvl="8" w:tplc="0419001B">
      <w:start w:val="1"/>
      <w:numFmt w:val="lowerRoman"/>
      <w:lvlText w:val="%9."/>
      <w:lvlJc w:val="right"/>
      <w:pPr>
        <w:ind w:left="6840" w:hanging="180"/>
      </w:pPr>
      <w:rPr>
        <w:rFonts w:cs="Times New Roman"/>
      </w:rPr>
    </w:lvl>
  </w:abstractNum>
  <w:abstractNum w:abstractNumId="1">
    <w:nsid w:val="31F5538F"/>
    <w:multiLevelType w:val="hybridMultilevel"/>
    <w:tmpl w:val="DC6E214C"/>
    <w:lvl w:ilvl="0" w:tplc="782A8692">
      <w:start w:val="12"/>
      <w:numFmt w:val="decimal"/>
      <w:lvlText w:val="%1."/>
      <w:lvlJc w:val="left"/>
      <w:pPr>
        <w:tabs>
          <w:tab w:val="num" w:pos="900"/>
        </w:tabs>
        <w:ind w:left="900" w:hanging="360"/>
      </w:pPr>
    </w:lvl>
    <w:lvl w:ilvl="1" w:tplc="464AEC4A">
      <w:start w:val="1"/>
      <w:numFmt w:val="bullet"/>
      <w:lvlText w:val=""/>
      <w:lvlJc w:val="left"/>
      <w:pPr>
        <w:tabs>
          <w:tab w:val="num" w:pos="1440"/>
        </w:tabs>
        <w:ind w:left="720" w:firstLine="360"/>
      </w:pPr>
      <w:rPr>
        <w:rFonts w:ascii="Symbol" w:hAnsi="Symbol" w:hint="default"/>
      </w:rPr>
    </w:lvl>
    <w:lvl w:ilvl="2" w:tplc="44A6EFBA">
      <w:start w:val="20"/>
      <w:numFmt w:val="bullet"/>
      <w:lvlText w:val="-"/>
      <w:lvlJc w:val="left"/>
      <w:pPr>
        <w:tabs>
          <w:tab w:val="num" w:pos="2340"/>
        </w:tabs>
        <w:ind w:left="2340" w:hanging="360"/>
      </w:pPr>
      <w:rPr>
        <w:rFonts w:ascii="Times New Roman" w:eastAsia="Times New Roman" w:hAnsi="Times New Roman" w:cs="Times New Roman" w:hint="default"/>
      </w:r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
    <w:nsid w:val="389564D5"/>
    <w:multiLevelType w:val="multilevel"/>
    <w:tmpl w:val="608EA5FA"/>
    <w:lvl w:ilvl="0">
      <w:start w:val="1"/>
      <w:numFmt w:val="decimal"/>
      <w:lvlText w:val="%1."/>
      <w:lvlJc w:val="left"/>
      <w:pPr>
        <w:ind w:left="1352" w:hanging="360"/>
      </w:pPr>
      <w:rPr>
        <w:rFonts w:hint="default"/>
      </w:rPr>
    </w:lvl>
    <w:lvl w:ilvl="1">
      <w:start w:val="1"/>
      <w:numFmt w:val="decimal"/>
      <w:isLgl/>
      <w:lvlText w:val="%1.%2"/>
      <w:lvlJc w:val="left"/>
      <w:pPr>
        <w:ind w:left="1212" w:hanging="360"/>
      </w:pPr>
      <w:rPr>
        <w:rFonts w:hint="default"/>
        <w:sz w:val="26"/>
      </w:rPr>
    </w:lvl>
    <w:lvl w:ilvl="2">
      <w:start w:val="1"/>
      <w:numFmt w:val="decimal"/>
      <w:isLgl/>
      <w:lvlText w:val="%1.%2.%3"/>
      <w:lvlJc w:val="left"/>
      <w:pPr>
        <w:ind w:left="1712" w:hanging="720"/>
      </w:pPr>
      <w:rPr>
        <w:rFonts w:hint="default"/>
        <w:sz w:val="26"/>
      </w:rPr>
    </w:lvl>
    <w:lvl w:ilvl="3">
      <w:start w:val="1"/>
      <w:numFmt w:val="decimal"/>
      <w:isLgl/>
      <w:lvlText w:val="%1.%2.%3.%4"/>
      <w:lvlJc w:val="left"/>
      <w:pPr>
        <w:ind w:left="1712" w:hanging="720"/>
      </w:pPr>
      <w:rPr>
        <w:rFonts w:hint="default"/>
        <w:sz w:val="26"/>
      </w:rPr>
    </w:lvl>
    <w:lvl w:ilvl="4">
      <w:start w:val="1"/>
      <w:numFmt w:val="decimal"/>
      <w:isLgl/>
      <w:lvlText w:val="%1.%2.%3.%4.%5"/>
      <w:lvlJc w:val="left"/>
      <w:pPr>
        <w:ind w:left="1712" w:hanging="720"/>
      </w:pPr>
      <w:rPr>
        <w:rFonts w:hint="default"/>
        <w:sz w:val="26"/>
      </w:rPr>
    </w:lvl>
    <w:lvl w:ilvl="5">
      <w:start w:val="1"/>
      <w:numFmt w:val="decimal"/>
      <w:isLgl/>
      <w:lvlText w:val="%1.%2.%3.%4.%5.%6"/>
      <w:lvlJc w:val="left"/>
      <w:pPr>
        <w:ind w:left="2072" w:hanging="1080"/>
      </w:pPr>
      <w:rPr>
        <w:rFonts w:hint="default"/>
        <w:sz w:val="26"/>
      </w:rPr>
    </w:lvl>
    <w:lvl w:ilvl="6">
      <w:start w:val="1"/>
      <w:numFmt w:val="decimal"/>
      <w:isLgl/>
      <w:lvlText w:val="%1.%2.%3.%4.%5.%6.%7"/>
      <w:lvlJc w:val="left"/>
      <w:pPr>
        <w:ind w:left="2072" w:hanging="1080"/>
      </w:pPr>
      <w:rPr>
        <w:rFonts w:hint="default"/>
        <w:sz w:val="26"/>
      </w:rPr>
    </w:lvl>
    <w:lvl w:ilvl="7">
      <w:start w:val="1"/>
      <w:numFmt w:val="decimal"/>
      <w:isLgl/>
      <w:lvlText w:val="%1.%2.%3.%4.%5.%6.%7.%8"/>
      <w:lvlJc w:val="left"/>
      <w:pPr>
        <w:ind w:left="2432" w:hanging="1440"/>
      </w:pPr>
      <w:rPr>
        <w:rFonts w:hint="default"/>
        <w:sz w:val="26"/>
      </w:rPr>
    </w:lvl>
    <w:lvl w:ilvl="8">
      <w:start w:val="1"/>
      <w:numFmt w:val="decimal"/>
      <w:isLgl/>
      <w:lvlText w:val="%1.%2.%3.%4.%5.%6.%7.%8.%9"/>
      <w:lvlJc w:val="left"/>
      <w:pPr>
        <w:ind w:left="2432" w:hanging="1440"/>
      </w:pPr>
      <w:rPr>
        <w:rFonts w:hint="default"/>
        <w:sz w:val="26"/>
      </w:r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
  </w:num>
  <w:num w:numId="3">
    <w:abstractNumId w:val="1"/>
    <w:lvlOverride w:ilvl="0">
      <w:startOverride w:val="12"/>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hyphenationZone w:val="425"/>
  <w:characterSpacingControl w:val="doNotCompress"/>
  <w:compat/>
  <w:rsids>
    <w:rsidRoot w:val="001A4E5A"/>
    <w:rsid w:val="000115B5"/>
    <w:rsid w:val="00011B47"/>
    <w:rsid w:val="00014382"/>
    <w:rsid w:val="0002240C"/>
    <w:rsid w:val="00023DAB"/>
    <w:rsid w:val="00023F50"/>
    <w:rsid w:val="0003052C"/>
    <w:rsid w:val="000314E4"/>
    <w:rsid w:val="0004048E"/>
    <w:rsid w:val="000474C4"/>
    <w:rsid w:val="000519DC"/>
    <w:rsid w:val="00061166"/>
    <w:rsid w:val="0006215B"/>
    <w:rsid w:val="00064236"/>
    <w:rsid w:val="0006641A"/>
    <w:rsid w:val="0008540F"/>
    <w:rsid w:val="00090A91"/>
    <w:rsid w:val="00091994"/>
    <w:rsid w:val="00092C2B"/>
    <w:rsid w:val="00097A39"/>
    <w:rsid w:val="000A6B02"/>
    <w:rsid w:val="000D364B"/>
    <w:rsid w:val="000D4732"/>
    <w:rsid w:val="000D4C31"/>
    <w:rsid w:val="000E4FC6"/>
    <w:rsid w:val="000F205C"/>
    <w:rsid w:val="000F210E"/>
    <w:rsid w:val="000F3E47"/>
    <w:rsid w:val="000F4705"/>
    <w:rsid w:val="000F491C"/>
    <w:rsid w:val="00111A65"/>
    <w:rsid w:val="00115345"/>
    <w:rsid w:val="00137F20"/>
    <w:rsid w:val="00147076"/>
    <w:rsid w:val="0015008E"/>
    <w:rsid w:val="0015541C"/>
    <w:rsid w:val="00156398"/>
    <w:rsid w:val="00163360"/>
    <w:rsid w:val="00165EFD"/>
    <w:rsid w:val="00166C49"/>
    <w:rsid w:val="001670D6"/>
    <w:rsid w:val="0017236B"/>
    <w:rsid w:val="001748ED"/>
    <w:rsid w:val="00177004"/>
    <w:rsid w:val="00180E9B"/>
    <w:rsid w:val="0018330B"/>
    <w:rsid w:val="001843E2"/>
    <w:rsid w:val="001846FD"/>
    <w:rsid w:val="00192389"/>
    <w:rsid w:val="00192F1C"/>
    <w:rsid w:val="0019609C"/>
    <w:rsid w:val="001A1A08"/>
    <w:rsid w:val="001A4E5A"/>
    <w:rsid w:val="001B5281"/>
    <w:rsid w:val="001C26B3"/>
    <w:rsid w:val="001C6D4F"/>
    <w:rsid w:val="001D0013"/>
    <w:rsid w:val="001D2196"/>
    <w:rsid w:val="001E5338"/>
    <w:rsid w:val="001F14F9"/>
    <w:rsid w:val="001F5C4B"/>
    <w:rsid w:val="00205D40"/>
    <w:rsid w:val="00207956"/>
    <w:rsid w:val="002309D6"/>
    <w:rsid w:val="0024367F"/>
    <w:rsid w:val="00243B2B"/>
    <w:rsid w:val="00247CDD"/>
    <w:rsid w:val="00251D27"/>
    <w:rsid w:val="00271CA3"/>
    <w:rsid w:val="002752AD"/>
    <w:rsid w:val="00277D6E"/>
    <w:rsid w:val="00286F88"/>
    <w:rsid w:val="002928CD"/>
    <w:rsid w:val="00294262"/>
    <w:rsid w:val="002A532E"/>
    <w:rsid w:val="002A555B"/>
    <w:rsid w:val="002B253F"/>
    <w:rsid w:val="002C7514"/>
    <w:rsid w:val="002D698F"/>
    <w:rsid w:val="002E75F8"/>
    <w:rsid w:val="0030750E"/>
    <w:rsid w:val="00316E05"/>
    <w:rsid w:val="00324002"/>
    <w:rsid w:val="003247BC"/>
    <w:rsid w:val="00337126"/>
    <w:rsid w:val="00344616"/>
    <w:rsid w:val="00345A39"/>
    <w:rsid w:val="003465FD"/>
    <w:rsid w:val="00347787"/>
    <w:rsid w:val="003518A4"/>
    <w:rsid w:val="00351AF3"/>
    <w:rsid w:val="00354B24"/>
    <w:rsid w:val="00363986"/>
    <w:rsid w:val="003645C3"/>
    <w:rsid w:val="003651FD"/>
    <w:rsid w:val="00365E63"/>
    <w:rsid w:val="0037119A"/>
    <w:rsid w:val="003736D7"/>
    <w:rsid w:val="00381860"/>
    <w:rsid w:val="0038223F"/>
    <w:rsid w:val="00384A81"/>
    <w:rsid w:val="003902F2"/>
    <w:rsid w:val="003908DE"/>
    <w:rsid w:val="003913FA"/>
    <w:rsid w:val="003A0144"/>
    <w:rsid w:val="003B12B1"/>
    <w:rsid w:val="003B2C8F"/>
    <w:rsid w:val="003B3E5E"/>
    <w:rsid w:val="003B5263"/>
    <w:rsid w:val="003C02B8"/>
    <w:rsid w:val="003C1758"/>
    <w:rsid w:val="003C25E4"/>
    <w:rsid w:val="003C366D"/>
    <w:rsid w:val="003D60BE"/>
    <w:rsid w:val="003D7489"/>
    <w:rsid w:val="003E0684"/>
    <w:rsid w:val="003E2DB5"/>
    <w:rsid w:val="003E41CE"/>
    <w:rsid w:val="003E50D6"/>
    <w:rsid w:val="003E62D7"/>
    <w:rsid w:val="003F5066"/>
    <w:rsid w:val="00413250"/>
    <w:rsid w:val="00432892"/>
    <w:rsid w:val="00436FB5"/>
    <w:rsid w:val="00445AF0"/>
    <w:rsid w:val="00447F53"/>
    <w:rsid w:val="004518A1"/>
    <w:rsid w:val="00454A68"/>
    <w:rsid w:val="004855FE"/>
    <w:rsid w:val="004861D8"/>
    <w:rsid w:val="004B17FA"/>
    <w:rsid w:val="004B3168"/>
    <w:rsid w:val="004B49CE"/>
    <w:rsid w:val="004B6805"/>
    <w:rsid w:val="004D0A41"/>
    <w:rsid w:val="004D23F2"/>
    <w:rsid w:val="004D56D9"/>
    <w:rsid w:val="004D586D"/>
    <w:rsid w:val="004E0B56"/>
    <w:rsid w:val="004E1654"/>
    <w:rsid w:val="004E2640"/>
    <w:rsid w:val="004E264D"/>
    <w:rsid w:val="004F0F13"/>
    <w:rsid w:val="004F196A"/>
    <w:rsid w:val="00502983"/>
    <w:rsid w:val="00504BD8"/>
    <w:rsid w:val="00510F14"/>
    <w:rsid w:val="0051651B"/>
    <w:rsid w:val="00526B9C"/>
    <w:rsid w:val="00537A09"/>
    <w:rsid w:val="00547AFA"/>
    <w:rsid w:val="00555650"/>
    <w:rsid w:val="00565570"/>
    <w:rsid w:val="00566556"/>
    <w:rsid w:val="0057519D"/>
    <w:rsid w:val="005828BA"/>
    <w:rsid w:val="005874EE"/>
    <w:rsid w:val="00594865"/>
    <w:rsid w:val="005A30BB"/>
    <w:rsid w:val="005A45DD"/>
    <w:rsid w:val="005C2381"/>
    <w:rsid w:val="005C5794"/>
    <w:rsid w:val="005C5C51"/>
    <w:rsid w:val="005C7FF6"/>
    <w:rsid w:val="005D2033"/>
    <w:rsid w:val="005D497C"/>
    <w:rsid w:val="005D5E23"/>
    <w:rsid w:val="005D6245"/>
    <w:rsid w:val="005D629C"/>
    <w:rsid w:val="005E2CEB"/>
    <w:rsid w:val="005E40F1"/>
    <w:rsid w:val="005E6876"/>
    <w:rsid w:val="005F2AE2"/>
    <w:rsid w:val="00605158"/>
    <w:rsid w:val="00606225"/>
    <w:rsid w:val="006165D6"/>
    <w:rsid w:val="006244EB"/>
    <w:rsid w:val="00625D88"/>
    <w:rsid w:val="0063356D"/>
    <w:rsid w:val="00634C9E"/>
    <w:rsid w:val="0063717F"/>
    <w:rsid w:val="00641200"/>
    <w:rsid w:val="0065692C"/>
    <w:rsid w:val="0066291E"/>
    <w:rsid w:val="00670B5A"/>
    <w:rsid w:val="00675680"/>
    <w:rsid w:val="0067641A"/>
    <w:rsid w:val="00693C37"/>
    <w:rsid w:val="006A1369"/>
    <w:rsid w:val="006A333B"/>
    <w:rsid w:val="006B44FE"/>
    <w:rsid w:val="006C5EAF"/>
    <w:rsid w:val="006C6F7B"/>
    <w:rsid w:val="006C7B18"/>
    <w:rsid w:val="006D2674"/>
    <w:rsid w:val="006D3C57"/>
    <w:rsid w:val="006D4C1E"/>
    <w:rsid w:val="006D6E4D"/>
    <w:rsid w:val="006E0AF5"/>
    <w:rsid w:val="006E5733"/>
    <w:rsid w:val="006E6D28"/>
    <w:rsid w:val="006E7C17"/>
    <w:rsid w:val="006F5C66"/>
    <w:rsid w:val="00702FFD"/>
    <w:rsid w:val="007208AE"/>
    <w:rsid w:val="00724352"/>
    <w:rsid w:val="00726F6A"/>
    <w:rsid w:val="007304B0"/>
    <w:rsid w:val="007328BE"/>
    <w:rsid w:val="007408EC"/>
    <w:rsid w:val="00740DEF"/>
    <w:rsid w:val="00751725"/>
    <w:rsid w:val="00755D29"/>
    <w:rsid w:val="00762792"/>
    <w:rsid w:val="00771F5D"/>
    <w:rsid w:val="007730B1"/>
    <w:rsid w:val="0078052B"/>
    <w:rsid w:val="00781090"/>
    <w:rsid w:val="00787074"/>
    <w:rsid w:val="00790531"/>
    <w:rsid w:val="007A1812"/>
    <w:rsid w:val="007A23E1"/>
    <w:rsid w:val="007B1997"/>
    <w:rsid w:val="007B37EA"/>
    <w:rsid w:val="007D4E4E"/>
    <w:rsid w:val="007F11B1"/>
    <w:rsid w:val="007F7A59"/>
    <w:rsid w:val="00814E54"/>
    <w:rsid w:val="00817DFC"/>
    <w:rsid w:val="00823641"/>
    <w:rsid w:val="00825015"/>
    <w:rsid w:val="00833E76"/>
    <w:rsid w:val="008341F0"/>
    <w:rsid w:val="008365FB"/>
    <w:rsid w:val="008435F0"/>
    <w:rsid w:val="00843C50"/>
    <w:rsid w:val="0085379D"/>
    <w:rsid w:val="00881782"/>
    <w:rsid w:val="00883904"/>
    <w:rsid w:val="00883BBE"/>
    <w:rsid w:val="0088455F"/>
    <w:rsid w:val="008852F0"/>
    <w:rsid w:val="00887A8A"/>
    <w:rsid w:val="00890742"/>
    <w:rsid w:val="00891F5E"/>
    <w:rsid w:val="008A73F1"/>
    <w:rsid w:val="008B03F5"/>
    <w:rsid w:val="008B6943"/>
    <w:rsid w:val="008B7C66"/>
    <w:rsid w:val="008D2590"/>
    <w:rsid w:val="008D6631"/>
    <w:rsid w:val="008F2E74"/>
    <w:rsid w:val="008F72D1"/>
    <w:rsid w:val="008F7335"/>
    <w:rsid w:val="00911100"/>
    <w:rsid w:val="0091694E"/>
    <w:rsid w:val="0092144F"/>
    <w:rsid w:val="0093013C"/>
    <w:rsid w:val="00944C11"/>
    <w:rsid w:val="009453B3"/>
    <w:rsid w:val="00950202"/>
    <w:rsid w:val="00952363"/>
    <w:rsid w:val="00953CAE"/>
    <w:rsid w:val="00965489"/>
    <w:rsid w:val="0096610A"/>
    <w:rsid w:val="00967A53"/>
    <w:rsid w:val="00971236"/>
    <w:rsid w:val="00972E14"/>
    <w:rsid w:val="009730B6"/>
    <w:rsid w:val="0097654E"/>
    <w:rsid w:val="00981FDE"/>
    <w:rsid w:val="00985E4C"/>
    <w:rsid w:val="00987CFD"/>
    <w:rsid w:val="00995330"/>
    <w:rsid w:val="00997936"/>
    <w:rsid w:val="009A2863"/>
    <w:rsid w:val="009B12F9"/>
    <w:rsid w:val="009B2FEF"/>
    <w:rsid w:val="009B78A0"/>
    <w:rsid w:val="009C70C7"/>
    <w:rsid w:val="009D7CC2"/>
    <w:rsid w:val="009E148E"/>
    <w:rsid w:val="009E2F0E"/>
    <w:rsid w:val="009F25E4"/>
    <w:rsid w:val="009F3EE9"/>
    <w:rsid w:val="009F55FD"/>
    <w:rsid w:val="009F7227"/>
    <w:rsid w:val="00A04348"/>
    <w:rsid w:val="00A06AB4"/>
    <w:rsid w:val="00A0711D"/>
    <w:rsid w:val="00A11AFA"/>
    <w:rsid w:val="00A204EE"/>
    <w:rsid w:val="00A25918"/>
    <w:rsid w:val="00A259CA"/>
    <w:rsid w:val="00A332EC"/>
    <w:rsid w:val="00A360A6"/>
    <w:rsid w:val="00A4099E"/>
    <w:rsid w:val="00A415CE"/>
    <w:rsid w:val="00A42C60"/>
    <w:rsid w:val="00A454F3"/>
    <w:rsid w:val="00A47DE7"/>
    <w:rsid w:val="00A47F51"/>
    <w:rsid w:val="00A53436"/>
    <w:rsid w:val="00A54FCF"/>
    <w:rsid w:val="00A60D0C"/>
    <w:rsid w:val="00A63C04"/>
    <w:rsid w:val="00A70BBF"/>
    <w:rsid w:val="00A73438"/>
    <w:rsid w:val="00A7574D"/>
    <w:rsid w:val="00A80938"/>
    <w:rsid w:val="00A858FF"/>
    <w:rsid w:val="00A90391"/>
    <w:rsid w:val="00A91FE2"/>
    <w:rsid w:val="00A96507"/>
    <w:rsid w:val="00AA02CF"/>
    <w:rsid w:val="00AA07EF"/>
    <w:rsid w:val="00AA54B1"/>
    <w:rsid w:val="00AB6FCF"/>
    <w:rsid w:val="00AC4180"/>
    <w:rsid w:val="00AC4B43"/>
    <w:rsid w:val="00AD0237"/>
    <w:rsid w:val="00AD578D"/>
    <w:rsid w:val="00AE388A"/>
    <w:rsid w:val="00AE63C3"/>
    <w:rsid w:val="00AE68D0"/>
    <w:rsid w:val="00AF36B4"/>
    <w:rsid w:val="00AF3958"/>
    <w:rsid w:val="00B019A5"/>
    <w:rsid w:val="00B033E2"/>
    <w:rsid w:val="00B128DC"/>
    <w:rsid w:val="00B14F5A"/>
    <w:rsid w:val="00B24DF4"/>
    <w:rsid w:val="00B32F47"/>
    <w:rsid w:val="00B33BDF"/>
    <w:rsid w:val="00B36253"/>
    <w:rsid w:val="00B41714"/>
    <w:rsid w:val="00B43AF6"/>
    <w:rsid w:val="00B6340C"/>
    <w:rsid w:val="00B6642D"/>
    <w:rsid w:val="00B71956"/>
    <w:rsid w:val="00B7688A"/>
    <w:rsid w:val="00B859AD"/>
    <w:rsid w:val="00B90429"/>
    <w:rsid w:val="00B91EAE"/>
    <w:rsid w:val="00B92247"/>
    <w:rsid w:val="00BA0FC9"/>
    <w:rsid w:val="00BB5ECC"/>
    <w:rsid w:val="00BC3806"/>
    <w:rsid w:val="00BD2229"/>
    <w:rsid w:val="00BD7761"/>
    <w:rsid w:val="00BF3118"/>
    <w:rsid w:val="00BF6DAB"/>
    <w:rsid w:val="00C02155"/>
    <w:rsid w:val="00C0485B"/>
    <w:rsid w:val="00C04D67"/>
    <w:rsid w:val="00C1096A"/>
    <w:rsid w:val="00C2344D"/>
    <w:rsid w:val="00C276D2"/>
    <w:rsid w:val="00C31030"/>
    <w:rsid w:val="00C317D3"/>
    <w:rsid w:val="00C41407"/>
    <w:rsid w:val="00C43BDD"/>
    <w:rsid w:val="00C46D00"/>
    <w:rsid w:val="00C506D2"/>
    <w:rsid w:val="00C534DF"/>
    <w:rsid w:val="00C64F3E"/>
    <w:rsid w:val="00C80EBE"/>
    <w:rsid w:val="00C87AFF"/>
    <w:rsid w:val="00C92D6C"/>
    <w:rsid w:val="00C96254"/>
    <w:rsid w:val="00CA096C"/>
    <w:rsid w:val="00CA1F61"/>
    <w:rsid w:val="00CA64D7"/>
    <w:rsid w:val="00CB1690"/>
    <w:rsid w:val="00CC13C2"/>
    <w:rsid w:val="00CC5862"/>
    <w:rsid w:val="00CC625C"/>
    <w:rsid w:val="00CC7ED3"/>
    <w:rsid w:val="00CD5B78"/>
    <w:rsid w:val="00CE4152"/>
    <w:rsid w:val="00CE73EA"/>
    <w:rsid w:val="00CE766D"/>
    <w:rsid w:val="00CF01FE"/>
    <w:rsid w:val="00D02266"/>
    <w:rsid w:val="00D07045"/>
    <w:rsid w:val="00D10F62"/>
    <w:rsid w:val="00D1410E"/>
    <w:rsid w:val="00D15EC3"/>
    <w:rsid w:val="00D41F9A"/>
    <w:rsid w:val="00D468E0"/>
    <w:rsid w:val="00D557F7"/>
    <w:rsid w:val="00D6178B"/>
    <w:rsid w:val="00D6698B"/>
    <w:rsid w:val="00D67947"/>
    <w:rsid w:val="00D75B6F"/>
    <w:rsid w:val="00D962DE"/>
    <w:rsid w:val="00D9738C"/>
    <w:rsid w:val="00DA2E09"/>
    <w:rsid w:val="00DB17A8"/>
    <w:rsid w:val="00DB6282"/>
    <w:rsid w:val="00DC0D8A"/>
    <w:rsid w:val="00DC0F2C"/>
    <w:rsid w:val="00DC5EEE"/>
    <w:rsid w:val="00DC77F3"/>
    <w:rsid w:val="00DD16D5"/>
    <w:rsid w:val="00DD3283"/>
    <w:rsid w:val="00DD5901"/>
    <w:rsid w:val="00DD749A"/>
    <w:rsid w:val="00DE10D2"/>
    <w:rsid w:val="00DE582E"/>
    <w:rsid w:val="00DE5C0D"/>
    <w:rsid w:val="00E02370"/>
    <w:rsid w:val="00E23103"/>
    <w:rsid w:val="00E309DB"/>
    <w:rsid w:val="00E370B3"/>
    <w:rsid w:val="00E63C55"/>
    <w:rsid w:val="00E66C8B"/>
    <w:rsid w:val="00E70512"/>
    <w:rsid w:val="00E71160"/>
    <w:rsid w:val="00E71185"/>
    <w:rsid w:val="00E72DB9"/>
    <w:rsid w:val="00E75F53"/>
    <w:rsid w:val="00E7643C"/>
    <w:rsid w:val="00E80E23"/>
    <w:rsid w:val="00E838BB"/>
    <w:rsid w:val="00E92E08"/>
    <w:rsid w:val="00EA086F"/>
    <w:rsid w:val="00EA7C2D"/>
    <w:rsid w:val="00EB374E"/>
    <w:rsid w:val="00EC1AD4"/>
    <w:rsid w:val="00EC4EB9"/>
    <w:rsid w:val="00EC529D"/>
    <w:rsid w:val="00ED69EB"/>
    <w:rsid w:val="00EE1EA3"/>
    <w:rsid w:val="00EE4FE0"/>
    <w:rsid w:val="00EF11FC"/>
    <w:rsid w:val="00EF35FA"/>
    <w:rsid w:val="00F02F99"/>
    <w:rsid w:val="00F031F4"/>
    <w:rsid w:val="00F11D37"/>
    <w:rsid w:val="00F13BD3"/>
    <w:rsid w:val="00F1489D"/>
    <w:rsid w:val="00F14DAC"/>
    <w:rsid w:val="00F25468"/>
    <w:rsid w:val="00F32ECB"/>
    <w:rsid w:val="00F35BD9"/>
    <w:rsid w:val="00F449EB"/>
    <w:rsid w:val="00F44CFB"/>
    <w:rsid w:val="00F74AE4"/>
    <w:rsid w:val="00F75BE6"/>
    <w:rsid w:val="00F96560"/>
    <w:rsid w:val="00FA07FA"/>
    <w:rsid w:val="00FA21F4"/>
    <w:rsid w:val="00FA609F"/>
    <w:rsid w:val="00FA7354"/>
    <w:rsid w:val="00FE2783"/>
  </w:rsids>
  <m:mathPr>
    <m:mathFont m:val="Cambria Math"/>
    <m:brkBin m:val="before"/>
    <m:brkBinSub m:val="--"/>
    <m:smallFrac m:val="off"/>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67947"/>
    <w:rPr>
      <w:rFonts w:eastAsiaTheme="minorEastAsia"/>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AA54B1"/>
    <w:pPr>
      <w:spacing w:after="0" w:line="240" w:lineRule="auto"/>
    </w:pPr>
    <w:rPr>
      <w:rFonts w:ascii="Calibri" w:eastAsia="Times New Roman" w:hAnsi="Calibri" w:cs="Times New Roman"/>
      <w:lang w:val="ru-RU" w:eastAsia="ru-RU"/>
    </w:rPr>
  </w:style>
  <w:style w:type="paragraph" w:customStyle="1" w:styleId="1">
    <w:name w:val="Абзац списку1"/>
    <w:basedOn w:val="a"/>
    <w:rsid w:val="00AA54B1"/>
    <w:pPr>
      <w:ind w:left="720"/>
      <w:contextualSpacing/>
    </w:pPr>
    <w:rPr>
      <w:rFonts w:ascii="Calibri" w:eastAsia="Times New Roman" w:hAnsi="Calibri" w:cs="Times New Roman"/>
      <w:lang w:eastAsia="en-US"/>
    </w:rPr>
  </w:style>
  <w:style w:type="paragraph" w:styleId="a4">
    <w:name w:val="Normal (Web)"/>
    <w:basedOn w:val="a"/>
    <w:uiPriority w:val="99"/>
    <w:unhideWhenUsed/>
    <w:rsid w:val="00510F1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a0"/>
    <w:rsid w:val="00510F14"/>
  </w:style>
  <w:style w:type="character" w:styleId="a5">
    <w:name w:val="Strong"/>
    <w:basedOn w:val="a0"/>
    <w:uiPriority w:val="22"/>
    <w:qFormat/>
    <w:rsid w:val="00510F14"/>
    <w:rPr>
      <w:b/>
      <w:bCs/>
    </w:rPr>
  </w:style>
  <w:style w:type="paragraph" w:styleId="a6">
    <w:name w:val="Balloon Text"/>
    <w:basedOn w:val="a"/>
    <w:link w:val="a7"/>
    <w:uiPriority w:val="99"/>
    <w:semiHidden/>
    <w:unhideWhenUsed/>
    <w:rsid w:val="00DA2E09"/>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DA2E09"/>
    <w:rPr>
      <w:rFonts w:ascii="Tahoma" w:eastAsiaTheme="minorEastAsia" w:hAnsi="Tahoma" w:cs="Tahoma"/>
      <w:sz w:val="16"/>
      <w:szCs w:val="16"/>
      <w:lang w:val="ru-RU" w:eastAsia="ru-RU"/>
    </w:rPr>
  </w:style>
  <w:style w:type="paragraph" w:styleId="a8">
    <w:name w:val="header"/>
    <w:basedOn w:val="a"/>
    <w:link w:val="a9"/>
    <w:rsid w:val="003465FD"/>
    <w:pPr>
      <w:tabs>
        <w:tab w:val="center" w:pos="4320"/>
        <w:tab w:val="right" w:pos="8640"/>
      </w:tabs>
      <w:spacing w:after="0" w:line="240" w:lineRule="auto"/>
      <w:jc w:val="both"/>
    </w:pPr>
    <w:rPr>
      <w:rFonts w:ascii="Times New Roman" w:eastAsia="Times New Roman" w:hAnsi="Times New Roman" w:cs="Times New Roman"/>
      <w:noProof/>
      <w:sz w:val="26"/>
      <w:szCs w:val="20"/>
      <w:lang w:val="uk-UA"/>
    </w:rPr>
  </w:style>
  <w:style w:type="character" w:customStyle="1" w:styleId="a9">
    <w:name w:val="Верхний колонтитул Знак"/>
    <w:basedOn w:val="a0"/>
    <w:link w:val="a8"/>
    <w:rsid w:val="003465FD"/>
    <w:rPr>
      <w:rFonts w:ascii="Times New Roman" w:eastAsia="Times New Roman" w:hAnsi="Times New Roman" w:cs="Times New Roman"/>
      <w:noProof/>
      <w:sz w:val="26"/>
      <w:szCs w:val="20"/>
      <w:lang w:eastAsia="ru-RU"/>
    </w:rPr>
  </w:style>
  <w:style w:type="character" w:styleId="aa">
    <w:name w:val="Hyperlink"/>
    <w:basedOn w:val="a0"/>
    <w:uiPriority w:val="99"/>
    <w:unhideWhenUsed/>
    <w:rsid w:val="00997936"/>
    <w:rPr>
      <w:color w:val="0000FF" w:themeColor="hyperlink"/>
      <w:u w:val="single"/>
    </w:rPr>
  </w:style>
</w:styles>
</file>

<file path=word/webSettings.xml><?xml version="1.0" encoding="utf-8"?>
<w:webSettings xmlns:r="http://schemas.openxmlformats.org/officeDocument/2006/relationships" xmlns:w="http://schemas.openxmlformats.org/wordprocessingml/2006/main">
  <w:divs>
    <w:div w:id="468591687">
      <w:bodyDiv w:val="1"/>
      <w:marLeft w:val="0"/>
      <w:marRight w:val="0"/>
      <w:marTop w:val="0"/>
      <w:marBottom w:val="0"/>
      <w:divBdr>
        <w:top w:val="none" w:sz="0" w:space="0" w:color="auto"/>
        <w:left w:val="none" w:sz="0" w:space="0" w:color="auto"/>
        <w:bottom w:val="none" w:sz="0" w:space="0" w:color="auto"/>
        <w:right w:val="none" w:sz="0" w:space="0" w:color="auto"/>
      </w:divBdr>
    </w:div>
    <w:div w:id="572936020">
      <w:bodyDiv w:val="1"/>
      <w:marLeft w:val="0"/>
      <w:marRight w:val="0"/>
      <w:marTop w:val="0"/>
      <w:marBottom w:val="0"/>
      <w:divBdr>
        <w:top w:val="none" w:sz="0" w:space="0" w:color="auto"/>
        <w:left w:val="none" w:sz="0" w:space="0" w:color="auto"/>
        <w:bottom w:val="none" w:sz="0" w:space="0" w:color="auto"/>
        <w:right w:val="none" w:sz="0" w:space="0" w:color="auto"/>
      </w:divBdr>
    </w:div>
    <w:div w:id="13960786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jpeg"/><Relationship Id="rId5" Type="http://schemas.openxmlformats.org/officeDocument/2006/relationships/image" Target="media/image1.png"/><Relationship Id="rId4" Type="http://schemas.openxmlformats.org/officeDocument/2006/relationships/webSettings" Target="webSettings.xml"/></Relationships>
</file>

<file path=word/theme/theme1.xml><?xml version="1.0" encoding="utf-8"?>
<a:theme xmlns:a="http://schemas.openxmlformats.org/drawingml/2006/main" name="Тема Office">
  <a:themeElements>
    <a:clrScheme name="Стандартна">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303</TotalTime>
  <Pages>7</Pages>
  <Words>9377</Words>
  <Characters>5346</Characters>
  <Application>Microsoft Office Word</Application>
  <DocSecurity>0</DocSecurity>
  <Lines>44</Lines>
  <Paragraphs>29</Paragraphs>
  <ScaleCrop>false</ScaleCrop>
  <HeadingPairs>
    <vt:vector size="2" baseType="variant">
      <vt:variant>
        <vt:lpstr>Назва</vt:lpstr>
      </vt:variant>
      <vt:variant>
        <vt:i4>1</vt:i4>
      </vt:variant>
    </vt:vector>
  </HeadingPairs>
  <TitlesOfParts>
    <vt:vector size="1" baseType="lpstr">
      <vt:lpstr/>
    </vt:vector>
  </TitlesOfParts>
  <Company>SPecialiST RePack</Company>
  <LinksUpToDate>false</LinksUpToDate>
  <CharactersWithSpaces>14694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123</dc:creator>
  <cp:keywords/>
  <dc:description/>
  <cp:lastModifiedBy>Anatoliy</cp:lastModifiedBy>
  <cp:revision>23</cp:revision>
  <cp:lastPrinted>2024-12-24T07:59:00Z</cp:lastPrinted>
  <dcterms:created xsi:type="dcterms:W3CDTF">2023-03-08T13:52:00Z</dcterms:created>
  <dcterms:modified xsi:type="dcterms:W3CDTF">2024-12-25T13:44:00Z</dcterms:modified>
</cp:coreProperties>
</file>