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14" w:rsidRPr="006077C5" w:rsidRDefault="001A0C14" w:rsidP="001A0C14">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t xml:space="preserve">       </w:t>
      </w:r>
      <w:r w:rsidRPr="006077C5">
        <w:rPr>
          <w:rFonts w:ascii="Calibri" w:eastAsia="Calibri" w:hAnsi="Calibri" w:cs="Times New Roman"/>
          <w:noProof/>
          <w:lang w:eastAsia="uk-UA"/>
        </w:rPr>
        <w:drawing>
          <wp:inline distT="0" distB="0" distL="0" distR="0">
            <wp:extent cx="1147445" cy="603885"/>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A0C14" w:rsidRPr="006077C5" w:rsidRDefault="001A0C14" w:rsidP="001A0C14">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1A0C14" w:rsidRPr="006077C5" w:rsidRDefault="001A0C14" w:rsidP="001A0C14">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1A0C14" w:rsidRPr="006077C5" w:rsidRDefault="001A0C14" w:rsidP="001A0C14">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1A0C14" w:rsidRPr="006077C5" w:rsidRDefault="001A0C14" w:rsidP="001A0C14">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E410FC">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1A0C14" w:rsidRPr="006077C5" w:rsidRDefault="001A0C14" w:rsidP="001A0C14">
      <w:pPr>
        <w:spacing w:after="0" w:line="256" w:lineRule="auto"/>
        <w:jc w:val="center"/>
        <w:rPr>
          <w:rFonts w:ascii="Times New Roman" w:eastAsia="Calibri" w:hAnsi="Times New Roman" w:cs="Times New Roman"/>
        </w:rPr>
      </w:pPr>
    </w:p>
    <w:p w:rsidR="001A0C14" w:rsidRPr="00E410FC" w:rsidRDefault="001A0C14" w:rsidP="001A0C14">
      <w:pPr>
        <w:spacing w:after="160" w:line="252" w:lineRule="auto"/>
        <w:rPr>
          <w:rFonts w:ascii="Century Schoolbook" w:eastAsia="Calibri" w:hAnsi="Century Schoolbook" w:cs="Times New Roman"/>
          <w:b/>
          <w:noProof/>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20</w:t>
      </w:r>
      <w:r w:rsidRPr="00E410FC">
        <w:rPr>
          <w:rFonts w:ascii="Century Schoolbook" w:eastAsia="Calibri" w:hAnsi="Century Schoolbook" w:cs="Times New Roman"/>
          <w:b/>
          <w:noProof/>
          <w:sz w:val="26"/>
          <w:szCs w:val="26"/>
        </w:rPr>
        <w:t>94</w:t>
      </w:r>
    </w:p>
    <w:p w:rsidR="001A0C14" w:rsidRPr="00F77B5E" w:rsidRDefault="001A0C14" w:rsidP="001A0C14">
      <w:pPr>
        <w:spacing w:after="0" w:line="240" w:lineRule="auto"/>
        <w:ind w:right="566"/>
        <w:rPr>
          <w:rFonts w:ascii="Calibri" w:eastAsia="Calibri" w:hAnsi="Calibri" w:cs="Times New Roman"/>
          <w:sz w:val="26"/>
          <w:szCs w:val="26"/>
        </w:rPr>
      </w:pPr>
    </w:p>
    <w:p w:rsidR="001A0C14" w:rsidRPr="00F77B5E" w:rsidRDefault="001A0C14" w:rsidP="001A0C14">
      <w:pPr>
        <w:spacing w:after="0" w:line="240" w:lineRule="auto"/>
        <w:ind w:right="566"/>
        <w:rPr>
          <w:rFonts w:ascii="Times New Roman" w:eastAsia="Calibri" w:hAnsi="Times New Roman" w:cs="Times New Roman"/>
          <w:sz w:val="26"/>
          <w:szCs w:val="26"/>
        </w:rPr>
      </w:pPr>
      <w:r w:rsidRPr="00F77B5E">
        <w:rPr>
          <w:rFonts w:ascii="Times New Roman" w:eastAsia="Calibri" w:hAnsi="Times New Roman" w:cs="Times New Roman"/>
          <w:sz w:val="26"/>
          <w:szCs w:val="26"/>
        </w:rPr>
        <w:t xml:space="preserve">Про затвердження Програми розвитку земельних </w:t>
      </w:r>
    </w:p>
    <w:p w:rsidR="001A0C14" w:rsidRPr="00F77B5E" w:rsidRDefault="001A0C14" w:rsidP="001A0C14">
      <w:pPr>
        <w:spacing w:after="0" w:line="240" w:lineRule="auto"/>
        <w:ind w:right="566"/>
        <w:rPr>
          <w:rFonts w:ascii="Times New Roman" w:eastAsia="Calibri" w:hAnsi="Times New Roman" w:cs="Times New Roman"/>
          <w:sz w:val="26"/>
          <w:szCs w:val="26"/>
        </w:rPr>
      </w:pPr>
      <w:r w:rsidRPr="00F77B5E">
        <w:rPr>
          <w:rFonts w:ascii="Times New Roman" w:eastAsia="Calibri" w:hAnsi="Times New Roman" w:cs="Times New Roman"/>
          <w:sz w:val="26"/>
          <w:szCs w:val="26"/>
        </w:rPr>
        <w:t>відносин на 2025 рік та прогноз на 2026-2027 роки»</w:t>
      </w:r>
    </w:p>
    <w:p w:rsidR="001A0C14" w:rsidRPr="00F77B5E" w:rsidRDefault="001A0C14" w:rsidP="001A0C14">
      <w:pPr>
        <w:spacing w:after="0" w:line="240" w:lineRule="auto"/>
        <w:ind w:right="566"/>
        <w:rPr>
          <w:rFonts w:ascii="Times New Roman" w:eastAsia="Times New Roman" w:hAnsi="Times New Roman" w:cs="Times New Roman"/>
          <w:sz w:val="26"/>
          <w:szCs w:val="26"/>
          <w:lang w:eastAsia="ru-RU"/>
        </w:rPr>
      </w:pPr>
    </w:p>
    <w:p w:rsidR="001A0C14" w:rsidRPr="00F77B5E" w:rsidRDefault="001A0C14" w:rsidP="001A0C14">
      <w:pPr>
        <w:spacing w:after="0" w:line="240" w:lineRule="auto"/>
        <w:ind w:right="566" w:firstLine="567"/>
        <w:jc w:val="both"/>
        <w:rPr>
          <w:rFonts w:ascii="Times New Roman" w:eastAsia="Calibri" w:hAnsi="Times New Roman" w:cs="Times New Roman"/>
          <w:sz w:val="26"/>
          <w:szCs w:val="26"/>
        </w:rPr>
      </w:pPr>
      <w:r w:rsidRPr="00F77B5E">
        <w:rPr>
          <w:rFonts w:ascii="Times New Roman" w:eastAsia="Calibri" w:hAnsi="Times New Roman" w:cs="Times New Roman"/>
          <w:sz w:val="26"/>
          <w:szCs w:val="26"/>
        </w:rPr>
        <w:t xml:space="preserve">Заслухавши інформацію начальника відділу землевпорядкування Управління ЖКГ Сомик М.В., враховуючи рішення виконавчого комітету № 456  від 12.12.2024 року «Про погодження міських цільових бюджетних програм на 2025 та прогноз на 2026-2027 роки»,  відповідно до п. 22 ч. 1 ст. 26 Закону України </w:t>
      </w:r>
      <w:proofErr w:type="spellStart"/>
      <w:r w:rsidRPr="00F77B5E">
        <w:rPr>
          <w:rFonts w:ascii="Times New Roman" w:eastAsia="Calibri" w:hAnsi="Times New Roman" w:cs="Times New Roman"/>
          <w:sz w:val="26"/>
          <w:szCs w:val="26"/>
        </w:rPr>
        <w:t>“Про</w:t>
      </w:r>
      <w:proofErr w:type="spellEnd"/>
      <w:r w:rsidRPr="00F77B5E">
        <w:rPr>
          <w:rFonts w:ascii="Times New Roman" w:eastAsia="Calibri" w:hAnsi="Times New Roman" w:cs="Times New Roman"/>
          <w:sz w:val="26"/>
          <w:szCs w:val="26"/>
        </w:rPr>
        <w:t xml:space="preserve"> місцеве самоврядування в </w:t>
      </w:r>
      <w:proofErr w:type="spellStart"/>
      <w:r w:rsidRPr="00F77B5E">
        <w:rPr>
          <w:rFonts w:ascii="Times New Roman" w:eastAsia="Calibri" w:hAnsi="Times New Roman" w:cs="Times New Roman"/>
          <w:sz w:val="26"/>
          <w:szCs w:val="26"/>
        </w:rPr>
        <w:t>Україні”</w:t>
      </w:r>
      <w:proofErr w:type="spellEnd"/>
      <w:r w:rsidRPr="00F77B5E">
        <w:rPr>
          <w:rFonts w:ascii="Times New Roman" w:eastAsia="Calibri" w:hAnsi="Times New Roman" w:cs="Times New Roman"/>
          <w:sz w:val="26"/>
          <w:szCs w:val="26"/>
        </w:rPr>
        <w:t xml:space="preserve">,  LVII  сесія Новороздільської міської ради VІІІ демократичного скликання. </w:t>
      </w:r>
    </w:p>
    <w:p w:rsidR="001A0C14" w:rsidRDefault="001A0C14" w:rsidP="001A0C14">
      <w:pPr>
        <w:spacing w:after="0" w:line="240" w:lineRule="auto"/>
        <w:ind w:right="566"/>
        <w:jc w:val="both"/>
        <w:rPr>
          <w:rFonts w:ascii="Times New Roman" w:eastAsia="Calibri" w:hAnsi="Times New Roman" w:cs="Times New Roman"/>
          <w:sz w:val="26"/>
          <w:szCs w:val="26"/>
        </w:rPr>
      </w:pPr>
    </w:p>
    <w:p w:rsidR="001A0C14" w:rsidRDefault="001A0C14" w:rsidP="001A0C14">
      <w:pPr>
        <w:spacing w:after="0" w:line="240" w:lineRule="auto"/>
        <w:ind w:right="566"/>
        <w:jc w:val="both"/>
        <w:rPr>
          <w:rFonts w:ascii="Times New Roman" w:eastAsia="Calibri" w:hAnsi="Times New Roman" w:cs="Times New Roman"/>
          <w:sz w:val="26"/>
          <w:szCs w:val="26"/>
        </w:rPr>
      </w:pPr>
      <w:r w:rsidRPr="00F77B5E">
        <w:rPr>
          <w:rFonts w:ascii="Times New Roman" w:eastAsia="Calibri" w:hAnsi="Times New Roman" w:cs="Times New Roman"/>
          <w:sz w:val="26"/>
          <w:szCs w:val="26"/>
        </w:rPr>
        <w:t>В И Р І Ш И Л А :</w:t>
      </w:r>
    </w:p>
    <w:p w:rsidR="001A0C14" w:rsidRPr="00F77B5E" w:rsidRDefault="001A0C14" w:rsidP="001A0C14">
      <w:pPr>
        <w:spacing w:after="0" w:line="240" w:lineRule="auto"/>
        <w:ind w:right="566"/>
        <w:jc w:val="both"/>
        <w:rPr>
          <w:rFonts w:ascii="Times New Roman" w:eastAsia="Calibri" w:hAnsi="Times New Roman" w:cs="Times New Roman"/>
          <w:sz w:val="26"/>
          <w:szCs w:val="26"/>
        </w:rPr>
      </w:pPr>
    </w:p>
    <w:p w:rsidR="001A0C14" w:rsidRPr="00F77B5E" w:rsidRDefault="001A0C14" w:rsidP="001A0C14">
      <w:pPr>
        <w:autoSpaceDE w:val="0"/>
        <w:autoSpaceDN w:val="0"/>
        <w:adjustRightInd w:val="0"/>
        <w:spacing w:after="0" w:line="240" w:lineRule="auto"/>
        <w:ind w:right="566" w:firstLine="567"/>
        <w:jc w:val="both"/>
        <w:rPr>
          <w:rFonts w:ascii="Times New Roman" w:eastAsia="Calibri" w:hAnsi="Times New Roman" w:cs="Times New Roman"/>
          <w:sz w:val="26"/>
          <w:szCs w:val="26"/>
        </w:rPr>
      </w:pPr>
      <w:r w:rsidRPr="00F77B5E">
        <w:rPr>
          <w:rFonts w:ascii="Times New Roman" w:eastAsia="Calibri" w:hAnsi="Times New Roman" w:cs="Times New Roman"/>
          <w:sz w:val="26"/>
          <w:szCs w:val="26"/>
        </w:rPr>
        <w:t>1.</w:t>
      </w:r>
      <w:r w:rsidRPr="00F77B5E">
        <w:rPr>
          <w:rFonts w:ascii="Times New Roman" w:eastAsia="Calibri" w:hAnsi="Times New Roman" w:cs="Times New Roman"/>
          <w:sz w:val="26"/>
          <w:szCs w:val="26"/>
        </w:rPr>
        <w:tab/>
        <w:t>Затвердити програму розвитку земельних відносин на 2025 рік та прогноз на 2026-2027 роки згідно з Додатком 1.</w:t>
      </w:r>
    </w:p>
    <w:p w:rsidR="001A0C14" w:rsidRPr="00F77B5E" w:rsidRDefault="001A0C14" w:rsidP="001A0C14">
      <w:pPr>
        <w:autoSpaceDE w:val="0"/>
        <w:autoSpaceDN w:val="0"/>
        <w:adjustRightInd w:val="0"/>
        <w:spacing w:after="0" w:line="240" w:lineRule="auto"/>
        <w:ind w:right="566" w:firstLine="567"/>
        <w:jc w:val="both"/>
        <w:rPr>
          <w:rFonts w:ascii="Times New Roman" w:eastAsia="Calibri" w:hAnsi="Times New Roman" w:cs="Times New Roman"/>
          <w:sz w:val="26"/>
          <w:szCs w:val="26"/>
        </w:rPr>
      </w:pPr>
      <w:r w:rsidRPr="00F77B5E">
        <w:rPr>
          <w:rFonts w:ascii="Times New Roman" w:eastAsia="Calibri" w:hAnsi="Times New Roman" w:cs="Times New Roman"/>
          <w:sz w:val="26"/>
          <w:szCs w:val="26"/>
        </w:rPr>
        <w:t>2.     Встановити, що фінансування програми здійснюється в межах видатків, передбачених у міському бюджеті на відповідний рік.</w:t>
      </w:r>
    </w:p>
    <w:p w:rsidR="001A0C14" w:rsidRPr="00F77B5E" w:rsidRDefault="001A0C14" w:rsidP="001A0C14">
      <w:pPr>
        <w:spacing w:after="0" w:line="240" w:lineRule="auto"/>
        <w:ind w:right="566"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Pr="00F77B5E">
        <w:rPr>
          <w:rFonts w:ascii="Times New Roman" w:eastAsia="Calibri" w:hAnsi="Times New Roman" w:cs="Times New Roman"/>
          <w:sz w:val="26"/>
          <w:szCs w:val="26"/>
        </w:rPr>
        <w:t xml:space="preserve">. </w:t>
      </w:r>
      <w:r w:rsidRPr="00F77B5E">
        <w:rPr>
          <w:rFonts w:ascii="Times New Roman" w:eastAsia="Calibri" w:hAnsi="Times New Roman" w:cs="Times New Roman"/>
          <w:sz w:val="26"/>
          <w:szCs w:val="26"/>
        </w:rPr>
        <w:tab/>
        <w:t xml:space="preserve">Контроль за виконанням даного рішення покласти на постійну депутатську комісію з питань землекористування Новороздільської міської ради (голова І.Л. </w:t>
      </w:r>
      <w:proofErr w:type="spellStart"/>
      <w:r w:rsidRPr="00F77B5E">
        <w:rPr>
          <w:rFonts w:ascii="Times New Roman" w:eastAsia="Calibri" w:hAnsi="Times New Roman" w:cs="Times New Roman"/>
          <w:sz w:val="26"/>
          <w:szCs w:val="26"/>
        </w:rPr>
        <w:t>Складановський</w:t>
      </w:r>
      <w:proofErr w:type="spellEnd"/>
      <w:r w:rsidRPr="00F77B5E">
        <w:rPr>
          <w:rFonts w:ascii="Times New Roman" w:eastAsia="Calibri" w:hAnsi="Times New Roman" w:cs="Times New Roman"/>
          <w:sz w:val="26"/>
          <w:szCs w:val="26"/>
        </w:rPr>
        <w:t>)</w:t>
      </w:r>
      <w:r>
        <w:rPr>
          <w:rFonts w:ascii="Times New Roman" w:eastAsia="Calibri" w:hAnsi="Times New Roman" w:cs="Times New Roman"/>
          <w:sz w:val="26"/>
          <w:szCs w:val="26"/>
        </w:rPr>
        <w:t>.</w:t>
      </w:r>
    </w:p>
    <w:p w:rsidR="001A0C14" w:rsidRDefault="001A0C14" w:rsidP="001A0C14">
      <w:pPr>
        <w:spacing w:after="0" w:line="240" w:lineRule="auto"/>
        <w:ind w:right="566"/>
        <w:rPr>
          <w:rFonts w:ascii="Times New Roman" w:eastAsia="Calibri" w:hAnsi="Times New Roman" w:cs="Times New Roman"/>
          <w:sz w:val="26"/>
          <w:szCs w:val="26"/>
        </w:rPr>
      </w:pPr>
    </w:p>
    <w:p w:rsidR="001A0C14" w:rsidRPr="00F77B5E" w:rsidRDefault="001A0C14" w:rsidP="001A0C14">
      <w:pPr>
        <w:spacing w:after="0" w:line="240" w:lineRule="auto"/>
        <w:ind w:right="566"/>
        <w:rPr>
          <w:rFonts w:ascii="Times New Roman" w:eastAsia="Calibri" w:hAnsi="Times New Roman" w:cs="Times New Roman"/>
          <w:sz w:val="26"/>
          <w:szCs w:val="26"/>
        </w:rPr>
      </w:pPr>
    </w:p>
    <w:p w:rsidR="001A0C14" w:rsidRPr="00F77B5E" w:rsidRDefault="001A0C14" w:rsidP="001A0C14">
      <w:pPr>
        <w:spacing w:after="0" w:line="240" w:lineRule="auto"/>
        <w:ind w:right="566"/>
        <w:rPr>
          <w:rFonts w:ascii="Times New Roman" w:eastAsia="Times New Roman" w:hAnsi="Times New Roman" w:cs="Times New Roman"/>
          <w:color w:val="000000"/>
          <w:sz w:val="26"/>
          <w:szCs w:val="26"/>
          <w:lang w:eastAsia="uk-UA"/>
        </w:rPr>
      </w:pPr>
      <w:r w:rsidRPr="00F77B5E">
        <w:rPr>
          <w:rFonts w:ascii="Times New Roman" w:eastAsia="Calibri" w:hAnsi="Times New Roman" w:cs="Times New Roman"/>
          <w:sz w:val="26"/>
          <w:szCs w:val="26"/>
        </w:rPr>
        <w:t>МІСЬКИЙ ГОЛОВА                                                                   Ярина ЯЦЕНКО</w:t>
      </w:r>
    </w:p>
    <w:p w:rsidR="001A0C14" w:rsidRPr="00F77B5E" w:rsidRDefault="001A0C14" w:rsidP="001A0C14">
      <w:pPr>
        <w:spacing w:after="0" w:line="240" w:lineRule="auto"/>
        <w:ind w:right="566"/>
        <w:jc w:val="both"/>
        <w:rPr>
          <w:rFonts w:ascii="Times New Roman" w:eastAsia="Times New Roman" w:hAnsi="Times New Roman" w:cs="Times New Roman"/>
          <w:color w:val="000000"/>
          <w:sz w:val="26"/>
          <w:szCs w:val="26"/>
          <w:lang w:eastAsia="uk-UA"/>
        </w:rPr>
      </w:pPr>
    </w:p>
    <w:p w:rsidR="001A0C14" w:rsidRPr="00F77B5E" w:rsidRDefault="001A0C14" w:rsidP="001A0C14">
      <w:pPr>
        <w:spacing w:after="0" w:line="240" w:lineRule="auto"/>
        <w:ind w:right="566"/>
        <w:jc w:val="both"/>
        <w:rPr>
          <w:rFonts w:ascii="Times New Roman" w:eastAsia="Times New Roman" w:hAnsi="Times New Roman" w:cs="Times New Roman"/>
          <w:color w:val="000000"/>
          <w:sz w:val="26"/>
          <w:szCs w:val="26"/>
          <w:lang w:eastAsia="uk-UA"/>
        </w:rPr>
      </w:pPr>
    </w:p>
    <w:p w:rsidR="001A0C14" w:rsidRPr="00F77B5E" w:rsidRDefault="001A0C14" w:rsidP="001A0C14">
      <w:pPr>
        <w:autoSpaceDE w:val="0"/>
        <w:autoSpaceDN w:val="0"/>
        <w:adjustRightInd w:val="0"/>
        <w:spacing w:after="0" w:line="240" w:lineRule="auto"/>
        <w:contextualSpacing/>
        <w:jc w:val="right"/>
        <w:rPr>
          <w:rFonts w:ascii="Times New Roman" w:eastAsia="Calibri" w:hAnsi="Times New Roman" w:cs="Times New Roman"/>
          <w:bCs/>
          <w:sz w:val="28"/>
          <w:szCs w:val="28"/>
          <w:lang w:eastAsia="uk-UA"/>
        </w:rPr>
      </w:pPr>
    </w:p>
    <w:p w:rsidR="001A0C14" w:rsidRDefault="001A0C14" w:rsidP="001A0C14">
      <w:pPr>
        <w:autoSpaceDE w:val="0"/>
        <w:autoSpaceDN w:val="0"/>
        <w:adjustRightInd w:val="0"/>
        <w:spacing w:after="0" w:line="240" w:lineRule="auto"/>
        <w:contextualSpacing/>
        <w:jc w:val="right"/>
        <w:rPr>
          <w:rFonts w:ascii="Times New Roman" w:eastAsia="Calibri" w:hAnsi="Times New Roman" w:cs="Times New Roman"/>
          <w:bCs/>
          <w:sz w:val="28"/>
          <w:szCs w:val="28"/>
          <w:lang w:val="en-US" w:eastAsia="uk-UA"/>
        </w:rPr>
      </w:pPr>
    </w:p>
    <w:p w:rsidR="001A0C14" w:rsidRDefault="001A0C14" w:rsidP="001A0C14">
      <w:pPr>
        <w:autoSpaceDE w:val="0"/>
        <w:autoSpaceDN w:val="0"/>
        <w:adjustRightInd w:val="0"/>
        <w:spacing w:after="0" w:line="240" w:lineRule="auto"/>
        <w:contextualSpacing/>
        <w:jc w:val="right"/>
        <w:rPr>
          <w:rFonts w:ascii="Times New Roman" w:eastAsia="Calibri" w:hAnsi="Times New Roman" w:cs="Times New Roman"/>
          <w:bCs/>
          <w:sz w:val="28"/>
          <w:szCs w:val="28"/>
          <w:lang w:val="en-US" w:eastAsia="uk-UA"/>
        </w:rPr>
      </w:pPr>
    </w:p>
    <w:p w:rsidR="001A0C14" w:rsidRDefault="001A0C14" w:rsidP="001A0C14">
      <w:pPr>
        <w:autoSpaceDE w:val="0"/>
        <w:autoSpaceDN w:val="0"/>
        <w:adjustRightInd w:val="0"/>
        <w:spacing w:after="0" w:line="240" w:lineRule="auto"/>
        <w:contextualSpacing/>
        <w:jc w:val="right"/>
        <w:rPr>
          <w:rFonts w:ascii="Times New Roman" w:eastAsia="Calibri" w:hAnsi="Times New Roman" w:cs="Times New Roman"/>
          <w:bCs/>
          <w:sz w:val="28"/>
          <w:szCs w:val="28"/>
          <w:lang w:val="en-US" w:eastAsia="uk-UA"/>
        </w:rPr>
      </w:pPr>
    </w:p>
    <w:p w:rsidR="001A0C14" w:rsidRDefault="001A0C14" w:rsidP="001A0C14">
      <w:pPr>
        <w:autoSpaceDE w:val="0"/>
        <w:autoSpaceDN w:val="0"/>
        <w:adjustRightInd w:val="0"/>
        <w:spacing w:after="0" w:line="240" w:lineRule="auto"/>
        <w:contextualSpacing/>
        <w:jc w:val="right"/>
        <w:rPr>
          <w:rFonts w:ascii="Times New Roman" w:eastAsia="Calibri" w:hAnsi="Times New Roman" w:cs="Times New Roman"/>
          <w:bCs/>
          <w:sz w:val="28"/>
          <w:szCs w:val="28"/>
          <w:lang w:val="en-US" w:eastAsia="uk-UA"/>
        </w:rPr>
      </w:pPr>
    </w:p>
    <w:p w:rsidR="001A0C14" w:rsidRDefault="001A0C14" w:rsidP="001A0C14">
      <w:pPr>
        <w:autoSpaceDE w:val="0"/>
        <w:autoSpaceDN w:val="0"/>
        <w:adjustRightInd w:val="0"/>
        <w:spacing w:after="0" w:line="240" w:lineRule="auto"/>
        <w:contextualSpacing/>
        <w:jc w:val="right"/>
        <w:rPr>
          <w:rFonts w:ascii="Times New Roman" w:eastAsia="Calibri" w:hAnsi="Times New Roman" w:cs="Times New Roman"/>
          <w:bCs/>
          <w:sz w:val="28"/>
          <w:szCs w:val="28"/>
          <w:lang w:val="en-US" w:eastAsia="uk-UA"/>
        </w:rPr>
      </w:pPr>
    </w:p>
    <w:p w:rsidR="001A0C14" w:rsidRDefault="001A0C14" w:rsidP="001A0C14">
      <w:pPr>
        <w:autoSpaceDE w:val="0"/>
        <w:autoSpaceDN w:val="0"/>
        <w:adjustRightInd w:val="0"/>
        <w:spacing w:after="0" w:line="240" w:lineRule="auto"/>
        <w:contextualSpacing/>
        <w:jc w:val="right"/>
        <w:rPr>
          <w:rFonts w:ascii="Times New Roman" w:eastAsia="Calibri" w:hAnsi="Times New Roman" w:cs="Times New Roman"/>
          <w:bCs/>
          <w:sz w:val="28"/>
          <w:szCs w:val="28"/>
          <w:lang w:val="en-US" w:eastAsia="uk-UA"/>
        </w:rPr>
      </w:pPr>
    </w:p>
    <w:p w:rsidR="001A0C14" w:rsidRPr="00B2361D" w:rsidRDefault="001A0C14" w:rsidP="001A0C14">
      <w:pPr>
        <w:autoSpaceDE w:val="0"/>
        <w:autoSpaceDN w:val="0"/>
        <w:adjustRightInd w:val="0"/>
        <w:spacing w:after="0" w:line="240" w:lineRule="auto"/>
        <w:contextualSpacing/>
        <w:jc w:val="right"/>
        <w:rPr>
          <w:rFonts w:ascii="Times New Roman" w:eastAsia="Calibri" w:hAnsi="Times New Roman" w:cs="Times New Roman"/>
          <w:bCs/>
          <w:sz w:val="28"/>
          <w:szCs w:val="28"/>
          <w:lang w:val="en-US" w:eastAsia="uk-UA"/>
        </w:rPr>
      </w:pPr>
    </w:p>
    <w:p w:rsidR="001A0C14" w:rsidRPr="00F77B5E" w:rsidRDefault="001A0C14" w:rsidP="001A0C14">
      <w:pPr>
        <w:autoSpaceDE w:val="0"/>
        <w:autoSpaceDN w:val="0"/>
        <w:adjustRightInd w:val="0"/>
        <w:spacing w:after="0" w:line="240" w:lineRule="auto"/>
        <w:ind w:left="720"/>
        <w:contextualSpacing/>
        <w:jc w:val="right"/>
        <w:rPr>
          <w:rFonts w:ascii="Times New Roman" w:eastAsia="Calibri" w:hAnsi="Times New Roman" w:cs="Times New Roman"/>
          <w:bCs/>
          <w:sz w:val="28"/>
          <w:szCs w:val="28"/>
          <w:lang w:eastAsia="uk-UA"/>
        </w:rPr>
      </w:pPr>
    </w:p>
    <w:p w:rsidR="001A0C14" w:rsidRPr="00F77B5E" w:rsidRDefault="001A0C14" w:rsidP="001A0C14">
      <w:pPr>
        <w:autoSpaceDE w:val="0"/>
        <w:autoSpaceDN w:val="0"/>
        <w:adjustRightInd w:val="0"/>
        <w:spacing w:after="0" w:line="240" w:lineRule="auto"/>
        <w:ind w:left="720"/>
        <w:contextualSpacing/>
        <w:jc w:val="right"/>
        <w:rPr>
          <w:rFonts w:ascii="Times New Roman" w:eastAsia="Calibri" w:hAnsi="Times New Roman" w:cs="Times New Roman"/>
          <w:bCs/>
          <w:sz w:val="28"/>
          <w:szCs w:val="28"/>
          <w:lang w:eastAsia="uk-UA"/>
        </w:rPr>
      </w:pPr>
    </w:p>
    <w:p w:rsidR="001A0C14" w:rsidRPr="00F77B5E" w:rsidRDefault="001A0C14" w:rsidP="001A0C14">
      <w:pPr>
        <w:autoSpaceDE w:val="0"/>
        <w:autoSpaceDN w:val="0"/>
        <w:adjustRightInd w:val="0"/>
        <w:spacing w:after="0" w:line="240" w:lineRule="auto"/>
        <w:ind w:left="720"/>
        <w:contextualSpacing/>
        <w:jc w:val="right"/>
        <w:rPr>
          <w:rFonts w:ascii="Times New Roman" w:eastAsia="Calibri" w:hAnsi="Times New Roman" w:cs="Times New Roman"/>
          <w:bCs/>
          <w:sz w:val="28"/>
          <w:szCs w:val="28"/>
          <w:lang w:eastAsia="uk-UA"/>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8"/>
        <w:gridCol w:w="222"/>
      </w:tblGrid>
      <w:tr w:rsidR="001A0C14" w:rsidRPr="00F77B5E" w:rsidTr="00F74B42">
        <w:trPr>
          <w:trHeight w:val="2140"/>
        </w:trPr>
        <w:tc>
          <w:tcPr>
            <w:tcW w:w="9525" w:type="dxa"/>
            <w:tcBorders>
              <w:top w:val="nil"/>
              <w:left w:val="nil"/>
              <w:bottom w:val="nil"/>
              <w:right w:val="nil"/>
            </w:tcBorders>
            <w:shd w:val="clear" w:color="auto" w:fill="auto"/>
          </w:tcPr>
          <w:tbl>
            <w:tblPr>
              <w:tblW w:w="9962" w:type="dxa"/>
              <w:tblLook w:val="04A0"/>
            </w:tblPr>
            <w:tblGrid>
              <w:gridCol w:w="5102"/>
              <w:gridCol w:w="295"/>
              <w:gridCol w:w="4098"/>
              <w:gridCol w:w="467"/>
            </w:tblGrid>
            <w:tr w:rsidR="001A0C14" w:rsidRPr="00F77B5E" w:rsidTr="00F74B42">
              <w:trPr>
                <w:gridBefore w:val="2"/>
                <w:wBefore w:w="5397" w:type="dxa"/>
                <w:trHeight w:val="2410"/>
              </w:trPr>
              <w:tc>
                <w:tcPr>
                  <w:tcW w:w="4565" w:type="dxa"/>
                  <w:gridSpan w:val="2"/>
                  <w:shd w:val="clear" w:color="auto" w:fill="auto"/>
                </w:tcPr>
                <w:p w:rsidR="001A0C14" w:rsidRPr="00F77B5E" w:rsidRDefault="001A0C14" w:rsidP="00F74B42">
                  <w:pPr>
                    <w:tabs>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F77B5E">
                    <w:rPr>
                      <w:rFonts w:ascii="Times New Roman" w:eastAsia="Calibri" w:hAnsi="Times New Roman" w:cs="Times New Roman"/>
                      <w:sz w:val="24"/>
                      <w:szCs w:val="24"/>
                    </w:rPr>
                    <w:lastRenderedPageBreak/>
                    <w:t>ДОДАТОК до рішення</w:t>
                  </w:r>
                </w:p>
                <w:p w:rsidR="001A0C14" w:rsidRPr="00F77B5E" w:rsidRDefault="001A0C14" w:rsidP="00F74B42">
                  <w:pPr>
                    <w:tabs>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F77B5E">
                    <w:rPr>
                      <w:rFonts w:ascii="Times New Roman" w:eastAsia="Calibri" w:hAnsi="Times New Roman" w:cs="Times New Roman"/>
                      <w:sz w:val="24"/>
                      <w:szCs w:val="24"/>
                    </w:rPr>
                    <w:t>сесії Новороздільської міської ради</w:t>
                  </w:r>
                </w:p>
                <w:p w:rsidR="001A0C14" w:rsidRPr="00F77B5E" w:rsidRDefault="001A0C14" w:rsidP="00F74B42">
                  <w:pPr>
                    <w:tabs>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F77B5E">
                    <w:rPr>
                      <w:rFonts w:ascii="Times New Roman" w:eastAsia="Calibri" w:hAnsi="Times New Roman" w:cs="Times New Roman"/>
                      <w:sz w:val="24"/>
                      <w:szCs w:val="24"/>
                    </w:rPr>
                    <w:t>VІІІ демократичного скликання</w:t>
                  </w:r>
                </w:p>
                <w:p w:rsidR="001A0C14" w:rsidRPr="00F77B5E" w:rsidRDefault="001A0C14" w:rsidP="00F74B42">
                  <w:pPr>
                    <w:tabs>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2094</w:t>
                  </w:r>
                  <w:r w:rsidRPr="00F77B5E">
                    <w:rPr>
                      <w:rFonts w:ascii="Times New Roman" w:eastAsia="Calibri" w:hAnsi="Times New Roman" w:cs="Times New Roman"/>
                      <w:sz w:val="24"/>
                      <w:szCs w:val="24"/>
                    </w:rPr>
                    <w:t xml:space="preserve">  від 19.12.2024 року</w:t>
                  </w:r>
                </w:p>
                <w:p w:rsidR="001A0C14" w:rsidRPr="00F77B5E" w:rsidRDefault="001A0C14" w:rsidP="00F74B42">
                  <w:pPr>
                    <w:tabs>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p>
              </w:tc>
            </w:tr>
            <w:tr w:rsidR="001A0C14" w:rsidRPr="00F77B5E" w:rsidTr="00F74B42">
              <w:tblPrEx>
                <w:tblLook w:val="01E0"/>
              </w:tblPrEx>
              <w:trPr>
                <w:gridAfter w:val="1"/>
                <w:wAfter w:w="467" w:type="dxa"/>
              </w:trPr>
              <w:tc>
                <w:tcPr>
                  <w:tcW w:w="5102" w:type="dxa"/>
                </w:tcPr>
                <w:p w:rsidR="001A0C14" w:rsidRPr="00F77B5E" w:rsidRDefault="001A0C14" w:rsidP="00F74B42">
                  <w:pPr>
                    <w:shd w:val="clear" w:color="auto" w:fill="FFFFFF"/>
                    <w:spacing w:after="0" w:line="240" w:lineRule="auto"/>
                    <w:rPr>
                      <w:rFonts w:ascii="Times New Roman" w:eastAsia="MS Mincho" w:hAnsi="Times New Roman" w:cs="Times New Roman"/>
                      <w:b/>
                      <w:sz w:val="24"/>
                      <w:szCs w:val="24"/>
                      <w:lang w:eastAsia="ru-RU"/>
                    </w:rPr>
                  </w:pPr>
                  <w:r w:rsidRPr="00F77B5E">
                    <w:rPr>
                      <w:rFonts w:ascii="Times New Roman" w:eastAsia="Calibri" w:hAnsi="Times New Roman" w:cs="Times New Roman"/>
                      <w:b/>
                      <w:sz w:val="24"/>
                      <w:szCs w:val="24"/>
                      <w:lang w:eastAsia="ru-RU"/>
                    </w:rPr>
                    <w:t>ПОГОДЖЕНО:</w:t>
                  </w:r>
                </w:p>
                <w:p w:rsidR="001A0C14" w:rsidRPr="00F77B5E" w:rsidRDefault="001A0C14" w:rsidP="00F74B42">
                  <w:pPr>
                    <w:shd w:val="clear" w:color="auto" w:fill="FFFFFF"/>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 xml:space="preserve">Рішенням виконавчого комітету </w:t>
                  </w:r>
                </w:p>
                <w:p w:rsidR="001A0C14" w:rsidRPr="00F77B5E" w:rsidRDefault="001A0C14" w:rsidP="00F74B42">
                  <w:pPr>
                    <w:shd w:val="clear" w:color="auto" w:fill="FFFFFF"/>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Новороздільської міської ради</w:t>
                  </w:r>
                </w:p>
                <w:p w:rsidR="001A0C14" w:rsidRPr="00F77B5E" w:rsidRDefault="001A0C14" w:rsidP="00F74B42">
                  <w:pPr>
                    <w:shd w:val="clear" w:color="auto" w:fill="FFFFFF"/>
                    <w:tabs>
                      <w:tab w:val="left" w:leader="underscore" w:pos="5822"/>
                      <w:tab w:val="left" w:leader="underscore" w:pos="7090"/>
                      <w:tab w:val="left" w:leader="underscore" w:pos="8765"/>
                    </w:tabs>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від  12.12.2024 року № 456</w:t>
                  </w:r>
                </w:p>
                <w:p w:rsidR="001A0C14" w:rsidRPr="00F77B5E" w:rsidRDefault="001A0C14" w:rsidP="00F74B42">
                  <w:pPr>
                    <w:shd w:val="clear" w:color="auto" w:fill="FFFFFF"/>
                    <w:tabs>
                      <w:tab w:val="left" w:leader="underscore" w:pos="7267"/>
                    </w:tabs>
                    <w:spacing w:after="0" w:line="240" w:lineRule="auto"/>
                    <w:ind w:right="518"/>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Міський голова</w:t>
                  </w:r>
                  <w:r w:rsidRPr="00F77B5E">
                    <w:rPr>
                      <w:rFonts w:ascii="Times New Roman" w:eastAsia="Calibri" w:hAnsi="Times New Roman" w:cs="Times New Roman"/>
                      <w:sz w:val="24"/>
                      <w:szCs w:val="24"/>
                      <w:lang w:eastAsia="ru-RU"/>
                    </w:rPr>
                    <w:br/>
                    <w:t>_________________ Я.В. Яценко</w:t>
                  </w:r>
                </w:p>
                <w:p w:rsidR="001A0C14" w:rsidRPr="00F77B5E" w:rsidRDefault="001A0C14" w:rsidP="00F74B42">
                  <w:pPr>
                    <w:shd w:val="clear" w:color="auto" w:fill="FFFFFF"/>
                    <w:tabs>
                      <w:tab w:val="left" w:leader="underscore" w:pos="7267"/>
                    </w:tabs>
                    <w:spacing w:after="0" w:line="240" w:lineRule="auto"/>
                    <w:ind w:right="518"/>
                    <w:rPr>
                      <w:rFonts w:ascii="Times New Roman" w:eastAsia="Calibri" w:hAnsi="Times New Roman" w:cs="Times New Roman"/>
                      <w:sz w:val="24"/>
                      <w:szCs w:val="24"/>
                      <w:lang w:eastAsia="ru-RU"/>
                    </w:rPr>
                  </w:pPr>
                </w:p>
                <w:p w:rsidR="001A0C14" w:rsidRPr="00F77B5E" w:rsidRDefault="001A0C14" w:rsidP="00F74B42">
                  <w:pPr>
                    <w:spacing w:after="0" w:line="240" w:lineRule="auto"/>
                    <w:rPr>
                      <w:rFonts w:ascii="Times New Roman" w:eastAsia="MS Mincho" w:hAnsi="Times New Roman" w:cs="Times New Roman"/>
                      <w:sz w:val="24"/>
                      <w:szCs w:val="24"/>
                      <w:lang w:eastAsia="ru-RU"/>
                    </w:rPr>
                  </w:pPr>
                </w:p>
              </w:tc>
              <w:tc>
                <w:tcPr>
                  <w:tcW w:w="4393" w:type="dxa"/>
                  <w:gridSpan w:val="2"/>
                </w:tcPr>
                <w:p w:rsidR="001A0C14" w:rsidRPr="00F77B5E" w:rsidRDefault="001A0C14" w:rsidP="00F74B42">
                  <w:pPr>
                    <w:shd w:val="clear" w:color="auto" w:fill="FFFFFF"/>
                    <w:spacing w:after="0" w:line="240" w:lineRule="auto"/>
                    <w:rPr>
                      <w:rFonts w:ascii="Times New Roman" w:eastAsia="Calibri" w:hAnsi="Times New Roman" w:cs="Times New Roman"/>
                      <w:b/>
                      <w:sz w:val="24"/>
                      <w:szCs w:val="24"/>
                      <w:lang w:eastAsia="ru-RU"/>
                    </w:rPr>
                  </w:pPr>
                  <w:r w:rsidRPr="00F77B5E">
                    <w:rPr>
                      <w:rFonts w:ascii="Times New Roman" w:eastAsia="Calibri" w:hAnsi="Times New Roman" w:cs="Times New Roman"/>
                      <w:b/>
                      <w:sz w:val="24"/>
                      <w:szCs w:val="24"/>
                      <w:lang w:eastAsia="ru-RU"/>
                    </w:rPr>
                    <w:t xml:space="preserve">ЗАТВЕРДЖЕНО: </w:t>
                  </w:r>
                </w:p>
                <w:p w:rsidR="001A0C14" w:rsidRPr="00F77B5E" w:rsidRDefault="001A0C14" w:rsidP="00F74B42">
                  <w:pPr>
                    <w:shd w:val="clear" w:color="auto" w:fill="FFFFFF"/>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Рішенням сесії Новороздільської міської ради</w:t>
                  </w:r>
                </w:p>
                <w:p w:rsidR="001A0C14" w:rsidRPr="00F77B5E" w:rsidRDefault="001A0C14" w:rsidP="00F74B42">
                  <w:pPr>
                    <w:shd w:val="clear" w:color="auto" w:fill="FFFFFF"/>
                    <w:tabs>
                      <w:tab w:val="left" w:leader="underscore" w:pos="5822"/>
                      <w:tab w:val="left" w:leader="underscore" w:pos="7090"/>
                      <w:tab w:val="left" w:leader="underscore" w:pos="8765"/>
                    </w:tabs>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 xml:space="preserve">від 19.12.2024  року №   </w:t>
                  </w:r>
                  <w:r w:rsidRPr="00E410FC">
                    <w:rPr>
                      <w:rFonts w:ascii="Times New Roman" w:eastAsia="Calibri" w:hAnsi="Times New Roman" w:cs="Times New Roman"/>
                      <w:sz w:val="24"/>
                      <w:szCs w:val="24"/>
                      <w:lang w:val="ru-RU" w:eastAsia="ru-RU"/>
                    </w:rPr>
                    <w:t>2094</w:t>
                  </w:r>
                  <w:r w:rsidRPr="00F77B5E">
                    <w:rPr>
                      <w:rFonts w:ascii="Times New Roman" w:eastAsia="Calibri" w:hAnsi="Times New Roman" w:cs="Times New Roman"/>
                      <w:sz w:val="24"/>
                      <w:szCs w:val="24"/>
                      <w:lang w:eastAsia="ru-RU"/>
                    </w:rPr>
                    <w:t xml:space="preserve">        </w:t>
                  </w:r>
                </w:p>
                <w:p w:rsidR="001A0C14" w:rsidRPr="00F77B5E" w:rsidRDefault="001A0C14" w:rsidP="00F74B42">
                  <w:pPr>
                    <w:shd w:val="clear" w:color="auto" w:fill="FFFFFF"/>
                    <w:tabs>
                      <w:tab w:val="left" w:leader="underscore" w:pos="7267"/>
                    </w:tabs>
                    <w:spacing w:after="0" w:line="240" w:lineRule="auto"/>
                    <w:ind w:right="518"/>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Міський голова</w:t>
                  </w:r>
                  <w:r w:rsidRPr="00F77B5E">
                    <w:rPr>
                      <w:rFonts w:ascii="Times New Roman" w:eastAsia="Calibri" w:hAnsi="Times New Roman" w:cs="Times New Roman"/>
                      <w:sz w:val="24"/>
                      <w:szCs w:val="24"/>
                      <w:lang w:eastAsia="ru-RU"/>
                    </w:rPr>
                    <w:br/>
                    <w:t>_________________ Я.В. Яценко</w:t>
                  </w:r>
                </w:p>
                <w:p w:rsidR="001A0C14" w:rsidRPr="00F77B5E" w:rsidRDefault="001A0C14" w:rsidP="00F74B42">
                  <w:pPr>
                    <w:shd w:val="clear" w:color="auto" w:fill="FFFFFF"/>
                    <w:tabs>
                      <w:tab w:val="left" w:leader="underscore" w:pos="7267"/>
                    </w:tabs>
                    <w:spacing w:after="0" w:line="240" w:lineRule="auto"/>
                    <w:ind w:right="518"/>
                    <w:rPr>
                      <w:rFonts w:ascii="Times New Roman" w:eastAsia="MS Mincho" w:hAnsi="Times New Roman" w:cs="Times New Roman"/>
                      <w:sz w:val="24"/>
                      <w:szCs w:val="24"/>
                      <w:lang w:eastAsia="ru-RU"/>
                    </w:rPr>
                  </w:pPr>
                </w:p>
              </w:tc>
            </w:tr>
          </w:tbl>
          <w:p w:rsidR="001A0C14" w:rsidRPr="00F77B5E" w:rsidRDefault="001A0C14" w:rsidP="00F74B42">
            <w:pPr>
              <w:spacing w:after="0" w:line="240" w:lineRule="auto"/>
              <w:rPr>
                <w:rFonts w:ascii="Times New Roman" w:eastAsia="Calibri" w:hAnsi="Times New Roman" w:cs="Times New Roman"/>
                <w:b/>
                <w:sz w:val="24"/>
                <w:szCs w:val="24"/>
              </w:rPr>
            </w:pPr>
          </w:p>
        </w:tc>
        <w:tc>
          <w:tcPr>
            <w:tcW w:w="221" w:type="dxa"/>
            <w:tcBorders>
              <w:top w:val="nil"/>
              <w:left w:val="nil"/>
              <w:bottom w:val="nil"/>
              <w:right w:val="nil"/>
            </w:tcBorders>
            <w:shd w:val="clear" w:color="auto" w:fill="auto"/>
          </w:tcPr>
          <w:p w:rsidR="001A0C14" w:rsidRPr="00F77B5E" w:rsidRDefault="001A0C14" w:rsidP="00F74B42">
            <w:pPr>
              <w:spacing w:after="0" w:line="240" w:lineRule="auto"/>
              <w:rPr>
                <w:rFonts w:ascii="Times New Roman" w:eastAsia="Calibri" w:hAnsi="Times New Roman" w:cs="Times New Roman"/>
                <w:b/>
                <w:sz w:val="24"/>
                <w:szCs w:val="24"/>
              </w:rPr>
            </w:pPr>
          </w:p>
        </w:tc>
      </w:tr>
    </w:tbl>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17" w:lineRule="exact"/>
        <w:ind w:left="4709"/>
        <w:rPr>
          <w:rFonts w:ascii="Times New Roman" w:eastAsia="Calibri" w:hAnsi="Times New Roman" w:cs="Times New Roman"/>
          <w:color w:val="FF0000"/>
          <w:sz w:val="24"/>
          <w:szCs w:val="24"/>
          <w:lang w:eastAsia="ru-RU"/>
        </w:rPr>
      </w:pP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8"/>
          <w:szCs w:val="28"/>
          <w:lang w:eastAsia="ru-RU"/>
        </w:rPr>
      </w:pPr>
      <w:r w:rsidRPr="00F77B5E">
        <w:rPr>
          <w:rFonts w:ascii="Times New Roman" w:eastAsia="Calibri" w:hAnsi="Times New Roman" w:cs="Times New Roman"/>
          <w:b/>
          <w:sz w:val="28"/>
          <w:szCs w:val="28"/>
          <w:lang w:eastAsia="ru-RU"/>
        </w:rPr>
        <w:t xml:space="preserve">ПРОГРАМА </w:t>
      </w: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8"/>
          <w:szCs w:val="28"/>
          <w:lang w:eastAsia="ru-RU"/>
        </w:rPr>
      </w:pPr>
      <w:r w:rsidRPr="00F77B5E">
        <w:rPr>
          <w:rFonts w:ascii="Times New Roman" w:eastAsia="Calibri" w:hAnsi="Times New Roman" w:cs="Times New Roman"/>
          <w:b/>
          <w:sz w:val="24"/>
          <w:szCs w:val="24"/>
          <w:lang w:eastAsia="ru-RU"/>
        </w:rPr>
        <w:t xml:space="preserve">РОЗВИТКУ ЗЕМЕЛЬНИХ ВІДНОСИН </w:t>
      </w:r>
      <w:r w:rsidRPr="00F77B5E">
        <w:rPr>
          <w:rFonts w:ascii="Times New Roman" w:eastAsia="Calibri" w:hAnsi="Times New Roman" w:cs="Times New Roman"/>
          <w:b/>
          <w:sz w:val="28"/>
          <w:szCs w:val="28"/>
          <w:lang w:eastAsia="ru-RU"/>
        </w:rPr>
        <w:t xml:space="preserve"> </w:t>
      </w: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8"/>
          <w:szCs w:val="28"/>
          <w:lang w:eastAsia="ru-RU"/>
        </w:rPr>
      </w:pPr>
      <w:r w:rsidRPr="00F77B5E">
        <w:rPr>
          <w:rFonts w:ascii="Times New Roman" w:eastAsia="Calibri" w:hAnsi="Times New Roman" w:cs="Times New Roman"/>
          <w:b/>
          <w:sz w:val="28"/>
          <w:szCs w:val="28"/>
          <w:lang w:eastAsia="ru-RU"/>
        </w:rPr>
        <w:t>на 2025 рік та прогноз на 2026-2027 роки</w:t>
      </w:r>
    </w:p>
    <w:p w:rsidR="001A0C14" w:rsidRPr="00F77B5E" w:rsidRDefault="001A0C14" w:rsidP="001A0C14">
      <w:pPr>
        <w:spacing w:after="0" w:line="240" w:lineRule="auto"/>
        <w:rPr>
          <w:rFonts w:ascii="Times New Roman" w:eastAsia="Calibri" w:hAnsi="Times New Roman" w:cs="Times New Roman"/>
          <w:b/>
          <w:color w:val="FF0000"/>
          <w:sz w:val="32"/>
          <w:szCs w:val="32"/>
          <w:lang w:eastAsia="ru-RU"/>
        </w:rPr>
      </w:pPr>
    </w:p>
    <w:p w:rsidR="001A0C14" w:rsidRPr="00F77B5E" w:rsidRDefault="001A0C14" w:rsidP="001A0C14">
      <w:pPr>
        <w:spacing w:after="0" w:line="240" w:lineRule="auto"/>
        <w:rPr>
          <w:rFonts w:ascii="Times New Roman" w:eastAsia="Calibri" w:hAnsi="Times New Roman" w:cs="Times New Roman"/>
          <w:b/>
          <w:sz w:val="32"/>
          <w:szCs w:val="32"/>
          <w:lang w:eastAsia="ru-RU"/>
        </w:rPr>
      </w:pPr>
    </w:p>
    <w:p w:rsidR="001A0C14" w:rsidRPr="00F77B5E" w:rsidRDefault="001A0C14" w:rsidP="001A0C14">
      <w:pPr>
        <w:spacing w:after="0" w:line="240" w:lineRule="auto"/>
        <w:rPr>
          <w:rFonts w:ascii="Times New Roman" w:eastAsia="Calibri" w:hAnsi="Times New Roman" w:cs="Times New Roman"/>
          <w:b/>
          <w:sz w:val="24"/>
          <w:szCs w:val="24"/>
          <w:lang w:eastAsia="ru-RU"/>
        </w:rPr>
      </w:pPr>
    </w:p>
    <w:p w:rsidR="001A0C14" w:rsidRPr="00F77B5E" w:rsidRDefault="001A0C14" w:rsidP="001A0C14">
      <w:pPr>
        <w:spacing w:after="0" w:line="240" w:lineRule="auto"/>
        <w:rPr>
          <w:rFonts w:ascii="Times New Roman" w:eastAsia="Calibri" w:hAnsi="Times New Roman" w:cs="Times New Roman"/>
          <w:b/>
          <w:sz w:val="24"/>
          <w:szCs w:val="24"/>
          <w:lang w:eastAsia="ru-RU"/>
        </w:rPr>
      </w:pPr>
    </w:p>
    <w:p w:rsidR="001A0C14" w:rsidRPr="00F77B5E" w:rsidRDefault="001A0C14" w:rsidP="001A0C14">
      <w:pPr>
        <w:spacing w:after="0" w:line="240" w:lineRule="auto"/>
        <w:rPr>
          <w:rFonts w:ascii="Times New Roman" w:eastAsia="Calibri" w:hAnsi="Times New Roman" w:cs="Times New Roman"/>
          <w:b/>
          <w:sz w:val="24"/>
          <w:szCs w:val="24"/>
          <w:lang w:eastAsia="ru-RU"/>
        </w:rPr>
      </w:pPr>
    </w:p>
    <w:p w:rsidR="001A0C14" w:rsidRPr="00F77B5E" w:rsidRDefault="001A0C14" w:rsidP="001A0C14">
      <w:pPr>
        <w:spacing w:after="0" w:line="240" w:lineRule="auto"/>
        <w:rPr>
          <w:rFonts w:ascii="Times New Roman" w:eastAsia="Calibri" w:hAnsi="Times New Roman" w:cs="Times New Roman"/>
          <w:b/>
          <w:sz w:val="24"/>
          <w:szCs w:val="24"/>
          <w:lang w:eastAsia="ru-RU"/>
        </w:rPr>
      </w:pPr>
    </w:p>
    <w:p w:rsidR="001A0C14" w:rsidRPr="00F77B5E" w:rsidRDefault="001A0C14" w:rsidP="001A0C14">
      <w:pPr>
        <w:spacing w:after="0" w:line="240" w:lineRule="auto"/>
        <w:rPr>
          <w:rFonts w:ascii="Times New Roman" w:eastAsia="Calibri" w:hAnsi="Times New Roman" w:cs="Times New Roman"/>
          <w:b/>
          <w:sz w:val="24"/>
          <w:szCs w:val="24"/>
          <w:lang w:eastAsia="ru-RU"/>
        </w:rPr>
      </w:pPr>
    </w:p>
    <w:p w:rsidR="001A0C14" w:rsidRPr="00F77B5E" w:rsidRDefault="001A0C14" w:rsidP="001A0C14">
      <w:pPr>
        <w:spacing w:after="0" w:line="240" w:lineRule="auto"/>
        <w:rPr>
          <w:rFonts w:ascii="Times New Roman" w:eastAsia="Calibri" w:hAnsi="Times New Roman" w:cs="Times New Roman"/>
          <w:b/>
          <w:sz w:val="24"/>
          <w:szCs w:val="24"/>
          <w:lang w:eastAsia="ru-RU"/>
        </w:rPr>
      </w:pPr>
    </w:p>
    <w:p w:rsidR="001A0C14" w:rsidRPr="00F77B5E" w:rsidRDefault="001A0C14" w:rsidP="001A0C14">
      <w:pPr>
        <w:spacing w:after="0" w:line="240" w:lineRule="auto"/>
        <w:rPr>
          <w:rFonts w:ascii="Times New Roman" w:eastAsia="Calibri" w:hAnsi="Times New Roman" w:cs="Times New Roman"/>
          <w:b/>
          <w:sz w:val="24"/>
          <w:szCs w:val="24"/>
          <w:lang w:eastAsia="ru-RU"/>
        </w:rPr>
      </w:pPr>
    </w:p>
    <w:p w:rsidR="001A0C14" w:rsidRPr="00F77B5E" w:rsidRDefault="001A0C14" w:rsidP="001A0C14">
      <w:pPr>
        <w:spacing w:after="0" w:line="240" w:lineRule="auto"/>
        <w:rPr>
          <w:rFonts w:ascii="Times New Roman" w:eastAsia="Calibri" w:hAnsi="Times New Roman" w:cs="Times New Roman"/>
          <w:b/>
          <w:sz w:val="24"/>
          <w:szCs w:val="24"/>
          <w:lang w:eastAsia="ru-RU"/>
        </w:rPr>
      </w:pPr>
    </w:p>
    <w:p w:rsidR="001A0C14" w:rsidRPr="00F77B5E" w:rsidRDefault="001A0C14" w:rsidP="001A0C14">
      <w:pPr>
        <w:spacing w:after="0" w:line="240" w:lineRule="auto"/>
        <w:rPr>
          <w:rFonts w:ascii="Times New Roman" w:eastAsia="Calibri" w:hAnsi="Times New Roman" w:cs="Times New Roman"/>
          <w:b/>
          <w:sz w:val="24"/>
          <w:szCs w:val="24"/>
          <w:lang w:eastAsia="ru-RU"/>
        </w:rPr>
      </w:pPr>
    </w:p>
    <w:p w:rsidR="001A0C14" w:rsidRPr="00F77B5E" w:rsidRDefault="001A0C14" w:rsidP="001A0C14">
      <w:pPr>
        <w:spacing w:after="120" w:line="216" w:lineRule="auto"/>
        <w:rPr>
          <w:rFonts w:ascii="Times New Roman" w:eastAsia="Calibri" w:hAnsi="Times New Roman" w:cs="Times New Roman"/>
          <w:b/>
          <w:sz w:val="24"/>
          <w:szCs w:val="24"/>
          <w:lang w:eastAsia="ru-RU"/>
        </w:rPr>
      </w:pPr>
    </w:p>
    <w:p w:rsidR="001A0C14" w:rsidRPr="00F77B5E" w:rsidRDefault="001A0C14" w:rsidP="001A0C14">
      <w:pPr>
        <w:spacing w:after="120" w:line="216" w:lineRule="auto"/>
        <w:rPr>
          <w:rFonts w:ascii="Times New Roman" w:eastAsia="Calibri" w:hAnsi="Times New Roman" w:cs="Times New Roman"/>
          <w:b/>
          <w:sz w:val="24"/>
          <w:szCs w:val="24"/>
          <w:lang w:eastAsia="ru-RU"/>
        </w:rPr>
      </w:pPr>
    </w:p>
    <w:p w:rsidR="001A0C14" w:rsidRPr="00F77B5E" w:rsidRDefault="001A0C14" w:rsidP="001A0C14">
      <w:pPr>
        <w:spacing w:after="120" w:line="216" w:lineRule="auto"/>
        <w:jc w:val="center"/>
        <w:rPr>
          <w:rFonts w:ascii="Times New Roman" w:eastAsia="Calibri" w:hAnsi="Times New Roman" w:cs="Times New Roman"/>
          <w:b/>
          <w:sz w:val="24"/>
          <w:szCs w:val="24"/>
          <w:lang w:eastAsia="ru-RU"/>
        </w:rPr>
      </w:pPr>
    </w:p>
    <w:p w:rsidR="001A0C14" w:rsidRPr="00F77B5E" w:rsidRDefault="001A0C14" w:rsidP="001A0C14">
      <w:pPr>
        <w:spacing w:after="100" w:afterAutospacing="1" w:line="240" w:lineRule="auto"/>
        <w:jc w:val="center"/>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м. Новий Розділ</w:t>
      </w:r>
    </w:p>
    <w:p w:rsidR="001A0C14" w:rsidRPr="00B2361D" w:rsidRDefault="001A0C14" w:rsidP="001A0C14">
      <w:pPr>
        <w:spacing w:after="100" w:afterAutospacing="1" w:line="240" w:lineRule="auto"/>
        <w:jc w:val="center"/>
        <w:rPr>
          <w:rFonts w:ascii="Times New Roman" w:eastAsia="Calibri" w:hAnsi="Times New Roman" w:cs="Times New Roman"/>
          <w:b/>
          <w:bCs/>
          <w:sz w:val="24"/>
          <w:szCs w:val="24"/>
          <w:lang w:val="en-US" w:eastAsia="ru-RU"/>
        </w:rPr>
      </w:pPr>
      <w:r w:rsidRPr="00F77B5E">
        <w:rPr>
          <w:rFonts w:ascii="Times New Roman" w:eastAsia="Calibri" w:hAnsi="Times New Roman" w:cs="Times New Roman"/>
          <w:b/>
          <w:bCs/>
          <w:sz w:val="24"/>
          <w:szCs w:val="24"/>
          <w:lang w:eastAsia="ru-RU"/>
        </w:rPr>
        <w:t>2024 рік</w:t>
      </w:r>
    </w:p>
    <w:tbl>
      <w:tblPr>
        <w:tblpPr w:leftFromText="180" w:rightFromText="180" w:horzAnchor="margin" w:tblpY="-465"/>
        <w:tblW w:w="0" w:type="auto"/>
        <w:tblLook w:val="00A0"/>
      </w:tblPr>
      <w:tblGrid>
        <w:gridCol w:w="4699"/>
        <w:gridCol w:w="4698"/>
      </w:tblGrid>
      <w:tr w:rsidR="001A0C14" w:rsidRPr="00F77B5E" w:rsidTr="00F74B42">
        <w:trPr>
          <w:trHeight w:val="193"/>
        </w:trPr>
        <w:tc>
          <w:tcPr>
            <w:tcW w:w="4699" w:type="dxa"/>
          </w:tcPr>
          <w:p w:rsidR="001A0C14" w:rsidRPr="00F77B5E" w:rsidRDefault="001A0C14" w:rsidP="00F74B42">
            <w:pPr>
              <w:rPr>
                <w:rFonts w:ascii="Times New Roman" w:eastAsia="Calibri" w:hAnsi="Times New Roman" w:cs="Times New Roman"/>
                <w:b/>
                <w:bCs/>
                <w:sz w:val="24"/>
                <w:szCs w:val="24"/>
                <w:lang w:eastAsia="ru-RU"/>
              </w:rPr>
            </w:pPr>
          </w:p>
        </w:tc>
        <w:tc>
          <w:tcPr>
            <w:tcW w:w="4698" w:type="dxa"/>
          </w:tcPr>
          <w:p w:rsidR="001A0C14" w:rsidRPr="00F77B5E" w:rsidRDefault="001A0C14" w:rsidP="00F74B42">
            <w:pPr>
              <w:rPr>
                <w:rFonts w:ascii="Times New Roman" w:eastAsia="Calibri" w:hAnsi="Times New Roman" w:cs="Times New Roman"/>
                <w:b/>
                <w:bCs/>
                <w:sz w:val="24"/>
                <w:szCs w:val="24"/>
                <w:lang w:eastAsia="ru-RU"/>
              </w:rPr>
            </w:pPr>
          </w:p>
        </w:tc>
      </w:tr>
    </w:tbl>
    <w:p w:rsidR="001A0C14" w:rsidRPr="00B2361D" w:rsidRDefault="001A0C14" w:rsidP="001A0C14">
      <w:pPr>
        <w:spacing w:after="0" w:line="240" w:lineRule="auto"/>
        <w:rPr>
          <w:rFonts w:ascii="Times New Roman" w:eastAsia="Calibri" w:hAnsi="Times New Roman" w:cs="Times New Roman"/>
          <w:b/>
          <w:bCs/>
          <w:sz w:val="24"/>
          <w:szCs w:val="24"/>
          <w:lang w:val="en-US" w:eastAsia="ru-RU"/>
        </w:rPr>
      </w:pPr>
    </w:p>
    <w:p w:rsidR="001A0C14" w:rsidRPr="00F77B5E" w:rsidRDefault="001A0C14" w:rsidP="001A0C14">
      <w:pPr>
        <w:spacing w:after="0" w:line="240" w:lineRule="auto"/>
        <w:rPr>
          <w:rFonts w:ascii="Times New Roman" w:eastAsia="Calibri" w:hAnsi="Times New Roman" w:cs="Times New Roman"/>
          <w:b/>
          <w:sz w:val="28"/>
          <w:szCs w:val="28"/>
        </w:rPr>
      </w:pPr>
    </w:p>
    <w:tbl>
      <w:tblPr>
        <w:tblpPr w:leftFromText="180" w:rightFromText="180" w:horzAnchor="margin" w:tblpY="-465"/>
        <w:tblW w:w="0" w:type="auto"/>
        <w:tblLook w:val="00A0"/>
      </w:tblPr>
      <w:tblGrid>
        <w:gridCol w:w="4699"/>
        <w:gridCol w:w="4698"/>
      </w:tblGrid>
      <w:tr w:rsidR="001A0C14" w:rsidRPr="00F77B5E" w:rsidTr="00F74B42">
        <w:trPr>
          <w:trHeight w:val="193"/>
        </w:trPr>
        <w:tc>
          <w:tcPr>
            <w:tcW w:w="4699" w:type="dxa"/>
          </w:tcPr>
          <w:p w:rsidR="001A0C14" w:rsidRPr="00F77B5E" w:rsidRDefault="001A0C14" w:rsidP="00F74B42">
            <w:pPr>
              <w:rPr>
                <w:rFonts w:ascii="Times New Roman" w:eastAsia="Calibri" w:hAnsi="Times New Roman" w:cs="Times New Roman"/>
                <w:b/>
                <w:bCs/>
                <w:sz w:val="24"/>
                <w:szCs w:val="24"/>
                <w:lang w:eastAsia="ru-RU"/>
              </w:rPr>
            </w:pPr>
          </w:p>
        </w:tc>
        <w:tc>
          <w:tcPr>
            <w:tcW w:w="4698" w:type="dxa"/>
          </w:tcPr>
          <w:p w:rsidR="001A0C14" w:rsidRPr="00F77B5E" w:rsidRDefault="001A0C14" w:rsidP="00F74B42">
            <w:pPr>
              <w:rPr>
                <w:rFonts w:ascii="Times New Roman" w:eastAsia="Calibri" w:hAnsi="Times New Roman" w:cs="Times New Roman"/>
                <w:b/>
                <w:bCs/>
                <w:sz w:val="24"/>
                <w:szCs w:val="24"/>
                <w:lang w:eastAsia="ru-RU"/>
              </w:rPr>
            </w:pPr>
          </w:p>
        </w:tc>
      </w:tr>
    </w:tbl>
    <w:p w:rsidR="001A0C14" w:rsidRPr="00F77B5E" w:rsidRDefault="001A0C14" w:rsidP="001A0C14">
      <w:pPr>
        <w:spacing w:after="0" w:line="240" w:lineRule="auto"/>
        <w:rPr>
          <w:rFonts w:ascii="Times New Roman" w:eastAsia="Calibri" w:hAnsi="Times New Roman" w:cs="Times New Roman"/>
          <w:b/>
          <w:bCs/>
          <w:sz w:val="24"/>
          <w:szCs w:val="24"/>
          <w:lang w:eastAsia="ru-RU"/>
        </w:rPr>
      </w:pPr>
    </w:p>
    <w:tbl>
      <w:tblPr>
        <w:tblW w:w="11545" w:type="dxa"/>
        <w:tblLook w:val="00A0"/>
      </w:tblPr>
      <w:tblGrid>
        <w:gridCol w:w="6487"/>
        <w:gridCol w:w="5058"/>
      </w:tblGrid>
      <w:tr w:rsidR="001A0C14" w:rsidRPr="00F77B5E" w:rsidTr="00F74B42">
        <w:tc>
          <w:tcPr>
            <w:tcW w:w="6487" w:type="dxa"/>
          </w:tcPr>
          <w:p w:rsidR="001A0C14" w:rsidRPr="00F77B5E" w:rsidRDefault="001A0C14" w:rsidP="00F74B42">
            <w:pPr>
              <w:spacing w:after="0" w:line="240" w:lineRule="auto"/>
              <w:rPr>
                <w:rFonts w:ascii="Times New Roman" w:eastAsia="Calibri" w:hAnsi="Times New Roman" w:cs="Times New Roman"/>
                <w:b/>
                <w:bCs/>
                <w:sz w:val="24"/>
                <w:szCs w:val="24"/>
                <w:lang w:eastAsia="ru-RU"/>
              </w:rPr>
            </w:pPr>
          </w:p>
        </w:tc>
        <w:tc>
          <w:tcPr>
            <w:tcW w:w="5058" w:type="dxa"/>
          </w:tcPr>
          <w:p w:rsidR="001A0C14" w:rsidRPr="00F77B5E" w:rsidRDefault="001A0C14" w:rsidP="00F74B42">
            <w:pPr>
              <w:spacing w:after="0" w:line="240" w:lineRule="auto"/>
              <w:jc w:val="both"/>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ЗАТВЕРДЖЕНО</w:t>
            </w:r>
          </w:p>
          <w:p w:rsidR="001A0C14" w:rsidRPr="00F77B5E" w:rsidRDefault="001A0C14" w:rsidP="00F74B42">
            <w:pPr>
              <w:shd w:val="clear" w:color="auto" w:fill="FFFFFF"/>
              <w:tabs>
                <w:tab w:val="left" w:leader="underscore" w:pos="7267"/>
              </w:tabs>
              <w:spacing w:after="0" w:line="317" w:lineRule="exact"/>
              <w:ind w:right="518"/>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Міський голова</w:t>
            </w:r>
            <w:r w:rsidRPr="00F77B5E">
              <w:rPr>
                <w:rFonts w:ascii="Times New Roman" w:eastAsia="Calibri" w:hAnsi="Times New Roman" w:cs="Times New Roman"/>
                <w:sz w:val="24"/>
                <w:szCs w:val="24"/>
                <w:lang w:eastAsia="ru-RU"/>
              </w:rPr>
              <w:br/>
              <w:t xml:space="preserve">Я.В.Яценко_________________ </w:t>
            </w:r>
          </w:p>
          <w:p w:rsidR="001A0C14" w:rsidRPr="00F77B5E" w:rsidRDefault="001A0C14" w:rsidP="00F74B42">
            <w:pPr>
              <w:tabs>
                <w:tab w:val="left" w:pos="1020"/>
              </w:tabs>
              <w:spacing w:after="0" w:line="240" w:lineRule="auto"/>
              <w:rPr>
                <w:rFonts w:ascii="Times New Roman" w:eastAsia="Calibri" w:hAnsi="Times New Roman" w:cs="Times New Roman"/>
                <w:bCs/>
                <w:sz w:val="24"/>
                <w:szCs w:val="24"/>
                <w:lang w:eastAsia="ru-RU"/>
              </w:rPr>
            </w:pPr>
            <w:r w:rsidRPr="00F77B5E">
              <w:rPr>
                <w:rFonts w:ascii="Times New Roman" w:eastAsia="Calibri" w:hAnsi="Times New Roman" w:cs="Times New Roman"/>
                <w:bCs/>
                <w:sz w:val="24"/>
                <w:szCs w:val="24"/>
                <w:lang w:eastAsia="ru-RU"/>
              </w:rPr>
              <w:t xml:space="preserve">                                    року</w:t>
            </w:r>
          </w:p>
          <w:p w:rsidR="001A0C14" w:rsidRPr="00F77B5E" w:rsidRDefault="001A0C14" w:rsidP="00F74B42">
            <w:pPr>
              <w:tabs>
                <w:tab w:val="left" w:pos="1020"/>
              </w:tabs>
              <w:spacing w:after="0" w:line="240" w:lineRule="auto"/>
              <w:rPr>
                <w:rFonts w:ascii="Times New Roman" w:eastAsia="Calibri" w:hAnsi="Times New Roman" w:cs="Times New Roman"/>
                <w:bCs/>
                <w:sz w:val="24"/>
                <w:szCs w:val="24"/>
                <w:lang w:eastAsia="ru-RU"/>
              </w:rPr>
            </w:pPr>
          </w:p>
          <w:p w:rsidR="001A0C14" w:rsidRPr="00F77B5E" w:rsidRDefault="001A0C14" w:rsidP="00F74B42">
            <w:pPr>
              <w:tabs>
                <w:tab w:val="left" w:pos="1020"/>
              </w:tabs>
              <w:spacing w:after="0" w:line="240" w:lineRule="auto"/>
              <w:rPr>
                <w:rFonts w:ascii="Times New Roman" w:eastAsia="Calibri" w:hAnsi="Times New Roman" w:cs="Times New Roman"/>
                <w:bCs/>
                <w:sz w:val="24"/>
                <w:szCs w:val="24"/>
                <w:lang w:eastAsia="ru-RU"/>
              </w:rPr>
            </w:pPr>
          </w:p>
        </w:tc>
      </w:tr>
    </w:tbl>
    <w:p w:rsidR="001A0C14" w:rsidRPr="00F77B5E" w:rsidRDefault="001A0C14" w:rsidP="001A0C14">
      <w:pPr>
        <w:spacing w:after="0" w:line="240" w:lineRule="auto"/>
        <w:rPr>
          <w:rFonts w:ascii="Times New Roman" w:eastAsia="Calibri" w:hAnsi="Times New Roman" w:cs="Times New Roman"/>
          <w:b/>
          <w:bCs/>
          <w:sz w:val="32"/>
          <w:szCs w:val="32"/>
          <w:lang w:eastAsia="ru-RU"/>
        </w:rPr>
      </w:pP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8"/>
          <w:szCs w:val="28"/>
          <w:lang w:eastAsia="ru-RU"/>
        </w:rPr>
      </w:pPr>
      <w:r w:rsidRPr="00F77B5E">
        <w:rPr>
          <w:rFonts w:ascii="Times New Roman" w:eastAsia="Calibri" w:hAnsi="Times New Roman" w:cs="Times New Roman"/>
          <w:b/>
          <w:sz w:val="28"/>
          <w:szCs w:val="28"/>
          <w:lang w:eastAsia="ru-RU"/>
        </w:rPr>
        <w:t xml:space="preserve">ПРОГРАМА </w:t>
      </w: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8"/>
          <w:szCs w:val="28"/>
          <w:lang w:eastAsia="ru-RU"/>
        </w:rPr>
      </w:pPr>
      <w:r w:rsidRPr="00F77B5E">
        <w:rPr>
          <w:rFonts w:ascii="Times New Roman" w:eastAsia="Calibri" w:hAnsi="Times New Roman" w:cs="Times New Roman"/>
          <w:b/>
          <w:sz w:val="24"/>
          <w:szCs w:val="24"/>
          <w:lang w:eastAsia="ru-RU"/>
        </w:rPr>
        <w:t xml:space="preserve">РОЗВИТКУ ЗЕМЕЛЬНИХ ВІДНОСИН </w:t>
      </w: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8"/>
          <w:szCs w:val="28"/>
          <w:lang w:eastAsia="ru-RU"/>
        </w:rPr>
      </w:pPr>
      <w:r w:rsidRPr="00F77B5E">
        <w:rPr>
          <w:rFonts w:ascii="Times New Roman" w:eastAsia="Calibri" w:hAnsi="Times New Roman" w:cs="Times New Roman"/>
          <w:b/>
          <w:sz w:val="28"/>
          <w:szCs w:val="28"/>
          <w:lang w:eastAsia="ru-RU"/>
        </w:rPr>
        <w:t>на 2025 рік та прогноз на 2026-2027 роки</w:t>
      </w:r>
    </w:p>
    <w:p w:rsidR="001A0C14" w:rsidRPr="00F77B5E" w:rsidRDefault="001A0C14" w:rsidP="001A0C14">
      <w:pPr>
        <w:spacing w:after="0" w:line="240" w:lineRule="auto"/>
        <w:rPr>
          <w:rFonts w:ascii="Times New Roman" w:eastAsia="Calibri" w:hAnsi="Times New Roman" w:cs="Times New Roman"/>
          <w:b/>
          <w:bCs/>
          <w:sz w:val="32"/>
          <w:szCs w:val="32"/>
          <w:lang w:eastAsia="ru-RU"/>
        </w:rPr>
      </w:pPr>
    </w:p>
    <w:p w:rsidR="001A0C14" w:rsidRPr="00F77B5E" w:rsidRDefault="001A0C14" w:rsidP="001A0C14">
      <w:pPr>
        <w:spacing w:after="0" w:line="240" w:lineRule="auto"/>
        <w:rPr>
          <w:rFonts w:ascii="Times New Roman" w:eastAsia="Calibri" w:hAnsi="Times New Roman" w:cs="Times New Roman"/>
          <w:b/>
          <w:bCs/>
          <w:sz w:val="32"/>
          <w:szCs w:val="32"/>
          <w:lang w:eastAsia="ru-RU"/>
        </w:rPr>
      </w:pPr>
    </w:p>
    <w:p w:rsidR="001A0C14" w:rsidRPr="00F77B5E" w:rsidRDefault="001A0C14" w:rsidP="001A0C14">
      <w:pPr>
        <w:spacing w:after="0" w:line="240" w:lineRule="auto"/>
        <w:rPr>
          <w:rFonts w:ascii="Times New Roman" w:eastAsia="Calibri" w:hAnsi="Times New Roman" w:cs="Times New Roman"/>
          <w:b/>
          <w:bCs/>
          <w:sz w:val="32"/>
          <w:szCs w:val="32"/>
          <w:lang w:eastAsia="ru-RU"/>
        </w:rPr>
      </w:pPr>
    </w:p>
    <w:tbl>
      <w:tblPr>
        <w:tblW w:w="9663" w:type="dxa"/>
        <w:tblLook w:val="01E0"/>
      </w:tblPr>
      <w:tblGrid>
        <w:gridCol w:w="5101"/>
        <w:gridCol w:w="4562"/>
      </w:tblGrid>
      <w:tr w:rsidR="001A0C14" w:rsidRPr="00F77B5E" w:rsidTr="00F74B42">
        <w:trPr>
          <w:trHeight w:val="487"/>
        </w:trPr>
        <w:tc>
          <w:tcPr>
            <w:tcW w:w="5101" w:type="dxa"/>
          </w:tcPr>
          <w:p w:rsidR="001A0C14" w:rsidRPr="00F77B5E" w:rsidRDefault="001A0C14" w:rsidP="00F74B42">
            <w:pPr>
              <w:spacing w:after="0" w:line="240" w:lineRule="auto"/>
              <w:rPr>
                <w:rFonts w:ascii="Times New Roman" w:eastAsia="Calibri" w:hAnsi="Times New Roman" w:cs="Times New Roman"/>
                <w:b/>
                <w:bCs/>
                <w:sz w:val="24"/>
                <w:szCs w:val="24"/>
                <w:lang w:eastAsia="ru-RU"/>
              </w:rPr>
            </w:pPr>
          </w:p>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Погоджено</w:t>
            </w:r>
          </w:p>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Times New Roman" w:hAnsi="Times New Roman" w:cs="Times New Roman"/>
                <w:sz w:val="24"/>
                <w:szCs w:val="24"/>
                <w:lang w:eastAsia="uk-UA"/>
              </w:rPr>
              <w:t xml:space="preserve">Голова постійної комісії </w:t>
            </w:r>
            <w:r w:rsidRPr="00F77B5E">
              <w:rPr>
                <w:rFonts w:ascii="Times New Roman" w:eastAsia="Times New Roman" w:hAnsi="Times New Roman" w:cs="Times New Roman"/>
                <w:lang w:eastAsia="uk-UA"/>
              </w:rPr>
              <w:t>з питань бюджету та регуляторної політики</w:t>
            </w:r>
            <w:r w:rsidRPr="00F77B5E">
              <w:rPr>
                <w:rFonts w:ascii="Times New Roman" w:eastAsia="Times New Roman" w:hAnsi="Times New Roman" w:cs="Times New Roman"/>
                <w:sz w:val="28"/>
                <w:szCs w:val="24"/>
                <w:lang w:eastAsia="uk-UA"/>
              </w:rPr>
              <w:t xml:space="preserve"> </w:t>
            </w:r>
            <w:r w:rsidRPr="00F77B5E">
              <w:rPr>
                <w:rFonts w:ascii="Times New Roman" w:eastAsia="Times New Roman" w:hAnsi="Times New Roman" w:cs="Times New Roman"/>
                <w:sz w:val="24"/>
                <w:szCs w:val="24"/>
                <w:lang w:eastAsia="uk-UA"/>
              </w:rPr>
              <w:t>Новороздільської міської ради</w:t>
            </w:r>
          </w:p>
          <w:p w:rsidR="001A0C14" w:rsidRPr="00F77B5E" w:rsidRDefault="001A0C14" w:rsidP="00F74B42">
            <w:pPr>
              <w:spacing w:after="0" w:line="240" w:lineRule="auto"/>
              <w:rPr>
                <w:rFonts w:ascii="Times New Roman" w:eastAsia="Calibri" w:hAnsi="Times New Roman" w:cs="Times New Roman"/>
                <w:sz w:val="24"/>
                <w:szCs w:val="24"/>
                <w:lang w:eastAsia="ru-RU"/>
              </w:rPr>
            </w:pPr>
          </w:p>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 xml:space="preserve"> </w:t>
            </w:r>
            <w:proofErr w:type="spellStart"/>
            <w:r w:rsidRPr="00F77B5E">
              <w:rPr>
                <w:rFonts w:ascii="Times New Roman" w:eastAsia="Calibri" w:hAnsi="Times New Roman" w:cs="Times New Roman"/>
                <w:b/>
                <w:bCs/>
                <w:sz w:val="24"/>
                <w:szCs w:val="24"/>
                <w:lang w:eastAsia="ru-RU"/>
              </w:rPr>
              <w:t>_______________Волчанський</w:t>
            </w:r>
            <w:proofErr w:type="spellEnd"/>
            <w:r w:rsidRPr="00F77B5E">
              <w:rPr>
                <w:rFonts w:ascii="Times New Roman" w:eastAsia="Calibri" w:hAnsi="Times New Roman" w:cs="Times New Roman"/>
                <w:b/>
                <w:bCs/>
                <w:sz w:val="24"/>
                <w:szCs w:val="24"/>
                <w:lang w:eastAsia="ru-RU"/>
              </w:rPr>
              <w:t xml:space="preserve"> В.М. </w:t>
            </w:r>
          </w:p>
          <w:p w:rsidR="001A0C14" w:rsidRPr="00F77B5E" w:rsidRDefault="001A0C14" w:rsidP="00F74B42">
            <w:pPr>
              <w:spacing w:after="0" w:line="240" w:lineRule="auto"/>
              <w:rPr>
                <w:rFonts w:ascii="Times New Roman" w:eastAsia="Calibri" w:hAnsi="Times New Roman" w:cs="Times New Roman"/>
                <w:b/>
                <w:bCs/>
                <w:sz w:val="24"/>
                <w:szCs w:val="24"/>
                <w:lang w:eastAsia="ru-RU"/>
              </w:rPr>
            </w:pPr>
          </w:p>
          <w:p w:rsidR="001A0C14" w:rsidRPr="00F77B5E" w:rsidRDefault="001A0C14" w:rsidP="00F74B42">
            <w:pPr>
              <w:spacing w:after="0" w:line="240" w:lineRule="auto"/>
              <w:rPr>
                <w:rFonts w:ascii="Times New Roman" w:eastAsia="Calibri" w:hAnsi="Times New Roman" w:cs="Times New Roman"/>
                <w:b/>
                <w:bCs/>
                <w:sz w:val="32"/>
                <w:szCs w:val="32"/>
                <w:lang w:eastAsia="ru-RU"/>
              </w:rPr>
            </w:pPr>
            <w:r w:rsidRPr="00F77B5E">
              <w:rPr>
                <w:rFonts w:ascii="Times New Roman" w:eastAsia="Calibri" w:hAnsi="Times New Roman" w:cs="Times New Roman"/>
                <w:sz w:val="24"/>
                <w:szCs w:val="24"/>
                <w:lang w:eastAsia="ru-RU"/>
              </w:rPr>
              <w:t>_________ 2024 року</w:t>
            </w:r>
          </w:p>
        </w:tc>
        <w:tc>
          <w:tcPr>
            <w:tcW w:w="4562" w:type="dxa"/>
          </w:tcPr>
          <w:p w:rsidR="001A0C14" w:rsidRPr="00F77B5E" w:rsidRDefault="001A0C14" w:rsidP="00F74B42">
            <w:pPr>
              <w:spacing w:after="0" w:line="240" w:lineRule="auto"/>
              <w:rPr>
                <w:rFonts w:ascii="Times New Roman" w:eastAsia="Calibri" w:hAnsi="Times New Roman" w:cs="Times New Roman"/>
                <w:b/>
                <w:bCs/>
                <w:sz w:val="24"/>
                <w:szCs w:val="24"/>
                <w:lang w:eastAsia="ru-RU"/>
              </w:rPr>
            </w:pPr>
          </w:p>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Погоджено</w:t>
            </w:r>
          </w:p>
          <w:p w:rsidR="001A0C14" w:rsidRPr="00F77B5E" w:rsidRDefault="001A0C14" w:rsidP="00F74B42">
            <w:pPr>
              <w:spacing w:line="240" w:lineRule="auto"/>
              <w:rPr>
                <w:rFonts w:ascii="Times New Roman" w:eastAsia="Calibri" w:hAnsi="Times New Roman" w:cs="Times New Roman"/>
                <w:sz w:val="24"/>
                <w:szCs w:val="24"/>
              </w:rPr>
            </w:pPr>
            <w:r w:rsidRPr="00F77B5E">
              <w:rPr>
                <w:rFonts w:ascii="Times New Roman" w:eastAsia="Times New Roman" w:hAnsi="Times New Roman" w:cs="Times New Roman"/>
                <w:lang w:eastAsia="uk-UA"/>
              </w:rPr>
              <w:t xml:space="preserve">Голова постійної комісії  з питань землекористування </w:t>
            </w:r>
            <w:r w:rsidRPr="00F77B5E">
              <w:rPr>
                <w:rFonts w:ascii="Times New Roman" w:eastAsia="Calibri" w:hAnsi="Times New Roman" w:cs="Times New Roman"/>
                <w:sz w:val="24"/>
                <w:szCs w:val="24"/>
              </w:rPr>
              <w:t>Новороздільської міської  ради</w:t>
            </w:r>
          </w:p>
          <w:p w:rsidR="001A0C14" w:rsidRPr="00F77B5E" w:rsidRDefault="001A0C14" w:rsidP="00F74B42">
            <w:pPr>
              <w:spacing w:after="0" w:line="240" w:lineRule="auto"/>
              <w:rPr>
                <w:rFonts w:ascii="Times New Roman" w:eastAsia="Calibri" w:hAnsi="Times New Roman" w:cs="Times New Roman"/>
                <w:sz w:val="24"/>
                <w:szCs w:val="24"/>
                <w:lang w:eastAsia="ru-RU"/>
              </w:rPr>
            </w:pPr>
          </w:p>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 xml:space="preserve">________________ </w:t>
            </w:r>
            <w:proofErr w:type="spellStart"/>
            <w:r w:rsidRPr="00F77B5E">
              <w:rPr>
                <w:rFonts w:ascii="Times New Roman" w:eastAsia="Calibri" w:hAnsi="Times New Roman" w:cs="Times New Roman"/>
                <w:b/>
                <w:bCs/>
                <w:sz w:val="24"/>
                <w:szCs w:val="24"/>
                <w:lang w:eastAsia="ru-RU"/>
              </w:rPr>
              <w:t>Складановський</w:t>
            </w:r>
            <w:proofErr w:type="spellEnd"/>
            <w:r w:rsidRPr="00F77B5E">
              <w:rPr>
                <w:rFonts w:ascii="Times New Roman" w:eastAsia="Calibri" w:hAnsi="Times New Roman" w:cs="Times New Roman"/>
                <w:b/>
                <w:bCs/>
                <w:sz w:val="24"/>
                <w:szCs w:val="24"/>
                <w:lang w:eastAsia="ru-RU"/>
              </w:rPr>
              <w:t xml:space="preserve"> І.Л.</w:t>
            </w:r>
          </w:p>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sz w:val="24"/>
                <w:szCs w:val="24"/>
                <w:lang w:eastAsia="ru-RU"/>
              </w:rPr>
              <w:t xml:space="preserve">  _____________ 2024 року</w:t>
            </w:r>
          </w:p>
          <w:p w:rsidR="001A0C14" w:rsidRPr="00F77B5E" w:rsidRDefault="001A0C14" w:rsidP="00F74B42">
            <w:pPr>
              <w:spacing w:after="0" w:line="240" w:lineRule="auto"/>
              <w:rPr>
                <w:rFonts w:ascii="Times New Roman" w:eastAsia="Calibri" w:hAnsi="Times New Roman" w:cs="Times New Roman"/>
                <w:b/>
                <w:bCs/>
                <w:sz w:val="32"/>
                <w:szCs w:val="32"/>
                <w:lang w:eastAsia="ru-RU"/>
              </w:rPr>
            </w:pPr>
          </w:p>
        </w:tc>
      </w:tr>
      <w:tr w:rsidR="001A0C14" w:rsidRPr="00F77B5E" w:rsidTr="00F74B42">
        <w:trPr>
          <w:trHeight w:val="487"/>
        </w:trPr>
        <w:tc>
          <w:tcPr>
            <w:tcW w:w="5101" w:type="dxa"/>
          </w:tcPr>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Погоджено</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Начальник відділу розвитку громади</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та інвестицій</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Новороздільської міської ради</w:t>
            </w:r>
          </w:p>
          <w:p w:rsidR="001A0C14" w:rsidRPr="00F77B5E" w:rsidRDefault="001A0C14" w:rsidP="00F74B42">
            <w:pPr>
              <w:spacing w:after="0" w:line="240" w:lineRule="auto"/>
              <w:rPr>
                <w:rFonts w:ascii="Times New Roman" w:eastAsia="Calibri" w:hAnsi="Times New Roman" w:cs="Times New Roman"/>
                <w:sz w:val="24"/>
                <w:szCs w:val="24"/>
                <w:lang w:eastAsia="ru-RU"/>
              </w:rPr>
            </w:pP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 xml:space="preserve">____________ </w:t>
            </w:r>
            <w:r w:rsidRPr="00F77B5E">
              <w:rPr>
                <w:rFonts w:ascii="Times New Roman" w:eastAsia="Calibri" w:hAnsi="Times New Roman" w:cs="Times New Roman"/>
                <w:b/>
                <w:sz w:val="24"/>
                <w:szCs w:val="24"/>
                <w:lang w:eastAsia="ru-RU"/>
              </w:rPr>
              <w:t>Гілко Н.І.</w:t>
            </w:r>
          </w:p>
          <w:p w:rsidR="001A0C14" w:rsidRPr="00F77B5E" w:rsidRDefault="001A0C14" w:rsidP="00F74B42">
            <w:pPr>
              <w:spacing w:after="0" w:line="240" w:lineRule="auto"/>
              <w:rPr>
                <w:rFonts w:ascii="Times New Roman" w:eastAsia="Calibri" w:hAnsi="Times New Roman" w:cs="Times New Roman"/>
                <w:sz w:val="24"/>
                <w:szCs w:val="24"/>
                <w:lang w:eastAsia="ru-RU"/>
              </w:rPr>
            </w:pPr>
          </w:p>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sz w:val="24"/>
                <w:szCs w:val="24"/>
                <w:lang w:eastAsia="ru-RU"/>
              </w:rPr>
              <w:t xml:space="preserve">                                     2024 року</w:t>
            </w:r>
          </w:p>
          <w:p w:rsidR="001A0C14" w:rsidRPr="00F77B5E" w:rsidRDefault="001A0C14" w:rsidP="00F74B42">
            <w:pPr>
              <w:spacing w:after="0" w:line="240" w:lineRule="auto"/>
              <w:rPr>
                <w:rFonts w:ascii="Times New Roman" w:eastAsia="Calibri" w:hAnsi="Times New Roman" w:cs="Times New Roman"/>
                <w:b/>
                <w:bCs/>
                <w:sz w:val="32"/>
                <w:szCs w:val="32"/>
                <w:lang w:eastAsia="ru-RU"/>
              </w:rPr>
            </w:pPr>
          </w:p>
          <w:p w:rsidR="001A0C14" w:rsidRPr="00F77B5E" w:rsidRDefault="001A0C14" w:rsidP="00F74B42">
            <w:pPr>
              <w:spacing w:after="0" w:line="240" w:lineRule="auto"/>
              <w:rPr>
                <w:rFonts w:ascii="Times New Roman" w:eastAsia="Calibri" w:hAnsi="Times New Roman" w:cs="Times New Roman"/>
                <w:b/>
                <w:bCs/>
                <w:sz w:val="32"/>
                <w:szCs w:val="32"/>
                <w:lang w:eastAsia="ru-RU"/>
              </w:rPr>
            </w:pPr>
          </w:p>
        </w:tc>
        <w:tc>
          <w:tcPr>
            <w:tcW w:w="4562" w:type="dxa"/>
          </w:tcPr>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Погоджено</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Начальник</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фінансового управління</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Новороздільської міської ради</w:t>
            </w:r>
          </w:p>
          <w:p w:rsidR="001A0C14" w:rsidRPr="00F77B5E" w:rsidRDefault="001A0C14" w:rsidP="00F74B42">
            <w:pPr>
              <w:spacing w:after="0" w:line="240" w:lineRule="auto"/>
              <w:rPr>
                <w:rFonts w:ascii="Times New Roman" w:eastAsia="Calibri" w:hAnsi="Times New Roman" w:cs="Times New Roman"/>
                <w:sz w:val="24"/>
                <w:szCs w:val="24"/>
                <w:lang w:eastAsia="ru-RU"/>
              </w:rPr>
            </w:pP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 xml:space="preserve">__________ </w:t>
            </w:r>
            <w:proofErr w:type="spellStart"/>
            <w:r w:rsidRPr="00F77B5E">
              <w:rPr>
                <w:rFonts w:ascii="Times New Roman" w:eastAsia="Calibri" w:hAnsi="Times New Roman" w:cs="Times New Roman"/>
                <w:b/>
                <w:sz w:val="24"/>
                <w:szCs w:val="24"/>
                <w:lang w:eastAsia="ru-RU"/>
              </w:rPr>
              <w:t>Ричагівський</w:t>
            </w:r>
            <w:proofErr w:type="spellEnd"/>
            <w:r w:rsidRPr="00F77B5E">
              <w:rPr>
                <w:rFonts w:ascii="Times New Roman" w:eastAsia="Calibri" w:hAnsi="Times New Roman" w:cs="Times New Roman"/>
                <w:b/>
                <w:sz w:val="24"/>
                <w:szCs w:val="24"/>
                <w:lang w:eastAsia="ru-RU"/>
              </w:rPr>
              <w:t xml:space="preserve"> І. І.</w:t>
            </w:r>
          </w:p>
          <w:p w:rsidR="001A0C14" w:rsidRPr="00F77B5E" w:rsidRDefault="001A0C14" w:rsidP="00F74B42">
            <w:pPr>
              <w:spacing w:after="0" w:line="240" w:lineRule="auto"/>
              <w:rPr>
                <w:rFonts w:ascii="Times New Roman" w:eastAsia="Calibri" w:hAnsi="Times New Roman" w:cs="Times New Roman"/>
                <w:sz w:val="24"/>
                <w:szCs w:val="24"/>
                <w:lang w:eastAsia="ru-RU"/>
              </w:rPr>
            </w:pPr>
          </w:p>
          <w:p w:rsidR="001A0C14" w:rsidRPr="00F77B5E" w:rsidRDefault="001A0C14" w:rsidP="00F74B42">
            <w:pPr>
              <w:spacing w:after="0" w:line="240" w:lineRule="auto"/>
              <w:rPr>
                <w:rFonts w:ascii="Times New Roman" w:eastAsia="Calibri" w:hAnsi="Times New Roman" w:cs="Times New Roman"/>
                <w:b/>
                <w:bCs/>
                <w:sz w:val="32"/>
                <w:szCs w:val="32"/>
                <w:lang w:eastAsia="ru-RU"/>
              </w:rPr>
            </w:pPr>
            <w:r w:rsidRPr="00F77B5E">
              <w:rPr>
                <w:rFonts w:ascii="Times New Roman" w:eastAsia="Calibri" w:hAnsi="Times New Roman" w:cs="Times New Roman"/>
                <w:sz w:val="24"/>
                <w:szCs w:val="24"/>
                <w:lang w:eastAsia="ru-RU"/>
              </w:rPr>
              <w:t xml:space="preserve">                                2024 року</w:t>
            </w:r>
            <w:r w:rsidRPr="00F77B5E">
              <w:rPr>
                <w:rFonts w:ascii="Times New Roman" w:eastAsia="Calibri" w:hAnsi="Times New Roman" w:cs="Times New Roman"/>
                <w:b/>
                <w:bCs/>
                <w:sz w:val="32"/>
                <w:szCs w:val="32"/>
                <w:lang w:eastAsia="ru-RU"/>
              </w:rPr>
              <w:t xml:space="preserve"> </w:t>
            </w:r>
          </w:p>
        </w:tc>
      </w:tr>
      <w:tr w:rsidR="001A0C14" w:rsidRPr="00F77B5E" w:rsidTr="00F74B42">
        <w:trPr>
          <w:trHeight w:val="514"/>
        </w:trPr>
        <w:tc>
          <w:tcPr>
            <w:tcW w:w="5101" w:type="dxa"/>
          </w:tcPr>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Погоджено</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 xml:space="preserve">Перший заступник </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 xml:space="preserve">міського голови </w:t>
            </w:r>
          </w:p>
          <w:p w:rsidR="001A0C14" w:rsidRPr="00F77B5E" w:rsidRDefault="001A0C14" w:rsidP="00F74B42">
            <w:pPr>
              <w:spacing w:after="0" w:line="240" w:lineRule="auto"/>
              <w:rPr>
                <w:rFonts w:ascii="Times New Roman" w:eastAsia="Calibri" w:hAnsi="Times New Roman" w:cs="Times New Roman"/>
                <w:b/>
                <w:bCs/>
                <w:sz w:val="24"/>
                <w:szCs w:val="24"/>
                <w:lang w:eastAsia="ru-RU"/>
              </w:rPr>
            </w:pPr>
          </w:p>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______________ Гулій М.М.</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b/>
                <w:bCs/>
                <w:sz w:val="24"/>
                <w:szCs w:val="24"/>
                <w:lang w:eastAsia="ru-RU"/>
              </w:rPr>
              <w:t xml:space="preserve"> </w:t>
            </w:r>
            <w:r w:rsidRPr="00F77B5E">
              <w:rPr>
                <w:rFonts w:ascii="Times New Roman" w:eastAsia="Calibri" w:hAnsi="Times New Roman" w:cs="Times New Roman"/>
                <w:sz w:val="24"/>
                <w:szCs w:val="24"/>
                <w:lang w:eastAsia="ru-RU"/>
              </w:rPr>
              <w:t xml:space="preserve"> </w:t>
            </w:r>
          </w:p>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sz w:val="24"/>
                <w:szCs w:val="24"/>
                <w:lang w:eastAsia="ru-RU"/>
              </w:rPr>
              <w:t xml:space="preserve">                             2024 року</w:t>
            </w:r>
          </w:p>
          <w:p w:rsidR="001A0C14" w:rsidRPr="00F77B5E" w:rsidRDefault="001A0C14" w:rsidP="00F74B42">
            <w:pPr>
              <w:spacing w:after="0" w:line="240" w:lineRule="auto"/>
              <w:rPr>
                <w:rFonts w:ascii="Times New Roman" w:eastAsia="Calibri" w:hAnsi="Times New Roman" w:cs="Times New Roman"/>
                <w:b/>
                <w:bCs/>
                <w:sz w:val="32"/>
                <w:szCs w:val="32"/>
                <w:lang w:eastAsia="ru-RU"/>
              </w:rPr>
            </w:pPr>
          </w:p>
        </w:tc>
        <w:tc>
          <w:tcPr>
            <w:tcW w:w="4562" w:type="dxa"/>
          </w:tcPr>
          <w:p w:rsidR="001A0C14" w:rsidRPr="00F77B5E" w:rsidRDefault="001A0C14" w:rsidP="00F74B42">
            <w:pPr>
              <w:spacing w:after="0" w:line="240" w:lineRule="auto"/>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Розробник програми</w:t>
            </w:r>
          </w:p>
          <w:p w:rsidR="001A0C14" w:rsidRPr="00F77B5E" w:rsidRDefault="001A0C14" w:rsidP="00F74B42">
            <w:pPr>
              <w:spacing w:after="0" w:line="240" w:lineRule="auto"/>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Управління житлово-комунального господарства Новороздільської міської ради</w:t>
            </w:r>
          </w:p>
          <w:p w:rsidR="001A0C14" w:rsidRPr="00F77B5E" w:rsidRDefault="001A0C14" w:rsidP="00F74B42">
            <w:pPr>
              <w:spacing w:after="0" w:line="240" w:lineRule="auto"/>
              <w:rPr>
                <w:rFonts w:ascii="Times New Roman" w:eastAsia="Calibri" w:hAnsi="Times New Roman" w:cs="Times New Roman"/>
                <w:sz w:val="24"/>
                <w:szCs w:val="24"/>
                <w:lang w:eastAsia="ru-RU"/>
              </w:rPr>
            </w:pPr>
          </w:p>
          <w:p w:rsidR="001A0C14" w:rsidRPr="00F77B5E" w:rsidRDefault="001A0C14" w:rsidP="00F74B42">
            <w:pPr>
              <w:spacing w:after="0" w:line="240" w:lineRule="auto"/>
              <w:rPr>
                <w:rFonts w:ascii="Times New Roman" w:eastAsia="Calibri" w:hAnsi="Times New Roman" w:cs="Times New Roman"/>
                <w:b/>
                <w:sz w:val="24"/>
                <w:szCs w:val="24"/>
                <w:lang w:eastAsia="ru-RU"/>
              </w:rPr>
            </w:pPr>
            <w:r w:rsidRPr="00F77B5E">
              <w:rPr>
                <w:rFonts w:ascii="Times New Roman" w:eastAsia="Calibri" w:hAnsi="Times New Roman" w:cs="Times New Roman"/>
                <w:sz w:val="24"/>
                <w:szCs w:val="24"/>
                <w:lang w:eastAsia="ru-RU"/>
              </w:rPr>
              <w:t xml:space="preserve">___________________ </w:t>
            </w:r>
            <w:r w:rsidRPr="00F77B5E">
              <w:rPr>
                <w:rFonts w:ascii="Times New Roman" w:eastAsia="Calibri" w:hAnsi="Times New Roman" w:cs="Times New Roman"/>
                <w:b/>
                <w:sz w:val="24"/>
                <w:szCs w:val="24"/>
                <w:lang w:eastAsia="ru-RU"/>
              </w:rPr>
              <w:t>Білоус А.М.</w:t>
            </w:r>
          </w:p>
          <w:p w:rsidR="001A0C14" w:rsidRPr="00F77B5E" w:rsidRDefault="001A0C14" w:rsidP="00F74B42">
            <w:pPr>
              <w:spacing w:after="0" w:line="240" w:lineRule="auto"/>
              <w:rPr>
                <w:rFonts w:ascii="Times New Roman" w:eastAsia="Calibri" w:hAnsi="Times New Roman" w:cs="Times New Roman"/>
                <w:sz w:val="24"/>
                <w:szCs w:val="24"/>
                <w:lang w:eastAsia="ru-RU"/>
              </w:rPr>
            </w:pPr>
          </w:p>
          <w:p w:rsidR="001A0C14" w:rsidRPr="00F77B5E" w:rsidRDefault="001A0C14" w:rsidP="00F74B42">
            <w:pPr>
              <w:spacing w:after="0" w:line="240" w:lineRule="auto"/>
              <w:rPr>
                <w:rFonts w:ascii="Times New Roman" w:eastAsia="Calibri" w:hAnsi="Times New Roman" w:cs="Times New Roman"/>
                <w:b/>
                <w:bCs/>
                <w:sz w:val="32"/>
                <w:szCs w:val="32"/>
                <w:lang w:eastAsia="ru-RU"/>
              </w:rPr>
            </w:pPr>
            <w:r w:rsidRPr="00F77B5E">
              <w:rPr>
                <w:rFonts w:ascii="Times New Roman" w:eastAsia="Calibri" w:hAnsi="Times New Roman" w:cs="Times New Roman"/>
                <w:sz w:val="24"/>
                <w:szCs w:val="24"/>
                <w:lang w:eastAsia="ru-RU"/>
              </w:rPr>
              <w:t xml:space="preserve">                                     2024 року</w:t>
            </w:r>
            <w:r w:rsidRPr="00F77B5E">
              <w:rPr>
                <w:rFonts w:ascii="Times New Roman" w:eastAsia="Calibri" w:hAnsi="Times New Roman" w:cs="Times New Roman"/>
                <w:b/>
                <w:bCs/>
                <w:sz w:val="32"/>
                <w:szCs w:val="32"/>
                <w:lang w:eastAsia="ru-RU"/>
              </w:rPr>
              <w:t xml:space="preserve"> </w:t>
            </w:r>
          </w:p>
        </w:tc>
      </w:tr>
    </w:tbl>
    <w:p w:rsidR="001A0C14" w:rsidRPr="00F77B5E" w:rsidRDefault="001A0C14" w:rsidP="001A0C14">
      <w:pPr>
        <w:spacing w:after="0" w:line="240" w:lineRule="auto"/>
        <w:rPr>
          <w:rFonts w:ascii="Times New Roman" w:eastAsia="Calibri" w:hAnsi="Times New Roman" w:cs="Times New Roman"/>
          <w:b/>
          <w:bCs/>
          <w:sz w:val="24"/>
          <w:szCs w:val="24"/>
          <w:lang w:eastAsia="ru-RU"/>
        </w:rPr>
      </w:pPr>
    </w:p>
    <w:p w:rsidR="001A0C14" w:rsidRPr="00F77B5E" w:rsidRDefault="001A0C14" w:rsidP="001A0C14">
      <w:pPr>
        <w:spacing w:after="0" w:line="240" w:lineRule="auto"/>
        <w:rPr>
          <w:rFonts w:ascii="Times New Roman" w:eastAsia="Calibri" w:hAnsi="Times New Roman" w:cs="Times New Roman"/>
          <w:b/>
          <w:bCs/>
          <w:sz w:val="24"/>
          <w:szCs w:val="24"/>
          <w:lang w:eastAsia="ru-RU"/>
        </w:rPr>
      </w:pPr>
    </w:p>
    <w:p w:rsidR="001A0C14" w:rsidRPr="00F77B5E" w:rsidRDefault="001A0C14" w:rsidP="001A0C14">
      <w:pPr>
        <w:spacing w:after="0" w:line="240" w:lineRule="auto"/>
        <w:rPr>
          <w:rFonts w:ascii="Times New Roman" w:eastAsia="Calibri" w:hAnsi="Times New Roman" w:cs="Times New Roman"/>
          <w:b/>
          <w:bCs/>
          <w:sz w:val="24"/>
          <w:szCs w:val="24"/>
          <w:lang w:eastAsia="ru-RU"/>
        </w:rPr>
      </w:pPr>
    </w:p>
    <w:p w:rsidR="001A0C14" w:rsidRPr="00F77B5E" w:rsidRDefault="001A0C14" w:rsidP="001A0C14">
      <w:pPr>
        <w:spacing w:after="0" w:line="240" w:lineRule="auto"/>
        <w:jc w:val="center"/>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м. Новий Розділ</w:t>
      </w:r>
    </w:p>
    <w:p w:rsidR="001A0C14" w:rsidRPr="00F77B5E" w:rsidRDefault="001A0C14" w:rsidP="001A0C14">
      <w:pPr>
        <w:spacing w:after="0" w:line="240" w:lineRule="auto"/>
        <w:jc w:val="center"/>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2024 рік</w:t>
      </w:r>
    </w:p>
    <w:p w:rsidR="001A0C14" w:rsidRPr="00F77B5E" w:rsidRDefault="001A0C14" w:rsidP="001A0C14">
      <w:pPr>
        <w:spacing w:after="0" w:line="240" w:lineRule="auto"/>
        <w:jc w:val="center"/>
        <w:rPr>
          <w:rFonts w:ascii="Times New Roman" w:eastAsia="Calibri" w:hAnsi="Times New Roman" w:cs="Times New Roman"/>
          <w:b/>
          <w:bCs/>
          <w:sz w:val="24"/>
          <w:szCs w:val="24"/>
          <w:lang w:eastAsia="ru-RU"/>
        </w:rPr>
      </w:pPr>
    </w:p>
    <w:p w:rsidR="001A0C14" w:rsidRPr="00F77B5E" w:rsidRDefault="001A0C14" w:rsidP="001A0C14">
      <w:pPr>
        <w:spacing w:after="0" w:line="240" w:lineRule="auto"/>
        <w:jc w:val="center"/>
        <w:rPr>
          <w:rFonts w:ascii="Times New Roman" w:eastAsia="Calibri" w:hAnsi="Times New Roman" w:cs="Times New Roman"/>
          <w:b/>
          <w:bCs/>
          <w:sz w:val="24"/>
          <w:szCs w:val="24"/>
          <w:lang w:eastAsia="ru-RU"/>
        </w:rPr>
      </w:pPr>
    </w:p>
    <w:p w:rsidR="001A0C14" w:rsidRPr="00F77B5E" w:rsidRDefault="001A0C14" w:rsidP="001A0C14">
      <w:pPr>
        <w:spacing w:after="0" w:line="240" w:lineRule="auto"/>
        <w:jc w:val="center"/>
        <w:rPr>
          <w:rFonts w:ascii="Times New Roman" w:eastAsia="Calibri" w:hAnsi="Times New Roman" w:cs="Times New Roman"/>
          <w:b/>
          <w:bCs/>
          <w:sz w:val="24"/>
          <w:szCs w:val="24"/>
          <w:lang w:eastAsia="ru-RU"/>
        </w:rPr>
      </w:pPr>
    </w:p>
    <w:p w:rsidR="001A0C14" w:rsidRPr="00F77B5E" w:rsidRDefault="001A0C14" w:rsidP="001A0C14">
      <w:pPr>
        <w:spacing w:after="0" w:line="240" w:lineRule="auto"/>
        <w:jc w:val="center"/>
        <w:rPr>
          <w:rFonts w:ascii="Times New Roman" w:eastAsia="Calibri" w:hAnsi="Times New Roman" w:cs="Times New Roman"/>
          <w:b/>
          <w:bCs/>
          <w:sz w:val="24"/>
          <w:szCs w:val="24"/>
          <w:lang w:eastAsia="ru-RU"/>
        </w:rPr>
      </w:pPr>
    </w:p>
    <w:p w:rsidR="001A0C14" w:rsidRPr="00F77B5E" w:rsidRDefault="001A0C14" w:rsidP="001A0C14">
      <w:pPr>
        <w:spacing w:after="0" w:line="240" w:lineRule="auto"/>
        <w:jc w:val="center"/>
        <w:rPr>
          <w:rFonts w:ascii="Times New Roman" w:eastAsia="Calibri" w:hAnsi="Times New Roman" w:cs="Times New Roman"/>
          <w:b/>
          <w:bCs/>
          <w:sz w:val="24"/>
          <w:szCs w:val="24"/>
          <w:lang w:eastAsia="ru-RU"/>
        </w:rPr>
      </w:pPr>
    </w:p>
    <w:p w:rsidR="001A0C14" w:rsidRPr="00F77B5E" w:rsidRDefault="001A0C14" w:rsidP="001A0C14">
      <w:pPr>
        <w:shd w:val="clear" w:color="auto" w:fill="FFFFFF"/>
        <w:spacing w:after="0" w:line="216" w:lineRule="auto"/>
        <w:jc w:val="center"/>
        <w:rPr>
          <w:rFonts w:ascii="Times New Roman" w:eastAsia="Calibri" w:hAnsi="Times New Roman" w:cs="Times New Roman"/>
          <w:b/>
          <w:bCs/>
          <w:sz w:val="28"/>
          <w:szCs w:val="24"/>
          <w:lang w:eastAsia="uk-UA"/>
        </w:rPr>
      </w:pPr>
    </w:p>
    <w:p w:rsidR="001A0C14" w:rsidRPr="00F77B5E" w:rsidRDefault="001A0C14" w:rsidP="001A0C14">
      <w:pPr>
        <w:shd w:val="clear" w:color="auto" w:fill="FFFFFF"/>
        <w:spacing w:after="0" w:line="216" w:lineRule="auto"/>
        <w:jc w:val="center"/>
        <w:rPr>
          <w:rFonts w:ascii="Times New Roman" w:eastAsia="Calibri" w:hAnsi="Times New Roman" w:cs="Times New Roman"/>
          <w:b/>
          <w:bCs/>
          <w:sz w:val="28"/>
          <w:szCs w:val="24"/>
          <w:lang w:eastAsia="uk-UA"/>
        </w:rPr>
      </w:pPr>
      <w:r w:rsidRPr="00F77B5E">
        <w:rPr>
          <w:rFonts w:ascii="Times New Roman" w:eastAsia="Calibri" w:hAnsi="Times New Roman" w:cs="Times New Roman"/>
          <w:b/>
          <w:bCs/>
          <w:sz w:val="28"/>
          <w:szCs w:val="24"/>
          <w:lang w:eastAsia="uk-UA"/>
        </w:rPr>
        <w:t>ПАСПОРТ</w:t>
      </w:r>
    </w:p>
    <w:p w:rsidR="001A0C14" w:rsidRPr="00F77B5E" w:rsidRDefault="001A0C14" w:rsidP="001A0C14">
      <w:pPr>
        <w:shd w:val="clear" w:color="auto" w:fill="FFFFFF"/>
        <w:spacing w:after="0" w:line="216" w:lineRule="auto"/>
        <w:jc w:val="center"/>
        <w:rPr>
          <w:rFonts w:ascii="Times New Roman" w:eastAsia="Calibri" w:hAnsi="Times New Roman" w:cs="Times New Roman"/>
          <w:b/>
          <w:bCs/>
          <w:sz w:val="24"/>
          <w:szCs w:val="24"/>
          <w:lang w:eastAsia="uk-UA"/>
        </w:rPr>
      </w:pPr>
      <w:r w:rsidRPr="00F77B5E">
        <w:rPr>
          <w:rFonts w:ascii="Times New Roman" w:eastAsia="Calibri" w:hAnsi="Times New Roman" w:cs="Times New Roman"/>
          <w:b/>
          <w:bCs/>
          <w:sz w:val="24"/>
          <w:szCs w:val="24"/>
          <w:lang w:eastAsia="uk-UA"/>
        </w:rPr>
        <w:t xml:space="preserve">Програми розвитку земельних відносин  </w:t>
      </w: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4"/>
          <w:szCs w:val="24"/>
          <w:lang w:eastAsia="ru-RU"/>
        </w:rPr>
      </w:pPr>
      <w:r w:rsidRPr="00F77B5E">
        <w:rPr>
          <w:rFonts w:ascii="Times New Roman" w:eastAsia="Calibri" w:hAnsi="Times New Roman" w:cs="Times New Roman"/>
          <w:b/>
          <w:sz w:val="24"/>
          <w:szCs w:val="24"/>
          <w:lang w:eastAsia="ru-RU"/>
        </w:rPr>
        <w:t>на 2025 рік та прогноз на 2026-2027 роки</w:t>
      </w: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4"/>
          <w:szCs w:val="24"/>
          <w:lang w:eastAsia="ru-RU"/>
        </w:rPr>
      </w:pPr>
    </w:p>
    <w:tbl>
      <w:tblPr>
        <w:tblW w:w="9498" w:type="dxa"/>
        <w:tblLook w:val="01E0"/>
      </w:tblPr>
      <w:tblGrid>
        <w:gridCol w:w="6082"/>
        <w:gridCol w:w="3416"/>
      </w:tblGrid>
      <w:tr w:rsidR="001A0C14" w:rsidRPr="00F77B5E" w:rsidTr="00F74B42">
        <w:tc>
          <w:tcPr>
            <w:tcW w:w="6082"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 Ініціатор розроблення Програми</w:t>
            </w:r>
          </w:p>
        </w:tc>
        <w:tc>
          <w:tcPr>
            <w:tcW w:w="3416"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 Новороздільської міської ради</w:t>
            </w:r>
          </w:p>
          <w:p w:rsidR="001A0C14" w:rsidRPr="00F77B5E" w:rsidRDefault="001A0C14" w:rsidP="00F74B42">
            <w:pPr>
              <w:spacing w:after="0" w:line="240" w:lineRule="auto"/>
              <w:rPr>
                <w:rFonts w:ascii="Times New Roman" w:eastAsia="Times New Roman" w:hAnsi="Times New Roman" w:cs="Times New Roman"/>
                <w:sz w:val="24"/>
                <w:szCs w:val="24"/>
                <w:lang w:eastAsia="ru-RU"/>
              </w:rPr>
            </w:pPr>
          </w:p>
        </w:tc>
      </w:tr>
      <w:tr w:rsidR="001A0C14" w:rsidRPr="00F77B5E" w:rsidTr="00F74B42">
        <w:tc>
          <w:tcPr>
            <w:tcW w:w="6082" w:type="dxa"/>
            <w:shd w:val="clear" w:color="auto" w:fill="auto"/>
          </w:tcPr>
          <w:p w:rsidR="001A0C14" w:rsidRPr="00F77B5E" w:rsidRDefault="001A0C14" w:rsidP="00F74B42">
            <w:pPr>
              <w:spacing w:after="0" w:line="240" w:lineRule="auto"/>
              <w:ind w:left="4245" w:hanging="4245"/>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2. Дата, номер </w:t>
            </w:r>
          </w:p>
          <w:p w:rsidR="001A0C14" w:rsidRPr="00F77B5E" w:rsidRDefault="001A0C14" w:rsidP="00F74B42">
            <w:pPr>
              <w:spacing w:after="0" w:line="240" w:lineRule="auto"/>
              <w:ind w:left="4245" w:hanging="4245"/>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документа </w:t>
            </w:r>
          </w:p>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про </w:t>
            </w:r>
            <w:r w:rsidRPr="00F77B5E">
              <w:rPr>
                <w:rFonts w:ascii="Times New Roman" w:eastAsia="Times New Roman" w:hAnsi="Times New Roman" w:cs="Times New Roman"/>
                <w:bCs/>
                <w:sz w:val="24"/>
                <w:szCs w:val="24"/>
                <w:lang w:eastAsia="uk-UA"/>
              </w:rPr>
              <w:t>затвердження</w:t>
            </w:r>
            <w:r w:rsidRPr="00F77B5E">
              <w:rPr>
                <w:rFonts w:ascii="Times New Roman" w:eastAsia="Times New Roman" w:hAnsi="Times New Roman" w:cs="Times New Roman"/>
                <w:sz w:val="24"/>
                <w:szCs w:val="24"/>
                <w:lang w:eastAsia="ru-RU"/>
              </w:rPr>
              <w:t xml:space="preserve"> Програми</w:t>
            </w:r>
          </w:p>
        </w:tc>
        <w:tc>
          <w:tcPr>
            <w:tcW w:w="3416" w:type="dxa"/>
            <w:shd w:val="clear" w:color="auto" w:fill="auto"/>
          </w:tcPr>
          <w:p w:rsidR="001A0C14" w:rsidRPr="00F77B5E" w:rsidRDefault="001A0C14" w:rsidP="00F74B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Рішення</w:t>
            </w:r>
            <w:r w:rsidRPr="00F77B5E">
              <w:rPr>
                <w:rFonts w:ascii="Times New Roman" w:eastAsia="Calibri" w:hAnsi="Times New Roman" w:cs="Times New Roman"/>
                <w:sz w:val="24"/>
                <w:szCs w:val="24"/>
              </w:rPr>
              <w:t xml:space="preserve"> Новороздільської міської   ради </w:t>
            </w:r>
          </w:p>
          <w:p w:rsidR="001A0C14" w:rsidRPr="00E410FC" w:rsidRDefault="001A0C14" w:rsidP="00F74B42">
            <w:pPr>
              <w:spacing w:after="0" w:line="240" w:lineRule="auto"/>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 xml:space="preserve">№  </w:t>
            </w:r>
            <w:r w:rsidRPr="00E410FC">
              <w:rPr>
                <w:rFonts w:ascii="Times New Roman" w:eastAsia="Calibri" w:hAnsi="Times New Roman" w:cs="Times New Roman"/>
                <w:sz w:val="24"/>
                <w:szCs w:val="24"/>
              </w:rPr>
              <w:t xml:space="preserve">2094 </w:t>
            </w:r>
            <w:r>
              <w:rPr>
                <w:rFonts w:ascii="Times New Roman" w:eastAsia="Calibri" w:hAnsi="Times New Roman" w:cs="Times New Roman"/>
                <w:sz w:val="24"/>
                <w:szCs w:val="24"/>
              </w:rPr>
              <w:t xml:space="preserve">від </w:t>
            </w:r>
            <w:r w:rsidRPr="00E410FC">
              <w:rPr>
                <w:rFonts w:ascii="Times New Roman" w:eastAsia="Calibri" w:hAnsi="Times New Roman" w:cs="Times New Roman"/>
                <w:sz w:val="24"/>
                <w:szCs w:val="24"/>
              </w:rPr>
              <w:t xml:space="preserve"> 19.12.</w:t>
            </w:r>
            <w:r w:rsidRPr="00F77B5E">
              <w:rPr>
                <w:rFonts w:ascii="Times New Roman" w:eastAsia="Calibri" w:hAnsi="Times New Roman" w:cs="Times New Roman"/>
                <w:sz w:val="24"/>
                <w:szCs w:val="24"/>
              </w:rPr>
              <w:t>2024 року</w:t>
            </w:r>
          </w:p>
        </w:tc>
      </w:tr>
      <w:tr w:rsidR="001A0C14" w:rsidRPr="00F77B5E" w:rsidTr="00F74B42">
        <w:tc>
          <w:tcPr>
            <w:tcW w:w="6082" w:type="dxa"/>
            <w:shd w:val="clear" w:color="auto" w:fill="auto"/>
          </w:tcPr>
          <w:p w:rsidR="001A0C14" w:rsidRPr="00F77B5E" w:rsidRDefault="001A0C14" w:rsidP="00F74B42">
            <w:pPr>
              <w:spacing w:after="0" w:line="240" w:lineRule="auto"/>
              <w:ind w:left="4245" w:hanging="4245"/>
              <w:rPr>
                <w:rFonts w:ascii="Times New Roman" w:eastAsia="Times New Roman" w:hAnsi="Times New Roman" w:cs="Times New Roman"/>
                <w:sz w:val="24"/>
                <w:szCs w:val="24"/>
                <w:lang w:eastAsia="ru-RU"/>
              </w:rPr>
            </w:pPr>
          </w:p>
        </w:tc>
        <w:tc>
          <w:tcPr>
            <w:tcW w:w="3416" w:type="dxa"/>
            <w:shd w:val="clear" w:color="auto" w:fill="auto"/>
          </w:tcPr>
          <w:p w:rsidR="001A0C14" w:rsidRDefault="001A0C14" w:rsidP="00F74B42">
            <w:pPr>
              <w:spacing w:after="0" w:line="240" w:lineRule="auto"/>
              <w:jc w:val="both"/>
              <w:rPr>
                <w:rFonts w:ascii="Times New Roman" w:eastAsia="Calibri" w:hAnsi="Times New Roman" w:cs="Times New Roman"/>
                <w:sz w:val="24"/>
                <w:szCs w:val="24"/>
              </w:rPr>
            </w:pPr>
          </w:p>
        </w:tc>
      </w:tr>
      <w:tr w:rsidR="001A0C14" w:rsidRPr="00F77B5E" w:rsidTr="00F74B42">
        <w:tc>
          <w:tcPr>
            <w:tcW w:w="6082"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3. Розробник Програми</w:t>
            </w:r>
          </w:p>
        </w:tc>
        <w:tc>
          <w:tcPr>
            <w:tcW w:w="3416"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Управління ЖКГ Новороздільської міської ради</w:t>
            </w:r>
          </w:p>
        </w:tc>
      </w:tr>
      <w:tr w:rsidR="001A0C14" w:rsidRPr="00F77B5E" w:rsidTr="00F74B42">
        <w:tc>
          <w:tcPr>
            <w:tcW w:w="6082"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4. </w:t>
            </w:r>
            <w:proofErr w:type="spellStart"/>
            <w:r w:rsidRPr="00F77B5E">
              <w:rPr>
                <w:rFonts w:ascii="Times New Roman" w:eastAsia="Times New Roman" w:hAnsi="Times New Roman" w:cs="Times New Roman"/>
                <w:sz w:val="24"/>
                <w:szCs w:val="24"/>
                <w:lang w:eastAsia="ru-RU"/>
              </w:rPr>
              <w:t>Співрозробники</w:t>
            </w:r>
            <w:proofErr w:type="spellEnd"/>
            <w:r w:rsidRPr="00F77B5E">
              <w:rPr>
                <w:rFonts w:ascii="Times New Roman" w:eastAsia="Times New Roman" w:hAnsi="Times New Roman" w:cs="Times New Roman"/>
                <w:sz w:val="24"/>
                <w:szCs w:val="24"/>
                <w:lang w:eastAsia="ru-RU"/>
              </w:rPr>
              <w:t xml:space="preserve"> Програми</w:t>
            </w:r>
          </w:p>
        </w:tc>
        <w:tc>
          <w:tcPr>
            <w:tcW w:w="3416"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Відділ </w:t>
            </w:r>
            <w:proofErr w:type="spellStart"/>
            <w:r w:rsidRPr="00F77B5E">
              <w:rPr>
                <w:rFonts w:ascii="Times New Roman" w:eastAsia="Times New Roman" w:hAnsi="Times New Roman" w:cs="Times New Roman"/>
                <w:sz w:val="24"/>
                <w:szCs w:val="24"/>
                <w:lang w:eastAsia="ru-RU"/>
              </w:rPr>
              <w:t>землевпорядкувjання</w:t>
            </w:r>
            <w:proofErr w:type="spellEnd"/>
            <w:r w:rsidRPr="00F77B5E">
              <w:rPr>
                <w:rFonts w:ascii="Times New Roman" w:eastAsia="Times New Roman" w:hAnsi="Times New Roman" w:cs="Times New Roman"/>
                <w:sz w:val="24"/>
                <w:szCs w:val="24"/>
                <w:lang w:eastAsia="ru-RU"/>
              </w:rPr>
              <w:t xml:space="preserve"> Управління ЖКГ</w:t>
            </w:r>
          </w:p>
        </w:tc>
      </w:tr>
      <w:tr w:rsidR="001A0C14" w:rsidRPr="00F77B5E" w:rsidTr="00F74B42">
        <w:tc>
          <w:tcPr>
            <w:tcW w:w="6082" w:type="dxa"/>
            <w:shd w:val="clear" w:color="auto" w:fill="auto"/>
          </w:tcPr>
          <w:p w:rsidR="001A0C14" w:rsidRPr="00F77B5E" w:rsidRDefault="001A0C14" w:rsidP="00F74B42">
            <w:pPr>
              <w:spacing w:after="0" w:line="240" w:lineRule="auto"/>
              <w:ind w:left="4245" w:hanging="4245"/>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5. Відповідальний виконавець </w:t>
            </w:r>
          </w:p>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Програми</w:t>
            </w:r>
          </w:p>
        </w:tc>
        <w:tc>
          <w:tcPr>
            <w:tcW w:w="3416"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Управління ЖКГ Новороздільської міської ради</w:t>
            </w:r>
          </w:p>
        </w:tc>
      </w:tr>
      <w:tr w:rsidR="001A0C14" w:rsidRPr="00F77B5E" w:rsidTr="00F74B42">
        <w:tc>
          <w:tcPr>
            <w:tcW w:w="6082"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 Учасники Програми</w:t>
            </w:r>
          </w:p>
        </w:tc>
        <w:tc>
          <w:tcPr>
            <w:tcW w:w="3416"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Управління ЖКГ Новороздільської міської ради</w:t>
            </w:r>
          </w:p>
        </w:tc>
      </w:tr>
      <w:tr w:rsidR="001A0C14" w:rsidRPr="00F77B5E" w:rsidTr="00F74B42">
        <w:tc>
          <w:tcPr>
            <w:tcW w:w="6082"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uk-UA"/>
              </w:rPr>
              <w:t>7. Термін реалізації програми</w:t>
            </w:r>
          </w:p>
        </w:tc>
        <w:tc>
          <w:tcPr>
            <w:tcW w:w="3416"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2025 – 2027 роки</w:t>
            </w:r>
          </w:p>
        </w:tc>
      </w:tr>
      <w:tr w:rsidR="001A0C14" w:rsidRPr="00F77B5E" w:rsidTr="00F74B42">
        <w:tc>
          <w:tcPr>
            <w:tcW w:w="6082"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uk-UA"/>
              </w:rPr>
              <w:t xml:space="preserve">7.1. Етапи виконання програми </w:t>
            </w:r>
            <w:r w:rsidRPr="00F77B5E">
              <w:rPr>
                <w:rFonts w:ascii="Times New Roman" w:eastAsia="Times New Roman" w:hAnsi="Times New Roman" w:cs="Times New Roman"/>
                <w:sz w:val="24"/>
                <w:szCs w:val="24"/>
                <w:lang w:eastAsia="uk-UA"/>
              </w:rPr>
              <w:br/>
              <w:t xml:space="preserve"> (для довгострокових програм)  </w:t>
            </w:r>
          </w:p>
        </w:tc>
        <w:tc>
          <w:tcPr>
            <w:tcW w:w="3416"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p>
          <w:p w:rsidR="001A0C14" w:rsidRPr="00F77B5E" w:rsidRDefault="001A0C14" w:rsidP="00F74B42">
            <w:pPr>
              <w:spacing w:after="0" w:line="240" w:lineRule="auto"/>
              <w:rPr>
                <w:rFonts w:ascii="Times New Roman" w:eastAsia="Times New Roman" w:hAnsi="Times New Roman" w:cs="Times New Roman"/>
                <w:sz w:val="24"/>
                <w:szCs w:val="24"/>
                <w:lang w:eastAsia="ru-RU"/>
              </w:rPr>
            </w:pPr>
          </w:p>
        </w:tc>
      </w:tr>
      <w:tr w:rsidR="001A0C14" w:rsidRPr="00F77B5E" w:rsidTr="00F74B42">
        <w:trPr>
          <w:trHeight w:val="2196"/>
        </w:trPr>
        <w:tc>
          <w:tcPr>
            <w:tcW w:w="6082" w:type="dxa"/>
            <w:shd w:val="clear" w:color="auto" w:fill="auto"/>
          </w:tcPr>
          <w:p w:rsidR="001A0C14" w:rsidRPr="00F77B5E" w:rsidRDefault="001A0C14" w:rsidP="00F74B42">
            <w:pPr>
              <w:autoSpaceDE w:val="0"/>
              <w:autoSpaceDN w:val="0"/>
              <w:adjustRightInd w:val="0"/>
              <w:spacing w:line="240" w:lineRule="auto"/>
              <w:ind w:left="308" w:hanging="308"/>
              <w:rPr>
                <w:rFonts w:ascii="Times New Roman" w:eastAsia="Calibri" w:hAnsi="Times New Roman" w:cs="Times New Roman"/>
                <w:sz w:val="24"/>
                <w:szCs w:val="24"/>
              </w:rPr>
            </w:pPr>
            <w:r w:rsidRPr="00F77B5E">
              <w:rPr>
                <w:rFonts w:ascii="Times New Roman" w:eastAsia="Calibri" w:hAnsi="Times New Roman" w:cs="Times New Roman"/>
                <w:sz w:val="24"/>
                <w:szCs w:val="24"/>
              </w:rPr>
              <w:t xml:space="preserve">8. Загальний обсяг фінансових </w:t>
            </w:r>
            <w:r w:rsidRPr="00F77B5E">
              <w:rPr>
                <w:rFonts w:ascii="Times New Roman" w:eastAsia="Calibri" w:hAnsi="Times New Roman" w:cs="Times New Roman"/>
                <w:sz w:val="24"/>
                <w:szCs w:val="24"/>
              </w:rPr>
              <w:br/>
              <w:t>ресурсів, необхідних для реалізації  програми, тис. грн.:</w:t>
            </w:r>
          </w:p>
          <w:p w:rsidR="001A0C14" w:rsidRPr="00F77B5E" w:rsidRDefault="001A0C14" w:rsidP="00F74B42">
            <w:pPr>
              <w:autoSpaceDE w:val="0"/>
              <w:autoSpaceDN w:val="0"/>
              <w:adjustRightInd w:val="0"/>
              <w:spacing w:line="240" w:lineRule="auto"/>
              <w:ind w:left="308" w:hanging="308"/>
              <w:rPr>
                <w:rFonts w:ascii="Times New Roman" w:eastAsia="Calibri" w:hAnsi="Times New Roman" w:cs="Times New Roman"/>
                <w:sz w:val="24"/>
                <w:szCs w:val="24"/>
              </w:rPr>
            </w:pPr>
            <w:r w:rsidRPr="00F77B5E">
              <w:rPr>
                <w:rFonts w:ascii="Times New Roman" w:eastAsia="Calibri" w:hAnsi="Times New Roman" w:cs="Times New Roman"/>
                <w:sz w:val="24"/>
                <w:szCs w:val="24"/>
              </w:rPr>
              <w:t xml:space="preserve">                                         на 2025 рік</w:t>
            </w:r>
          </w:p>
          <w:p w:rsidR="001A0C14" w:rsidRPr="00F77B5E" w:rsidRDefault="001A0C14" w:rsidP="00F74B42">
            <w:pPr>
              <w:autoSpaceDE w:val="0"/>
              <w:autoSpaceDN w:val="0"/>
              <w:adjustRightInd w:val="0"/>
              <w:spacing w:line="240" w:lineRule="auto"/>
              <w:ind w:left="308" w:hanging="308"/>
              <w:rPr>
                <w:rFonts w:ascii="Times New Roman" w:eastAsia="Calibri" w:hAnsi="Times New Roman" w:cs="Times New Roman"/>
                <w:sz w:val="24"/>
                <w:szCs w:val="24"/>
              </w:rPr>
            </w:pPr>
            <w:r w:rsidRPr="00F77B5E">
              <w:rPr>
                <w:rFonts w:ascii="Times New Roman" w:eastAsia="Calibri" w:hAnsi="Times New Roman" w:cs="Times New Roman"/>
                <w:sz w:val="24"/>
                <w:szCs w:val="24"/>
              </w:rPr>
              <w:t xml:space="preserve">                                         на 2026 рік     </w:t>
            </w:r>
          </w:p>
          <w:p w:rsidR="001A0C14" w:rsidRPr="00F77B5E" w:rsidRDefault="001A0C14" w:rsidP="00F74B42">
            <w:pPr>
              <w:autoSpaceDE w:val="0"/>
              <w:autoSpaceDN w:val="0"/>
              <w:adjustRightInd w:val="0"/>
              <w:spacing w:line="240" w:lineRule="auto"/>
              <w:ind w:left="308" w:hanging="308"/>
              <w:rPr>
                <w:rFonts w:ascii="Times New Roman" w:eastAsia="Calibri" w:hAnsi="Times New Roman" w:cs="Times New Roman"/>
                <w:sz w:val="24"/>
                <w:szCs w:val="24"/>
              </w:rPr>
            </w:pPr>
            <w:r w:rsidRPr="00F77B5E">
              <w:rPr>
                <w:rFonts w:ascii="Times New Roman" w:eastAsia="Calibri" w:hAnsi="Times New Roman" w:cs="Times New Roman"/>
                <w:sz w:val="24"/>
                <w:szCs w:val="24"/>
              </w:rPr>
              <w:t xml:space="preserve">                                         на 2027 рік</w:t>
            </w:r>
          </w:p>
          <w:p w:rsidR="001A0C14" w:rsidRPr="00F77B5E" w:rsidRDefault="001A0C14" w:rsidP="00F74B42">
            <w:pPr>
              <w:autoSpaceDE w:val="0"/>
              <w:autoSpaceDN w:val="0"/>
              <w:adjustRightInd w:val="0"/>
              <w:spacing w:line="240" w:lineRule="auto"/>
              <w:ind w:left="308" w:hanging="308"/>
              <w:rPr>
                <w:rFonts w:ascii="Times New Roman" w:eastAsia="Calibri" w:hAnsi="Times New Roman" w:cs="Times New Roman"/>
                <w:sz w:val="24"/>
                <w:szCs w:val="24"/>
              </w:rPr>
            </w:pPr>
            <w:r w:rsidRPr="00F77B5E">
              <w:rPr>
                <w:rFonts w:ascii="Times New Roman" w:eastAsia="Calibri" w:hAnsi="Times New Roman" w:cs="Times New Roman"/>
                <w:sz w:val="24"/>
                <w:szCs w:val="24"/>
              </w:rPr>
              <w:t xml:space="preserve">             </w:t>
            </w:r>
          </w:p>
        </w:tc>
        <w:tc>
          <w:tcPr>
            <w:tcW w:w="3416" w:type="dxa"/>
            <w:shd w:val="clear" w:color="auto" w:fill="auto"/>
          </w:tcPr>
          <w:p w:rsidR="001A0C14" w:rsidRPr="00F77B5E" w:rsidRDefault="001A0C14" w:rsidP="00F74B42">
            <w:pPr>
              <w:spacing w:line="240" w:lineRule="auto"/>
              <w:rPr>
                <w:rFonts w:ascii="Times New Roman" w:eastAsia="Calibri" w:hAnsi="Times New Roman" w:cs="Times New Roman"/>
                <w:sz w:val="24"/>
                <w:szCs w:val="24"/>
                <w:lang w:eastAsia="ru-RU"/>
              </w:rPr>
            </w:pPr>
          </w:p>
          <w:p w:rsidR="001A0C14" w:rsidRPr="00F77B5E" w:rsidRDefault="001A0C14" w:rsidP="00F74B42">
            <w:pPr>
              <w:spacing w:line="240" w:lineRule="auto"/>
              <w:rPr>
                <w:rFonts w:ascii="Times New Roman" w:eastAsia="Calibri" w:hAnsi="Times New Roman" w:cs="Times New Roman"/>
                <w:sz w:val="24"/>
                <w:szCs w:val="24"/>
                <w:lang w:eastAsia="ru-RU"/>
              </w:rPr>
            </w:pPr>
          </w:p>
          <w:p w:rsidR="001A0C14" w:rsidRPr="00F77B5E" w:rsidRDefault="001A0C14" w:rsidP="00F74B42">
            <w:pPr>
              <w:spacing w:line="240" w:lineRule="auto"/>
              <w:rPr>
                <w:rFonts w:ascii="Times New Roman" w:eastAsia="Calibri" w:hAnsi="Times New Roman" w:cs="Times New Roman"/>
                <w:b/>
                <w:sz w:val="24"/>
                <w:szCs w:val="24"/>
              </w:rPr>
            </w:pPr>
            <w:r w:rsidRPr="00F77B5E">
              <w:rPr>
                <w:rFonts w:ascii="Times New Roman" w:eastAsia="Calibri" w:hAnsi="Times New Roman" w:cs="Times New Roman"/>
                <w:b/>
                <w:sz w:val="24"/>
                <w:szCs w:val="24"/>
              </w:rPr>
              <w:t>700,0</w:t>
            </w:r>
          </w:p>
          <w:p w:rsidR="001A0C14" w:rsidRPr="00F77B5E" w:rsidRDefault="001A0C14" w:rsidP="00F74B42">
            <w:pPr>
              <w:spacing w:line="240" w:lineRule="auto"/>
              <w:rPr>
                <w:rFonts w:ascii="Times New Roman" w:eastAsia="Calibri" w:hAnsi="Times New Roman" w:cs="Times New Roman"/>
                <w:b/>
                <w:sz w:val="24"/>
                <w:szCs w:val="24"/>
              </w:rPr>
            </w:pPr>
            <w:r w:rsidRPr="00F77B5E">
              <w:rPr>
                <w:rFonts w:ascii="Times New Roman" w:eastAsia="Calibri" w:hAnsi="Times New Roman" w:cs="Times New Roman"/>
                <w:b/>
                <w:sz w:val="24"/>
                <w:szCs w:val="24"/>
              </w:rPr>
              <w:t>504,0</w:t>
            </w:r>
          </w:p>
          <w:p w:rsidR="001A0C14" w:rsidRPr="00F77B5E" w:rsidRDefault="001A0C14" w:rsidP="00F74B42">
            <w:pPr>
              <w:spacing w:line="240" w:lineRule="auto"/>
              <w:rPr>
                <w:rFonts w:ascii="Times New Roman" w:eastAsia="Calibri" w:hAnsi="Times New Roman" w:cs="Times New Roman"/>
                <w:b/>
                <w:sz w:val="24"/>
                <w:szCs w:val="24"/>
              </w:rPr>
            </w:pPr>
            <w:r w:rsidRPr="00F77B5E">
              <w:rPr>
                <w:rFonts w:ascii="Times New Roman" w:eastAsia="Calibri" w:hAnsi="Times New Roman" w:cs="Times New Roman"/>
                <w:b/>
                <w:sz w:val="24"/>
                <w:szCs w:val="24"/>
              </w:rPr>
              <w:t>214,20</w:t>
            </w:r>
          </w:p>
        </w:tc>
      </w:tr>
      <w:tr w:rsidR="001A0C14" w:rsidRPr="00F77B5E" w:rsidTr="00F74B42">
        <w:trPr>
          <w:trHeight w:val="1567"/>
        </w:trPr>
        <w:tc>
          <w:tcPr>
            <w:tcW w:w="6082"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8.1. коштів міського бюджету  на                                            2025 рік:                                                               </w:t>
            </w:r>
          </w:p>
          <w:p w:rsidR="001A0C14" w:rsidRPr="00F77B5E" w:rsidRDefault="001A0C14"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w:t>
            </w:r>
          </w:p>
          <w:p w:rsidR="001A0C14" w:rsidRPr="00F77B5E" w:rsidRDefault="001A0C14" w:rsidP="00F74B42">
            <w:pPr>
              <w:shd w:val="clear" w:color="auto" w:fill="FFFFFF"/>
              <w:spacing w:after="0" w:line="216" w:lineRule="auto"/>
              <w:rPr>
                <w:rFonts w:ascii="Times New Roman" w:eastAsia="Calibri" w:hAnsi="Times New Roman" w:cs="Times New Roman"/>
                <w:bCs/>
                <w:sz w:val="24"/>
                <w:szCs w:val="24"/>
                <w:lang w:eastAsia="uk-UA"/>
              </w:rPr>
            </w:pPr>
            <w:r w:rsidRPr="00F77B5E">
              <w:rPr>
                <w:rFonts w:ascii="Times New Roman" w:eastAsia="Calibri" w:hAnsi="Times New Roman" w:cs="Times New Roman"/>
                <w:sz w:val="24"/>
                <w:szCs w:val="24"/>
              </w:rPr>
              <w:t xml:space="preserve"> </w:t>
            </w:r>
            <w:r w:rsidRPr="00F77B5E">
              <w:rPr>
                <w:rFonts w:ascii="Times New Roman" w:eastAsia="Calibri" w:hAnsi="Times New Roman" w:cs="Times New Roman"/>
                <w:bCs/>
                <w:sz w:val="24"/>
                <w:szCs w:val="24"/>
                <w:u w:val="single"/>
                <w:lang w:eastAsia="uk-UA"/>
              </w:rPr>
              <w:t>загальний фонд</w:t>
            </w:r>
            <w:r w:rsidRPr="00F77B5E">
              <w:rPr>
                <w:rFonts w:ascii="Times New Roman" w:eastAsia="Calibri" w:hAnsi="Times New Roman" w:cs="Times New Roman"/>
                <w:bCs/>
                <w:sz w:val="24"/>
                <w:szCs w:val="24"/>
                <w:lang w:eastAsia="uk-UA"/>
              </w:rPr>
              <w:t xml:space="preserve"> – </w:t>
            </w:r>
            <w:r w:rsidRPr="00F77B5E">
              <w:rPr>
                <w:rFonts w:ascii="Times New Roman" w:eastAsia="Calibri" w:hAnsi="Times New Roman" w:cs="Times New Roman"/>
                <w:b/>
                <w:bCs/>
                <w:sz w:val="24"/>
                <w:szCs w:val="24"/>
                <w:lang w:eastAsia="uk-UA"/>
              </w:rPr>
              <w:t>210,0</w:t>
            </w:r>
            <w:r w:rsidRPr="00F77B5E">
              <w:rPr>
                <w:rFonts w:ascii="Times New Roman" w:eastAsia="Calibri" w:hAnsi="Times New Roman" w:cs="Times New Roman"/>
                <w:bCs/>
                <w:sz w:val="24"/>
                <w:szCs w:val="24"/>
                <w:lang w:eastAsia="uk-UA"/>
              </w:rPr>
              <w:t xml:space="preserve">                                                </w:t>
            </w:r>
            <w:r w:rsidRPr="00F77B5E">
              <w:rPr>
                <w:rFonts w:ascii="Times New Roman" w:eastAsia="Calibri" w:hAnsi="Times New Roman" w:cs="Times New Roman"/>
                <w:bCs/>
                <w:sz w:val="24"/>
                <w:szCs w:val="24"/>
                <w:u w:val="single"/>
                <w:lang w:eastAsia="uk-UA"/>
              </w:rPr>
              <w:t>спеціальний фонд</w:t>
            </w:r>
            <w:r w:rsidRPr="00F77B5E">
              <w:rPr>
                <w:rFonts w:ascii="Times New Roman" w:eastAsia="Calibri" w:hAnsi="Times New Roman" w:cs="Times New Roman"/>
                <w:bCs/>
                <w:sz w:val="24"/>
                <w:szCs w:val="24"/>
                <w:lang w:eastAsia="uk-UA"/>
              </w:rPr>
              <w:t xml:space="preserve"> (спецфонд, авансовий внесок)</w:t>
            </w:r>
            <w:r w:rsidRPr="00F77B5E">
              <w:rPr>
                <w:rFonts w:ascii="Times New Roman" w:eastAsia="Calibri" w:hAnsi="Times New Roman" w:cs="Times New Roman"/>
                <w:b/>
                <w:bCs/>
                <w:sz w:val="24"/>
                <w:szCs w:val="24"/>
                <w:lang w:eastAsia="uk-UA"/>
              </w:rPr>
              <w:t xml:space="preserve">–     10,0 </w:t>
            </w:r>
            <w:r w:rsidRPr="00F77B5E">
              <w:rPr>
                <w:rFonts w:ascii="Times New Roman" w:eastAsia="Calibri" w:hAnsi="Times New Roman" w:cs="Times New Roman"/>
                <w:bCs/>
                <w:sz w:val="24"/>
                <w:szCs w:val="24"/>
                <w:lang w:eastAsia="uk-UA"/>
              </w:rPr>
              <w:t xml:space="preserve"> </w:t>
            </w:r>
          </w:p>
          <w:p w:rsidR="001A0C14" w:rsidRPr="00F77B5E" w:rsidRDefault="001A0C14" w:rsidP="00F74B42">
            <w:pPr>
              <w:shd w:val="clear" w:color="auto" w:fill="FFFFFF"/>
              <w:spacing w:after="0" w:line="216" w:lineRule="auto"/>
              <w:rPr>
                <w:rFonts w:ascii="Times New Roman" w:eastAsia="Calibri" w:hAnsi="Times New Roman" w:cs="Times New Roman"/>
                <w:b/>
                <w:bCs/>
                <w:sz w:val="24"/>
                <w:szCs w:val="24"/>
                <w:lang w:eastAsia="uk-UA"/>
              </w:rPr>
            </w:pPr>
            <w:r w:rsidRPr="00F77B5E">
              <w:rPr>
                <w:rFonts w:ascii="Times New Roman" w:eastAsia="Calibri" w:hAnsi="Times New Roman" w:cs="Times New Roman"/>
                <w:bCs/>
                <w:sz w:val="24"/>
                <w:szCs w:val="24"/>
                <w:u w:val="single"/>
                <w:lang w:eastAsia="uk-UA"/>
              </w:rPr>
              <w:t>коштів інших джерел</w:t>
            </w:r>
            <w:r w:rsidRPr="00F77B5E">
              <w:rPr>
                <w:rFonts w:ascii="Times New Roman" w:eastAsia="Calibri" w:hAnsi="Times New Roman" w:cs="Times New Roman"/>
                <w:bCs/>
                <w:sz w:val="24"/>
                <w:szCs w:val="24"/>
                <w:lang w:eastAsia="uk-UA"/>
              </w:rPr>
              <w:t xml:space="preserve"> (вказати) – </w:t>
            </w:r>
            <w:r w:rsidRPr="00F77B5E">
              <w:rPr>
                <w:rFonts w:ascii="Times New Roman" w:eastAsia="Calibri" w:hAnsi="Times New Roman" w:cs="Times New Roman"/>
                <w:b/>
                <w:bCs/>
                <w:sz w:val="24"/>
                <w:szCs w:val="24"/>
                <w:lang w:eastAsia="uk-UA"/>
              </w:rPr>
              <w:t xml:space="preserve">480,0                                    </w:t>
            </w:r>
            <w:r w:rsidRPr="00F77B5E">
              <w:rPr>
                <w:rFonts w:ascii="Times New Roman" w:eastAsia="Calibri" w:hAnsi="Times New Roman" w:cs="Times New Roman"/>
                <w:b/>
                <w:sz w:val="24"/>
                <w:szCs w:val="24"/>
              </w:rPr>
              <w:t xml:space="preserve">                               </w:t>
            </w:r>
          </w:p>
        </w:tc>
        <w:tc>
          <w:tcPr>
            <w:tcW w:w="3416" w:type="dxa"/>
            <w:shd w:val="clear" w:color="auto" w:fill="auto"/>
          </w:tcPr>
          <w:p w:rsidR="001A0C14" w:rsidRPr="00F77B5E" w:rsidRDefault="001A0C14" w:rsidP="00F74B42">
            <w:pPr>
              <w:spacing w:after="0" w:line="240" w:lineRule="auto"/>
              <w:rPr>
                <w:rFonts w:ascii="Times New Roman" w:eastAsia="Times New Roman" w:hAnsi="Times New Roman" w:cs="Times New Roman"/>
                <w:sz w:val="24"/>
                <w:szCs w:val="24"/>
                <w:lang w:eastAsia="ru-RU"/>
              </w:rPr>
            </w:pPr>
          </w:p>
          <w:p w:rsidR="001A0C14" w:rsidRPr="00F77B5E" w:rsidRDefault="001A0C14" w:rsidP="00F74B42">
            <w:pPr>
              <w:spacing w:line="240" w:lineRule="auto"/>
              <w:rPr>
                <w:rFonts w:ascii="Times New Roman" w:eastAsia="Calibri" w:hAnsi="Times New Roman" w:cs="Times New Roman"/>
                <w:b/>
                <w:sz w:val="24"/>
                <w:szCs w:val="24"/>
              </w:rPr>
            </w:pPr>
          </w:p>
          <w:p w:rsidR="001A0C14" w:rsidRPr="00F77B5E" w:rsidRDefault="001A0C14" w:rsidP="00F74B42">
            <w:pPr>
              <w:spacing w:line="240" w:lineRule="auto"/>
              <w:rPr>
                <w:rFonts w:ascii="Times New Roman" w:eastAsia="Calibri" w:hAnsi="Times New Roman" w:cs="Times New Roman"/>
                <w:b/>
                <w:sz w:val="24"/>
                <w:szCs w:val="24"/>
              </w:rPr>
            </w:pPr>
          </w:p>
        </w:tc>
      </w:tr>
      <w:tr w:rsidR="001A0C14" w:rsidRPr="00F77B5E" w:rsidTr="00F74B42">
        <w:tc>
          <w:tcPr>
            <w:tcW w:w="9498" w:type="dxa"/>
            <w:gridSpan w:val="2"/>
            <w:shd w:val="clear" w:color="auto" w:fill="auto"/>
          </w:tcPr>
          <w:p w:rsidR="001A0C14" w:rsidRPr="00F77B5E" w:rsidRDefault="001A0C14" w:rsidP="00F74B42">
            <w:pPr>
              <w:tabs>
                <w:tab w:val="left" w:pos="708"/>
                <w:tab w:val="center" w:pos="4320"/>
                <w:tab w:val="right" w:pos="8640"/>
              </w:tabs>
              <w:spacing w:after="0" w:line="240" w:lineRule="auto"/>
              <w:rPr>
                <w:rFonts w:ascii="Times New Roman" w:eastAsia="Times New Roman" w:hAnsi="Times New Roman" w:cs="Times New Roman"/>
                <w:b/>
                <w:sz w:val="24"/>
                <w:szCs w:val="24"/>
                <w:lang w:eastAsia="ru-RU"/>
              </w:rPr>
            </w:pPr>
          </w:p>
          <w:p w:rsidR="001A0C14" w:rsidRPr="00F77B5E" w:rsidRDefault="001A0C14" w:rsidP="00F74B42">
            <w:pPr>
              <w:tabs>
                <w:tab w:val="left" w:pos="708"/>
                <w:tab w:val="center" w:pos="4320"/>
                <w:tab w:val="right" w:pos="8640"/>
              </w:tabs>
              <w:spacing w:after="0" w:line="240" w:lineRule="auto"/>
              <w:rPr>
                <w:rFonts w:ascii="Times New Roman" w:eastAsia="Times New Roman" w:hAnsi="Times New Roman" w:cs="Times New Roman"/>
                <w:b/>
                <w:sz w:val="24"/>
                <w:szCs w:val="24"/>
                <w:lang w:eastAsia="ru-RU"/>
              </w:rPr>
            </w:pPr>
          </w:p>
          <w:p w:rsidR="001A0C14" w:rsidRPr="00F77B5E" w:rsidRDefault="001A0C14" w:rsidP="00F74B42">
            <w:pPr>
              <w:tabs>
                <w:tab w:val="left" w:pos="708"/>
                <w:tab w:val="center" w:pos="4320"/>
                <w:tab w:val="right" w:pos="8640"/>
              </w:tabs>
              <w:spacing w:after="0" w:line="240" w:lineRule="auto"/>
              <w:rPr>
                <w:rFonts w:ascii="Times New Roman" w:eastAsia="Times New Roman" w:hAnsi="Times New Roman" w:cs="Times New Roman"/>
                <w:b/>
                <w:sz w:val="24"/>
                <w:szCs w:val="24"/>
                <w:lang w:eastAsia="ru-RU"/>
              </w:rPr>
            </w:pPr>
          </w:p>
          <w:p w:rsidR="001A0C14" w:rsidRPr="00F77B5E" w:rsidRDefault="001A0C14" w:rsidP="00F74B42">
            <w:pPr>
              <w:tabs>
                <w:tab w:val="left" w:pos="708"/>
                <w:tab w:val="center" w:pos="4320"/>
                <w:tab w:val="right" w:pos="8640"/>
              </w:tabs>
              <w:spacing w:after="0" w:line="240" w:lineRule="auto"/>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Керівник установи - </w:t>
            </w:r>
            <w:r w:rsidRPr="00F77B5E">
              <w:rPr>
                <w:rFonts w:ascii="Times New Roman" w:eastAsia="Times New Roman" w:hAnsi="Times New Roman" w:cs="Times New Roman"/>
                <w:b/>
                <w:sz w:val="24"/>
                <w:szCs w:val="24"/>
                <w:lang w:eastAsia="ru-RU"/>
              </w:rPr>
              <w:br/>
              <w:t xml:space="preserve">головного розпорядника </w:t>
            </w:r>
          </w:p>
          <w:p w:rsidR="001A0C14" w:rsidRPr="00F77B5E" w:rsidRDefault="001A0C14" w:rsidP="00F74B42">
            <w:pPr>
              <w:tabs>
                <w:tab w:val="left" w:pos="708"/>
                <w:tab w:val="left" w:pos="1416"/>
                <w:tab w:val="left" w:pos="2124"/>
                <w:tab w:val="left" w:pos="2832"/>
                <w:tab w:val="left" w:pos="3420"/>
                <w:tab w:val="left" w:pos="3540"/>
                <w:tab w:val="center" w:pos="4564"/>
                <w:tab w:val="right" w:pos="8640"/>
              </w:tabs>
              <w:spacing w:after="0" w:line="240" w:lineRule="auto"/>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коштів </w:t>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t>_____________________          Яценко Я.В.</w:t>
            </w:r>
          </w:p>
          <w:p w:rsidR="001A0C14" w:rsidRPr="00F77B5E" w:rsidRDefault="001A0C14" w:rsidP="00F74B42">
            <w:pPr>
              <w:tabs>
                <w:tab w:val="left" w:pos="708"/>
                <w:tab w:val="center" w:pos="4320"/>
                <w:tab w:val="right" w:pos="8640"/>
              </w:tabs>
              <w:spacing w:after="0" w:line="240" w:lineRule="auto"/>
              <w:ind w:left="567"/>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t xml:space="preserve">                                         </w:t>
            </w:r>
          </w:p>
          <w:p w:rsidR="001A0C14" w:rsidRPr="00F77B5E" w:rsidRDefault="001A0C14" w:rsidP="00F74B42">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Відповідальний </w:t>
            </w:r>
            <w:r w:rsidRPr="00F77B5E">
              <w:rPr>
                <w:rFonts w:ascii="Times New Roman" w:eastAsia="Times New Roman" w:hAnsi="Times New Roman" w:cs="Times New Roman"/>
                <w:b/>
                <w:sz w:val="24"/>
                <w:szCs w:val="24"/>
                <w:lang w:eastAsia="ru-RU"/>
              </w:rPr>
              <w:br/>
              <w:t>виконавець Програми</w:t>
            </w:r>
            <w:r w:rsidRPr="00F77B5E">
              <w:rPr>
                <w:rFonts w:ascii="Times New Roman" w:eastAsia="Times New Roman" w:hAnsi="Times New Roman" w:cs="Times New Roman"/>
                <w:b/>
                <w:sz w:val="24"/>
                <w:szCs w:val="24"/>
                <w:lang w:eastAsia="ru-RU"/>
              </w:rPr>
              <w:tab/>
              <w:t xml:space="preserve">                  _____________________           Білоус А.М.</w:t>
            </w:r>
          </w:p>
          <w:p w:rsidR="001A0C14" w:rsidRPr="00F77B5E" w:rsidRDefault="001A0C14" w:rsidP="00F74B42">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1A0C14" w:rsidRPr="00F77B5E" w:rsidRDefault="001A0C14" w:rsidP="00F74B42">
            <w:pPr>
              <w:tabs>
                <w:tab w:val="left" w:pos="708"/>
                <w:tab w:val="center" w:pos="4320"/>
                <w:tab w:val="right" w:pos="8640"/>
              </w:tabs>
              <w:spacing w:after="0" w:line="240" w:lineRule="auto"/>
              <w:ind w:left="567"/>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 </w:t>
            </w:r>
          </w:p>
          <w:p w:rsidR="001A0C14" w:rsidRPr="00E410FC" w:rsidRDefault="001A0C14" w:rsidP="00F74B42">
            <w:pPr>
              <w:tabs>
                <w:tab w:val="left" w:pos="708"/>
                <w:tab w:val="center" w:pos="4320"/>
                <w:tab w:val="right" w:pos="8640"/>
              </w:tabs>
              <w:spacing w:after="0" w:line="240" w:lineRule="auto"/>
              <w:ind w:left="567"/>
              <w:jc w:val="both"/>
              <w:rPr>
                <w:rFonts w:ascii="Times New Roman" w:eastAsia="Times New Roman" w:hAnsi="Times New Roman" w:cs="Times New Roman"/>
                <w:sz w:val="24"/>
                <w:szCs w:val="24"/>
                <w:lang w:val="ru-RU" w:eastAsia="uk-UA"/>
              </w:rPr>
            </w:pPr>
          </w:p>
          <w:p w:rsidR="001A0C14" w:rsidRPr="00E410FC" w:rsidRDefault="001A0C14" w:rsidP="00F74B42">
            <w:pPr>
              <w:tabs>
                <w:tab w:val="left" w:pos="708"/>
                <w:tab w:val="center" w:pos="4320"/>
                <w:tab w:val="right" w:pos="8640"/>
              </w:tabs>
              <w:spacing w:after="0" w:line="240" w:lineRule="auto"/>
              <w:ind w:left="567"/>
              <w:jc w:val="both"/>
              <w:rPr>
                <w:rFonts w:ascii="Times New Roman" w:eastAsia="Times New Roman" w:hAnsi="Times New Roman" w:cs="Times New Roman"/>
                <w:sz w:val="24"/>
                <w:szCs w:val="24"/>
                <w:lang w:val="ru-RU" w:eastAsia="uk-UA"/>
              </w:rPr>
            </w:pPr>
          </w:p>
        </w:tc>
      </w:tr>
    </w:tbl>
    <w:p w:rsidR="001A0C14" w:rsidRPr="00F77B5E" w:rsidRDefault="001A0C14" w:rsidP="001A0C14">
      <w:pPr>
        <w:shd w:val="clear" w:color="auto" w:fill="FFFFFF"/>
        <w:tabs>
          <w:tab w:val="left" w:pos="6468"/>
        </w:tabs>
        <w:spacing w:after="0" w:line="216" w:lineRule="auto"/>
        <w:rPr>
          <w:rFonts w:ascii="Times New Roman" w:eastAsia="Calibri" w:hAnsi="Times New Roman" w:cs="Times New Roman"/>
          <w:b/>
          <w:bCs/>
          <w:i/>
          <w:sz w:val="28"/>
          <w:szCs w:val="24"/>
          <w:lang w:eastAsia="uk-UA"/>
        </w:rPr>
      </w:pPr>
    </w:p>
    <w:p w:rsidR="001A0C14" w:rsidRPr="00F77B5E" w:rsidRDefault="001A0C14" w:rsidP="001A0C14">
      <w:pPr>
        <w:shd w:val="clear" w:color="auto" w:fill="FFFFFF"/>
        <w:spacing w:after="0" w:line="216" w:lineRule="auto"/>
        <w:jc w:val="center"/>
        <w:rPr>
          <w:rFonts w:ascii="Times New Roman" w:eastAsia="Calibri" w:hAnsi="Times New Roman" w:cs="Times New Roman"/>
          <w:b/>
          <w:bCs/>
          <w:sz w:val="26"/>
          <w:szCs w:val="26"/>
          <w:lang w:eastAsia="uk-UA"/>
        </w:rPr>
      </w:pPr>
      <w:r w:rsidRPr="00F77B5E">
        <w:rPr>
          <w:rFonts w:ascii="Times New Roman" w:eastAsia="Calibri" w:hAnsi="Times New Roman" w:cs="Times New Roman"/>
          <w:b/>
          <w:bCs/>
          <w:sz w:val="26"/>
          <w:szCs w:val="26"/>
          <w:lang w:eastAsia="uk-UA"/>
        </w:rPr>
        <w:t xml:space="preserve">Визначення проблеми, на </w:t>
      </w:r>
      <w:proofErr w:type="spellStart"/>
      <w:r w:rsidRPr="00F77B5E">
        <w:rPr>
          <w:rFonts w:ascii="Times New Roman" w:eastAsia="Calibri" w:hAnsi="Times New Roman" w:cs="Times New Roman"/>
          <w:b/>
          <w:bCs/>
          <w:sz w:val="26"/>
          <w:szCs w:val="26"/>
          <w:lang w:eastAsia="uk-UA"/>
        </w:rPr>
        <w:t>розв'</w:t>
      </w:r>
      <w:proofErr w:type="spellEnd"/>
      <w:r w:rsidRPr="00F77B5E">
        <w:rPr>
          <w:rFonts w:ascii="Times New Roman" w:eastAsia="Calibri" w:hAnsi="Times New Roman" w:cs="Times New Roman"/>
          <w:b/>
          <w:bCs/>
          <w:sz w:val="26"/>
          <w:szCs w:val="26"/>
          <w:lang w:eastAsia="uk-UA"/>
        </w:rPr>
        <w:t xml:space="preserve"> </w:t>
      </w:r>
      <w:proofErr w:type="spellStart"/>
      <w:r w:rsidRPr="00F77B5E">
        <w:rPr>
          <w:rFonts w:ascii="Times New Roman" w:eastAsia="Calibri" w:hAnsi="Times New Roman" w:cs="Times New Roman"/>
          <w:b/>
          <w:bCs/>
          <w:sz w:val="26"/>
          <w:szCs w:val="26"/>
          <w:lang w:eastAsia="uk-UA"/>
        </w:rPr>
        <w:t>язання</w:t>
      </w:r>
      <w:proofErr w:type="spellEnd"/>
      <w:r w:rsidRPr="00F77B5E">
        <w:rPr>
          <w:rFonts w:ascii="Times New Roman" w:eastAsia="Calibri" w:hAnsi="Times New Roman" w:cs="Times New Roman"/>
          <w:b/>
          <w:bCs/>
          <w:sz w:val="26"/>
          <w:szCs w:val="26"/>
          <w:lang w:eastAsia="uk-UA"/>
        </w:rPr>
        <w:t xml:space="preserve"> якої спрямована програма</w:t>
      </w:r>
    </w:p>
    <w:p w:rsidR="001A0C14" w:rsidRPr="00F77B5E" w:rsidRDefault="001A0C14" w:rsidP="001A0C14">
      <w:pPr>
        <w:shd w:val="clear" w:color="auto" w:fill="FFFFFF"/>
        <w:spacing w:after="0" w:line="216" w:lineRule="auto"/>
        <w:jc w:val="center"/>
        <w:rPr>
          <w:rFonts w:ascii="Times New Roman" w:eastAsia="Calibri" w:hAnsi="Times New Roman" w:cs="Times New Roman"/>
          <w:b/>
          <w:bCs/>
          <w:sz w:val="26"/>
          <w:szCs w:val="26"/>
          <w:lang w:eastAsia="uk-UA"/>
        </w:rPr>
      </w:pPr>
    </w:p>
    <w:p w:rsidR="001A0C14" w:rsidRPr="00F77B5E" w:rsidRDefault="001A0C14" w:rsidP="001A0C14">
      <w:pPr>
        <w:overflowPunct w:val="0"/>
        <w:autoSpaceDE w:val="0"/>
        <w:autoSpaceDN w:val="0"/>
        <w:adjustRightInd w:val="0"/>
        <w:spacing w:after="0" w:line="240" w:lineRule="auto"/>
        <w:ind w:firstLine="709"/>
        <w:jc w:val="both"/>
        <w:rPr>
          <w:rFonts w:ascii="Times New Roman" w:eastAsia="Calibri" w:hAnsi="Times New Roman" w:cs="Times New Roman"/>
          <w:bCs/>
          <w:sz w:val="24"/>
          <w:szCs w:val="24"/>
          <w:lang w:eastAsia="uk-UA"/>
        </w:rPr>
      </w:pPr>
      <w:r w:rsidRPr="00F77B5E">
        <w:rPr>
          <w:rFonts w:ascii="Times New Roman" w:eastAsia="Calibri" w:hAnsi="Times New Roman" w:cs="Times New Roman"/>
          <w:bCs/>
          <w:sz w:val="24"/>
          <w:szCs w:val="24"/>
          <w:lang w:eastAsia="uk-UA"/>
        </w:rPr>
        <w:t>Дана Програма спрямована на вирішення земельних відносин на території Новороздільської міської ради в сфері оренди землі, передачі землі комунальної власності у приватну власність, впровадження прозорих економічних методів регулювання земельних відносин на місцевому рівні та наповнення міського бюджету. Програма передбачає фінансове забезпечення завдань і не включає в себе перелік продажу земельних ділянок або прав на них на конкурентних засадах, який затверджується окремо рішенням сесії Новороздільської міської ради.</w:t>
      </w:r>
    </w:p>
    <w:p w:rsidR="001A0C14" w:rsidRPr="00F77B5E" w:rsidRDefault="001A0C14" w:rsidP="001A0C14">
      <w:pPr>
        <w:spacing w:line="240" w:lineRule="auto"/>
        <w:jc w:val="center"/>
        <w:rPr>
          <w:rFonts w:ascii="Times New Roman" w:eastAsia="Calibri" w:hAnsi="Times New Roman" w:cs="Times New Roman"/>
          <w:bCs/>
          <w:sz w:val="24"/>
          <w:szCs w:val="24"/>
          <w:lang w:eastAsia="uk-UA"/>
        </w:rPr>
      </w:pPr>
      <w:r w:rsidRPr="00F77B5E">
        <w:rPr>
          <w:rFonts w:ascii="Times New Roman" w:eastAsia="Calibri" w:hAnsi="Times New Roman" w:cs="Times New Roman"/>
          <w:b/>
          <w:sz w:val="26"/>
          <w:szCs w:val="26"/>
        </w:rPr>
        <w:t>Шляхи та засоби її вирішення</w:t>
      </w:r>
    </w:p>
    <w:p w:rsidR="001A0C14" w:rsidRPr="00F77B5E" w:rsidRDefault="001A0C14" w:rsidP="001A0C14">
      <w:pPr>
        <w:overflowPunct w:val="0"/>
        <w:autoSpaceDE w:val="0"/>
        <w:autoSpaceDN w:val="0"/>
        <w:adjustRightInd w:val="0"/>
        <w:spacing w:after="0" w:line="240" w:lineRule="auto"/>
        <w:ind w:firstLine="851"/>
        <w:jc w:val="both"/>
        <w:rPr>
          <w:rFonts w:ascii="Times New Roman" w:eastAsia="Calibri" w:hAnsi="Times New Roman" w:cs="Times New Roman"/>
          <w:bCs/>
          <w:sz w:val="24"/>
          <w:szCs w:val="24"/>
          <w:lang w:eastAsia="uk-UA"/>
        </w:rPr>
      </w:pPr>
      <w:r w:rsidRPr="00F77B5E">
        <w:rPr>
          <w:rFonts w:ascii="Times New Roman" w:eastAsia="Calibri" w:hAnsi="Times New Roman" w:cs="Times New Roman"/>
          <w:bCs/>
          <w:sz w:val="24"/>
          <w:szCs w:val="24"/>
          <w:lang w:eastAsia="uk-UA"/>
        </w:rPr>
        <w:t>Вирішення проблем можливе шляхом проведення ряду заходів, які потребують   фінансування із міського бюджету. Зокрема:</w:t>
      </w:r>
    </w:p>
    <w:p w:rsidR="001A0C14" w:rsidRPr="00F77B5E" w:rsidRDefault="001A0C14" w:rsidP="001A0C14">
      <w:pPr>
        <w:numPr>
          <w:ilvl w:val="0"/>
          <w:numId w:val="1"/>
        </w:numPr>
        <w:overflowPunct w:val="0"/>
        <w:autoSpaceDE w:val="0"/>
        <w:autoSpaceDN w:val="0"/>
        <w:adjustRightInd w:val="0"/>
        <w:spacing w:after="0" w:line="240" w:lineRule="auto"/>
        <w:contextualSpacing/>
        <w:jc w:val="both"/>
        <w:rPr>
          <w:rFonts w:ascii="Times New Roman" w:eastAsia="Calibri" w:hAnsi="Times New Roman" w:cs="Times New Roman"/>
          <w:b/>
          <w:bCs/>
          <w:sz w:val="24"/>
          <w:szCs w:val="24"/>
          <w:lang w:eastAsia="uk-UA"/>
        </w:rPr>
      </w:pPr>
      <w:r w:rsidRPr="00F77B5E">
        <w:rPr>
          <w:rFonts w:ascii="Times New Roman" w:eastAsia="Calibri" w:hAnsi="Times New Roman" w:cs="Times New Roman"/>
          <w:b/>
          <w:bCs/>
          <w:sz w:val="24"/>
          <w:szCs w:val="24"/>
          <w:lang w:eastAsia="uk-UA"/>
        </w:rPr>
        <w:t>проведення експертних оцінок землі з метою  продажу.</w:t>
      </w:r>
    </w:p>
    <w:p w:rsidR="001A0C14" w:rsidRPr="00F77B5E" w:rsidRDefault="001A0C14" w:rsidP="001A0C14">
      <w:pPr>
        <w:overflowPunct w:val="0"/>
        <w:autoSpaceDE w:val="0"/>
        <w:autoSpaceDN w:val="0"/>
        <w:adjustRightInd w:val="0"/>
        <w:spacing w:after="0" w:line="240" w:lineRule="auto"/>
        <w:ind w:left="1080"/>
        <w:contextualSpacing/>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t>Експертна грошова оцінка земельних ділянок використовується для визначення імовірної ціни продажу земельної ділянки та здійснюється з метою економічного врегулювання земельних відносин при укладанні цивільно-правових угод, передбачених законодавством України.</w:t>
      </w:r>
    </w:p>
    <w:p w:rsidR="001A0C14" w:rsidRPr="00F77B5E" w:rsidRDefault="001A0C14" w:rsidP="001A0C14">
      <w:pPr>
        <w:numPr>
          <w:ilvl w:val="0"/>
          <w:numId w:val="1"/>
        </w:numPr>
        <w:overflowPunct w:val="0"/>
        <w:autoSpaceDE w:val="0"/>
        <w:autoSpaceDN w:val="0"/>
        <w:adjustRightInd w:val="0"/>
        <w:spacing w:after="0" w:line="240" w:lineRule="auto"/>
        <w:contextualSpacing/>
        <w:jc w:val="both"/>
        <w:rPr>
          <w:rFonts w:ascii="Times New Roman" w:eastAsia="Calibri" w:hAnsi="Times New Roman" w:cs="Times New Roman"/>
          <w:bCs/>
          <w:sz w:val="24"/>
          <w:szCs w:val="24"/>
          <w:lang w:eastAsia="uk-UA"/>
        </w:rPr>
      </w:pPr>
      <w:r w:rsidRPr="00F77B5E">
        <w:rPr>
          <w:rFonts w:ascii="Times New Roman" w:eastAsia="Calibri" w:hAnsi="Times New Roman" w:cs="Times New Roman"/>
          <w:b/>
          <w:bCs/>
          <w:sz w:val="24"/>
          <w:szCs w:val="24"/>
          <w:lang w:eastAsia="uk-UA"/>
        </w:rPr>
        <w:t xml:space="preserve">виготовлення землевпорядної документації </w:t>
      </w:r>
      <w:r w:rsidRPr="00F77B5E">
        <w:rPr>
          <w:rFonts w:ascii="Times New Roman" w:eastAsia="Calibri" w:hAnsi="Times New Roman" w:cs="Times New Roman"/>
          <w:bCs/>
          <w:sz w:val="24"/>
          <w:szCs w:val="24"/>
          <w:lang w:eastAsia="uk-UA"/>
        </w:rPr>
        <w:t>(включає в себе виготовлення землевпорядної документації щодо відведення земельних ділянок, поділу та їх об'єднання тощо). Дане завдання в подальшому дасть змогу забезпечити надходження коштів в бюджет громади;</w:t>
      </w:r>
    </w:p>
    <w:p w:rsidR="001A0C14" w:rsidRPr="00F77B5E" w:rsidRDefault="001A0C14" w:rsidP="001A0C14">
      <w:pPr>
        <w:numPr>
          <w:ilvl w:val="0"/>
          <w:numId w:val="1"/>
        </w:numPr>
        <w:autoSpaceDE w:val="0"/>
        <w:autoSpaceDN w:val="0"/>
        <w:adjustRightInd w:val="0"/>
        <w:spacing w:after="0" w:line="240" w:lineRule="auto"/>
        <w:contextualSpacing/>
        <w:jc w:val="both"/>
        <w:rPr>
          <w:rFonts w:ascii="Times New Roman" w:eastAsia="Calibri" w:hAnsi="Times New Roman" w:cs="Times New Roman"/>
          <w:sz w:val="28"/>
          <w:szCs w:val="28"/>
          <w:lang w:eastAsia="uk-UA"/>
        </w:rPr>
      </w:pPr>
      <w:r w:rsidRPr="00F77B5E">
        <w:rPr>
          <w:rFonts w:ascii="Times New Roman" w:eastAsia="Calibri" w:hAnsi="Times New Roman" w:cs="Times New Roman"/>
          <w:b/>
          <w:sz w:val="24"/>
          <w:szCs w:val="24"/>
          <w:lang w:eastAsia="uk-UA"/>
        </w:rPr>
        <w:t>Розроблення проекту землеустрою щодо встановлення меж території Новороздільської територіальної громади</w:t>
      </w:r>
      <w:r w:rsidRPr="00F77B5E">
        <w:rPr>
          <w:rFonts w:ascii="Times New Roman" w:eastAsia="Calibri" w:hAnsi="Times New Roman" w:cs="Times New Roman"/>
          <w:bCs/>
          <w:sz w:val="24"/>
          <w:szCs w:val="24"/>
          <w:lang w:eastAsia="uk-UA"/>
        </w:rPr>
        <w:t xml:space="preserve">. </w:t>
      </w:r>
      <w:r w:rsidRPr="00F77B5E">
        <w:rPr>
          <w:rFonts w:ascii="Times New Roman" w:eastAsia="Calibri" w:hAnsi="Times New Roman" w:cs="Times New Roman"/>
          <w:color w:val="000000"/>
          <w:sz w:val="24"/>
          <w:szCs w:val="24"/>
        </w:rPr>
        <w:t>Встановлена межа територіальної громади дозволить визначити дійсну межу громади (а не умовну, зазначену на папері) та область повноважень, дозволить вирішити спір щодо території між сусідніми органами місцевого самоврядування, якщо такі спори є, а також дозволить внести відомості про межу території громади до Державного земельного кадастру, тобто отримати офіційний статус.</w:t>
      </w:r>
    </w:p>
    <w:p w:rsidR="001A0C14" w:rsidRPr="00F77B5E" w:rsidRDefault="001A0C14" w:rsidP="001A0C14">
      <w:pPr>
        <w:overflowPunct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uk-UA"/>
        </w:rPr>
      </w:pPr>
    </w:p>
    <w:p w:rsidR="001A0C14" w:rsidRPr="00F77B5E" w:rsidRDefault="001A0C14" w:rsidP="001A0C14">
      <w:pPr>
        <w:overflowPunct w:val="0"/>
        <w:autoSpaceDE w:val="0"/>
        <w:autoSpaceDN w:val="0"/>
        <w:adjustRightInd w:val="0"/>
        <w:spacing w:after="0" w:line="240" w:lineRule="auto"/>
        <w:ind w:firstLine="709"/>
        <w:jc w:val="center"/>
        <w:rPr>
          <w:rFonts w:ascii="Times New Roman" w:eastAsia="Calibri" w:hAnsi="Times New Roman" w:cs="Times New Roman"/>
          <w:b/>
          <w:bCs/>
          <w:i/>
          <w:sz w:val="24"/>
          <w:szCs w:val="24"/>
          <w:lang w:eastAsia="uk-UA"/>
        </w:rPr>
      </w:pPr>
      <w:r w:rsidRPr="00F77B5E">
        <w:rPr>
          <w:rFonts w:ascii="Times New Roman" w:eastAsia="Calibri" w:hAnsi="Times New Roman" w:cs="Times New Roman"/>
          <w:b/>
          <w:bCs/>
          <w:sz w:val="24"/>
          <w:szCs w:val="24"/>
          <w:lang w:eastAsia="uk-UA"/>
        </w:rPr>
        <w:t>Мета Програми</w:t>
      </w:r>
    </w:p>
    <w:p w:rsidR="001A0C14" w:rsidRPr="00F77B5E" w:rsidRDefault="001A0C14" w:rsidP="001A0C14">
      <w:pPr>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77B5E">
        <w:rPr>
          <w:rFonts w:ascii="Times New Roman" w:eastAsia="Calibri" w:hAnsi="Times New Roman" w:cs="Times New Roman"/>
          <w:b/>
          <w:bCs/>
          <w:i/>
          <w:sz w:val="24"/>
          <w:szCs w:val="24"/>
          <w:lang w:eastAsia="uk-UA"/>
        </w:rPr>
        <w:t xml:space="preserve">  </w:t>
      </w:r>
      <w:r w:rsidRPr="00F77B5E">
        <w:rPr>
          <w:rFonts w:ascii="Times New Roman" w:eastAsia="Calibri" w:hAnsi="Times New Roman" w:cs="Times New Roman"/>
          <w:sz w:val="24"/>
          <w:szCs w:val="24"/>
        </w:rPr>
        <w:t>Основною метою Програми розвитку земельних відносин на 2025 рік та прогноз на 2026-2027 роки є створення ефективного механізму регулювання земельних відносин та управління земельними ресурсами, забезпечення комплексного розвитку земельних відносин, які сприятимуть підвищенню ефективності використання земельних ділянок комунальної власності на території Новороздільської міської ради, задоволенню соціально-економічних потреб населення та збільшення надходжень до бюджету Новороздільської міської територіальної громади.</w:t>
      </w:r>
    </w:p>
    <w:p w:rsidR="001A0C14" w:rsidRPr="00F77B5E" w:rsidRDefault="001A0C14" w:rsidP="001A0C14">
      <w:pPr>
        <w:overflowPunct w:val="0"/>
        <w:autoSpaceDE w:val="0"/>
        <w:autoSpaceDN w:val="0"/>
        <w:adjustRightInd w:val="0"/>
        <w:spacing w:after="0" w:line="240" w:lineRule="auto"/>
        <w:ind w:firstLine="709"/>
        <w:jc w:val="both"/>
        <w:rPr>
          <w:rFonts w:ascii="Times New Roman" w:eastAsia="Calibri" w:hAnsi="Times New Roman" w:cs="Times New Roman"/>
          <w:bCs/>
          <w:sz w:val="24"/>
          <w:szCs w:val="24"/>
          <w:lang w:eastAsia="uk-UA"/>
        </w:rPr>
      </w:pPr>
    </w:p>
    <w:p w:rsidR="001A0C14" w:rsidRPr="00F77B5E" w:rsidRDefault="001A0C14" w:rsidP="001A0C14">
      <w:pPr>
        <w:spacing w:line="240" w:lineRule="auto"/>
        <w:jc w:val="center"/>
        <w:rPr>
          <w:rFonts w:ascii="Times New Roman" w:eastAsia="Calibri" w:hAnsi="Times New Roman" w:cs="Times New Roman"/>
          <w:b/>
          <w:sz w:val="26"/>
          <w:szCs w:val="26"/>
        </w:rPr>
      </w:pPr>
      <w:r w:rsidRPr="00F77B5E">
        <w:rPr>
          <w:rFonts w:ascii="Times New Roman" w:eastAsia="Calibri" w:hAnsi="Times New Roman" w:cs="Times New Roman"/>
          <w:b/>
          <w:sz w:val="26"/>
          <w:szCs w:val="26"/>
        </w:rPr>
        <w:t>Обсяги та джерела фінансування</w:t>
      </w:r>
    </w:p>
    <w:p w:rsidR="001A0C14" w:rsidRPr="00F77B5E" w:rsidRDefault="001A0C14" w:rsidP="001A0C14">
      <w:pPr>
        <w:spacing w:line="240" w:lineRule="auto"/>
        <w:jc w:val="both"/>
        <w:rPr>
          <w:rFonts w:ascii="Times New Roman" w:eastAsia="Calibri" w:hAnsi="Times New Roman" w:cs="Times New Roman"/>
          <w:bCs/>
          <w:sz w:val="24"/>
          <w:szCs w:val="24"/>
          <w:lang w:eastAsia="uk-UA"/>
        </w:rPr>
      </w:pPr>
      <w:r w:rsidRPr="00F77B5E">
        <w:rPr>
          <w:rFonts w:ascii="Times New Roman" w:eastAsia="Calibri" w:hAnsi="Times New Roman" w:cs="Times New Roman"/>
          <w:sz w:val="26"/>
          <w:szCs w:val="26"/>
        </w:rPr>
        <w:tab/>
      </w:r>
      <w:r w:rsidRPr="00F77B5E">
        <w:rPr>
          <w:rFonts w:ascii="Times New Roman" w:eastAsia="Calibri" w:hAnsi="Times New Roman" w:cs="Times New Roman"/>
          <w:sz w:val="24"/>
          <w:szCs w:val="24"/>
        </w:rPr>
        <w:t>Чинне законодавство передбачає здійснення фінансування   робіт  з  планування  території  населених пунктів за  рахунок  коштів  відповідних місцевих бюджетів. Фінансування завдань та заходів передбачених у Програмі здійснюється у межах коштів затверджених у міському бюджеті. Одночасно можливе фінансування за рахунок інших джерел не заборонених законом.</w:t>
      </w:r>
    </w:p>
    <w:p w:rsidR="001A0C14" w:rsidRPr="00F77B5E" w:rsidRDefault="001A0C14" w:rsidP="001A0C14">
      <w:pPr>
        <w:overflowPunct w:val="0"/>
        <w:autoSpaceDE w:val="0"/>
        <w:autoSpaceDN w:val="0"/>
        <w:adjustRightInd w:val="0"/>
        <w:spacing w:after="0" w:line="240" w:lineRule="auto"/>
        <w:ind w:firstLine="709"/>
        <w:jc w:val="both"/>
        <w:rPr>
          <w:rFonts w:ascii="Times New Roman" w:eastAsia="Calibri" w:hAnsi="Times New Roman" w:cs="Times New Roman"/>
          <w:bCs/>
          <w:sz w:val="24"/>
          <w:szCs w:val="24"/>
          <w:lang w:eastAsia="uk-UA"/>
        </w:rPr>
      </w:pPr>
    </w:p>
    <w:p w:rsidR="001A0C14" w:rsidRPr="00F77B5E" w:rsidRDefault="001A0C14" w:rsidP="001A0C14">
      <w:pPr>
        <w:overflowPunct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uk-UA"/>
        </w:rPr>
      </w:pPr>
      <w:r w:rsidRPr="00F77B5E">
        <w:rPr>
          <w:rFonts w:ascii="Times New Roman" w:eastAsia="Calibri" w:hAnsi="Times New Roman" w:cs="Times New Roman"/>
          <w:b/>
          <w:bCs/>
          <w:sz w:val="26"/>
          <w:szCs w:val="26"/>
          <w:lang w:eastAsia="uk-UA"/>
        </w:rPr>
        <w:t>Відповідальним виконавцем Програми</w:t>
      </w:r>
    </w:p>
    <w:p w:rsidR="001A0C14" w:rsidRPr="00F77B5E" w:rsidRDefault="001A0C14" w:rsidP="001A0C14">
      <w:pPr>
        <w:overflowPunct w:val="0"/>
        <w:autoSpaceDE w:val="0"/>
        <w:autoSpaceDN w:val="0"/>
        <w:adjustRightInd w:val="0"/>
        <w:spacing w:after="0" w:line="240" w:lineRule="auto"/>
        <w:ind w:firstLine="709"/>
        <w:jc w:val="both"/>
        <w:rPr>
          <w:rFonts w:ascii="Times New Roman" w:eastAsia="Calibri" w:hAnsi="Times New Roman" w:cs="Times New Roman"/>
          <w:bCs/>
          <w:sz w:val="24"/>
          <w:szCs w:val="24"/>
          <w:lang w:eastAsia="uk-UA"/>
        </w:rPr>
      </w:pPr>
      <w:r w:rsidRPr="00F77B5E">
        <w:rPr>
          <w:rFonts w:ascii="Times New Roman" w:eastAsia="Calibri" w:hAnsi="Times New Roman" w:cs="Times New Roman"/>
          <w:bCs/>
          <w:sz w:val="24"/>
          <w:szCs w:val="24"/>
          <w:lang w:eastAsia="uk-UA"/>
        </w:rPr>
        <w:t>Є Управління житлово-комунального господарства  Новороздільської міської ради.</w:t>
      </w:r>
    </w:p>
    <w:p w:rsidR="001A0C14" w:rsidRPr="00F77B5E" w:rsidRDefault="001A0C14" w:rsidP="001A0C14">
      <w:pPr>
        <w:overflowPunct w:val="0"/>
        <w:autoSpaceDE w:val="0"/>
        <w:autoSpaceDN w:val="0"/>
        <w:adjustRightInd w:val="0"/>
        <w:spacing w:after="0" w:line="240" w:lineRule="auto"/>
        <w:ind w:firstLine="709"/>
        <w:jc w:val="both"/>
        <w:rPr>
          <w:rFonts w:ascii="Times New Roman" w:eastAsia="Calibri" w:hAnsi="Times New Roman" w:cs="Times New Roman"/>
          <w:bCs/>
          <w:sz w:val="24"/>
          <w:szCs w:val="24"/>
          <w:lang w:eastAsia="uk-UA"/>
        </w:rPr>
      </w:pPr>
    </w:p>
    <w:p w:rsidR="001A0C14" w:rsidRPr="00F77B5E" w:rsidRDefault="001A0C14" w:rsidP="001A0C14">
      <w:pPr>
        <w:autoSpaceDE w:val="0"/>
        <w:autoSpaceDN w:val="0"/>
        <w:adjustRightInd w:val="0"/>
        <w:spacing w:line="240" w:lineRule="auto"/>
        <w:jc w:val="center"/>
        <w:rPr>
          <w:rFonts w:ascii="Times New Roman" w:eastAsia="Calibri" w:hAnsi="Times New Roman" w:cs="Times New Roman"/>
          <w:b/>
          <w:sz w:val="26"/>
          <w:szCs w:val="26"/>
        </w:rPr>
      </w:pPr>
      <w:r w:rsidRPr="00F77B5E">
        <w:rPr>
          <w:rFonts w:ascii="Times New Roman" w:eastAsia="Calibri" w:hAnsi="Times New Roman" w:cs="Times New Roman"/>
          <w:b/>
          <w:sz w:val="26"/>
          <w:szCs w:val="26"/>
        </w:rPr>
        <w:t>Строки виконання завдань, заходів</w:t>
      </w:r>
    </w:p>
    <w:p w:rsidR="001A0C14" w:rsidRPr="00F77B5E" w:rsidRDefault="001A0C14" w:rsidP="001A0C14">
      <w:pPr>
        <w:autoSpaceDE w:val="0"/>
        <w:autoSpaceDN w:val="0"/>
        <w:adjustRightInd w:val="0"/>
        <w:spacing w:line="240" w:lineRule="auto"/>
        <w:jc w:val="both"/>
        <w:rPr>
          <w:rFonts w:ascii="Times New Roman" w:eastAsia="Calibri" w:hAnsi="Times New Roman" w:cs="Times New Roman"/>
          <w:bCs/>
          <w:sz w:val="24"/>
          <w:szCs w:val="24"/>
          <w:lang w:eastAsia="uk-UA"/>
        </w:rPr>
      </w:pPr>
      <w:r w:rsidRPr="00F77B5E">
        <w:rPr>
          <w:rFonts w:ascii="Times New Roman" w:eastAsia="Calibri" w:hAnsi="Times New Roman" w:cs="Times New Roman"/>
          <w:sz w:val="24"/>
          <w:szCs w:val="24"/>
        </w:rPr>
        <w:t xml:space="preserve">            Виконання завдань та заходів Програми розраховано  строком на три роки.</w:t>
      </w:r>
    </w:p>
    <w:p w:rsidR="001A0C14" w:rsidRPr="00F77B5E" w:rsidRDefault="001A0C14" w:rsidP="001A0C14">
      <w:pPr>
        <w:overflowPunct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uk-UA"/>
        </w:rPr>
      </w:pPr>
      <w:r w:rsidRPr="00F77B5E">
        <w:rPr>
          <w:rFonts w:ascii="Times New Roman" w:eastAsia="Calibri" w:hAnsi="Times New Roman" w:cs="Times New Roman"/>
          <w:b/>
          <w:bCs/>
          <w:sz w:val="26"/>
          <w:szCs w:val="26"/>
          <w:lang w:eastAsia="uk-UA"/>
        </w:rPr>
        <w:t>Координація та контроль за ходом виконання Програми</w:t>
      </w:r>
    </w:p>
    <w:p w:rsidR="001A0C14" w:rsidRPr="00F77B5E" w:rsidRDefault="001A0C14" w:rsidP="001A0C14">
      <w:pPr>
        <w:overflowPunct w:val="0"/>
        <w:autoSpaceDE w:val="0"/>
        <w:autoSpaceDN w:val="0"/>
        <w:adjustRightInd w:val="0"/>
        <w:spacing w:after="0" w:line="240" w:lineRule="auto"/>
        <w:ind w:firstLine="709"/>
        <w:jc w:val="center"/>
        <w:rPr>
          <w:rFonts w:ascii="Times New Roman" w:eastAsia="Calibri" w:hAnsi="Times New Roman" w:cs="Times New Roman"/>
          <w:sz w:val="24"/>
          <w:szCs w:val="26"/>
          <w:lang w:eastAsia="uk-UA"/>
        </w:rPr>
      </w:pPr>
    </w:p>
    <w:p w:rsidR="001A0C14" w:rsidRPr="00F77B5E" w:rsidRDefault="001A0C14" w:rsidP="001A0C14">
      <w:pPr>
        <w:spacing w:after="0" w:line="240" w:lineRule="auto"/>
        <w:ind w:firstLine="709"/>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Координацію виконання заходів Програми здійснює Управління житлово-комунального господарства,  фінансове управління   Новороздільської міської   ради. </w:t>
      </w:r>
    </w:p>
    <w:p w:rsidR="001A0C14" w:rsidRPr="00F77B5E" w:rsidRDefault="001A0C14" w:rsidP="001A0C14">
      <w:pPr>
        <w:spacing w:line="240" w:lineRule="auto"/>
        <w:ind w:firstLine="708"/>
        <w:jc w:val="both"/>
        <w:rPr>
          <w:rFonts w:ascii="Times New Roman" w:eastAsia="Calibri" w:hAnsi="Times New Roman" w:cs="Times New Roman"/>
          <w:sz w:val="24"/>
          <w:szCs w:val="24"/>
        </w:rPr>
      </w:pPr>
      <w:r w:rsidRPr="00F77B5E">
        <w:rPr>
          <w:rFonts w:ascii="Times New Roman" w:eastAsia="Calibri" w:hAnsi="Times New Roman" w:cs="Times New Roman"/>
          <w:sz w:val="24"/>
          <w:szCs w:val="24"/>
        </w:rPr>
        <w:lastRenderedPageBreak/>
        <w:t>Контроль  за виконанням Програми здійснює міський голова, фінансове управління, постійна депутатська комісія з питань землекористування та  постійна депутатська комісія   з питань бюджету та регуляторної політики  Новороздільської міської ради.</w:t>
      </w:r>
    </w:p>
    <w:p w:rsidR="001A0C14" w:rsidRPr="00F77B5E" w:rsidRDefault="001A0C14" w:rsidP="001A0C14">
      <w:pPr>
        <w:spacing w:line="240" w:lineRule="auto"/>
        <w:ind w:firstLine="708"/>
        <w:jc w:val="both"/>
        <w:rPr>
          <w:rFonts w:ascii="Times New Roman" w:eastAsia="Calibri" w:hAnsi="Times New Roman" w:cs="Times New Roman"/>
          <w:color w:val="0000FF"/>
          <w:sz w:val="24"/>
          <w:szCs w:val="24"/>
          <w:lang w:eastAsia="uk-UA"/>
        </w:rPr>
      </w:pPr>
      <w:r w:rsidRPr="00F77B5E">
        <w:rPr>
          <w:rFonts w:ascii="Times New Roman" w:eastAsia="Calibri" w:hAnsi="Times New Roman" w:cs="Times New Roman"/>
          <w:sz w:val="24"/>
          <w:szCs w:val="24"/>
        </w:rPr>
        <w:t>Щорічний звіт виконання Програми, відділом землевпорядкування Управління житлово-комунального господарства виноситься на розгляд сесії Новороздільської міської ради.</w:t>
      </w:r>
    </w:p>
    <w:p w:rsidR="001A0C14" w:rsidRPr="00F77B5E" w:rsidRDefault="001A0C14" w:rsidP="001A0C14">
      <w:pPr>
        <w:overflowPunct w:val="0"/>
        <w:autoSpaceDE w:val="0"/>
        <w:autoSpaceDN w:val="0"/>
        <w:adjustRightInd w:val="0"/>
        <w:spacing w:after="75" w:line="225" w:lineRule="atLeast"/>
        <w:jc w:val="both"/>
        <w:rPr>
          <w:rFonts w:ascii="Times New Roman" w:eastAsia="Calibri" w:hAnsi="Times New Roman" w:cs="Times New Roman"/>
          <w:color w:val="0000FF"/>
          <w:sz w:val="24"/>
          <w:szCs w:val="24"/>
          <w:lang w:eastAsia="uk-UA"/>
        </w:rPr>
      </w:pPr>
    </w:p>
    <w:p w:rsidR="001A0C14" w:rsidRPr="00F77B5E" w:rsidRDefault="001A0C14" w:rsidP="001A0C14">
      <w:pPr>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uk-UA"/>
        </w:rPr>
      </w:pPr>
      <w:r w:rsidRPr="00F77B5E">
        <w:rPr>
          <w:rFonts w:ascii="Times New Roman" w:eastAsia="Calibri" w:hAnsi="Times New Roman" w:cs="Times New Roman"/>
          <w:sz w:val="24"/>
          <w:szCs w:val="24"/>
          <w:lang w:eastAsia="ru-RU"/>
        </w:rPr>
        <w:t xml:space="preserve">   </w:t>
      </w:r>
      <w:r w:rsidRPr="00F77B5E">
        <w:rPr>
          <w:rFonts w:ascii="Times New Roman" w:eastAsia="Calibri" w:hAnsi="Times New Roman" w:cs="Times New Roman"/>
          <w:b/>
          <w:sz w:val="24"/>
          <w:szCs w:val="24"/>
          <w:lang w:eastAsia="ru-RU"/>
        </w:rPr>
        <w:t xml:space="preserve">  </w:t>
      </w:r>
      <w:r w:rsidRPr="00F77B5E">
        <w:rPr>
          <w:rFonts w:ascii="Times New Roman" w:eastAsia="Calibri" w:hAnsi="Times New Roman" w:cs="Times New Roman"/>
          <w:b/>
          <w:sz w:val="26"/>
          <w:szCs w:val="26"/>
          <w:lang w:eastAsia="ru-RU"/>
        </w:rPr>
        <w:t>Міський голова</w:t>
      </w:r>
      <w:r w:rsidRPr="00F77B5E">
        <w:rPr>
          <w:rFonts w:ascii="Times New Roman" w:eastAsia="Calibri" w:hAnsi="Times New Roman" w:cs="Times New Roman"/>
          <w:b/>
          <w:sz w:val="24"/>
          <w:szCs w:val="24"/>
          <w:lang w:eastAsia="ru-RU"/>
        </w:rPr>
        <w:t xml:space="preserve">            </w:t>
      </w:r>
      <w:r w:rsidRPr="00F77B5E">
        <w:rPr>
          <w:rFonts w:ascii="Times New Roman" w:eastAsia="Calibri" w:hAnsi="Times New Roman" w:cs="Times New Roman"/>
        </w:rPr>
        <w:t xml:space="preserve">                                              </w:t>
      </w:r>
      <w:r w:rsidRPr="00F77B5E">
        <w:rPr>
          <w:rFonts w:ascii="Times New Roman" w:eastAsia="Calibri" w:hAnsi="Times New Roman" w:cs="Times New Roman"/>
          <w:b/>
          <w:sz w:val="24"/>
          <w:szCs w:val="24"/>
          <w:lang w:eastAsia="ru-RU"/>
        </w:rPr>
        <w:t xml:space="preserve">                ЯЦЕНКО Я.В.</w:t>
      </w:r>
      <w:r w:rsidRPr="00F77B5E">
        <w:rPr>
          <w:rFonts w:ascii="Times New Roman" w:eastAsia="Calibri" w:hAnsi="Times New Roman" w:cs="Times New Roman"/>
          <w:bCs/>
          <w:sz w:val="28"/>
          <w:szCs w:val="28"/>
          <w:lang w:eastAsia="uk-UA"/>
        </w:rPr>
        <w:t xml:space="preserve">                                                                                </w:t>
      </w:r>
    </w:p>
    <w:p w:rsidR="001A0C14" w:rsidRPr="00F77B5E" w:rsidRDefault="001A0C14" w:rsidP="001A0C14">
      <w:pPr>
        <w:autoSpaceDE w:val="0"/>
        <w:autoSpaceDN w:val="0"/>
        <w:adjustRightInd w:val="0"/>
        <w:spacing w:after="0" w:line="240" w:lineRule="auto"/>
        <w:ind w:left="720"/>
        <w:contextualSpacing/>
        <w:jc w:val="right"/>
        <w:rPr>
          <w:rFonts w:ascii="Times New Roman" w:eastAsia="Calibri" w:hAnsi="Times New Roman" w:cs="Times New Roman"/>
          <w:bCs/>
          <w:sz w:val="28"/>
          <w:szCs w:val="28"/>
          <w:lang w:eastAsia="uk-UA"/>
        </w:rPr>
        <w:sectPr w:rsidR="001A0C14" w:rsidRPr="00F77B5E" w:rsidSect="00741BCD">
          <w:pgSz w:w="11906" w:h="16838"/>
          <w:pgMar w:top="851" w:right="425" w:bottom="567" w:left="1134" w:header="709" w:footer="709" w:gutter="0"/>
          <w:cols w:space="708"/>
          <w:docGrid w:linePitch="360"/>
        </w:sectPr>
      </w:pPr>
    </w:p>
    <w:p w:rsidR="001A0C14" w:rsidRPr="00E410FC" w:rsidRDefault="001A0C14" w:rsidP="001A0C14">
      <w:pPr>
        <w:autoSpaceDE w:val="0"/>
        <w:autoSpaceDN w:val="0"/>
        <w:adjustRightInd w:val="0"/>
        <w:spacing w:after="0" w:line="240" w:lineRule="auto"/>
        <w:ind w:left="720"/>
        <w:contextualSpacing/>
        <w:jc w:val="right"/>
        <w:rPr>
          <w:rFonts w:ascii="Times New Roman" w:eastAsia="Calibri" w:hAnsi="Times New Roman" w:cs="Times New Roman"/>
          <w:bCs/>
          <w:sz w:val="28"/>
          <w:szCs w:val="28"/>
          <w:lang w:eastAsia="uk-UA"/>
        </w:rPr>
      </w:pPr>
      <w:r w:rsidRPr="00F77B5E">
        <w:rPr>
          <w:rFonts w:ascii="Times New Roman" w:eastAsia="Calibri" w:hAnsi="Times New Roman" w:cs="Times New Roman"/>
          <w:bCs/>
          <w:sz w:val="28"/>
          <w:szCs w:val="28"/>
          <w:lang w:eastAsia="uk-UA"/>
        </w:rPr>
        <w:lastRenderedPageBreak/>
        <w:t xml:space="preserve"> ДОДАТОК</w:t>
      </w:r>
    </w:p>
    <w:p w:rsidR="001A0C14" w:rsidRPr="00F77B5E" w:rsidRDefault="001A0C14" w:rsidP="001A0C14">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eastAsia="uk-UA"/>
        </w:rPr>
      </w:pPr>
    </w:p>
    <w:p w:rsidR="001A0C14" w:rsidRPr="00F77B5E" w:rsidRDefault="001A0C14" w:rsidP="001A0C14">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eastAsia="uk-UA"/>
        </w:rPr>
      </w:pPr>
    </w:p>
    <w:p w:rsidR="001A0C14" w:rsidRPr="00F77B5E" w:rsidRDefault="001A0C14" w:rsidP="001A0C14">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eastAsia="uk-UA"/>
        </w:rPr>
      </w:pPr>
      <w:r w:rsidRPr="00F77B5E">
        <w:rPr>
          <w:rFonts w:ascii="Times New Roman" w:eastAsia="Calibri" w:hAnsi="Times New Roman" w:cs="Times New Roman"/>
          <w:b/>
          <w:bCs/>
          <w:sz w:val="28"/>
          <w:szCs w:val="28"/>
          <w:lang w:eastAsia="uk-UA"/>
        </w:rPr>
        <w:t>Перелік завдань, заходів та показників міської (бюджетної) цільової програми</w:t>
      </w: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8"/>
          <w:szCs w:val="28"/>
          <w:lang w:eastAsia="ru-RU"/>
        </w:rPr>
      </w:pPr>
      <w:r w:rsidRPr="00F77B5E">
        <w:rPr>
          <w:rFonts w:ascii="Times New Roman" w:eastAsia="Calibri" w:hAnsi="Times New Roman" w:cs="Times New Roman"/>
          <w:b/>
          <w:bCs/>
          <w:sz w:val="28"/>
          <w:szCs w:val="28"/>
          <w:lang w:eastAsia="uk-UA"/>
        </w:rPr>
        <w:t xml:space="preserve">розвитку земельних відносин </w:t>
      </w:r>
      <w:r w:rsidRPr="00F77B5E">
        <w:rPr>
          <w:rFonts w:ascii="Times New Roman" w:eastAsia="Calibri" w:hAnsi="Times New Roman" w:cs="Times New Roman"/>
          <w:b/>
          <w:sz w:val="28"/>
          <w:szCs w:val="28"/>
          <w:lang w:eastAsia="ru-RU"/>
        </w:rPr>
        <w:t>на 2025 рік та прогноз на 2026-2027 роки</w:t>
      </w:r>
    </w:p>
    <w:p w:rsidR="001A0C14" w:rsidRPr="00F77B5E" w:rsidRDefault="001A0C14" w:rsidP="001A0C14">
      <w:pPr>
        <w:shd w:val="clear" w:color="auto" w:fill="FFFFFF"/>
        <w:spacing w:after="0" w:line="322" w:lineRule="exact"/>
        <w:jc w:val="center"/>
        <w:rPr>
          <w:rFonts w:ascii="Times New Roman" w:eastAsia="Calibri" w:hAnsi="Times New Roman" w:cs="Times New Roman"/>
          <w:b/>
          <w:sz w:val="28"/>
          <w:szCs w:val="28"/>
          <w:lang w:eastAsia="ru-RU"/>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
        <w:gridCol w:w="4252"/>
        <w:gridCol w:w="3374"/>
        <w:gridCol w:w="2410"/>
        <w:gridCol w:w="1559"/>
        <w:gridCol w:w="1276"/>
        <w:gridCol w:w="992"/>
        <w:gridCol w:w="1701"/>
      </w:tblGrid>
      <w:tr w:rsidR="001A0C14" w:rsidRPr="00F77B5E" w:rsidTr="00F74B42">
        <w:trPr>
          <w:cantSplit/>
          <w:trHeight w:val="308"/>
        </w:trPr>
        <w:tc>
          <w:tcPr>
            <w:tcW w:w="313" w:type="dxa"/>
            <w:vMerge w:val="restart"/>
            <w:vAlign w:val="center"/>
          </w:tcPr>
          <w:p w:rsidR="001A0C14" w:rsidRPr="00F77B5E" w:rsidRDefault="001A0C14" w:rsidP="00F74B42">
            <w:pPr>
              <w:autoSpaceDE w:val="0"/>
              <w:autoSpaceDN w:val="0"/>
              <w:adjustRightInd w:val="0"/>
              <w:spacing w:after="0" w:line="216" w:lineRule="auto"/>
              <w:jc w:val="center"/>
              <w:rPr>
                <w:rFonts w:ascii="Times New Roman" w:eastAsia="Calibri" w:hAnsi="Times New Roman" w:cs="Times New Roman"/>
                <w:b/>
                <w:sz w:val="28"/>
                <w:szCs w:val="28"/>
                <w:lang w:eastAsia="uk-UA"/>
              </w:rPr>
            </w:pPr>
          </w:p>
          <w:p w:rsidR="001A0C14" w:rsidRPr="00F77B5E" w:rsidRDefault="001A0C14" w:rsidP="00F74B42">
            <w:pPr>
              <w:autoSpaceDE w:val="0"/>
              <w:autoSpaceDN w:val="0"/>
              <w:adjustRightInd w:val="0"/>
              <w:spacing w:after="0" w:line="216" w:lineRule="auto"/>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 з/п</w:t>
            </w:r>
          </w:p>
        </w:tc>
        <w:tc>
          <w:tcPr>
            <w:tcW w:w="4252" w:type="dxa"/>
            <w:vMerge w:val="restart"/>
            <w:vAlign w:val="center"/>
          </w:tcPr>
          <w:p w:rsidR="001A0C14" w:rsidRPr="00F77B5E" w:rsidRDefault="001A0C14" w:rsidP="00F74B42">
            <w:pPr>
              <w:autoSpaceDE w:val="0"/>
              <w:autoSpaceDN w:val="0"/>
              <w:adjustRightInd w:val="0"/>
              <w:spacing w:after="0" w:line="216" w:lineRule="auto"/>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 xml:space="preserve">Назва завдання </w:t>
            </w:r>
          </w:p>
        </w:tc>
        <w:tc>
          <w:tcPr>
            <w:tcW w:w="3374" w:type="dxa"/>
            <w:vMerge w:val="restart"/>
            <w:vAlign w:val="center"/>
          </w:tcPr>
          <w:p w:rsidR="001A0C14" w:rsidRPr="00F77B5E" w:rsidRDefault="001A0C14" w:rsidP="00F74B42">
            <w:pPr>
              <w:autoSpaceDE w:val="0"/>
              <w:autoSpaceDN w:val="0"/>
              <w:adjustRightInd w:val="0"/>
              <w:spacing w:after="0" w:line="216" w:lineRule="auto"/>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 xml:space="preserve">Перелік заходів завдання </w:t>
            </w:r>
          </w:p>
        </w:tc>
        <w:tc>
          <w:tcPr>
            <w:tcW w:w="2410" w:type="dxa"/>
            <w:vMerge w:val="restart"/>
            <w:vAlign w:val="center"/>
          </w:tcPr>
          <w:p w:rsidR="001A0C14" w:rsidRPr="00F77B5E" w:rsidRDefault="001A0C14" w:rsidP="00F74B42">
            <w:pPr>
              <w:autoSpaceDE w:val="0"/>
              <w:autoSpaceDN w:val="0"/>
              <w:adjustRightInd w:val="0"/>
              <w:spacing w:after="0" w:line="192" w:lineRule="auto"/>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 xml:space="preserve">Показники виконання заходу, один. виміру </w:t>
            </w:r>
          </w:p>
        </w:tc>
        <w:tc>
          <w:tcPr>
            <w:tcW w:w="1559" w:type="dxa"/>
            <w:vMerge w:val="restart"/>
            <w:vAlign w:val="center"/>
          </w:tcPr>
          <w:p w:rsidR="001A0C14" w:rsidRPr="00F77B5E" w:rsidRDefault="001A0C14" w:rsidP="00F74B42">
            <w:pPr>
              <w:autoSpaceDE w:val="0"/>
              <w:autoSpaceDN w:val="0"/>
              <w:adjustRightInd w:val="0"/>
              <w:spacing w:after="0" w:line="192" w:lineRule="auto"/>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Виконавець заходу, показника</w:t>
            </w:r>
          </w:p>
        </w:tc>
        <w:tc>
          <w:tcPr>
            <w:tcW w:w="2268" w:type="dxa"/>
            <w:gridSpan w:val="2"/>
            <w:vAlign w:val="center"/>
          </w:tcPr>
          <w:p w:rsidR="001A0C14" w:rsidRPr="00F77B5E" w:rsidRDefault="001A0C14" w:rsidP="00F74B42">
            <w:pPr>
              <w:autoSpaceDE w:val="0"/>
              <w:autoSpaceDN w:val="0"/>
              <w:adjustRightInd w:val="0"/>
              <w:spacing w:after="0" w:line="216" w:lineRule="auto"/>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 xml:space="preserve">Фінансування </w:t>
            </w:r>
          </w:p>
        </w:tc>
        <w:tc>
          <w:tcPr>
            <w:tcW w:w="1701" w:type="dxa"/>
            <w:vMerge w:val="restart"/>
            <w:vAlign w:val="center"/>
          </w:tcPr>
          <w:p w:rsidR="001A0C14" w:rsidRPr="00F77B5E" w:rsidRDefault="001A0C14" w:rsidP="00F74B42">
            <w:pPr>
              <w:autoSpaceDE w:val="0"/>
              <w:autoSpaceDN w:val="0"/>
              <w:adjustRightInd w:val="0"/>
              <w:spacing w:after="0" w:line="216" w:lineRule="auto"/>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Очікуваний результат</w:t>
            </w:r>
          </w:p>
        </w:tc>
      </w:tr>
      <w:tr w:rsidR="001A0C14" w:rsidRPr="00F77B5E" w:rsidTr="00F74B42">
        <w:trPr>
          <w:cantSplit/>
          <w:trHeight w:val="915"/>
        </w:trPr>
        <w:tc>
          <w:tcPr>
            <w:tcW w:w="313" w:type="dxa"/>
            <w:vMerge/>
            <w:vAlign w:val="center"/>
          </w:tcPr>
          <w:p w:rsidR="001A0C14" w:rsidRPr="00F77B5E" w:rsidRDefault="001A0C14" w:rsidP="00F74B42">
            <w:pPr>
              <w:spacing w:after="0" w:line="240" w:lineRule="auto"/>
              <w:rPr>
                <w:rFonts w:ascii="Times New Roman" w:eastAsia="Calibri" w:hAnsi="Times New Roman" w:cs="Times New Roman"/>
                <w:b/>
                <w:sz w:val="28"/>
                <w:szCs w:val="28"/>
                <w:lang w:eastAsia="uk-UA"/>
              </w:rPr>
            </w:pPr>
          </w:p>
        </w:tc>
        <w:tc>
          <w:tcPr>
            <w:tcW w:w="4252" w:type="dxa"/>
            <w:vMerge/>
            <w:vAlign w:val="center"/>
          </w:tcPr>
          <w:p w:rsidR="001A0C14" w:rsidRPr="00F77B5E" w:rsidRDefault="001A0C14" w:rsidP="00F74B42">
            <w:pPr>
              <w:spacing w:after="0" w:line="240" w:lineRule="auto"/>
              <w:rPr>
                <w:rFonts w:ascii="Times New Roman" w:eastAsia="Calibri" w:hAnsi="Times New Roman" w:cs="Times New Roman"/>
                <w:b/>
                <w:sz w:val="28"/>
                <w:szCs w:val="28"/>
                <w:lang w:eastAsia="uk-UA"/>
              </w:rPr>
            </w:pPr>
          </w:p>
        </w:tc>
        <w:tc>
          <w:tcPr>
            <w:tcW w:w="3374" w:type="dxa"/>
            <w:vMerge/>
            <w:vAlign w:val="center"/>
          </w:tcPr>
          <w:p w:rsidR="001A0C14" w:rsidRPr="00F77B5E" w:rsidRDefault="001A0C14" w:rsidP="00F74B42">
            <w:pPr>
              <w:spacing w:after="0" w:line="240" w:lineRule="auto"/>
              <w:rPr>
                <w:rFonts w:ascii="Times New Roman" w:eastAsia="Calibri" w:hAnsi="Times New Roman" w:cs="Times New Roman"/>
                <w:b/>
                <w:sz w:val="28"/>
                <w:szCs w:val="28"/>
                <w:lang w:eastAsia="uk-UA"/>
              </w:rPr>
            </w:pPr>
          </w:p>
        </w:tc>
        <w:tc>
          <w:tcPr>
            <w:tcW w:w="2410" w:type="dxa"/>
            <w:vMerge/>
            <w:vAlign w:val="center"/>
          </w:tcPr>
          <w:p w:rsidR="001A0C14" w:rsidRPr="00F77B5E" w:rsidRDefault="001A0C14" w:rsidP="00F74B42">
            <w:pPr>
              <w:spacing w:after="0" w:line="240" w:lineRule="auto"/>
              <w:rPr>
                <w:rFonts w:ascii="Times New Roman" w:eastAsia="Calibri" w:hAnsi="Times New Roman" w:cs="Times New Roman"/>
                <w:b/>
                <w:sz w:val="28"/>
                <w:szCs w:val="28"/>
                <w:lang w:eastAsia="uk-UA"/>
              </w:rPr>
            </w:pPr>
          </w:p>
        </w:tc>
        <w:tc>
          <w:tcPr>
            <w:tcW w:w="1559" w:type="dxa"/>
            <w:vMerge/>
            <w:vAlign w:val="center"/>
          </w:tcPr>
          <w:p w:rsidR="001A0C14" w:rsidRPr="00F77B5E" w:rsidRDefault="001A0C14" w:rsidP="00F74B42">
            <w:pPr>
              <w:spacing w:after="0" w:line="240" w:lineRule="auto"/>
              <w:rPr>
                <w:rFonts w:ascii="Times New Roman" w:eastAsia="Calibri" w:hAnsi="Times New Roman" w:cs="Times New Roman"/>
                <w:b/>
                <w:sz w:val="28"/>
                <w:szCs w:val="28"/>
                <w:lang w:eastAsia="uk-UA"/>
              </w:rPr>
            </w:pPr>
          </w:p>
        </w:tc>
        <w:tc>
          <w:tcPr>
            <w:tcW w:w="1276" w:type="dxa"/>
            <w:vAlign w:val="center"/>
          </w:tcPr>
          <w:p w:rsidR="001A0C14" w:rsidRPr="00F77B5E" w:rsidRDefault="001A0C14" w:rsidP="00F74B42">
            <w:pPr>
              <w:autoSpaceDE w:val="0"/>
              <w:autoSpaceDN w:val="0"/>
              <w:adjustRightInd w:val="0"/>
              <w:spacing w:after="0" w:line="240" w:lineRule="auto"/>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 xml:space="preserve">Джерела </w:t>
            </w:r>
          </w:p>
        </w:tc>
        <w:tc>
          <w:tcPr>
            <w:tcW w:w="992" w:type="dxa"/>
            <w:vAlign w:val="center"/>
          </w:tcPr>
          <w:p w:rsidR="001A0C14" w:rsidRPr="00F77B5E" w:rsidRDefault="001A0C14" w:rsidP="00F74B42">
            <w:pPr>
              <w:autoSpaceDE w:val="0"/>
              <w:autoSpaceDN w:val="0"/>
              <w:adjustRightInd w:val="0"/>
              <w:spacing w:after="0" w:line="240" w:lineRule="auto"/>
              <w:ind w:right="-108"/>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Обсяги</w:t>
            </w:r>
          </w:p>
          <w:p w:rsidR="001A0C14" w:rsidRPr="00F77B5E" w:rsidRDefault="001A0C14" w:rsidP="00F74B42">
            <w:pPr>
              <w:autoSpaceDE w:val="0"/>
              <w:autoSpaceDN w:val="0"/>
              <w:adjustRightInd w:val="0"/>
              <w:spacing w:after="0" w:line="240" w:lineRule="auto"/>
              <w:ind w:right="-108"/>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тис. грн.</w:t>
            </w:r>
          </w:p>
        </w:tc>
        <w:tc>
          <w:tcPr>
            <w:tcW w:w="1701" w:type="dxa"/>
            <w:vMerge/>
            <w:vAlign w:val="center"/>
          </w:tcPr>
          <w:p w:rsidR="001A0C14" w:rsidRPr="00F77B5E" w:rsidRDefault="001A0C14" w:rsidP="00F74B42">
            <w:pPr>
              <w:spacing w:after="0" w:line="240" w:lineRule="auto"/>
              <w:rPr>
                <w:rFonts w:ascii="Times New Roman" w:eastAsia="Calibri" w:hAnsi="Times New Roman" w:cs="Times New Roman"/>
                <w:b/>
                <w:sz w:val="28"/>
                <w:szCs w:val="28"/>
                <w:lang w:eastAsia="uk-UA"/>
              </w:rPr>
            </w:pPr>
          </w:p>
        </w:tc>
      </w:tr>
      <w:tr w:rsidR="001A0C14" w:rsidRPr="00F77B5E" w:rsidTr="00F74B42">
        <w:trPr>
          <w:cantSplit/>
          <w:trHeight w:val="367"/>
        </w:trPr>
        <w:tc>
          <w:tcPr>
            <w:tcW w:w="15877" w:type="dxa"/>
            <w:gridSpan w:val="8"/>
          </w:tcPr>
          <w:p w:rsidR="001A0C14" w:rsidRPr="00F77B5E" w:rsidRDefault="001A0C14" w:rsidP="00F74B42">
            <w:pPr>
              <w:autoSpaceDE w:val="0"/>
              <w:autoSpaceDN w:val="0"/>
              <w:adjustRightInd w:val="0"/>
              <w:spacing w:after="0" w:line="240" w:lineRule="auto"/>
              <w:jc w:val="center"/>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ru-RU"/>
              </w:rPr>
              <w:t>2025 рік</w:t>
            </w:r>
          </w:p>
        </w:tc>
      </w:tr>
      <w:tr w:rsidR="001A0C14" w:rsidRPr="00F77B5E" w:rsidTr="00F74B42">
        <w:trPr>
          <w:cantSplit/>
          <w:trHeight w:val="4198"/>
        </w:trPr>
        <w:tc>
          <w:tcPr>
            <w:tcW w:w="313"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1</w:t>
            </w:r>
          </w:p>
        </w:tc>
        <w:tc>
          <w:tcPr>
            <w:tcW w:w="4252" w:type="dxa"/>
          </w:tcPr>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b/>
                <w:sz w:val="28"/>
                <w:szCs w:val="28"/>
              </w:rPr>
              <w:t>Завдання 1</w:t>
            </w:r>
          </w:p>
          <w:p w:rsidR="001A0C14" w:rsidRPr="00F77B5E" w:rsidRDefault="001A0C14" w:rsidP="00F74B42">
            <w:pPr>
              <w:spacing w:after="0" w:line="240" w:lineRule="auto"/>
              <w:rPr>
                <w:rFonts w:ascii="Times New Roman" w:eastAsia="Calibri" w:hAnsi="Times New Roman" w:cs="Times New Roman"/>
                <w:b/>
                <w:sz w:val="28"/>
                <w:szCs w:val="28"/>
              </w:rPr>
            </w:pPr>
          </w:p>
          <w:p w:rsidR="001A0C14" w:rsidRPr="00F77B5E" w:rsidRDefault="001A0C14" w:rsidP="00F74B42">
            <w:pPr>
              <w:spacing w:after="0" w:line="240" w:lineRule="auto"/>
              <w:rPr>
                <w:rFonts w:ascii="Times New Roman" w:eastAsia="Calibri" w:hAnsi="Times New Roman" w:cs="Times New Roman"/>
                <w:b/>
                <w:sz w:val="28"/>
                <w:szCs w:val="28"/>
                <w:lang w:eastAsia="uk-UA"/>
              </w:rPr>
            </w:pPr>
          </w:p>
          <w:p w:rsidR="001A0C14" w:rsidRPr="00F77B5E" w:rsidRDefault="001A0C14" w:rsidP="00F74B42">
            <w:pPr>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 xml:space="preserve">Виготовлення землевпорядної  документації з метою продажу у власність/продажу права оренди на земельних торгах у формі аукціону </w:t>
            </w:r>
          </w:p>
        </w:tc>
        <w:tc>
          <w:tcPr>
            <w:tcW w:w="3374" w:type="dxa"/>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b/>
                <w:sz w:val="28"/>
                <w:szCs w:val="28"/>
              </w:rPr>
              <w:t>Захід 1</w:t>
            </w:r>
            <w:r w:rsidRPr="00F77B5E">
              <w:rPr>
                <w:rFonts w:ascii="Times New Roman" w:eastAsia="Calibri" w:hAnsi="Times New Roman" w:cs="Times New Roman"/>
                <w:sz w:val="28"/>
                <w:szCs w:val="28"/>
              </w:rPr>
              <w:t xml:space="preserve"> </w:t>
            </w:r>
          </w:p>
          <w:p w:rsidR="001A0C14" w:rsidRPr="00F77B5E" w:rsidRDefault="001A0C14" w:rsidP="00F74B42">
            <w:pPr>
              <w:spacing w:after="0" w:line="240" w:lineRule="auto"/>
              <w:rPr>
                <w:rFonts w:ascii="Times New Roman" w:eastAsia="Calibri" w:hAnsi="Times New Roman" w:cs="Times New Roman"/>
                <w:sz w:val="28"/>
                <w:szCs w:val="28"/>
              </w:rPr>
            </w:pP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sz w:val="28"/>
                <w:szCs w:val="28"/>
              </w:rPr>
              <w:t>Виготовлення проектів землеустрою щодо відведення земельних ділянок.</w:t>
            </w:r>
          </w:p>
        </w:tc>
        <w:tc>
          <w:tcPr>
            <w:tcW w:w="2410" w:type="dxa"/>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 xml:space="preserve">Затрат, тис </w:t>
            </w:r>
            <w:proofErr w:type="spellStart"/>
            <w:r w:rsidRPr="00F77B5E">
              <w:rPr>
                <w:rFonts w:ascii="Times New Roman" w:eastAsia="Calibri" w:hAnsi="Times New Roman" w:cs="Times New Roman"/>
                <w:sz w:val="28"/>
                <w:szCs w:val="28"/>
              </w:rPr>
              <w:t>грн</w:t>
            </w:r>
            <w:proofErr w:type="spellEnd"/>
            <w:r w:rsidRPr="00F77B5E">
              <w:rPr>
                <w:rFonts w:ascii="Times New Roman" w:eastAsia="Calibri" w:hAnsi="Times New Roman" w:cs="Times New Roman"/>
                <w:sz w:val="28"/>
                <w:szCs w:val="28"/>
              </w:rPr>
              <w:t xml:space="preserve">   40,0 </w:t>
            </w:r>
          </w:p>
          <w:p w:rsidR="001A0C14" w:rsidRPr="00F77B5E" w:rsidRDefault="001A0C14" w:rsidP="00F74B42">
            <w:pPr>
              <w:spacing w:after="0" w:line="240" w:lineRule="auto"/>
              <w:rPr>
                <w:rFonts w:ascii="Times New Roman" w:eastAsia="Calibri" w:hAnsi="Times New Roman" w:cs="Times New Roman"/>
                <w:color w:val="FF0000"/>
                <w:sz w:val="28"/>
                <w:szCs w:val="28"/>
              </w:rPr>
            </w:pPr>
            <w:r w:rsidRPr="00F77B5E">
              <w:rPr>
                <w:rFonts w:ascii="Times New Roman" w:eastAsia="Calibri" w:hAnsi="Times New Roman" w:cs="Times New Roman"/>
                <w:sz w:val="28"/>
                <w:szCs w:val="28"/>
              </w:rPr>
              <w:t>Продукту – 4 шт.</w:t>
            </w:r>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Ефективності – 10,0 тис. грн.</w:t>
            </w:r>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Якості – 100% землевпорядна документація</w:t>
            </w:r>
          </w:p>
          <w:p w:rsidR="001A0C14" w:rsidRPr="00F77B5E" w:rsidRDefault="001A0C14" w:rsidP="00F74B42">
            <w:pPr>
              <w:spacing w:after="0" w:line="240" w:lineRule="auto"/>
              <w:rPr>
                <w:rFonts w:ascii="Times New Roman" w:eastAsia="Calibri" w:hAnsi="Times New Roman" w:cs="Times New Roman"/>
                <w:sz w:val="28"/>
                <w:szCs w:val="28"/>
              </w:rPr>
            </w:pPr>
          </w:p>
          <w:p w:rsidR="001A0C14" w:rsidRPr="00F77B5E" w:rsidRDefault="001A0C14" w:rsidP="00F74B42">
            <w:pPr>
              <w:spacing w:after="0" w:line="240" w:lineRule="auto"/>
              <w:rPr>
                <w:rFonts w:ascii="Times New Roman" w:eastAsia="Calibri" w:hAnsi="Times New Roman" w:cs="Times New Roman"/>
                <w:sz w:val="28"/>
                <w:szCs w:val="28"/>
                <w:lang w:eastAsia="uk-UA"/>
              </w:rPr>
            </w:pPr>
          </w:p>
        </w:tc>
        <w:tc>
          <w:tcPr>
            <w:tcW w:w="1559"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 xml:space="preserve">Управління </w:t>
            </w:r>
            <w:proofErr w:type="spellStart"/>
            <w:r w:rsidRPr="00F77B5E">
              <w:rPr>
                <w:rFonts w:ascii="Times New Roman" w:eastAsia="Calibri" w:hAnsi="Times New Roman" w:cs="Times New Roman"/>
                <w:sz w:val="28"/>
                <w:szCs w:val="28"/>
                <w:lang w:eastAsia="uk-UA"/>
              </w:rPr>
              <w:t>житлово</w:t>
            </w:r>
            <w:proofErr w:type="spellEnd"/>
            <w:r w:rsidRPr="00F77B5E">
              <w:rPr>
                <w:rFonts w:ascii="Times New Roman" w:eastAsia="Calibri" w:hAnsi="Times New Roman" w:cs="Times New Roman"/>
                <w:sz w:val="28"/>
                <w:szCs w:val="28"/>
                <w:lang w:eastAsia="uk-UA"/>
              </w:rPr>
              <w:t xml:space="preserve">  комунального господарства Новороздільської міської ради</w:t>
            </w:r>
          </w:p>
        </w:tc>
        <w:tc>
          <w:tcPr>
            <w:tcW w:w="1276"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Міський бюджет,</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Інші джерела</w:t>
            </w:r>
          </w:p>
        </w:tc>
        <w:tc>
          <w:tcPr>
            <w:tcW w:w="992"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40,0</w:t>
            </w:r>
          </w:p>
        </w:tc>
        <w:tc>
          <w:tcPr>
            <w:tcW w:w="1701"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Надходження додаткових коштів в міський бюджет</w:t>
            </w:r>
          </w:p>
        </w:tc>
      </w:tr>
      <w:tr w:rsidR="001A0C14" w:rsidRPr="00F77B5E" w:rsidTr="00F74B42">
        <w:trPr>
          <w:cantSplit/>
          <w:trHeight w:val="342"/>
        </w:trPr>
        <w:tc>
          <w:tcPr>
            <w:tcW w:w="313"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lastRenderedPageBreak/>
              <w:t>2</w:t>
            </w:r>
          </w:p>
        </w:tc>
        <w:tc>
          <w:tcPr>
            <w:tcW w:w="4252"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Завдання 2</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 xml:space="preserve">Продаж земельної ділянки  для обслуговування власного нерухомого майна: </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p>
          <w:p w:rsidR="001A0C14" w:rsidRPr="00F77B5E" w:rsidRDefault="001A0C14" w:rsidP="00F74B42">
            <w:pPr>
              <w:tabs>
                <w:tab w:val="left" w:pos="-142"/>
                <w:tab w:val="left" w:pos="851"/>
              </w:tabs>
              <w:spacing w:after="0"/>
              <w:contextualSpacing/>
              <w:jc w:val="both"/>
              <w:rPr>
                <w:rFonts w:ascii="Times New Roman" w:eastAsia="Calibri" w:hAnsi="Times New Roman" w:cs="Times New Roman"/>
                <w:sz w:val="28"/>
                <w:szCs w:val="28"/>
                <w:lang w:eastAsia="uk-UA"/>
              </w:rPr>
            </w:pPr>
            <w:r w:rsidRPr="00F77B5E">
              <w:rPr>
                <w:rFonts w:ascii="Times New Roman" w:eastAsia="Calibri" w:hAnsi="Times New Roman" w:cs="Times New Roman"/>
                <w:b/>
                <w:sz w:val="28"/>
                <w:szCs w:val="28"/>
                <w:lang w:eastAsia="uk-UA"/>
              </w:rPr>
              <w:t xml:space="preserve">2.1. </w:t>
            </w:r>
            <w:r w:rsidRPr="00F77B5E">
              <w:rPr>
                <w:rFonts w:ascii="Times New Roman" w:eastAsia="Calibri" w:hAnsi="Times New Roman" w:cs="Times New Roman"/>
                <w:sz w:val="28"/>
                <w:szCs w:val="28"/>
                <w:lang w:eastAsia="uk-UA"/>
              </w:rPr>
              <w:t xml:space="preserve"> земельна ділянка </w:t>
            </w:r>
            <w:r w:rsidRPr="00F77B5E">
              <w:rPr>
                <w:rFonts w:ascii="Times New Roman" w:eastAsia="Calibri" w:hAnsi="Times New Roman" w:cs="Times New Roman"/>
                <w:color w:val="000000"/>
                <w:sz w:val="28"/>
                <w:szCs w:val="28"/>
                <w:lang w:eastAsia="uk-UA"/>
              </w:rPr>
              <w:t xml:space="preserve">площею </w:t>
            </w:r>
            <w:r w:rsidRPr="00F77B5E">
              <w:rPr>
                <w:rFonts w:ascii="Times New Roman" w:eastAsia="Calibri" w:hAnsi="Times New Roman" w:cs="Times New Roman"/>
                <w:sz w:val="28"/>
                <w:szCs w:val="28"/>
              </w:rPr>
              <w:t xml:space="preserve">0,3377 </w:t>
            </w:r>
            <w:r w:rsidRPr="00F77B5E">
              <w:rPr>
                <w:rFonts w:ascii="Times New Roman" w:eastAsia="Calibri" w:hAnsi="Times New Roman" w:cs="Times New Roman"/>
                <w:color w:val="000000"/>
                <w:sz w:val="28"/>
                <w:szCs w:val="28"/>
                <w:lang w:eastAsia="uk-UA"/>
              </w:rPr>
              <w:t xml:space="preserve">га,  м. Новий Розділ, вул.. </w:t>
            </w:r>
            <w:proofErr w:type="spellStart"/>
            <w:r w:rsidRPr="00F77B5E">
              <w:rPr>
                <w:rFonts w:ascii="Times New Roman" w:eastAsia="Calibri" w:hAnsi="Times New Roman" w:cs="Times New Roman"/>
                <w:color w:val="000000"/>
                <w:sz w:val="28"/>
                <w:szCs w:val="28"/>
                <w:lang w:eastAsia="uk-UA"/>
              </w:rPr>
              <w:t>Ходорівська</w:t>
            </w:r>
            <w:proofErr w:type="spellEnd"/>
            <w:r w:rsidRPr="00F77B5E">
              <w:rPr>
                <w:rFonts w:ascii="Times New Roman" w:eastAsia="Calibri" w:hAnsi="Times New Roman" w:cs="Times New Roman"/>
                <w:color w:val="000000"/>
                <w:sz w:val="28"/>
                <w:szCs w:val="28"/>
                <w:lang w:eastAsia="uk-UA"/>
              </w:rPr>
              <w:t>, 8-К (</w:t>
            </w:r>
            <w:proofErr w:type="spellStart"/>
            <w:r w:rsidRPr="00F77B5E">
              <w:rPr>
                <w:rFonts w:ascii="Times New Roman" w:eastAsia="Calibri" w:hAnsi="Times New Roman" w:cs="Times New Roman"/>
                <w:color w:val="000000"/>
                <w:sz w:val="28"/>
                <w:szCs w:val="28"/>
                <w:lang w:eastAsia="uk-UA"/>
              </w:rPr>
              <w:t>вл</w:t>
            </w:r>
            <w:proofErr w:type="spellEnd"/>
            <w:r w:rsidRPr="00F77B5E">
              <w:rPr>
                <w:rFonts w:ascii="Times New Roman" w:eastAsia="Calibri" w:hAnsi="Times New Roman" w:cs="Times New Roman"/>
                <w:color w:val="000000"/>
                <w:sz w:val="28"/>
                <w:szCs w:val="28"/>
                <w:lang w:eastAsia="uk-UA"/>
              </w:rPr>
              <w:t>. Волос Л.В.)</w:t>
            </w:r>
          </w:p>
        </w:tc>
        <w:tc>
          <w:tcPr>
            <w:tcW w:w="3374"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Захід 1</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sz w:val="28"/>
                <w:szCs w:val="28"/>
                <w:lang w:eastAsia="uk-UA"/>
              </w:rPr>
              <w:t>Проведення експертної грошової  оцінки земельної ділянки</w:t>
            </w:r>
          </w:p>
        </w:tc>
        <w:tc>
          <w:tcPr>
            <w:tcW w:w="2410" w:type="dxa"/>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 xml:space="preserve">Затрат, тис </w:t>
            </w:r>
            <w:proofErr w:type="spellStart"/>
            <w:r w:rsidRPr="00F77B5E">
              <w:rPr>
                <w:rFonts w:ascii="Times New Roman" w:eastAsia="Calibri" w:hAnsi="Times New Roman" w:cs="Times New Roman"/>
                <w:sz w:val="28"/>
                <w:szCs w:val="28"/>
              </w:rPr>
              <w:t>грн</w:t>
            </w:r>
            <w:proofErr w:type="spellEnd"/>
            <w:r w:rsidRPr="00F77B5E">
              <w:rPr>
                <w:rFonts w:ascii="Times New Roman" w:eastAsia="Calibri" w:hAnsi="Times New Roman" w:cs="Times New Roman"/>
                <w:sz w:val="28"/>
                <w:szCs w:val="28"/>
              </w:rPr>
              <w:t xml:space="preserve">   10,0 </w:t>
            </w:r>
          </w:p>
          <w:p w:rsidR="001A0C14" w:rsidRPr="00F77B5E" w:rsidRDefault="001A0C14" w:rsidP="00F74B42">
            <w:pPr>
              <w:spacing w:after="0" w:line="240" w:lineRule="auto"/>
              <w:rPr>
                <w:rFonts w:ascii="Times New Roman" w:eastAsia="Calibri" w:hAnsi="Times New Roman" w:cs="Times New Roman"/>
                <w:color w:val="FF0000"/>
                <w:sz w:val="28"/>
                <w:szCs w:val="28"/>
              </w:rPr>
            </w:pPr>
            <w:r w:rsidRPr="00F77B5E">
              <w:rPr>
                <w:rFonts w:ascii="Times New Roman" w:eastAsia="Calibri" w:hAnsi="Times New Roman" w:cs="Times New Roman"/>
                <w:sz w:val="28"/>
                <w:szCs w:val="28"/>
              </w:rPr>
              <w:t>Продукту – 1 шт.</w:t>
            </w:r>
          </w:p>
          <w:p w:rsidR="001A0C14" w:rsidRPr="00F77B5E" w:rsidRDefault="001A0C14" w:rsidP="00F74B42">
            <w:pPr>
              <w:spacing w:after="0" w:line="240" w:lineRule="auto"/>
              <w:rPr>
                <w:rFonts w:ascii="Times New Roman" w:eastAsia="Calibri" w:hAnsi="Times New Roman" w:cs="Times New Roman"/>
                <w:sz w:val="28"/>
                <w:szCs w:val="28"/>
                <w:vertAlign w:val="superscript"/>
              </w:rPr>
            </w:pPr>
            <w:r w:rsidRPr="00F77B5E">
              <w:rPr>
                <w:rFonts w:ascii="Times New Roman" w:eastAsia="Calibri" w:hAnsi="Times New Roman" w:cs="Times New Roman"/>
                <w:sz w:val="28"/>
                <w:szCs w:val="28"/>
              </w:rPr>
              <w:t xml:space="preserve">Ефективності – 10 тис. </w:t>
            </w:r>
            <w:proofErr w:type="spellStart"/>
            <w:r w:rsidRPr="00F77B5E">
              <w:rPr>
                <w:rFonts w:ascii="Times New Roman" w:eastAsia="Calibri" w:hAnsi="Times New Roman" w:cs="Times New Roman"/>
                <w:sz w:val="28"/>
                <w:szCs w:val="28"/>
              </w:rPr>
              <w:t>грн</w:t>
            </w:r>
            <w:proofErr w:type="spellEnd"/>
            <w:r w:rsidRPr="00F77B5E">
              <w:rPr>
                <w:rFonts w:ascii="Times New Roman" w:eastAsia="Calibri" w:hAnsi="Times New Roman" w:cs="Times New Roman"/>
                <w:sz w:val="28"/>
                <w:szCs w:val="28"/>
              </w:rPr>
              <w:t>/</w:t>
            </w:r>
            <w:proofErr w:type="spellStart"/>
            <w:r w:rsidRPr="00F77B5E">
              <w:rPr>
                <w:rFonts w:ascii="Times New Roman" w:eastAsia="Calibri" w:hAnsi="Times New Roman" w:cs="Times New Roman"/>
                <w:sz w:val="28"/>
                <w:szCs w:val="28"/>
              </w:rPr>
              <w:t>шт</w:t>
            </w:r>
            <w:proofErr w:type="spellEnd"/>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 xml:space="preserve">Якості – 100% </w:t>
            </w:r>
            <w:proofErr w:type="spellStart"/>
            <w:r w:rsidRPr="00F77B5E">
              <w:rPr>
                <w:rFonts w:ascii="Times New Roman" w:eastAsia="Calibri" w:hAnsi="Times New Roman" w:cs="Times New Roman"/>
                <w:sz w:val="28"/>
                <w:szCs w:val="28"/>
              </w:rPr>
              <w:t>експертно</w:t>
            </w:r>
            <w:proofErr w:type="spellEnd"/>
            <w:r w:rsidRPr="00F77B5E">
              <w:rPr>
                <w:rFonts w:ascii="Times New Roman" w:eastAsia="Calibri" w:hAnsi="Times New Roman" w:cs="Times New Roman"/>
                <w:sz w:val="28"/>
                <w:szCs w:val="28"/>
              </w:rPr>
              <w:t xml:space="preserve"> грошова оцінка земельної ділянки</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p>
        </w:tc>
        <w:tc>
          <w:tcPr>
            <w:tcW w:w="1559"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 xml:space="preserve">Управління </w:t>
            </w:r>
            <w:proofErr w:type="spellStart"/>
            <w:r w:rsidRPr="00F77B5E">
              <w:rPr>
                <w:rFonts w:ascii="Times New Roman" w:eastAsia="Calibri" w:hAnsi="Times New Roman" w:cs="Times New Roman"/>
                <w:sz w:val="28"/>
                <w:szCs w:val="28"/>
                <w:lang w:eastAsia="uk-UA"/>
              </w:rPr>
              <w:t>житлово</w:t>
            </w:r>
            <w:proofErr w:type="spellEnd"/>
            <w:r w:rsidRPr="00F77B5E">
              <w:rPr>
                <w:rFonts w:ascii="Times New Roman" w:eastAsia="Calibri" w:hAnsi="Times New Roman" w:cs="Times New Roman"/>
                <w:sz w:val="28"/>
                <w:szCs w:val="28"/>
                <w:lang w:eastAsia="uk-UA"/>
              </w:rPr>
              <w:t xml:space="preserve">  комунального господарства Новороздільської міської ради</w:t>
            </w:r>
          </w:p>
        </w:tc>
        <w:tc>
          <w:tcPr>
            <w:tcW w:w="1276"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Міський бюджет,</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proofErr w:type="spellStart"/>
            <w:r w:rsidRPr="00F77B5E">
              <w:rPr>
                <w:rFonts w:ascii="Times New Roman" w:eastAsia="Calibri" w:hAnsi="Times New Roman" w:cs="Times New Roman"/>
                <w:sz w:val="28"/>
                <w:szCs w:val="28"/>
                <w:lang w:eastAsia="uk-UA"/>
              </w:rPr>
              <w:t>спец.фонд</w:t>
            </w:r>
            <w:proofErr w:type="spellEnd"/>
            <w:r w:rsidRPr="00F77B5E">
              <w:rPr>
                <w:rFonts w:ascii="Times New Roman" w:eastAsia="Calibri" w:hAnsi="Times New Roman" w:cs="Times New Roman"/>
                <w:sz w:val="28"/>
                <w:szCs w:val="28"/>
                <w:lang w:eastAsia="uk-UA"/>
              </w:rPr>
              <w:t xml:space="preserve"> </w:t>
            </w:r>
          </w:p>
        </w:tc>
        <w:tc>
          <w:tcPr>
            <w:tcW w:w="992"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10,0</w:t>
            </w:r>
          </w:p>
        </w:tc>
        <w:tc>
          <w:tcPr>
            <w:tcW w:w="1701"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color w:val="FF0000"/>
                <w:sz w:val="28"/>
                <w:szCs w:val="28"/>
                <w:lang w:eastAsia="uk-UA"/>
              </w:rPr>
            </w:pPr>
            <w:r w:rsidRPr="00F77B5E">
              <w:rPr>
                <w:rFonts w:ascii="Times New Roman" w:eastAsia="Calibri" w:hAnsi="Times New Roman" w:cs="Times New Roman"/>
                <w:sz w:val="28"/>
                <w:szCs w:val="28"/>
                <w:lang w:eastAsia="uk-UA"/>
              </w:rPr>
              <w:t>Надходження до спеціального фонду міського бюджету</w:t>
            </w:r>
          </w:p>
        </w:tc>
      </w:tr>
      <w:tr w:rsidR="001A0C14" w:rsidRPr="00F77B5E" w:rsidTr="00F74B42">
        <w:trPr>
          <w:cantSplit/>
          <w:trHeight w:val="342"/>
        </w:trPr>
        <w:tc>
          <w:tcPr>
            <w:tcW w:w="313"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3</w:t>
            </w:r>
          </w:p>
        </w:tc>
        <w:tc>
          <w:tcPr>
            <w:tcW w:w="4252"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Завдання 3</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Виготовлення землевпорядної документації</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p>
        </w:tc>
        <w:tc>
          <w:tcPr>
            <w:tcW w:w="3374"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Захід 1</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Замовлення землевпорядної документації.</w:t>
            </w:r>
          </w:p>
          <w:p w:rsidR="001A0C14" w:rsidRPr="00F77B5E" w:rsidRDefault="001A0C14" w:rsidP="00F74B42">
            <w:pPr>
              <w:autoSpaceDN w:val="0"/>
              <w:spacing w:after="0" w:line="240" w:lineRule="auto"/>
              <w:rPr>
                <w:rFonts w:ascii="Times New Roman" w:eastAsia="Calibri" w:hAnsi="Times New Roman" w:cs="Times New Roman"/>
                <w:b/>
                <w:sz w:val="28"/>
                <w:szCs w:val="28"/>
                <w:lang w:eastAsia="uk-UA"/>
              </w:rPr>
            </w:pPr>
          </w:p>
        </w:tc>
        <w:tc>
          <w:tcPr>
            <w:tcW w:w="2410" w:type="dxa"/>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 xml:space="preserve">Затрат, тис </w:t>
            </w:r>
            <w:proofErr w:type="spellStart"/>
            <w:r w:rsidRPr="00F77B5E">
              <w:rPr>
                <w:rFonts w:ascii="Times New Roman" w:eastAsia="Calibri" w:hAnsi="Times New Roman" w:cs="Times New Roman"/>
                <w:sz w:val="28"/>
                <w:szCs w:val="28"/>
              </w:rPr>
              <w:t>грн</w:t>
            </w:r>
            <w:proofErr w:type="spellEnd"/>
            <w:r w:rsidRPr="00F77B5E">
              <w:rPr>
                <w:rFonts w:ascii="Times New Roman" w:eastAsia="Calibri" w:hAnsi="Times New Roman" w:cs="Times New Roman"/>
                <w:sz w:val="28"/>
                <w:szCs w:val="28"/>
              </w:rPr>
              <w:t xml:space="preserve">   50,0</w:t>
            </w:r>
          </w:p>
          <w:p w:rsidR="001A0C14" w:rsidRPr="00F77B5E" w:rsidRDefault="001A0C14" w:rsidP="00F74B42">
            <w:pPr>
              <w:spacing w:after="0" w:line="240" w:lineRule="auto"/>
              <w:rPr>
                <w:rFonts w:ascii="Times New Roman" w:eastAsia="Calibri" w:hAnsi="Times New Roman" w:cs="Times New Roman"/>
                <w:color w:val="FF0000"/>
                <w:sz w:val="28"/>
                <w:szCs w:val="28"/>
              </w:rPr>
            </w:pPr>
            <w:r w:rsidRPr="00F77B5E">
              <w:rPr>
                <w:rFonts w:ascii="Times New Roman" w:eastAsia="Calibri" w:hAnsi="Times New Roman" w:cs="Times New Roman"/>
                <w:sz w:val="28"/>
                <w:szCs w:val="28"/>
              </w:rPr>
              <w:t>Продукту – 5 шт.</w:t>
            </w:r>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 xml:space="preserve">Ефективності – 10,00 тис. </w:t>
            </w:r>
            <w:proofErr w:type="spellStart"/>
            <w:r w:rsidRPr="00F77B5E">
              <w:rPr>
                <w:rFonts w:ascii="Times New Roman" w:eastAsia="Calibri" w:hAnsi="Times New Roman" w:cs="Times New Roman"/>
                <w:sz w:val="28"/>
                <w:szCs w:val="28"/>
              </w:rPr>
              <w:t>грн</w:t>
            </w:r>
            <w:proofErr w:type="spellEnd"/>
            <w:r w:rsidRPr="00F77B5E">
              <w:rPr>
                <w:rFonts w:ascii="Times New Roman" w:eastAsia="Calibri" w:hAnsi="Times New Roman" w:cs="Times New Roman"/>
                <w:sz w:val="28"/>
                <w:szCs w:val="28"/>
              </w:rPr>
              <w:t>/</w:t>
            </w:r>
            <w:proofErr w:type="spellStart"/>
            <w:r w:rsidRPr="00F77B5E">
              <w:rPr>
                <w:rFonts w:ascii="Times New Roman" w:eastAsia="Calibri" w:hAnsi="Times New Roman" w:cs="Times New Roman"/>
                <w:sz w:val="28"/>
                <w:szCs w:val="28"/>
              </w:rPr>
              <w:t>шт</w:t>
            </w:r>
            <w:proofErr w:type="spellEnd"/>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Якості – 100% землевпорядна документація</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p>
        </w:tc>
        <w:tc>
          <w:tcPr>
            <w:tcW w:w="1559"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Управління житлово-комунального господарства Новороздільської міської ради</w:t>
            </w:r>
          </w:p>
        </w:tc>
        <w:tc>
          <w:tcPr>
            <w:tcW w:w="1276"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Міський бюджет</w:t>
            </w:r>
          </w:p>
        </w:tc>
        <w:tc>
          <w:tcPr>
            <w:tcW w:w="992"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50,0</w:t>
            </w:r>
          </w:p>
        </w:tc>
        <w:tc>
          <w:tcPr>
            <w:tcW w:w="1701" w:type="dxa"/>
          </w:tcPr>
          <w:p w:rsidR="001A0C14" w:rsidRPr="00F77B5E" w:rsidRDefault="001A0C14" w:rsidP="00F74B42">
            <w:pPr>
              <w:spacing w:after="0" w:line="240" w:lineRule="auto"/>
              <w:rPr>
                <w:rFonts w:ascii="Times New Roman" w:eastAsia="Calibri" w:hAnsi="Times New Roman" w:cs="Times New Roman"/>
                <w:color w:val="FF0000"/>
                <w:sz w:val="28"/>
                <w:szCs w:val="28"/>
                <w:lang w:eastAsia="uk-UA"/>
              </w:rPr>
            </w:pPr>
            <w:r w:rsidRPr="00F77B5E">
              <w:rPr>
                <w:rFonts w:ascii="Times New Roman" w:eastAsia="Calibri" w:hAnsi="Times New Roman" w:cs="Times New Roman"/>
                <w:sz w:val="28"/>
                <w:szCs w:val="28"/>
                <w:lang w:eastAsia="uk-UA"/>
              </w:rPr>
              <w:t>Ефективне використання земельних ресурсів, збільшення грошових надходжень до бюджету.</w:t>
            </w:r>
          </w:p>
          <w:p w:rsidR="001A0C14" w:rsidRPr="00F77B5E" w:rsidRDefault="001A0C14" w:rsidP="00F74B42">
            <w:pPr>
              <w:spacing w:after="0" w:line="240" w:lineRule="auto"/>
              <w:rPr>
                <w:rFonts w:ascii="Times New Roman" w:eastAsia="Calibri" w:hAnsi="Times New Roman" w:cs="Times New Roman"/>
                <w:color w:val="FF0000"/>
                <w:sz w:val="28"/>
                <w:szCs w:val="28"/>
                <w:lang w:eastAsia="uk-UA"/>
              </w:rPr>
            </w:pPr>
          </w:p>
        </w:tc>
      </w:tr>
      <w:tr w:rsidR="001A0C14" w:rsidRPr="00F77B5E" w:rsidTr="00F74B42">
        <w:trPr>
          <w:cantSplit/>
          <w:trHeight w:val="683"/>
        </w:trPr>
        <w:tc>
          <w:tcPr>
            <w:tcW w:w="313" w:type="dxa"/>
            <w:vMerge w:val="restart"/>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4</w:t>
            </w:r>
          </w:p>
        </w:tc>
        <w:tc>
          <w:tcPr>
            <w:tcW w:w="4252" w:type="dxa"/>
            <w:vMerge w:val="restart"/>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Завдання 4</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lastRenderedPageBreak/>
              <w:t>Розроблення проекту землеустрою щодо встановлення меж території Новороздільської територіальної громади</w:t>
            </w:r>
          </w:p>
          <w:p w:rsidR="001A0C14" w:rsidRPr="00F77B5E" w:rsidRDefault="001A0C14" w:rsidP="00F74B42">
            <w:pPr>
              <w:rPr>
                <w:rFonts w:ascii="Times New Roman" w:eastAsia="Calibri" w:hAnsi="Times New Roman" w:cs="Times New Roman"/>
                <w:sz w:val="28"/>
                <w:szCs w:val="28"/>
                <w:lang w:eastAsia="uk-UA"/>
              </w:rPr>
            </w:pPr>
          </w:p>
          <w:p w:rsidR="001A0C14" w:rsidRPr="00F77B5E" w:rsidRDefault="001A0C14" w:rsidP="00F74B42">
            <w:pPr>
              <w:rPr>
                <w:rFonts w:ascii="Times New Roman" w:eastAsia="Calibri" w:hAnsi="Times New Roman" w:cs="Times New Roman"/>
                <w:sz w:val="28"/>
                <w:szCs w:val="28"/>
                <w:lang w:eastAsia="uk-UA"/>
              </w:rPr>
            </w:pPr>
          </w:p>
          <w:p w:rsidR="001A0C14" w:rsidRPr="00F77B5E" w:rsidRDefault="001A0C14" w:rsidP="00F74B42">
            <w:pPr>
              <w:rPr>
                <w:rFonts w:ascii="Times New Roman" w:eastAsia="Calibri" w:hAnsi="Times New Roman" w:cs="Times New Roman"/>
                <w:sz w:val="28"/>
                <w:szCs w:val="28"/>
                <w:lang w:eastAsia="uk-UA"/>
              </w:rPr>
            </w:pPr>
          </w:p>
          <w:p w:rsidR="001A0C14" w:rsidRPr="00F77B5E" w:rsidRDefault="001A0C14" w:rsidP="00F74B42">
            <w:pPr>
              <w:tabs>
                <w:tab w:val="left" w:pos="3270"/>
              </w:tabs>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ab/>
            </w:r>
          </w:p>
        </w:tc>
        <w:tc>
          <w:tcPr>
            <w:tcW w:w="3374" w:type="dxa"/>
            <w:vMerge w:val="restart"/>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lastRenderedPageBreak/>
              <w:t>Захід 1</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lastRenderedPageBreak/>
              <w:t>Замовлення проекту землеустрою щодо встановлення меж території Новороздільської територіальної громади</w:t>
            </w:r>
          </w:p>
        </w:tc>
        <w:tc>
          <w:tcPr>
            <w:tcW w:w="2410" w:type="dxa"/>
            <w:vMerge w:val="restart"/>
          </w:tcPr>
          <w:p w:rsidR="001A0C14" w:rsidRPr="00F77B5E" w:rsidRDefault="001A0C14" w:rsidP="00F74B42">
            <w:pPr>
              <w:spacing w:after="0" w:line="240" w:lineRule="auto"/>
              <w:rPr>
                <w:rFonts w:ascii="Times New Roman" w:eastAsia="Calibri" w:hAnsi="Times New Roman" w:cs="Times New Roman"/>
                <w:color w:val="000000"/>
                <w:sz w:val="28"/>
                <w:szCs w:val="28"/>
              </w:rPr>
            </w:pPr>
            <w:r w:rsidRPr="00F77B5E">
              <w:rPr>
                <w:rFonts w:ascii="Times New Roman" w:eastAsia="Calibri" w:hAnsi="Times New Roman" w:cs="Times New Roman"/>
                <w:color w:val="000000"/>
                <w:sz w:val="28"/>
                <w:szCs w:val="28"/>
              </w:rPr>
              <w:lastRenderedPageBreak/>
              <w:t xml:space="preserve">Затрат, тис </w:t>
            </w:r>
            <w:proofErr w:type="spellStart"/>
            <w:r w:rsidRPr="00F77B5E">
              <w:rPr>
                <w:rFonts w:ascii="Times New Roman" w:eastAsia="Calibri" w:hAnsi="Times New Roman" w:cs="Times New Roman"/>
                <w:color w:val="000000"/>
                <w:sz w:val="28"/>
                <w:szCs w:val="28"/>
              </w:rPr>
              <w:t>грн</w:t>
            </w:r>
            <w:proofErr w:type="spellEnd"/>
            <w:r w:rsidRPr="00F77B5E">
              <w:rPr>
                <w:rFonts w:ascii="Times New Roman" w:eastAsia="Calibri" w:hAnsi="Times New Roman" w:cs="Times New Roman"/>
                <w:color w:val="000000"/>
                <w:sz w:val="28"/>
                <w:szCs w:val="28"/>
              </w:rPr>
              <w:t xml:space="preserve">   210,0</w:t>
            </w:r>
          </w:p>
          <w:p w:rsidR="001A0C14" w:rsidRPr="00F77B5E" w:rsidRDefault="001A0C14" w:rsidP="00F74B42">
            <w:pPr>
              <w:spacing w:after="0" w:line="240" w:lineRule="auto"/>
              <w:rPr>
                <w:rFonts w:ascii="Times New Roman" w:eastAsia="Calibri" w:hAnsi="Times New Roman" w:cs="Times New Roman"/>
                <w:color w:val="000000"/>
                <w:sz w:val="28"/>
                <w:szCs w:val="28"/>
              </w:rPr>
            </w:pPr>
            <w:r w:rsidRPr="00F77B5E">
              <w:rPr>
                <w:rFonts w:ascii="Times New Roman" w:eastAsia="Calibri" w:hAnsi="Times New Roman" w:cs="Times New Roman"/>
                <w:color w:val="000000"/>
                <w:sz w:val="28"/>
                <w:szCs w:val="28"/>
              </w:rPr>
              <w:lastRenderedPageBreak/>
              <w:t>Продукту – 1 шт.</w:t>
            </w:r>
          </w:p>
          <w:p w:rsidR="001A0C14" w:rsidRPr="00F77B5E" w:rsidRDefault="001A0C14" w:rsidP="00F74B42">
            <w:pPr>
              <w:spacing w:after="0" w:line="240" w:lineRule="auto"/>
              <w:rPr>
                <w:rFonts w:ascii="Times New Roman" w:eastAsia="Calibri" w:hAnsi="Times New Roman" w:cs="Times New Roman"/>
                <w:color w:val="000000"/>
                <w:sz w:val="28"/>
                <w:szCs w:val="28"/>
              </w:rPr>
            </w:pPr>
            <w:r w:rsidRPr="00F77B5E">
              <w:rPr>
                <w:rFonts w:ascii="Times New Roman" w:eastAsia="Calibri" w:hAnsi="Times New Roman" w:cs="Times New Roman"/>
                <w:color w:val="000000"/>
                <w:sz w:val="28"/>
                <w:szCs w:val="28"/>
              </w:rPr>
              <w:t xml:space="preserve">Ефективності – 100,00 тис. </w:t>
            </w:r>
            <w:proofErr w:type="spellStart"/>
            <w:r w:rsidRPr="00F77B5E">
              <w:rPr>
                <w:rFonts w:ascii="Times New Roman" w:eastAsia="Calibri" w:hAnsi="Times New Roman" w:cs="Times New Roman"/>
                <w:color w:val="000000"/>
                <w:sz w:val="28"/>
                <w:szCs w:val="28"/>
              </w:rPr>
              <w:t>грн</w:t>
            </w:r>
            <w:proofErr w:type="spellEnd"/>
            <w:r w:rsidRPr="00F77B5E">
              <w:rPr>
                <w:rFonts w:ascii="Times New Roman" w:eastAsia="Calibri" w:hAnsi="Times New Roman" w:cs="Times New Roman"/>
                <w:color w:val="000000"/>
                <w:sz w:val="28"/>
                <w:szCs w:val="28"/>
              </w:rPr>
              <w:t>/</w:t>
            </w:r>
            <w:proofErr w:type="spellStart"/>
            <w:r w:rsidRPr="00F77B5E">
              <w:rPr>
                <w:rFonts w:ascii="Times New Roman" w:eastAsia="Calibri" w:hAnsi="Times New Roman" w:cs="Times New Roman"/>
                <w:color w:val="000000"/>
                <w:sz w:val="28"/>
                <w:szCs w:val="28"/>
              </w:rPr>
              <w:t>шт</w:t>
            </w:r>
            <w:proofErr w:type="spellEnd"/>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color w:val="000000"/>
                <w:sz w:val="28"/>
                <w:szCs w:val="28"/>
              </w:rPr>
              <w:t xml:space="preserve">Якості – 100% землевпорядна </w:t>
            </w:r>
            <w:r w:rsidRPr="00F77B5E">
              <w:rPr>
                <w:rFonts w:ascii="Times New Roman" w:eastAsia="Calibri" w:hAnsi="Times New Roman" w:cs="Times New Roman"/>
                <w:sz w:val="28"/>
                <w:szCs w:val="28"/>
              </w:rPr>
              <w:t>документація</w:t>
            </w:r>
          </w:p>
          <w:p w:rsidR="001A0C14" w:rsidRPr="00F77B5E" w:rsidRDefault="001A0C14" w:rsidP="00F74B42">
            <w:pPr>
              <w:spacing w:after="0" w:line="240" w:lineRule="auto"/>
              <w:rPr>
                <w:rFonts w:ascii="Times New Roman" w:eastAsia="Calibri" w:hAnsi="Times New Roman" w:cs="Times New Roman"/>
                <w:color w:val="000000"/>
                <w:sz w:val="28"/>
                <w:szCs w:val="28"/>
              </w:rPr>
            </w:pPr>
          </w:p>
        </w:tc>
        <w:tc>
          <w:tcPr>
            <w:tcW w:w="1559" w:type="dxa"/>
            <w:vMerge w:val="restart"/>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lastRenderedPageBreak/>
              <w:t>Управління житлово-</w:t>
            </w:r>
            <w:r w:rsidRPr="00F77B5E">
              <w:rPr>
                <w:rFonts w:ascii="Times New Roman" w:eastAsia="Calibri" w:hAnsi="Times New Roman" w:cs="Times New Roman"/>
                <w:sz w:val="28"/>
                <w:szCs w:val="28"/>
                <w:lang w:eastAsia="uk-UA"/>
              </w:rPr>
              <w:lastRenderedPageBreak/>
              <w:t>комунального господарства Новороздільської міської ради</w:t>
            </w:r>
          </w:p>
        </w:tc>
        <w:tc>
          <w:tcPr>
            <w:tcW w:w="1276"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lastRenderedPageBreak/>
              <w:t>Міський бюджет</w:t>
            </w:r>
          </w:p>
        </w:tc>
        <w:tc>
          <w:tcPr>
            <w:tcW w:w="992"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120,0</w:t>
            </w:r>
          </w:p>
        </w:tc>
        <w:tc>
          <w:tcPr>
            <w:tcW w:w="1701" w:type="dxa"/>
            <w:vMerge w:val="restart"/>
          </w:tcPr>
          <w:p w:rsidR="001A0C14" w:rsidRPr="00F77B5E" w:rsidRDefault="001A0C14" w:rsidP="00F74B42">
            <w:pPr>
              <w:spacing w:after="0" w:line="240" w:lineRule="auto"/>
              <w:rPr>
                <w:rFonts w:ascii="Times New Roman" w:eastAsia="Calibri" w:hAnsi="Times New Roman" w:cs="Times New Roman"/>
                <w:color w:val="FF0000"/>
                <w:sz w:val="28"/>
                <w:szCs w:val="28"/>
                <w:lang w:eastAsia="uk-UA"/>
              </w:rPr>
            </w:pPr>
            <w:r w:rsidRPr="00F77B5E">
              <w:rPr>
                <w:rFonts w:ascii="Times New Roman" w:eastAsia="Calibri" w:hAnsi="Times New Roman" w:cs="Times New Roman"/>
                <w:sz w:val="28"/>
                <w:szCs w:val="28"/>
                <w:lang w:eastAsia="uk-UA"/>
              </w:rPr>
              <w:t>Ефективне використан</w:t>
            </w:r>
            <w:r w:rsidRPr="00F77B5E">
              <w:rPr>
                <w:rFonts w:ascii="Times New Roman" w:eastAsia="Calibri" w:hAnsi="Times New Roman" w:cs="Times New Roman"/>
                <w:sz w:val="28"/>
                <w:szCs w:val="28"/>
                <w:lang w:eastAsia="uk-UA"/>
              </w:rPr>
              <w:lastRenderedPageBreak/>
              <w:t>ня земельних ресурсів, збільшення грошових надходжень до бюджету.</w:t>
            </w:r>
          </w:p>
          <w:p w:rsidR="001A0C14" w:rsidRPr="00F77B5E" w:rsidRDefault="001A0C14" w:rsidP="00F74B42">
            <w:pPr>
              <w:spacing w:after="0" w:line="240" w:lineRule="auto"/>
              <w:rPr>
                <w:rFonts w:ascii="Times New Roman" w:eastAsia="Calibri" w:hAnsi="Times New Roman" w:cs="Times New Roman"/>
                <w:sz w:val="28"/>
                <w:szCs w:val="28"/>
                <w:lang w:eastAsia="uk-UA"/>
              </w:rPr>
            </w:pPr>
          </w:p>
        </w:tc>
      </w:tr>
      <w:tr w:rsidR="001A0C14" w:rsidRPr="00F77B5E" w:rsidTr="00F74B42">
        <w:trPr>
          <w:cantSplit/>
          <w:trHeight w:val="2736"/>
        </w:trPr>
        <w:tc>
          <w:tcPr>
            <w:tcW w:w="313" w:type="dxa"/>
            <w:vMerge/>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p>
        </w:tc>
        <w:tc>
          <w:tcPr>
            <w:tcW w:w="4252" w:type="dxa"/>
            <w:vMerge/>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p>
        </w:tc>
        <w:tc>
          <w:tcPr>
            <w:tcW w:w="3374" w:type="dxa"/>
            <w:vMerge/>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p>
        </w:tc>
        <w:tc>
          <w:tcPr>
            <w:tcW w:w="2410" w:type="dxa"/>
            <w:vMerge/>
          </w:tcPr>
          <w:p w:rsidR="001A0C14" w:rsidRPr="00F77B5E" w:rsidRDefault="001A0C14" w:rsidP="00F74B42">
            <w:pPr>
              <w:spacing w:after="0" w:line="240" w:lineRule="auto"/>
              <w:rPr>
                <w:rFonts w:ascii="Times New Roman" w:eastAsia="Calibri" w:hAnsi="Times New Roman" w:cs="Times New Roman"/>
                <w:color w:val="000000"/>
                <w:sz w:val="28"/>
                <w:szCs w:val="28"/>
              </w:rPr>
            </w:pPr>
          </w:p>
        </w:tc>
        <w:tc>
          <w:tcPr>
            <w:tcW w:w="1559" w:type="dxa"/>
            <w:vMerge/>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p>
        </w:tc>
        <w:tc>
          <w:tcPr>
            <w:tcW w:w="1276"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Інші джерела</w:t>
            </w:r>
          </w:p>
        </w:tc>
        <w:tc>
          <w:tcPr>
            <w:tcW w:w="992" w:type="dxa"/>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480,0</w:t>
            </w:r>
          </w:p>
        </w:tc>
        <w:tc>
          <w:tcPr>
            <w:tcW w:w="1701" w:type="dxa"/>
            <w:vMerge/>
          </w:tcPr>
          <w:p w:rsidR="001A0C14" w:rsidRPr="00F77B5E" w:rsidRDefault="001A0C14" w:rsidP="00F74B42">
            <w:pPr>
              <w:spacing w:after="0" w:line="240" w:lineRule="auto"/>
              <w:rPr>
                <w:rFonts w:ascii="Times New Roman" w:eastAsia="Calibri" w:hAnsi="Times New Roman" w:cs="Times New Roman"/>
                <w:sz w:val="28"/>
                <w:szCs w:val="28"/>
                <w:lang w:eastAsia="uk-UA"/>
              </w:rPr>
            </w:pPr>
          </w:p>
        </w:tc>
      </w:tr>
      <w:tr w:rsidR="001A0C14" w:rsidRPr="00F77B5E" w:rsidTr="00F74B42">
        <w:trPr>
          <w:trHeight w:val="507"/>
        </w:trPr>
        <w:tc>
          <w:tcPr>
            <w:tcW w:w="15877" w:type="dxa"/>
            <w:gridSpan w:val="8"/>
            <w:tcBorders>
              <w:bottom w:val="single" w:sz="4" w:space="0" w:color="auto"/>
            </w:tcBorders>
          </w:tcPr>
          <w:p w:rsidR="001A0C14" w:rsidRPr="00F77B5E" w:rsidRDefault="001A0C14" w:rsidP="00F74B42">
            <w:pPr>
              <w:spacing w:after="0" w:line="240" w:lineRule="auto"/>
              <w:jc w:val="center"/>
              <w:rPr>
                <w:rFonts w:ascii="Times New Roman" w:eastAsia="Calibri" w:hAnsi="Times New Roman" w:cs="Times New Roman"/>
                <w:sz w:val="28"/>
                <w:szCs w:val="28"/>
              </w:rPr>
            </w:pPr>
            <w:r w:rsidRPr="00F77B5E">
              <w:rPr>
                <w:rFonts w:ascii="Times New Roman" w:eastAsia="Calibri" w:hAnsi="Times New Roman" w:cs="Times New Roman"/>
                <w:b/>
                <w:sz w:val="28"/>
                <w:szCs w:val="28"/>
                <w:lang w:eastAsia="ru-RU"/>
              </w:rPr>
              <w:lastRenderedPageBreak/>
              <w:t>2026 рік</w:t>
            </w:r>
          </w:p>
        </w:tc>
      </w:tr>
      <w:tr w:rsidR="001A0C14" w:rsidRPr="00F77B5E" w:rsidTr="00F74B42">
        <w:trPr>
          <w:trHeight w:val="2301"/>
        </w:trPr>
        <w:tc>
          <w:tcPr>
            <w:tcW w:w="313"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b/>
                <w:sz w:val="28"/>
                <w:szCs w:val="28"/>
              </w:rPr>
              <w:t>1</w:t>
            </w:r>
          </w:p>
        </w:tc>
        <w:tc>
          <w:tcPr>
            <w:tcW w:w="4252"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b/>
                <w:sz w:val="28"/>
                <w:szCs w:val="28"/>
              </w:rPr>
              <w:t>Завдання 1</w:t>
            </w:r>
          </w:p>
          <w:p w:rsidR="001A0C14" w:rsidRPr="00F77B5E" w:rsidRDefault="001A0C14" w:rsidP="00F74B42">
            <w:pPr>
              <w:spacing w:after="0" w:line="240" w:lineRule="auto"/>
              <w:rPr>
                <w:rFonts w:ascii="Times New Roman" w:eastAsia="Calibri" w:hAnsi="Times New Roman" w:cs="Times New Roman"/>
                <w:b/>
                <w:sz w:val="28"/>
                <w:szCs w:val="28"/>
              </w:rPr>
            </w:pPr>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Встановлення меж</w:t>
            </w:r>
          </w:p>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b/>
                <w:sz w:val="28"/>
                <w:szCs w:val="28"/>
              </w:rPr>
              <w:t xml:space="preserve"> м. Новий Розділ</w:t>
            </w:r>
          </w:p>
          <w:p w:rsidR="001A0C14" w:rsidRPr="00F77B5E" w:rsidRDefault="001A0C14" w:rsidP="00F74B42">
            <w:pPr>
              <w:spacing w:after="0" w:line="240" w:lineRule="auto"/>
              <w:rPr>
                <w:rFonts w:ascii="Times New Roman" w:eastAsia="Calibri" w:hAnsi="Times New Roman" w:cs="Times New Roman"/>
                <w:b/>
                <w:sz w:val="28"/>
                <w:szCs w:val="28"/>
              </w:rPr>
            </w:pPr>
          </w:p>
        </w:tc>
        <w:tc>
          <w:tcPr>
            <w:tcW w:w="3374"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b/>
                <w:sz w:val="28"/>
                <w:szCs w:val="28"/>
              </w:rPr>
              <w:t>Захід 1</w:t>
            </w:r>
            <w:r w:rsidRPr="00F77B5E">
              <w:rPr>
                <w:rFonts w:ascii="Times New Roman" w:eastAsia="Calibri" w:hAnsi="Times New Roman" w:cs="Times New Roman"/>
                <w:sz w:val="28"/>
                <w:szCs w:val="28"/>
              </w:rPr>
              <w:t xml:space="preserve"> </w:t>
            </w:r>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Виготовлення проекту землеустрою щодо встановлення (зміни) меж міста</w:t>
            </w:r>
          </w:p>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b/>
                <w:sz w:val="28"/>
                <w:szCs w:val="28"/>
              </w:rPr>
              <w:t>м. Новий Розділ</w:t>
            </w:r>
          </w:p>
        </w:tc>
        <w:tc>
          <w:tcPr>
            <w:tcW w:w="2410"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 xml:space="preserve">Затрат, тис </w:t>
            </w:r>
            <w:proofErr w:type="spellStart"/>
            <w:r w:rsidRPr="00F77B5E">
              <w:rPr>
                <w:rFonts w:ascii="Times New Roman" w:eastAsia="Calibri" w:hAnsi="Times New Roman" w:cs="Times New Roman"/>
                <w:sz w:val="28"/>
                <w:szCs w:val="28"/>
              </w:rPr>
              <w:t>грн</w:t>
            </w:r>
            <w:proofErr w:type="spellEnd"/>
            <w:r w:rsidRPr="00F77B5E">
              <w:rPr>
                <w:rFonts w:ascii="Times New Roman" w:eastAsia="Calibri" w:hAnsi="Times New Roman" w:cs="Times New Roman"/>
                <w:sz w:val="28"/>
                <w:szCs w:val="28"/>
              </w:rPr>
              <w:t xml:space="preserve">  – </w:t>
            </w:r>
            <w:r w:rsidRPr="00F77B5E">
              <w:rPr>
                <w:rFonts w:ascii="Times New Roman" w:eastAsia="Calibri" w:hAnsi="Times New Roman" w:cs="Times New Roman"/>
                <w:b/>
                <w:sz w:val="28"/>
                <w:szCs w:val="28"/>
              </w:rPr>
              <w:t>300,0</w:t>
            </w:r>
            <w:r w:rsidRPr="00F77B5E">
              <w:rPr>
                <w:rFonts w:ascii="Times New Roman" w:eastAsia="Calibri" w:hAnsi="Times New Roman" w:cs="Times New Roman"/>
                <w:sz w:val="28"/>
                <w:szCs w:val="28"/>
              </w:rPr>
              <w:t xml:space="preserve"> </w:t>
            </w:r>
          </w:p>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sz w:val="28"/>
                <w:szCs w:val="28"/>
              </w:rPr>
              <w:t xml:space="preserve">Продукту, га – </w:t>
            </w:r>
            <w:r w:rsidRPr="00F77B5E">
              <w:rPr>
                <w:rFonts w:ascii="Times New Roman" w:eastAsia="Calibri" w:hAnsi="Times New Roman" w:cs="Times New Roman"/>
                <w:b/>
                <w:sz w:val="28"/>
                <w:szCs w:val="28"/>
              </w:rPr>
              <w:t>2366,5</w:t>
            </w:r>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 xml:space="preserve">Ефективності, </w:t>
            </w:r>
            <w:proofErr w:type="spellStart"/>
            <w:r w:rsidRPr="00F77B5E">
              <w:rPr>
                <w:rFonts w:ascii="Times New Roman" w:eastAsia="Calibri" w:hAnsi="Times New Roman" w:cs="Times New Roman"/>
                <w:sz w:val="28"/>
                <w:szCs w:val="28"/>
              </w:rPr>
              <w:t>грн</w:t>
            </w:r>
            <w:proofErr w:type="spellEnd"/>
            <w:r w:rsidRPr="00F77B5E">
              <w:rPr>
                <w:rFonts w:ascii="Times New Roman" w:eastAsia="Calibri" w:hAnsi="Times New Roman" w:cs="Times New Roman"/>
                <w:sz w:val="28"/>
                <w:szCs w:val="28"/>
              </w:rPr>
              <w:t xml:space="preserve">/га – </w:t>
            </w:r>
            <w:r w:rsidRPr="00F77B5E">
              <w:rPr>
                <w:rFonts w:ascii="Times New Roman" w:eastAsia="Calibri" w:hAnsi="Times New Roman" w:cs="Times New Roman"/>
                <w:b/>
                <w:sz w:val="28"/>
                <w:szCs w:val="28"/>
              </w:rPr>
              <w:t>126,76</w:t>
            </w:r>
            <w:r w:rsidRPr="00F77B5E">
              <w:rPr>
                <w:rFonts w:ascii="Times New Roman" w:eastAsia="Calibri" w:hAnsi="Times New Roman" w:cs="Times New Roman"/>
                <w:sz w:val="28"/>
                <w:szCs w:val="28"/>
              </w:rPr>
              <w:t xml:space="preserve"> </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sz w:val="28"/>
                <w:szCs w:val="28"/>
              </w:rPr>
              <w:t>Якості – збільшення надходження в бюджет на 50%</w:t>
            </w:r>
          </w:p>
        </w:tc>
        <w:tc>
          <w:tcPr>
            <w:tcW w:w="1559"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lang w:eastAsia="uk-UA"/>
              </w:rPr>
              <w:t xml:space="preserve">Управління </w:t>
            </w:r>
            <w:proofErr w:type="spellStart"/>
            <w:r w:rsidRPr="00F77B5E">
              <w:rPr>
                <w:rFonts w:ascii="Times New Roman" w:eastAsia="Calibri" w:hAnsi="Times New Roman" w:cs="Times New Roman"/>
                <w:sz w:val="28"/>
                <w:szCs w:val="28"/>
                <w:lang w:eastAsia="uk-UA"/>
              </w:rPr>
              <w:t>житлово</w:t>
            </w:r>
            <w:proofErr w:type="spellEnd"/>
            <w:r w:rsidRPr="00F77B5E">
              <w:rPr>
                <w:rFonts w:ascii="Times New Roman" w:eastAsia="Calibri" w:hAnsi="Times New Roman" w:cs="Times New Roman"/>
                <w:sz w:val="28"/>
                <w:szCs w:val="28"/>
                <w:lang w:eastAsia="uk-UA"/>
              </w:rPr>
              <w:t xml:space="preserve">  комунального господарства Новороздільської міської ради</w:t>
            </w:r>
          </w:p>
        </w:tc>
        <w:tc>
          <w:tcPr>
            <w:tcW w:w="1276"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Інші джерела</w:t>
            </w:r>
          </w:p>
        </w:tc>
        <w:tc>
          <w:tcPr>
            <w:tcW w:w="992"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b/>
                <w:sz w:val="28"/>
                <w:szCs w:val="28"/>
              </w:rPr>
              <w:t>300,00</w:t>
            </w:r>
          </w:p>
        </w:tc>
        <w:tc>
          <w:tcPr>
            <w:tcW w:w="1701"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 xml:space="preserve">збільшення території населеного пункту, , збільшення грошових надходжень до бюджету  </w:t>
            </w:r>
          </w:p>
        </w:tc>
      </w:tr>
      <w:tr w:rsidR="001A0C14" w:rsidRPr="00F77B5E" w:rsidTr="00F74B42">
        <w:trPr>
          <w:trHeight w:val="400"/>
        </w:trPr>
        <w:tc>
          <w:tcPr>
            <w:tcW w:w="313"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b/>
                <w:sz w:val="28"/>
                <w:szCs w:val="28"/>
              </w:rPr>
              <w:t>2</w:t>
            </w:r>
          </w:p>
        </w:tc>
        <w:tc>
          <w:tcPr>
            <w:tcW w:w="4252" w:type="dxa"/>
            <w:tcBorders>
              <w:bottom w:val="single" w:sz="4" w:space="0" w:color="auto"/>
            </w:tcBorders>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Завдання 2</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Виготовлення землевпорядної документації</w:t>
            </w:r>
          </w:p>
        </w:tc>
        <w:tc>
          <w:tcPr>
            <w:tcW w:w="3374" w:type="dxa"/>
            <w:tcBorders>
              <w:bottom w:val="single" w:sz="4" w:space="0" w:color="auto"/>
            </w:tcBorders>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Захід 1</w:t>
            </w:r>
          </w:p>
          <w:p w:rsidR="001A0C14" w:rsidRPr="00F77B5E" w:rsidRDefault="001A0C14" w:rsidP="00F74B42">
            <w:pPr>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Замовлення землевпорядної документації</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p>
        </w:tc>
        <w:tc>
          <w:tcPr>
            <w:tcW w:w="2410"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lang w:eastAsia="ru-RU"/>
              </w:rPr>
            </w:pPr>
            <w:r w:rsidRPr="00F77B5E">
              <w:rPr>
                <w:rFonts w:ascii="Times New Roman" w:eastAsia="Calibri" w:hAnsi="Times New Roman" w:cs="Times New Roman"/>
                <w:sz w:val="28"/>
                <w:szCs w:val="28"/>
                <w:lang w:eastAsia="ru-RU"/>
              </w:rPr>
              <w:t xml:space="preserve">Затрат тис </w:t>
            </w:r>
            <w:proofErr w:type="spellStart"/>
            <w:r w:rsidRPr="00F77B5E">
              <w:rPr>
                <w:rFonts w:ascii="Times New Roman" w:eastAsia="Calibri" w:hAnsi="Times New Roman" w:cs="Times New Roman"/>
                <w:sz w:val="28"/>
                <w:szCs w:val="28"/>
                <w:lang w:eastAsia="ru-RU"/>
              </w:rPr>
              <w:t>грн-</w:t>
            </w:r>
            <w:proofErr w:type="spellEnd"/>
            <w:r w:rsidRPr="00F77B5E">
              <w:rPr>
                <w:rFonts w:ascii="Times New Roman" w:eastAsia="Calibri" w:hAnsi="Times New Roman" w:cs="Times New Roman"/>
                <w:sz w:val="28"/>
                <w:szCs w:val="28"/>
                <w:lang w:eastAsia="ru-RU"/>
              </w:rPr>
              <w:t xml:space="preserve"> </w:t>
            </w:r>
            <w:r w:rsidRPr="00F77B5E">
              <w:rPr>
                <w:rFonts w:ascii="Times New Roman" w:eastAsia="Calibri" w:hAnsi="Times New Roman" w:cs="Times New Roman"/>
                <w:b/>
                <w:sz w:val="28"/>
                <w:szCs w:val="28"/>
                <w:lang w:eastAsia="ru-RU"/>
              </w:rPr>
              <w:t>204,00</w:t>
            </w:r>
          </w:p>
          <w:p w:rsidR="001A0C14" w:rsidRPr="00F77B5E" w:rsidRDefault="001A0C14" w:rsidP="00F74B42">
            <w:pPr>
              <w:spacing w:after="0" w:line="240" w:lineRule="auto"/>
              <w:rPr>
                <w:rFonts w:ascii="Times New Roman" w:eastAsia="Calibri" w:hAnsi="Times New Roman" w:cs="Times New Roman"/>
                <w:sz w:val="28"/>
                <w:szCs w:val="28"/>
                <w:lang w:eastAsia="ru-RU"/>
              </w:rPr>
            </w:pPr>
            <w:r w:rsidRPr="00F77B5E">
              <w:rPr>
                <w:rFonts w:ascii="Times New Roman" w:eastAsia="Calibri" w:hAnsi="Times New Roman" w:cs="Times New Roman"/>
                <w:sz w:val="28"/>
                <w:szCs w:val="28"/>
                <w:lang w:eastAsia="ru-RU"/>
              </w:rPr>
              <w:t xml:space="preserve">Продукту, га – </w:t>
            </w:r>
            <w:r w:rsidRPr="00F77B5E">
              <w:rPr>
                <w:rFonts w:ascii="Times New Roman" w:eastAsia="Calibri" w:hAnsi="Times New Roman" w:cs="Times New Roman"/>
                <w:b/>
                <w:sz w:val="28"/>
                <w:szCs w:val="28"/>
                <w:lang w:eastAsia="ru-RU"/>
              </w:rPr>
              <w:t>20 шт.</w:t>
            </w:r>
          </w:p>
          <w:p w:rsidR="001A0C14" w:rsidRPr="00F77B5E" w:rsidRDefault="001A0C14" w:rsidP="00F74B42">
            <w:pPr>
              <w:spacing w:after="0" w:line="240" w:lineRule="auto"/>
              <w:rPr>
                <w:rFonts w:ascii="Times New Roman" w:eastAsia="Calibri" w:hAnsi="Times New Roman" w:cs="Times New Roman"/>
                <w:sz w:val="28"/>
                <w:szCs w:val="28"/>
                <w:lang w:eastAsia="ru-RU"/>
              </w:rPr>
            </w:pPr>
            <w:r w:rsidRPr="00F77B5E">
              <w:rPr>
                <w:rFonts w:ascii="Times New Roman" w:eastAsia="Calibri" w:hAnsi="Times New Roman" w:cs="Times New Roman"/>
                <w:sz w:val="28"/>
                <w:szCs w:val="28"/>
                <w:lang w:eastAsia="ru-RU"/>
              </w:rPr>
              <w:t xml:space="preserve">Ефективності -  </w:t>
            </w:r>
            <w:r w:rsidRPr="00F77B5E">
              <w:rPr>
                <w:rFonts w:ascii="Times New Roman" w:eastAsia="Calibri" w:hAnsi="Times New Roman" w:cs="Times New Roman"/>
                <w:b/>
                <w:sz w:val="28"/>
                <w:szCs w:val="28"/>
                <w:lang w:eastAsia="ru-RU"/>
              </w:rPr>
              <w:t>10,20</w:t>
            </w:r>
            <w:r w:rsidRPr="00F77B5E">
              <w:rPr>
                <w:rFonts w:ascii="Times New Roman" w:eastAsia="Calibri" w:hAnsi="Times New Roman" w:cs="Times New Roman"/>
                <w:sz w:val="28"/>
                <w:szCs w:val="28"/>
                <w:lang w:eastAsia="ru-RU"/>
              </w:rPr>
              <w:t xml:space="preserve"> </w:t>
            </w:r>
            <w:proofErr w:type="spellStart"/>
            <w:r w:rsidRPr="00F77B5E">
              <w:rPr>
                <w:rFonts w:ascii="Times New Roman" w:eastAsia="Calibri" w:hAnsi="Times New Roman" w:cs="Times New Roman"/>
                <w:sz w:val="28"/>
                <w:szCs w:val="28"/>
                <w:lang w:eastAsia="ru-RU"/>
              </w:rPr>
              <w:t>грн</w:t>
            </w:r>
            <w:proofErr w:type="spellEnd"/>
            <w:r w:rsidRPr="00F77B5E">
              <w:rPr>
                <w:rFonts w:ascii="Times New Roman" w:eastAsia="Calibri" w:hAnsi="Times New Roman" w:cs="Times New Roman"/>
                <w:sz w:val="28"/>
                <w:szCs w:val="28"/>
                <w:lang w:eastAsia="ru-RU"/>
              </w:rPr>
              <w:t>/шт..</w:t>
            </w:r>
          </w:p>
          <w:p w:rsidR="001A0C14" w:rsidRPr="00F77B5E" w:rsidRDefault="001A0C14" w:rsidP="00F74B42">
            <w:pPr>
              <w:spacing w:after="0" w:line="240" w:lineRule="auto"/>
              <w:rPr>
                <w:rFonts w:ascii="Times New Roman" w:eastAsia="Calibri" w:hAnsi="Times New Roman" w:cs="Times New Roman"/>
                <w:sz w:val="28"/>
                <w:szCs w:val="28"/>
                <w:lang w:eastAsia="ru-RU"/>
              </w:rPr>
            </w:pPr>
            <w:r w:rsidRPr="00F77B5E">
              <w:rPr>
                <w:rFonts w:ascii="Times New Roman" w:eastAsia="Calibri" w:hAnsi="Times New Roman" w:cs="Times New Roman"/>
                <w:sz w:val="28"/>
                <w:szCs w:val="28"/>
                <w:lang w:eastAsia="ru-RU"/>
              </w:rPr>
              <w:t>Якості -100%</w:t>
            </w:r>
          </w:p>
        </w:tc>
        <w:tc>
          <w:tcPr>
            <w:tcW w:w="1559"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 xml:space="preserve">Управління </w:t>
            </w:r>
            <w:proofErr w:type="spellStart"/>
            <w:r w:rsidRPr="00F77B5E">
              <w:rPr>
                <w:rFonts w:ascii="Times New Roman" w:eastAsia="Calibri" w:hAnsi="Times New Roman" w:cs="Times New Roman"/>
                <w:sz w:val="28"/>
                <w:szCs w:val="28"/>
                <w:lang w:eastAsia="uk-UA"/>
              </w:rPr>
              <w:t>житлово</w:t>
            </w:r>
            <w:proofErr w:type="spellEnd"/>
            <w:r w:rsidRPr="00F77B5E">
              <w:rPr>
                <w:rFonts w:ascii="Times New Roman" w:eastAsia="Calibri" w:hAnsi="Times New Roman" w:cs="Times New Roman"/>
                <w:sz w:val="28"/>
                <w:szCs w:val="28"/>
                <w:lang w:eastAsia="uk-UA"/>
              </w:rPr>
              <w:t xml:space="preserve">  комунального господарства Новороздільської міської ради</w:t>
            </w:r>
          </w:p>
        </w:tc>
        <w:tc>
          <w:tcPr>
            <w:tcW w:w="1276"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rPr>
              <w:t>Міський бюджет</w:t>
            </w:r>
          </w:p>
        </w:tc>
        <w:tc>
          <w:tcPr>
            <w:tcW w:w="992"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b/>
                <w:sz w:val="28"/>
                <w:szCs w:val="28"/>
              </w:rPr>
              <w:t>204,00</w:t>
            </w:r>
          </w:p>
        </w:tc>
        <w:tc>
          <w:tcPr>
            <w:tcW w:w="1701" w:type="dxa"/>
            <w:tcBorders>
              <w:bottom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lang w:eastAsia="uk-UA"/>
              </w:rPr>
              <w:t>Забезпечення 100% виконання плану надходження до спеціального фонду міського бюджету</w:t>
            </w:r>
          </w:p>
        </w:tc>
      </w:tr>
      <w:tr w:rsidR="001A0C14" w:rsidRPr="00F77B5E" w:rsidTr="00F74B42">
        <w:trPr>
          <w:trHeight w:val="357"/>
        </w:trPr>
        <w:tc>
          <w:tcPr>
            <w:tcW w:w="15877" w:type="dxa"/>
            <w:gridSpan w:val="8"/>
            <w:tcBorders>
              <w:top w:val="single" w:sz="4" w:space="0" w:color="auto"/>
              <w:left w:val="single" w:sz="4" w:space="0" w:color="auto"/>
              <w:bottom w:val="single" w:sz="4" w:space="0" w:color="auto"/>
              <w:right w:val="single" w:sz="4" w:space="0" w:color="auto"/>
            </w:tcBorders>
          </w:tcPr>
          <w:p w:rsidR="001A0C14" w:rsidRPr="00F77B5E" w:rsidRDefault="001A0C14" w:rsidP="00F74B42">
            <w:pPr>
              <w:spacing w:after="0" w:line="240" w:lineRule="auto"/>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lastRenderedPageBreak/>
              <w:t>2027</w:t>
            </w:r>
          </w:p>
        </w:tc>
      </w:tr>
      <w:tr w:rsidR="001A0C14" w:rsidRPr="00F77B5E" w:rsidTr="00F74B42">
        <w:trPr>
          <w:trHeight w:val="3458"/>
        </w:trPr>
        <w:tc>
          <w:tcPr>
            <w:tcW w:w="313" w:type="dxa"/>
            <w:tcBorders>
              <w:top w:val="single" w:sz="4" w:space="0" w:color="auto"/>
              <w:left w:val="single" w:sz="4" w:space="0" w:color="auto"/>
            </w:tcBorders>
          </w:tcPr>
          <w:p w:rsidR="001A0C14" w:rsidRPr="00F77B5E" w:rsidRDefault="001A0C14" w:rsidP="00F74B42">
            <w:pPr>
              <w:spacing w:after="0" w:line="240" w:lineRule="auto"/>
              <w:rPr>
                <w:rFonts w:ascii="Times New Roman" w:eastAsia="Calibri" w:hAnsi="Times New Roman" w:cs="Times New Roman"/>
                <w:b/>
                <w:sz w:val="28"/>
                <w:szCs w:val="28"/>
              </w:rPr>
            </w:pPr>
            <w:r w:rsidRPr="00F77B5E">
              <w:rPr>
                <w:rFonts w:ascii="Times New Roman" w:eastAsia="Calibri" w:hAnsi="Times New Roman" w:cs="Times New Roman"/>
                <w:b/>
                <w:sz w:val="28"/>
                <w:szCs w:val="28"/>
              </w:rPr>
              <w:t>1</w:t>
            </w:r>
          </w:p>
        </w:tc>
        <w:tc>
          <w:tcPr>
            <w:tcW w:w="4252" w:type="dxa"/>
            <w:tcBorders>
              <w:top w:val="single" w:sz="4" w:space="0" w:color="auto"/>
            </w:tcBorders>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Завдання 1</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Виготовлення землевпорядної документації</w:t>
            </w:r>
          </w:p>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p>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rPr>
            </w:pPr>
          </w:p>
        </w:tc>
        <w:tc>
          <w:tcPr>
            <w:tcW w:w="3374" w:type="dxa"/>
            <w:tcBorders>
              <w:top w:val="single" w:sz="4" w:space="0" w:color="auto"/>
            </w:tcBorders>
          </w:tcPr>
          <w:p w:rsidR="001A0C14" w:rsidRPr="00F77B5E" w:rsidRDefault="001A0C14" w:rsidP="00F74B42">
            <w:pPr>
              <w:autoSpaceDE w:val="0"/>
              <w:autoSpaceDN w:val="0"/>
              <w:adjustRightInd w:val="0"/>
              <w:spacing w:after="0" w:line="240" w:lineRule="auto"/>
              <w:rPr>
                <w:rFonts w:ascii="Times New Roman" w:eastAsia="Calibri" w:hAnsi="Times New Roman" w:cs="Times New Roman"/>
                <w:b/>
                <w:sz w:val="28"/>
                <w:szCs w:val="28"/>
                <w:lang w:eastAsia="uk-UA"/>
              </w:rPr>
            </w:pPr>
            <w:r w:rsidRPr="00F77B5E">
              <w:rPr>
                <w:rFonts w:ascii="Times New Roman" w:eastAsia="Calibri" w:hAnsi="Times New Roman" w:cs="Times New Roman"/>
                <w:b/>
                <w:sz w:val="28"/>
                <w:szCs w:val="28"/>
                <w:lang w:eastAsia="uk-UA"/>
              </w:rPr>
              <w:t>Захід 1</w:t>
            </w:r>
          </w:p>
          <w:p w:rsidR="001A0C14" w:rsidRPr="00F77B5E" w:rsidRDefault="001A0C14" w:rsidP="00F74B42">
            <w:pPr>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Замовлення землевпорядної документації</w:t>
            </w:r>
          </w:p>
          <w:p w:rsidR="001A0C14" w:rsidRPr="00F77B5E" w:rsidRDefault="001A0C14" w:rsidP="00F74B42">
            <w:pPr>
              <w:spacing w:after="0" w:line="240" w:lineRule="auto"/>
              <w:rPr>
                <w:rFonts w:ascii="Times New Roman" w:eastAsia="Calibri" w:hAnsi="Times New Roman" w:cs="Times New Roman"/>
                <w:b/>
                <w:sz w:val="28"/>
                <w:szCs w:val="28"/>
              </w:rPr>
            </w:pPr>
          </w:p>
        </w:tc>
        <w:tc>
          <w:tcPr>
            <w:tcW w:w="2410" w:type="dxa"/>
            <w:tcBorders>
              <w:top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lang w:eastAsia="ru-RU"/>
              </w:rPr>
            </w:pPr>
            <w:r w:rsidRPr="00F77B5E">
              <w:rPr>
                <w:rFonts w:ascii="Times New Roman" w:eastAsia="Calibri" w:hAnsi="Times New Roman" w:cs="Times New Roman"/>
                <w:sz w:val="28"/>
                <w:szCs w:val="28"/>
                <w:lang w:eastAsia="ru-RU"/>
              </w:rPr>
              <w:t xml:space="preserve">Затрат тис </w:t>
            </w:r>
            <w:proofErr w:type="spellStart"/>
            <w:r w:rsidRPr="00F77B5E">
              <w:rPr>
                <w:rFonts w:ascii="Times New Roman" w:eastAsia="Calibri" w:hAnsi="Times New Roman" w:cs="Times New Roman"/>
                <w:sz w:val="28"/>
                <w:szCs w:val="28"/>
                <w:lang w:eastAsia="ru-RU"/>
              </w:rPr>
              <w:t>грн-</w:t>
            </w:r>
            <w:proofErr w:type="spellEnd"/>
            <w:r w:rsidRPr="00F77B5E">
              <w:rPr>
                <w:rFonts w:ascii="Times New Roman" w:eastAsia="Calibri" w:hAnsi="Times New Roman" w:cs="Times New Roman"/>
                <w:sz w:val="28"/>
                <w:szCs w:val="28"/>
                <w:lang w:eastAsia="ru-RU"/>
              </w:rPr>
              <w:t xml:space="preserve"> </w:t>
            </w:r>
            <w:r w:rsidRPr="00F77B5E">
              <w:rPr>
                <w:rFonts w:ascii="Times New Roman" w:eastAsia="Calibri" w:hAnsi="Times New Roman" w:cs="Times New Roman"/>
                <w:b/>
                <w:sz w:val="28"/>
                <w:szCs w:val="28"/>
                <w:lang w:eastAsia="ru-RU"/>
              </w:rPr>
              <w:t>214,20</w:t>
            </w:r>
          </w:p>
          <w:p w:rsidR="001A0C14" w:rsidRPr="00F77B5E" w:rsidRDefault="001A0C14" w:rsidP="00F74B42">
            <w:pPr>
              <w:spacing w:after="0" w:line="240" w:lineRule="auto"/>
              <w:rPr>
                <w:rFonts w:ascii="Times New Roman" w:eastAsia="Calibri" w:hAnsi="Times New Roman" w:cs="Times New Roman"/>
                <w:sz w:val="28"/>
                <w:szCs w:val="28"/>
                <w:lang w:eastAsia="ru-RU"/>
              </w:rPr>
            </w:pPr>
            <w:r w:rsidRPr="00F77B5E">
              <w:rPr>
                <w:rFonts w:ascii="Times New Roman" w:eastAsia="Calibri" w:hAnsi="Times New Roman" w:cs="Times New Roman"/>
                <w:sz w:val="28"/>
                <w:szCs w:val="28"/>
                <w:lang w:eastAsia="ru-RU"/>
              </w:rPr>
              <w:t xml:space="preserve">Продукту – </w:t>
            </w:r>
            <w:r w:rsidRPr="00F77B5E">
              <w:rPr>
                <w:rFonts w:ascii="Times New Roman" w:eastAsia="Calibri" w:hAnsi="Times New Roman" w:cs="Times New Roman"/>
                <w:b/>
                <w:sz w:val="28"/>
                <w:szCs w:val="28"/>
                <w:lang w:eastAsia="ru-RU"/>
              </w:rPr>
              <w:t>21шт.</w:t>
            </w:r>
          </w:p>
          <w:p w:rsidR="001A0C14" w:rsidRPr="00F77B5E" w:rsidRDefault="001A0C14" w:rsidP="00F74B42">
            <w:pPr>
              <w:spacing w:after="0" w:line="240" w:lineRule="auto"/>
              <w:rPr>
                <w:rFonts w:ascii="Times New Roman" w:eastAsia="Calibri" w:hAnsi="Times New Roman" w:cs="Times New Roman"/>
                <w:sz w:val="28"/>
                <w:szCs w:val="28"/>
                <w:lang w:eastAsia="ru-RU"/>
              </w:rPr>
            </w:pPr>
            <w:r w:rsidRPr="00F77B5E">
              <w:rPr>
                <w:rFonts w:ascii="Times New Roman" w:eastAsia="Calibri" w:hAnsi="Times New Roman" w:cs="Times New Roman"/>
                <w:sz w:val="28"/>
                <w:szCs w:val="28"/>
                <w:lang w:eastAsia="ru-RU"/>
              </w:rPr>
              <w:t xml:space="preserve">Ефективності -  </w:t>
            </w:r>
            <w:r w:rsidRPr="00F77B5E">
              <w:rPr>
                <w:rFonts w:ascii="Times New Roman" w:eastAsia="Calibri" w:hAnsi="Times New Roman" w:cs="Times New Roman"/>
                <w:b/>
                <w:sz w:val="28"/>
                <w:szCs w:val="28"/>
                <w:lang w:eastAsia="ru-RU"/>
              </w:rPr>
              <w:t>10,20</w:t>
            </w:r>
            <w:r w:rsidRPr="00F77B5E">
              <w:rPr>
                <w:rFonts w:ascii="Times New Roman" w:eastAsia="Calibri" w:hAnsi="Times New Roman" w:cs="Times New Roman"/>
                <w:sz w:val="28"/>
                <w:szCs w:val="28"/>
                <w:lang w:eastAsia="ru-RU"/>
              </w:rPr>
              <w:t xml:space="preserve"> </w:t>
            </w:r>
            <w:proofErr w:type="spellStart"/>
            <w:r w:rsidRPr="00F77B5E">
              <w:rPr>
                <w:rFonts w:ascii="Times New Roman" w:eastAsia="Calibri" w:hAnsi="Times New Roman" w:cs="Times New Roman"/>
                <w:sz w:val="28"/>
                <w:szCs w:val="28"/>
                <w:lang w:eastAsia="ru-RU"/>
              </w:rPr>
              <w:t>грн</w:t>
            </w:r>
            <w:proofErr w:type="spellEnd"/>
            <w:r w:rsidRPr="00F77B5E">
              <w:rPr>
                <w:rFonts w:ascii="Times New Roman" w:eastAsia="Calibri" w:hAnsi="Times New Roman" w:cs="Times New Roman"/>
                <w:sz w:val="28"/>
                <w:szCs w:val="28"/>
                <w:lang w:eastAsia="ru-RU"/>
              </w:rPr>
              <w:t>/шт..</w:t>
            </w:r>
          </w:p>
          <w:p w:rsidR="001A0C14" w:rsidRPr="00F77B5E" w:rsidRDefault="001A0C14" w:rsidP="00F74B42">
            <w:pPr>
              <w:spacing w:after="0" w:line="240" w:lineRule="auto"/>
              <w:rPr>
                <w:rFonts w:ascii="Times New Roman" w:eastAsia="Calibri" w:hAnsi="Times New Roman" w:cs="Times New Roman"/>
                <w:b/>
                <w:sz w:val="28"/>
                <w:szCs w:val="28"/>
                <w:lang w:eastAsia="ru-RU"/>
              </w:rPr>
            </w:pPr>
            <w:r w:rsidRPr="00F77B5E">
              <w:rPr>
                <w:rFonts w:ascii="Times New Roman" w:eastAsia="Calibri" w:hAnsi="Times New Roman" w:cs="Times New Roman"/>
                <w:sz w:val="28"/>
                <w:szCs w:val="28"/>
                <w:lang w:eastAsia="ru-RU"/>
              </w:rPr>
              <w:t>Якості -100%</w:t>
            </w:r>
          </w:p>
        </w:tc>
        <w:tc>
          <w:tcPr>
            <w:tcW w:w="1559" w:type="dxa"/>
            <w:tcBorders>
              <w:top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lang w:eastAsia="uk-UA"/>
              </w:rPr>
              <w:t xml:space="preserve">Управління </w:t>
            </w:r>
            <w:proofErr w:type="spellStart"/>
            <w:r w:rsidRPr="00F77B5E">
              <w:rPr>
                <w:rFonts w:ascii="Times New Roman" w:eastAsia="Calibri" w:hAnsi="Times New Roman" w:cs="Times New Roman"/>
                <w:sz w:val="28"/>
                <w:szCs w:val="28"/>
                <w:lang w:eastAsia="uk-UA"/>
              </w:rPr>
              <w:t>житлово</w:t>
            </w:r>
            <w:proofErr w:type="spellEnd"/>
            <w:r w:rsidRPr="00F77B5E">
              <w:rPr>
                <w:rFonts w:ascii="Times New Roman" w:eastAsia="Calibri" w:hAnsi="Times New Roman" w:cs="Times New Roman"/>
                <w:sz w:val="28"/>
                <w:szCs w:val="28"/>
                <w:lang w:eastAsia="uk-UA"/>
              </w:rPr>
              <w:t xml:space="preserve">  комунального господарства Новороздільської міської ради</w:t>
            </w:r>
          </w:p>
        </w:tc>
        <w:tc>
          <w:tcPr>
            <w:tcW w:w="1276" w:type="dxa"/>
            <w:tcBorders>
              <w:top w:val="single" w:sz="4" w:space="0" w:color="auto"/>
            </w:tcBorders>
          </w:tcPr>
          <w:p w:rsidR="001A0C14" w:rsidRPr="00F77B5E" w:rsidRDefault="001A0C14" w:rsidP="00F74B42">
            <w:pPr>
              <w:autoSpaceDE w:val="0"/>
              <w:autoSpaceDN w:val="0"/>
              <w:adjustRightInd w:val="0"/>
              <w:spacing w:after="0" w:line="240" w:lineRule="auto"/>
              <w:rPr>
                <w:rFonts w:ascii="Times New Roman" w:eastAsia="Calibri" w:hAnsi="Times New Roman" w:cs="Times New Roman"/>
                <w:sz w:val="28"/>
                <w:szCs w:val="28"/>
                <w:lang w:eastAsia="uk-UA"/>
              </w:rPr>
            </w:pPr>
            <w:r w:rsidRPr="00F77B5E">
              <w:rPr>
                <w:rFonts w:ascii="Times New Roman" w:eastAsia="Calibri" w:hAnsi="Times New Roman" w:cs="Times New Roman"/>
                <w:sz w:val="28"/>
                <w:szCs w:val="28"/>
                <w:lang w:eastAsia="uk-UA"/>
              </w:rPr>
              <w:t>Міський</w:t>
            </w:r>
          </w:p>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lang w:eastAsia="uk-UA"/>
              </w:rPr>
              <w:t xml:space="preserve"> бюджет, спеціальний фонд</w:t>
            </w:r>
          </w:p>
        </w:tc>
        <w:tc>
          <w:tcPr>
            <w:tcW w:w="992" w:type="dxa"/>
            <w:tcBorders>
              <w:top w:val="single" w:sz="4" w:space="0" w:color="auto"/>
            </w:tcBorders>
          </w:tcPr>
          <w:p w:rsidR="001A0C14" w:rsidRPr="00F77B5E" w:rsidRDefault="001A0C14" w:rsidP="00F74B42">
            <w:pPr>
              <w:spacing w:after="0" w:line="240" w:lineRule="auto"/>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lang w:eastAsia="uk-UA"/>
              </w:rPr>
              <w:t>214,20</w:t>
            </w:r>
          </w:p>
        </w:tc>
        <w:tc>
          <w:tcPr>
            <w:tcW w:w="1701" w:type="dxa"/>
            <w:tcBorders>
              <w:top w:val="single" w:sz="4" w:space="0" w:color="auto"/>
              <w:right w:val="single" w:sz="4" w:space="0" w:color="auto"/>
            </w:tcBorders>
          </w:tcPr>
          <w:p w:rsidR="001A0C14" w:rsidRPr="00F77B5E" w:rsidRDefault="001A0C14" w:rsidP="00F74B42">
            <w:pPr>
              <w:spacing w:after="0" w:line="240" w:lineRule="auto"/>
              <w:rPr>
                <w:rFonts w:ascii="Times New Roman" w:eastAsia="Calibri" w:hAnsi="Times New Roman" w:cs="Times New Roman"/>
                <w:sz w:val="28"/>
                <w:szCs w:val="28"/>
              </w:rPr>
            </w:pPr>
            <w:r w:rsidRPr="00F77B5E">
              <w:rPr>
                <w:rFonts w:ascii="Times New Roman" w:eastAsia="Calibri" w:hAnsi="Times New Roman" w:cs="Times New Roman"/>
                <w:sz w:val="28"/>
                <w:szCs w:val="28"/>
                <w:lang w:eastAsia="uk-UA"/>
              </w:rPr>
              <w:t>Забезпечення 100% виконання плану надходження до спеціального фонду міського бюджету</w:t>
            </w:r>
          </w:p>
        </w:tc>
      </w:tr>
    </w:tbl>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Default="001A0C14" w:rsidP="001A0C14">
      <w:pPr>
        <w:spacing w:after="0" w:line="240" w:lineRule="auto"/>
        <w:contextualSpacing/>
        <w:rPr>
          <w:rFonts w:ascii="Times New Roman" w:eastAsia="Calibri" w:hAnsi="Times New Roman" w:cs="Times New Roman"/>
          <w:b/>
          <w:sz w:val="28"/>
          <w:szCs w:val="28"/>
        </w:rPr>
      </w:pPr>
    </w:p>
    <w:p w:rsidR="001A0C14" w:rsidRDefault="001A0C14" w:rsidP="001A0C14">
      <w:pPr>
        <w:spacing w:after="0" w:line="240" w:lineRule="auto"/>
        <w:contextualSpacing/>
        <w:rPr>
          <w:rFonts w:ascii="Times New Roman" w:eastAsia="Calibri" w:hAnsi="Times New Roman" w:cs="Times New Roman"/>
          <w:b/>
          <w:sz w:val="28"/>
          <w:szCs w:val="28"/>
        </w:rPr>
      </w:pPr>
    </w:p>
    <w:p w:rsidR="001A0C14" w:rsidRDefault="001A0C14" w:rsidP="001A0C14">
      <w:pPr>
        <w:spacing w:after="0" w:line="240" w:lineRule="auto"/>
        <w:contextualSpacing/>
        <w:rPr>
          <w:rFonts w:ascii="Times New Roman" w:eastAsia="Calibri" w:hAnsi="Times New Roman" w:cs="Times New Roman"/>
          <w:b/>
          <w:sz w:val="28"/>
          <w:szCs w:val="28"/>
        </w:rPr>
      </w:pPr>
    </w:p>
    <w:p w:rsidR="001A0C14" w:rsidRDefault="001A0C14" w:rsidP="001A0C14">
      <w:pPr>
        <w:spacing w:after="0" w:line="240" w:lineRule="auto"/>
        <w:contextualSpacing/>
        <w:rPr>
          <w:rFonts w:ascii="Times New Roman" w:eastAsia="Calibri" w:hAnsi="Times New Roman" w:cs="Times New Roman"/>
          <w:b/>
          <w:sz w:val="28"/>
          <w:szCs w:val="28"/>
        </w:rPr>
      </w:pPr>
    </w:p>
    <w:p w:rsidR="001A0C14" w:rsidRDefault="001A0C14" w:rsidP="001A0C14">
      <w:pPr>
        <w:spacing w:after="0" w:line="240" w:lineRule="auto"/>
        <w:contextualSpacing/>
        <w:rPr>
          <w:rFonts w:ascii="Times New Roman" w:eastAsia="Calibri" w:hAnsi="Times New Roman" w:cs="Times New Roman"/>
          <w:b/>
          <w:sz w:val="28"/>
          <w:szCs w:val="28"/>
        </w:rPr>
      </w:pPr>
    </w:p>
    <w:p w:rsidR="001A0C14" w:rsidRDefault="001A0C14" w:rsidP="001A0C14">
      <w:pPr>
        <w:spacing w:after="0" w:line="240" w:lineRule="auto"/>
        <w:contextualSpacing/>
        <w:rPr>
          <w:rFonts w:ascii="Times New Roman" w:eastAsia="Calibri" w:hAnsi="Times New Roman" w:cs="Times New Roman"/>
          <w:b/>
          <w:sz w:val="28"/>
          <w:szCs w:val="28"/>
        </w:rPr>
      </w:pPr>
    </w:p>
    <w:p w:rsidR="001A0C14" w:rsidRDefault="001A0C14" w:rsidP="001A0C14">
      <w:pPr>
        <w:spacing w:after="0" w:line="240" w:lineRule="auto"/>
        <w:contextualSpacing/>
        <w:rPr>
          <w:rFonts w:ascii="Times New Roman" w:eastAsia="Calibri" w:hAnsi="Times New Roman" w:cs="Times New Roman"/>
          <w:b/>
          <w:sz w:val="28"/>
          <w:szCs w:val="28"/>
        </w:rPr>
      </w:pPr>
    </w:p>
    <w:p w:rsidR="001A0C14" w:rsidRPr="00F77B5E" w:rsidRDefault="001A0C14" w:rsidP="001A0C14">
      <w:pPr>
        <w:spacing w:after="0" w:line="240" w:lineRule="auto"/>
        <w:contextualSpacing/>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p>
    <w:p w:rsidR="001A0C14" w:rsidRPr="00F77B5E" w:rsidRDefault="001A0C14" w:rsidP="001A0C14">
      <w:pPr>
        <w:spacing w:after="0" w:line="240" w:lineRule="auto"/>
        <w:ind w:left="720"/>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lastRenderedPageBreak/>
        <w:t>Ресурсне забезпечення міської (бюджетної) цільової програми</w:t>
      </w:r>
    </w:p>
    <w:p w:rsidR="001A0C14" w:rsidRPr="00F77B5E" w:rsidRDefault="001A0C14" w:rsidP="001A0C14">
      <w:pPr>
        <w:shd w:val="clear" w:color="auto" w:fill="FFFFFF"/>
        <w:spacing w:after="0" w:line="240" w:lineRule="auto"/>
        <w:jc w:val="center"/>
        <w:rPr>
          <w:rFonts w:ascii="Times New Roman" w:eastAsia="Calibri" w:hAnsi="Times New Roman" w:cs="Times New Roman"/>
          <w:b/>
          <w:sz w:val="28"/>
          <w:szCs w:val="28"/>
          <w:lang w:eastAsia="ru-RU"/>
        </w:rPr>
      </w:pPr>
      <w:r w:rsidRPr="00F77B5E">
        <w:rPr>
          <w:rFonts w:ascii="Times New Roman" w:eastAsia="Calibri" w:hAnsi="Times New Roman" w:cs="Times New Roman"/>
          <w:b/>
          <w:sz w:val="28"/>
          <w:szCs w:val="28"/>
        </w:rPr>
        <w:t xml:space="preserve">розвитку земельних відносин </w:t>
      </w:r>
      <w:r w:rsidRPr="00F77B5E">
        <w:rPr>
          <w:rFonts w:ascii="Times New Roman" w:eastAsia="Calibri" w:hAnsi="Times New Roman" w:cs="Times New Roman"/>
          <w:b/>
          <w:sz w:val="28"/>
          <w:szCs w:val="28"/>
          <w:lang w:eastAsia="ru-RU"/>
        </w:rPr>
        <w:t>на 2025 рік та прогноз на 2026-2027 роки</w:t>
      </w:r>
    </w:p>
    <w:p w:rsidR="001A0C14" w:rsidRPr="00F77B5E" w:rsidRDefault="001A0C14" w:rsidP="001A0C14">
      <w:pPr>
        <w:shd w:val="clear" w:color="auto" w:fill="FFFFFF"/>
        <w:spacing w:after="0" w:line="240" w:lineRule="auto"/>
        <w:jc w:val="center"/>
        <w:rPr>
          <w:rFonts w:ascii="Times New Roman" w:eastAsia="Calibri" w:hAnsi="Times New Roman" w:cs="Times New Roman"/>
          <w:b/>
          <w:sz w:val="28"/>
          <w:szCs w:val="28"/>
          <w:lang w:eastAsia="ru-RU"/>
        </w:rPr>
      </w:pPr>
    </w:p>
    <w:p w:rsidR="001A0C14" w:rsidRPr="00F77B5E" w:rsidRDefault="001A0C14" w:rsidP="001A0C14">
      <w:pPr>
        <w:shd w:val="clear" w:color="auto" w:fill="FFFFFF"/>
        <w:spacing w:after="0" w:line="240" w:lineRule="auto"/>
        <w:jc w:val="center"/>
        <w:rPr>
          <w:rFonts w:ascii="Times New Roman" w:eastAsia="Calibri" w:hAnsi="Times New Roman" w:cs="Times New Roman"/>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2126"/>
        <w:gridCol w:w="2410"/>
        <w:gridCol w:w="2412"/>
        <w:gridCol w:w="2938"/>
      </w:tblGrid>
      <w:tr w:rsidR="001A0C14" w:rsidRPr="00F77B5E" w:rsidTr="00F74B42">
        <w:trPr>
          <w:trHeight w:val="668"/>
        </w:trPr>
        <w:tc>
          <w:tcPr>
            <w:tcW w:w="5387"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Обсяг коштів, які пропонується залучити на використання програми</w:t>
            </w:r>
          </w:p>
        </w:tc>
        <w:tc>
          <w:tcPr>
            <w:tcW w:w="2126"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lang w:eastAsia="ru-RU"/>
              </w:rPr>
              <w:t>2025</w:t>
            </w:r>
            <w:r w:rsidRPr="00F77B5E">
              <w:rPr>
                <w:rFonts w:ascii="Times New Roman" w:eastAsia="Calibri" w:hAnsi="Times New Roman" w:cs="Times New Roman"/>
                <w:b/>
                <w:sz w:val="28"/>
                <w:szCs w:val="28"/>
              </w:rPr>
              <w:t>рік</w:t>
            </w:r>
          </w:p>
        </w:tc>
        <w:tc>
          <w:tcPr>
            <w:tcW w:w="2410"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2026 рік</w:t>
            </w:r>
          </w:p>
        </w:tc>
        <w:tc>
          <w:tcPr>
            <w:tcW w:w="2412"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2027 рік</w:t>
            </w:r>
          </w:p>
        </w:tc>
        <w:tc>
          <w:tcPr>
            <w:tcW w:w="2938"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Усього витрат на виконання програми</w:t>
            </w:r>
          </w:p>
        </w:tc>
      </w:tr>
      <w:tr w:rsidR="001A0C14" w:rsidRPr="00F77B5E" w:rsidTr="00F74B42">
        <w:tc>
          <w:tcPr>
            <w:tcW w:w="5387" w:type="dxa"/>
          </w:tcPr>
          <w:p w:rsidR="001A0C14" w:rsidRPr="00F77B5E" w:rsidRDefault="001A0C14" w:rsidP="00F74B42">
            <w:pPr>
              <w:contextualSpacing/>
              <w:jc w:val="center"/>
              <w:rPr>
                <w:rFonts w:ascii="Times New Roman" w:eastAsia="Calibri" w:hAnsi="Times New Roman" w:cs="Times New Roman"/>
                <w:sz w:val="28"/>
                <w:szCs w:val="28"/>
              </w:rPr>
            </w:pPr>
            <w:r w:rsidRPr="00F77B5E">
              <w:rPr>
                <w:rFonts w:ascii="Times New Roman" w:eastAsia="Calibri" w:hAnsi="Times New Roman" w:cs="Times New Roman"/>
                <w:sz w:val="28"/>
                <w:szCs w:val="28"/>
              </w:rPr>
              <w:t>Усього,</w:t>
            </w:r>
          </w:p>
        </w:tc>
        <w:tc>
          <w:tcPr>
            <w:tcW w:w="2126"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700,0</w:t>
            </w:r>
          </w:p>
        </w:tc>
        <w:tc>
          <w:tcPr>
            <w:tcW w:w="2410"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504,00</w:t>
            </w:r>
          </w:p>
        </w:tc>
        <w:tc>
          <w:tcPr>
            <w:tcW w:w="2412"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10,0</w:t>
            </w:r>
          </w:p>
        </w:tc>
        <w:tc>
          <w:tcPr>
            <w:tcW w:w="2938"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1418,2</w:t>
            </w:r>
          </w:p>
        </w:tc>
      </w:tr>
      <w:tr w:rsidR="001A0C14" w:rsidRPr="00F77B5E" w:rsidTr="00F74B42">
        <w:trPr>
          <w:trHeight w:val="321"/>
        </w:trPr>
        <w:tc>
          <w:tcPr>
            <w:tcW w:w="5387" w:type="dxa"/>
          </w:tcPr>
          <w:p w:rsidR="001A0C14" w:rsidRPr="00F77B5E" w:rsidRDefault="001A0C14" w:rsidP="00F74B42">
            <w:pPr>
              <w:contextualSpacing/>
              <w:jc w:val="center"/>
              <w:rPr>
                <w:rFonts w:ascii="Times New Roman" w:eastAsia="Calibri" w:hAnsi="Times New Roman" w:cs="Times New Roman"/>
                <w:sz w:val="28"/>
                <w:szCs w:val="28"/>
              </w:rPr>
            </w:pPr>
            <w:r w:rsidRPr="00F77B5E">
              <w:rPr>
                <w:rFonts w:ascii="Times New Roman" w:eastAsia="Calibri" w:hAnsi="Times New Roman" w:cs="Times New Roman"/>
                <w:sz w:val="28"/>
                <w:szCs w:val="28"/>
              </w:rPr>
              <w:t>У тому числі</w:t>
            </w:r>
          </w:p>
        </w:tc>
        <w:tc>
          <w:tcPr>
            <w:tcW w:w="2126"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c>
          <w:tcPr>
            <w:tcW w:w="2410"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c>
          <w:tcPr>
            <w:tcW w:w="2412"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c>
          <w:tcPr>
            <w:tcW w:w="2938"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r>
      <w:tr w:rsidR="001A0C14" w:rsidRPr="00F77B5E" w:rsidTr="00F74B42">
        <w:trPr>
          <w:trHeight w:val="747"/>
        </w:trPr>
        <w:tc>
          <w:tcPr>
            <w:tcW w:w="5387" w:type="dxa"/>
          </w:tcPr>
          <w:p w:rsidR="001A0C14" w:rsidRPr="00F77B5E" w:rsidRDefault="001A0C14" w:rsidP="00F74B42">
            <w:pPr>
              <w:contextualSpacing/>
              <w:jc w:val="center"/>
              <w:rPr>
                <w:rFonts w:ascii="Times New Roman" w:eastAsia="Calibri" w:hAnsi="Times New Roman" w:cs="Times New Roman"/>
                <w:sz w:val="28"/>
                <w:szCs w:val="28"/>
              </w:rPr>
            </w:pPr>
            <w:r w:rsidRPr="00F77B5E">
              <w:rPr>
                <w:rFonts w:ascii="Times New Roman" w:eastAsia="Calibri" w:hAnsi="Times New Roman" w:cs="Times New Roman"/>
                <w:sz w:val="28"/>
                <w:szCs w:val="28"/>
              </w:rPr>
              <w:t>обласний бюджет</w:t>
            </w:r>
          </w:p>
        </w:tc>
        <w:tc>
          <w:tcPr>
            <w:tcW w:w="2126" w:type="dxa"/>
            <w:vAlign w:val="center"/>
          </w:tcPr>
          <w:p w:rsidR="001A0C14" w:rsidRPr="00F77B5E" w:rsidRDefault="001A0C14" w:rsidP="00F74B42">
            <w:pPr>
              <w:contextualSpacing/>
              <w:rPr>
                <w:rFonts w:ascii="Times New Roman" w:eastAsia="Calibri" w:hAnsi="Times New Roman" w:cs="Times New Roman"/>
                <w:b/>
                <w:sz w:val="28"/>
                <w:szCs w:val="28"/>
              </w:rPr>
            </w:pPr>
          </w:p>
        </w:tc>
        <w:tc>
          <w:tcPr>
            <w:tcW w:w="2410"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c>
          <w:tcPr>
            <w:tcW w:w="2412"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c>
          <w:tcPr>
            <w:tcW w:w="2938" w:type="dxa"/>
            <w:vAlign w:val="center"/>
          </w:tcPr>
          <w:p w:rsidR="001A0C14" w:rsidRPr="00F77B5E" w:rsidRDefault="001A0C14" w:rsidP="00F74B42">
            <w:pPr>
              <w:contextualSpacing/>
              <w:jc w:val="center"/>
              <w:rPr>
                <w:rFonts w:ascii="Times New Roman" w:eastAsia="Calibri" w:hAnsi="Times New Roman" w:cs="Times New Roman"/>
                <w:b/>
                <w:sz w:val="28"/>
                <w:szCs w:val="28"/>
              </w:rPr>
            </w:pPr>
          </w:p>
        </w:tc>
      </w:tr>
      <w:tr w:rsidR="001A0C14" w:rsidRPr="00F77B5E" w:rsidTr="00F74B42">
        <w:tc>
          <w:tcPr>
            <w:tcW w:w="5387" w:type="dxa"/>
          </w:tcPr>
          <w:p w:rsidR="001A0C14" w:rsidRPr="00F77B5E" w:rsidRDefault="001A0C14" w:rsidP="00F74B42">
            <w:pPr>
              <w:contextualSpacing/>
              <w:jc w:val="center"/>
              <w:rPr>
                <w:rFonts w:ascii="Times New Roman" w:eastAsia="Calibri" w:hAnsi="Times New Roman" w:cs="Times New Roman"/>
                <w:sz w:val="28"/>
                <w:szCs w:val="28"/>
              </w:rPr>
            </w:pPr>
            <w:r w:rsidRPr="00F77B5E">
              <w:rPr>
                <w:rFonts w:ascii="Times New Roman" w:eastAsia="Calibri" w:hAnsi="Times New Roman" w:cs="Times New Roman"/>
                <w:sz w:val="28"/>
                <w:szCs w:val="28"/>
              </w:rPr>
              <w:t>районні, міські (міст обласного підпорядкування) бюджети</w:t>
            </w:r>
          </w:p>
        </w:tc>
        <w:tc>
          <w:tcPr>
            <w:tcW w:w="2126"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220,0</w:t>
            </w:r>
          </w:p>
        </w:tc>
        <w:tc>
          <w:tcPr>
            <w:tcW w:w="2410"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204,00</w:t>
            </w:r>
          </w:p>
        </w:tc>
        <w:tc>
          <w:tcPr>
            <w:tcW w:w="2412"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214,00</w:t>
            </w:r>
          </w:p>
        </w:tc>
        <w:tc>
          <w:tcPr>
            <w:tcW w:w="2938" w:type="dxa"/>
            <w:vAlign w:val="center"/>
          </w:tcPr>
          <w:p w:rsidR="001A0C14" w:rsidRPr="00F77B5E" w:rsidRDefault="001A0C14" w:rsidP="00F74B42">
            <w:pPr>
              <w:contextualSpacing/>
              <w:jc w:val="center"/>
              <w:rPr>
                <w:rFonts w:ascii="Times New Roman" w:eastAsia="Calibri" w:hAnsi="Times New Roman" w:cs="Times New Roman"/>
                <w:b/>
                <w:sz w:val="28"/>
                <w:szCs w:val="28"/>
              </w:rPr>
            </w:pPr>
          </w:p>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638,2</w:t>
            </w:r>
          </w:p>
        </w:tc>
      </w:tr>
      <w:tr w:rsidR="001A0C14" w:rsidRPr="00F77B5E" w:rsidTr="00F74B42">
        <w:tc>
          <w:tcPr>
            <w:tcW w:w="5387" w:type="dxa"/>
          </w:tcPr>
          <w:p w:rsidR="001A0C14" w:rsidRPr="00F77B5E" w:rsidRDefault="001A0C14" w:rsidP="00F74B42">
            <w:pPr>
              <w:contextualSpacing/>
              <w:jc w:val="center"/>
              <w:rPr>
                <w:rFonts w:ascii="Times New Roman" w:eastAsia="Calibri" w:hAnsi="Times New Roman" w:cs="Times New Roman"/>
                <w:sz w:val="28"/>
                <w:szCs w:val="28"/>
              </w:rPr>
            </w:pPr>
            <w:r w:rsidRPr="00F77B5E">
              <w:rPr>
                <w:rFonts w:ascii="Times New Roman" w:eastAsia="Calibri" w:hAnsi="Times New Roman" w:cs="Times New Roman"/>
                <w:sz w:val="28"/>
                <w:szCs w:val="28"/>
              </w:rPr>
              <w:t>бюджети сіл, селищ, міст районного підпорядкування</w:t>
            </w:r>
          </w:p>
        </w:tc>
        <w:tc>
          <w:tcPr>
            <w:tcW w:w="2126"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c>
          <w:tcPr>
            <w:tcW w:w="2410"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c>
          <w:tcPr>
            <w:tcW w:w="2412"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c>
          <w:tcPr>
            <w:tcW w:w="2938"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r>
      <w:tr w:rsidR="001A0C14" w:rsidRPr="00F77B5E" w:rsidTr="00F74B42">
        <w:tc>
          <w:tcPr>
            <w:tcW w:w="5387" w:type="dxa"/>
          </w:tcPr>
          <w:p w:rsidR="001A0C14" w:rsidRPr="00F77B5E" w:rsidRDefault="001A0C14" w:rsidP="00F74B42">
            <w:pPr>
              <w:contextualSpacing/>
              <w:jc w:val="center"/>
              <w:rPr>
                <w:rFonts w:ascii="Times New Roman" w:eastAsia="Calibri" w:hAnsi="Times New Roman" w:cs="Times New Roman"/>
                <w:sz w:val="28"/>
                <w:szCs w:val="28"/>
              </w:rPr>
            </w:pPr>
            <w:r w:rsidRPr="00F77B5E">
              <w:rPr>
                <w:rFonts w:ascii="Times New Roman" w:eastAsia="Calibri" w:hAnsi="Times New Roman" w:cs="Times New Roman"/>
                <w:sz w:val="28"/>
                <w:szCs w:val="28"/>
              </w:rPr>
              <w:t xml:space="preserve">кошти </w:t>
            </w:r>
            <w:proofErr w:type="spellStart"/>
            <w:r w:rsidRPr="00F77B5E">
              <w:rPr>
                <w:rFonts w:ascii="Times New Roman" w:eastAsia="Calibri" w:hAnsi="Times New Roman" w:cs="Times New Roman"/>
                <w:sz w:val="28"/>
                <w:szCs w:val="28"/>
              </w:rPr>
              <w:t>небюджетних</w:t>
            </w:r>
            <w:proofErr w:type="spellEnd"/>
            <w:r w:rsidRPr="00F77B5E">
              <w:rPr>
                <w:rFonts w:ascii="Times New Roman" w:eastAsia="Calibri" w:hAnsi="Times New Roman" w:cs="Times New Roman"/>
                <w:sz w:val="28"/>
                <w:szCs w:val="28"/>
              </w:rPr>
              <w:t xml:space="preserve"> джерел</w:t>
            </w:r>
          </w:p>
        </w:tc>
        <w:tc>
          <w:tcPr>
            <w:tcW w:w="2126"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480,0</w:t>
            </w:r>
          </w:p>
        </w:tc>
        <w:tc>
          <w:tcPr>
            <w:tcW w:w="2410"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300</w:t>
            </w:r>
          </w:p>
        </w:tc>
        <w:tc>
          <w:tcPr>
            <w:tcW w:w="2412" w:type="dxa"/>
            <w:vAlign w:val="center"/>
          </w:tcPr>
          <w:p w:rsidR="001A0C14" w:rsidRPr="00F77B5E" w:rsidRDefault="001A0C14" w:rsidP="00F74B42">
            <w:pPr>
              <w:contextualSpacing/>
              <w:jc w:val="center"/>
              <w:rPr>
                <w:rFonts w:ascii="Times New Roman" w:eastAsia="Calibri" w:hAnsi="Times New Roman" w:cs="Times New Roman"/>
                <w:sz w:val="28"/>
                <w:szCs w:val="28"/>
              </w:rPr>
            </w:pPr>
          </w:p>
        </w:tc>
        <w:tc>
          <w:tcPr>
            <w:tcW w:w="2938" w:type="dxa"/>
            <w:vAlign w:val="center"/>
          </w:tcPr>
          <w:p w:rsidR="001A0C14" w:rsidRPr="00F77B5E" w:rsidRDefault="001A0C14" w:rsidP="00F74B42">
            <w:pPr>
              <w:contextualSpacing/>
              <w:jc w:val="center"/>
              <w:rPr>
                <w:rFonts w:ascii="Times New Roman" w:eastAsia="Calibri" w:hAnsi="Times New Roman" w:cs="Times New Roman"/>
                <w:b/>
                <w:sz w:val="28"/>
                <w:szCs w:val="28"/>
              </w:rPr>
            </w:pPr>
            <w:r w:rsidRPr="00F77B5E">
              <w:rPr>
                <w:rFonts w:ascii="Times New Roman" w:eastAsia="Calibri" w:hAnsi="Times New Roman" w:cs="Times New Roman"/>
                <w:b/>
                <w:sz w:val="28"/>
                <w:szCs w:val="28"/>
              </w:rPr>
              <w:t>780,0</w:t>
            </w:r>
          </w:p>
        </w:tc>
      </w:tr>
    </w:tbl>
    <w:p w:rsidR="001A0C14" w:rsidRPr="00F77B5E" w:rsidRDefault="001A0C14" w:rsidP="001A0C14">
      <w:pPr>
        <w:shd w:val="clear" w:color="auto" w:fill="FFFFFF"/>
        <w:tabs>
          <w:tab w:val="left" w:leader="underscore" w:pos="7267"/>
        </w:tabs>
        <w:spacing w:after="0" w:line="317" w:lineRule="exact"/>
        <w:ind w:right="518"/>
        <w:rPr>
          <w:rFonts w:ascii="Times New Roman" w:eastAsia="Calibri" w:hAnsi="Times New Roman" w:cs="Times New Roman"/>
          <w:b/>
          <w:sz w:val="28"/>
          <w:szCs w:val="28"/>
          <w:lang w:eastAsia="ru-RU"/>
        </w:rPr>
      </w:pPr>
      <w:r w:rsidRPr="00F77B5E">
        <w:rPr>
          <w:rFonts w:ascii="Times New Roman" w:eastAsia="Calibri" w:hAnsi="Times New Roman" w:cs="Times New Roman"/>
          <w:sz w:val="28"/>
          <w:szCs w:val="28"/>
          <w:lang w:eastAsia="ru-RU"/>
        </w:rPr>
        <w:t xml:space="preserve">                   </w:t>
      </w:r>
      <w:r w:rsidRPr="00F77B5E">
        <w:rPr>
          <w:rFonts w:ascii="Times New Roman" w:eastAsia="Calibri" w:hAnsi="Times New Roman" w:cs="Times New Roman"/>
          <w:b/>
          <w:sz w:val="28"/>
          <w:szCs w:val="28"/>
          <w:lang w:eastAsia="ru-RU"/>
        </w:rPr>
        <w:t xml:space="preserve"> </w:t>
      </w:r>
    </w:p>
    <w:p w:rsidR="001A0C14" w:rsidRPr="00F77B5E" w:rsidRDefault="001A0C14" w:rsidP="001A0C14">
      <w:pPr>
        <w:spacing w:after="0" w:line="240" w:lineRule="auto"/>
        <w:ind w:left="2124"/>
        <w:rPr>
          <w:rFonts w:ascii="Times New Roman" w:eastAsia="Calibri" w:hAnsi="Times New Roman" w:cs="Times New Roman"/>
          <w:b/>
          <w:sz w:val="28"/>
          <w:szCs w:val="28"/>
        </w:rPr>
      </w:pPr>
    </w:p>
    <w:p w:rsidR="001A0C14" w:rsidRPr="00855642" w:rsidRDefault="001A0C14" w:rsidP="001A0C14">
      <w:pPr>
        <w:spacing w:after="0" w:line="240" w:lineRule="auto"/>
        <w:rPr>
          <w:rFonts w:ascii="Times New Roman" w:eastAsia="Calibri" w:hAnsi="Times New Roman" w:cs="Times New Roman"/>
          <w:sz w:val="28"/>
          <w:szCs w:val="28"/>
          <w:lang w:val="en-US"/>
        </w:rPr>
        <w:sectPr w:rsidR="001A0C14" w:rsidRPr="00855642" w:rsidSect="00741BCD">
          <w:pgSz w:w="16838" w:h="11906" w:orient="landscape"/>
          <w:pgMar w:top="567" w:right="851" w:bottom="425" w:left="567" w:header="709" w:footer="709" w:gutter="0"/>
          <w:cols w:space="708"/>
          <w:docGrid w:linePitch="360"/>
        </w:sectPr>
      </w:pPr>
      <w:r w:rsidRPr="00F77B5E">
        <w:rPr>
          <w:rFonts w:ascii="Times New Roman" w:eastAsia="Calibri" w:hAnsi="Times New Roman" w:cs="Times New Roman"/>
          <w:b/>
          <w:sz w:val="28"/>
          <w:szCs w:val="28"/>
        </w:rPr>
        <w:br/>
        <w:t xml:space="preserve">        </w:t>
      </w:r>
      <w:r w:rsidRPr="00855642">
        <w:rPr>
          <w:rFonts w:ascii="Times New Roman" w:eastAsia="Calibri" w:hAnsi="Times New Roman" w:cs="Times New Roman"/>
          <w:sz w:val="28"/>
          <w:szCs w:val="28"/>
        </w:rPr>
        <w:t xml:space="preserve">МІСЬКИЙ ГОЛОВА                                      </w:t>
      </w:r>
      <w:r w:rsidRPr="00855642">
        <w:rPr>
          <w:rFonts w:ascii="Times New Roman" w:eastAsia="Calibri" w:hAnsi="Times New Roman" w:cs="Times New Roman"/>
          <w:sz w:val="28"/>
          <w:szCs w:val="28"/>
        </w:rPr>
        <w:tab/>
      </w:r>
      <w:r w:rsidRPr="00855642">
        <w:rPr>
          <w:rFonts w:ascii="Times New Roman" w:eastAsia="Calibri" w:hAnsi="Times New Roman" w:cs="Times New Roman"/>
          <w:sz w:val="28"/>
          <w:szCs w:val="28"/>
        </w:rPr>
        <w:tab/>
      </w:r>
      <w:r w:rsidRPr="00855642">
        <w:rPr>
          <w:rFonts w:ascii="Times New Roman" w:eastAsia="Calibri" w:hAnsi="Times New Roman" w:cs="Times New Roman"/>
          <w:sz w:val="28"/>
          <w:szCs w:val="28"/>
        </w:rPr>
        <w:tab/>
      </w:r>
      <w:r w:rsidRPr="00855642">
        <w:rPr>
          <w:rFonts w:ascii="Times New Roman" w:eastAsia="Calibri" w:hAnsi="Times New Roman" w:cs="Times New Roman"/>
          <w:sz w:val="28"/>
          <w:szCs w:val="28"/>
        </w:rPr>
        <w:tab/>
        <w:t xml:space="preserve">       Ярина ЯЦЕНКО</w:t>
      </w:r>
    </w:p>
    <w:p w:rsidR="00C910B8" w:rsidRPr="001A0C14" w:rsidRDefault="001A0C14" w:rsidP="001A0C14">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lastRenderedPageBreak/>
        <w:t xml:space="preserve">      </w:t>
      </w:r>
    </w:p>
    <w:sectPr w:rsidR="00C910B8" w:rsidRPr="001A0C14"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F7934"/>
    <w:multiLevelType w:val="hybridMultilevel"/>
    <w:tmpl w:val="5F060066"/>
    <w:lvl w:ilvl="0" w:tplc="06C0736C">
      <w:start w:val="1"/>
      <w:numFmt w:val="bullet"/>
      <w:lvlText w:val=""/>
      <w:lvlJc w:val="left"/>
      <w:pPr>
        <w:ind w:left="1080" w:hanging="360"/>
      </w:pPr>
      <w:rPr>
        <w:rFonts w:ascii="Symbol" w:hAnsi="Symbol" w:hint="default"/>
      </w:rPr>
    </w:lvl>
    <w:lvl w:ilvl="1" w:tplc="856CE908" w:tentative="1">
      <w:start w:val="1"/>
      <w:numFmt w:val="bullet"/>
      <w:lvlText w:val="o"/>
      <w:lvlJc w:val="left"/>
      <w:pPr>
        <w:ind w:left="1800" w:hanging="360"/>
      </w:pPr>
      <w:rPr>
        <w:rFonts w:ascii="Courier New" w:hAnsi="Courier New" w:cs="Courier New" w:hint="default"/>
      </w:rPr>
    </w:lvl>
    <w:lvl w:ilvl="2" w:tplc="737CD314" w:tentative="1">
      <w:start w:val="1"/>
      <w:numFmt w:val="bullet"/>
      <w:lvlText w:val=""/>
      <w:lvlJc w:val="left"/>
      <w:pPr>
        <w:ind w:left="2520" w:hanging="360"/>
      </w:pPr>
      <w:rPr>
        <w:rFonts w:ascii="Wingdings" w:hAnsi="Wingdings" w:hint="default"/>
      </w:rPr>
    </w:lvl>
    <w:lvl w:ilvl="3" w:tplc="41FCC320" w:tentative="1">
      <w:start w:val="1"/>
      <w:numFmt w:val="bullet"/>
      <w:lvlText w:val=""/>
      <w:lvlJc w:val="left"/>
      <w:pPr>
        <w:ind w:left="3240" w:hanging="360"/>
      </w:pPr>
      <w:rPr>
        <w:rFonts w:ascii="Symbol" w:hAnsi="Symbol" w:hint="default"/>
      </w:rPr>
    </w:lvl>
    <w:lvl w:ilvl="4" w:tplc="36061440" w:tentative="1">
      <w:start w:val="1"/>
      <w:numFmt w:val="bullet"/>
      <w:lvlText w:val="o"/>
      <w:lvlJc w:val="left"/>
      <w:pPr>
        <w:ind w:left="3960" w:hanging="360"/>
      </w:pPr>
      <w:rPr>
        <w:rFonts w:ascii="Courier New" w:hAnsi="Courier New" w:cs="Courier New" w:hint="default"/>
      </w:rPr>
    </w:lvl>
    <w:lvl w:ilvl="5" w:tplc="1B2A69AC" w:tentative="1">
      <w:start w:val="1"/>
      <w:numFmt w:val="bullet"/>
      <w:lvlText w:val=""/>
      <w:lvlJc w:val="left"/>
      <w:pPr>
        <w:ind w:left="4680" w:hanging="360"/>
      </w:pPr>
      <w:rPr>
        <w:rFonts w:ascii="Wingdings" w:hAnsi="Wingdings" w:hint="default"/>
      </w:rPr>
    </w:lvl>
    <w:lvl w:ilvl="6" w:tplc="86B692CA" w:tentative="1">
      <w:start w:val="1"/>
      <w:numFmt w:val="bullet"/>
      <w:lvlText w:val=""/>
      <w:lvlJc w:val="left"/>
      <w:pPr>
        <w:ind w:left="5400" w:hanging="360"/>
      </w:pPr>
      <w:rPr>
        <w:rFonts w:ascii="Symbol" w:hAnsi="Symbol" w:hint="default"/>
      </w:rPr>
    </w:lvl>
    <w:lvl w:ilvl="7" w:tplc="C6D8049E" w:tentative="1">
      <w:start w:val="1"/>
      <w:numFmt w:val="bullet"/>
      <w:lvlText w:val="o"/>
      <w:lvlJc w:val="left"/>
      <w:pPr>
        <w:ind w:left="6120" w:hanging="360"/>
      </w:pPr>
      <w:rPr>
        <w:rFonts w:ascii="Courier New" w:hAnsi="Courier New" w:cs="Courier New" w:hint="default"/>
      </w:rPr>
    </w:lvl>
    <w:lvl w:ilvl="8" w:tplc="88409CC4"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0C14"/>
    <w:rsid w:val="001A0C14"/>
    <w:rsid w:val="0032320A"/>
    <w:rsid w:val="004D399D"/>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C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8080</Words>
  <Characters>4607</Characters>
  <Application>Microsoft Office Word</Application>
  <DocSecurity>0</DocSecurity>
  <Lines>38</Lines>
  <Paragraphs>25</Paragraphs>
  <ScaleCrop>false</ScaleCrop>
  <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2025-01-03T12:39:00Z</dcterms:created>
  <dcterms:modified xsi:type="dcterms:W3CDTF">2025-01-03T12:40:00Z</dcterms:modified>
</cp:coreProperties>
</file>