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AE" w:rsidRPr="002370AE" w:rsidRDefault="002370AE" w:rsidP="002370AE">
      <w:pPr>
        <w:spacing w:after="0" w:line="256" w:lineRule="auto"/>
        <w:jc w:val="center"/>
        <w:rPr>
          <w:rFonts w:ascii="Times New Roman" w:eastAsia="Calibri" w:hAnsi="Times New Roman" w:cs="Times New Roman"/>
          <w:noProof/>
          <w:sz w:val="24"/>
        </w:rPr>
      </w:pPr>
      <w:r w:rsidRPr="002370AE">
        <w:rPr>
          <w:rFonts w:ascii="Times New Roman" w:eastAsia="Times New Roman" w:hAnsi="Times New Roman" w:cs="Times New Roman"/>
          <w:b/>
          <w:sz w:val="24"/>
          <w:szCs w:val="24"/>
          <w:lang w:eastAsia="ru-RU"/>
        </w:rPr>
        <w:t xml:space="preserve">       </w:t>
      </w:r>
      <w:r w:rsidRPr="002370AE">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2370AE" w:rsidRPr="002370AE" w:rsidRDefault="002370AE" w:rsidP="002370AE">
      <w:pPr>
        <w:spacing w:after="0" w:line="256" w:lineRule="auto"/>
        <w:jc w:val="center"/>
        <w:rPr>
          <w:rFonts w:ascii="Times New Roman" w:eastAsia="Calibri" w:hAnsi="Times New Roman" w:cs="Times New Roman"/>
          <w:b/>
          <w:noProof/>
          <w:sz w:val="28"/>
          <w:szCs w:val="28"/>
        </w:rPr>
      </w:pPr>
      <w:r w:rsidRPr="002370AE">
        <w:rPr>
          <w:rFonts w:ascii="Times New Roman" w:eastAsia="Calibri" w:hAnsi="Times New Roman" w:cs="Times New Roman"/>
          <w:b/>
          <w:noProof/>
          <w:sz w:val="28"/>
          <w:szCs w:val="28"/>
        </w:rPr>
        <w:t>НОВОРОЗДІЛЬСЬКА МІСЬКА РАДА</w:t>
      </w:r>
    </w:p>
    <w:p w:rsidR="002370AE" w:rsidRPr="002370AE" w:rsidRDefault="002370AE" w:rsidP="002370AE">
      <w:pPr>
        <w:spacing w:after="0" w:line="256" w:lineRule="auto"/>
        <w:jc w:val="center"/>
        <w:rPr>
          <w:rFonts w:ascii="Times New Roman" w:eastAsia="Calibri" w:hAnsi="Times New Roman" w:cs="Times New Roman"/>
          <w:b/>
          <w:noProof/>
          <w:sz w:val="28"/>
          <w:szCs w:val="28"/>
        </w:rPr>
      </w:pPr>
      <w:r w:rsidRPr="002370AE">
        <w:rPr>
          <w:rFonts w:ascii="Times New Roman" w:eastAsia="Calibri" w:hAnsi="Times New Roman" w:cs="Times New Roman"/>
          <w:b/>
          <w:noProof/>
          <w:sz w:val="28"/>
          <w:szCs w:val="28"/>
        </w:rPr>
        <w:t>ЛЬВІВСЬКА ОБЛАСТЬ</w:t>
      </w:r>
      <w:r w:rsidRPr="002370AE">
        <w:rPr>
          <w:rFonts w:ascii="Times New Roman" w:eastAsia="Calibri" w:hAnsi="Times New Roman" w:cs="Times New Roman"/>
          <w:b/>
          <w:noProof/>
          <w:sz w:val="24"/>
          <w:szCs w:val="24"/>
        </w:rPr>
        <w:t xml:space="preserve">                                                                                                   </w:t>
      </w:r>
    </w:p>
    <w:p w:rsidR="002370AE" w:rsidRPr="002370AE" w:rsidRDefault="002370AE" w:rsidP="002370AE">
      <w:pPr>
        <w:spacing w:after="0" w:line="256" w:lineRule="auto"/>
        <w:jc w:val="center"/>
        <w:rPr>
          <w:rFonts w:ascii="Times New Roman" w:eastAsia="Calibri" w:hAnsi="Times New Roman" w:cs="Times New Roman"/>
          <w:b/>
          <w:noProof/>
          <w:sz w:val="32"/>
          <w:szCs w:val="32"/>
        </w:rPr>
      </w:pPr>
      <w:r w:rsidRPr="002370AE">
        <w:rPr>
          <w:rFonts w:ascii="Times New Roman" w:eastAsia="Calibri" w:hAnsi="Times New Roman" w:cs="Times New Roman"/>
          <w:b/>
          <w:noProof/>
          <w:sz w:val="32"/>
          <w:szCs w:val="32"/>
        </w:rPr>
        <w:t>Р І Ш Е Н Н Я</w:t>
      </w:r>
    </w:p>
    <w:p w:rsidR="002370AE" w:rsidRPr="002370AE" w:rsidRDefault="002370AE" w:rsidP="002370AE">
      <w:pPr>
        <w:spacing w:after="0" w:line="256" w:lineRule="auto"/>
        <w:jc w:val="center"/>
        <w:rPr>
          <w:rFonts w:ascii="Centaur" w:eastAsia="Calibri" w:hAnsi="Centaur" w:cs="Times New Roman"/>
          <w:noProof/>
        </w:rPr>
      </w:pPr>
      <w:r w:rsidRPr="002370AE">
        <w:rPr>
          <w:rFonts w:ascii="Times New Roman" w:eastAsia="Calibri" w:hAnsi="Times New Roman" w:cs="Times New Roman"/>
          <w:b/>
          <w:noProof/>
          <w:sz w:val="28"/>
          <w:szCs w:val="28"/>
          <w:lang w:val="en-US"/>
        </w:rPr>
        <w:t>LV</w:t>
      </w:r>
      <w:r w:rsidRPr="002370AE">
        <w:rPr>
          <w:rFonts w:ascii="Times New Roman" w:eastAsia="Calibri" w:hAnsi="Times New Roman" w:cs="Times New Roman"/>
          <w:b/>
          <w:noProof/>
          <w:sz w:val="28"/>
          <w:szCs w:val="28"/>
        </w:rPr>
        <w:t>ІІ</w:t>
      </w:r>
      <w:r w:rsidRPr="002370AE">
        <w:rPr>
          <w:rFonts w:ascii="Times New Roman" w:eastAsia="Calibri" w:hAnsi="Times New Roman" w:cs="Times New Roman"/>
          <w:b/>
          <w:noProof/>
          <w:sz w:val="28"/>
          <w:szCs w:val="28"/>
          <w:lang w:val="ru-RU"/>
        </w:rPr>
        <w:t xml:space="preserve"> </w:t>
      </w:r>
      <w:r w:rsidRPr="002370AE">
        <w:rPr>
          <w:rFonts w:ascii="Times New Roman" w:eastAsia="Calibri" w:hAnsi="Times New Roman" w:cs="Times New Roman"/>
          <w:b/>
          <w:noProof/>
          <w:sz w:val="28"/>
          <w:szCs w:val="28"/>
        </w:rPr>
        <w:t>сесія  VIII  демократичного скликання</w:t>
      </w:r>
    </w:p>
    <w:p w:rsidR="002370AE" w:rsidRPr="002370AE" w:rsidRDefault="002370AE" w:rsidP="002370AE">
      <w:pPr>
        <w:spacing w:after="0" w:line="256" w:lineRule="auto"/>
        <w:jc w:val="center"/>
        <w:rPr>
          <w:rFonts w:ascii="Times New Roman" w:eastAsia="Calibri" w:hAnsi="Times New Roman" w:cs="Times New Roman"/>
        </w:rPr>
      </w:pPr>
    </w:p>
    <w:p w:rsidR="002370AE" w:rsidRPr="002370AE" w:rsidRDefault="002370AE" w:rsidP="002370AE">
      <w:pPr>
        <w:spacing w:after="160" w:line="252" w:lineRule="auto"/>
        <w:rPr>
          <w:rFonts w:ascii="Century Schoolbook" w:eastAsia="Calibri" w:hAnsi="Century Schoolbook" w:cs="Times New Roman"/>
          <w:b/>
          <w:noProof/>
          <w:sz w:val="26"/>
          <w:szCs w:val="26"/>
        </w:rPr>
      </w:pPr>
      <w:r w:rsidRPr="002370AE">
        <w:rPr>
          <w:rFonts w:ascii="Century Schoolbook" w:eastAsia="Calibri" w:hAnsi="Century Schoolbook" w:cs="Times New Roman"/>
          <w:b/>
          <w:noProof/>
          <w:sz w:val="26"/>
          <w:szCs w:val="26"/>
        </w:rPr>
        <w:t xml:space="preserve">19 грудня </w:t>
      </w:r>
      <w:r w:rsidRPr="002370AE">
        <w:rPr>
          <w:rFonts w:ascii="Century Schoolbook" w:eastAsia="Calibri" w:hAnsi="Century Schoolbook" w:cs="Times New Roman"/>
          <w:b/>
          <w:noProof/>
          <w:sz w:val="26"/>
          <w:szCs w:val="26"/>
          <w:lang w:val="ru-RU"/>
        </w:rPr>
        <w:t xml:space="preserve"> </w:t>
      </w:r>
      <w:r w:rsidRPr="002370AE">
        <w:rPr>
          <w:rFonts w:ascii="Century Schoolbook" w:eastAsia="Calibri" w:hAnsi="Century Schoolbook" w:cs="Times New Roman"/>
          <w:b/>
          <w:noProof/>
          <w:sz w:val="26"/>
          <w:szCs w:val="26"/>
        </w:rPr>
        <w:t xml:space="preserve">2024 р.           </w:t>
      </w:r>
      <w:r w:rsidRPr="002370AE">
        <w:rPr>
          <w:rFonts w:ascii="Century Schoolbook" w:eastAsia="Calibri" w:hAnsi="Century Schoolbook" w:cs="Times New Roman"/>
          <w:b/>
          <w:noProof/>
          <w:sz w:val="26"/>
          <w:szCs w:val="26"/>
          <w:lang w:val="ru-RU"/>
        </w:rPr>
        <w:t xml:space="preserve"> </w:t>
      </w:r>
      <w:r w:rsidRPr="002370AE">
        <w:rPr>
          <w:rFonts w:ascii="Century Schoolbook" w:eastAsia="Calibri" w:hAnsi="Century Schoolbook" w:cs="Times New Roman"/>
          <w:b/>
          <w:noProof/>
          <w:sz w:val="26"/>
          <w:szCs w:val="26"/>
        </w:rPr>
        <w:t xml:space="preserve">       м. Новий Розділ                                 № 2112</w:t>
      </w:r>
    </w:p>
    <w:p w:rsidR="002370AE" w:rsidRPr="002370AE" w:rsidRDefault="002370AE" w:rsidP="002370AE">
      <w:pPr>
        <w:shd w:val="clear" w:color="auto" w:fill="FFFFFF"/>
        <w:spacing w:after="0" w:line="240" w:lineRule="auto"/>
        <w:ind w:right="450"/>
        <w:rPr>
          <w:rFonts w:ascii="Times New Roman" w:eastAsia="Times New Roman" w:hAnsi="Times New Roman" w:cs="Times New Roman"/>
          <w:sz w:val="26"/>
          <w:szCs w:val="26"/>
          <w:lang w:eastAsia="uk-UA"/>
        </w:rPr>
      </w:pPr>
      <w:bookmarkStart w:id="0" w:name="n16"/>
      <w:bookmarkStart w:id="1" w:name="n17"/>
      <w:bookmarkEnd w:id="0"/>
      <w:bookmarkEnd w:id="1"/>
      <w:r w:rsidRPr="002370AE">
        <w:rPr>
          <w:rFonts w:ascii="Times New Roman" w:eastAsia="Times New Roman" w:hAnsi="Times New Roman" w:cs="Times New Roman"/>
          <w:b/>
          <w:bCs/>
          <w:sz w:val="26"/>
          <w:szCs w:val="26"/>
          <w:lang w:eastAsia="uk-UA"/>
        </w:rPr>
        <w:t>Про міський бюджет на 2025 рік</w:t>
      </w:r>
    </w:p>
    <w:p w:rsidR="002370AE" w:rsidRPr="002370AE" w:rsidRDefault="002370AE" w:rsidP="002370AE">
      <w:pPr>
        <w:shd w:val="clear" w:color="auto" w:fill="FFFFFF"/>
        <w:spacing w:after="0" w:line="240" w:lineRule="auto"/>
        <w:rPr>
          <w:rFonts w:ascii="Times New Roman" w:eastAsia="Times New Roman" w:hAnsi="Times New Roman" w:cs="Times New Roman"/>
          <w:sz w:val="26"/>
          <w:szCs w:val="26"/>
          <w:lang w:eastAsia="uk-UA"/>
        </w:rPr>
      </w:pPr>
      <w:bookmarkStart w:id="2" w:name="n18"/>
      <w:bookmarkEnd w:id="2"/>
      <w:r w:rsidRPr="002370AE">
        <w:rPr>
          <w:rFonts w:ascii="Times New Roman" w:eastAsia="Times New Roman" w:hAnsi="Times New Roman" w:cs="Times New Roman"/>
          <w:sz w:val="26"/>
          <w:szCs w:val="26"/>
          <w:lang w:eastAsia="uk-UA"/>
        </w:rPr>
        <w:t xml:space="preserve">       ( код бюджету1356600000)</w:t>
      </w:r>
      <w:r w:rsidRPr="002370AE">
        <w:rPr>
          <w:rFonts w:ascii="Times New Roman" w:eastAsia="Times New Roman" w:hAnsi="Times New Roman" w:cs="Times New Roman"/>
          <w:sz w:val="26"/>
          <w:szCs w:val="26"/>
          <w:lang w:eastAsia="uk-UA"/>
        </w:rPr>
        <w:br/>
      </w:r>
    </w:p>
    <w:p w:rsidR="002370AE" w:rsidRPr="002370AE" w:rsidRDefault="002370AE" w:rsidP="002370AE">
      <w:pPr>
        <w:spacing w:after="0" w:line="240" w:lineRule="auto"/>
        <w:ind w:firstLine="709"/>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Відповідно до статей 75, 76, 77  Бюджетного кодексу України,  п. 23 ч. 1 ст. 26 Закону України  «Про місцеве самоврядування в Україні», </w:t>
      </w:r>
      <w:r w:rsidRPr="002370AE">
        <w:rPr>
          <w:rFonts w:ascii="Times New Roman" w:eastAsia="Times New Roman" w:hAnsi="Times New Roman" w:cs="Times New Roman"/>
          <w:sz w:val="26"/>
          <w:szCs w:val="26"/>
          <w:lang w:val="en-US"/>
        </w:rPr>
        <w:t>LVII</w:t>
      </w:r>
      <w:r w:rsidRPr="002370AE">
        <w:rPr>
          <w:rFonts w:ascii="Times New Roman" w:eastAsia="Times New Roman" w:hAnsi="Times New Roman" w:cs="Times New Roman"/>
          <w:sz w:val="26"/>
          <w:szCs w:val="26"/>
        </w:rPr>
        <w:t xml:space="preserve"> сесія VІІІ демократичного скликання  Новороздільської міської ради </w:t>
      </w:r>
    </w:p>
    <w:p w:rsidR="002370AE" w:rsidRPr="002370AE" w:rsidRDefault="002370AE" w:rsidP="002370AE">
      <w:pPr>
        <w:shd w:val="clear" w:color="auto" w:fill="FFFFFF"/>
        <w:spacing w:after="0" w:line="240" w:lineRule="auto"/>
        <w:jc w:val="both"/>
        <w:rPr>
          <w:rFonts w:ascii="Times New Roman" w:eastAsia="Times New Roman" w:hAnsi="Times New Roman" w:cs="Times New Roman"/>
          <w:sz w:val="26"/>
          <w:szCs w:val="26"/>
          <w:lang w:eastAsia="uk-UA"/>
        </w:rPr>
      </w:pPr>
      <w:bookmarkStart w:id="3" w:name="n20"/>
      <w:bookmarkEnd w:id="3"/>
    </w:p>
    <w:p w:rsidR="002370AE" w:rsidRPr="002370AE" w:rsidRDefault="002370AE" w:rsidP="002370AE">
      <w:pPr>
        <w:shd w:val="clear" w:color="auto" w:fill="FFFFFF"/>
        <w:spacing w:after="0" w:line="240" w:lineRule="auto"/>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b/>
          <w:bCs/>
          <w:spacing w:val="30"/>
          <w:sz w:val="26"/>
          <w:szCs w:val="26"/>
          <w:lang w:eastAsia="uk-UA"/>
        </w:rPr>
        <w:t>ВИРІШИЛА:</w:t>
      </w:r>
      <w:r w:rsidRPr="002370AE">
        <w:rPr>
          <w:rFonts w:ascii="Times New Roman" w:eastAsia="Times New Roman" w:hAnsi="Times New Roman" w:cs="Times New Roman"/>
          <w:sz w:val="26"/>
          <w:szCs w:val="26"/>
          <w:lang w:eastAsia="uk-UA"/>
        </w:rPr>
        <w:br/>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4" w:name="n21"/>
      <w:bookmarkEnd w:id="4"/>
      <w:r w:rsidRPr="002370AE">
        <w:rPr>
          <w:rFonts w:ascii="Times New Roman" w:eastAsia="Times New Roman" w:hAnsi="Times New Roman" w:cs="Times New Roman"/>
          <w:sz w:val="26"/>
          <w:szCs w:val="26"/>
          <w:lang w:eastAsia="uk-UA"/>
        </w:rPr>
        <w:t>1. Визначити на 2025 рік:</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5" w:name="n22"/>
      <w:bookmarkEnd w:id="5"/>
      <w:r w:rsidRPr="002370AE">
        <w:rPr>
          <w:rFonts w:ascii="Times New Roman" w:eastAsia="Times New Roman" w:hAnsi="Times New Roman" w:cs="Times New Roman"/>
          <w:sz w:val="26"/>
          <w:szCs w:val="26"/>
          <w:lang w:eastAsia="uk-UA"/>
        </w:rPr>
        <w:t>доходи міського бюджету у сумі 271 951 200,00 гривень, у тому числі доходи загального фонду міського бюджету – 265 425 500,00 гривень та доходи спеціального фонду міського бюджету – 6 525 700,00 гривень згідно з </w:t>
      </w:r>
      <w:hyperlink r:id="rId6" w:anchor="n89" w:history="1">
        <w:r w:rsidRPr="002370AE">
          <w:rPr>
            <w:rFonts w:ascii="Times New Roman" w:eastAsia="Times New Roman" w:hAnsi="Times New Roman" w:cs="Times New Roman"/>
            <w:sz w:val="26"/>
            <w:szCs w:val="26"/>
            <w:lang w:eastAsia="uk-UA"/>
          </w:rPr>
          <w:t>додатком 1</w:t>
        </w:r>
      </w:hyperlink>
      <w:r w:rsidRPr="002370AE">
        <w:rPr>
          <w:rFonts w:ascii="Times New Roman" w:eastAsia="Times New Roman" w:hAnsi="Times New Roman" w:cs="Times New Roman"/>
          <w:sz w:val="26"/>
          <w:szCs w:val="26"/>
          <w:lang w:eastAsia="uk-UA"/>
        </w:rPr>
        <w:t xml:space="preserve"> до цього рішення;</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6" w:name="n23"/>
      <w:bookmarkEnd w:id="6"/>
      <w:r w:rsidRPr="002370AE">
        <w:rPr>
          <w:rFonts w:ascii="Times New Roman" w:eastAsia="Times New Roman" w:hAnsi="Times New Roman" w:cs="Times New Roman"/>
          <w:sz w:val="26"/>
          <w:szCs w:val="26"/>
          <w:lang w:eastAsia="uk-UA"/>
        </w:rPr>
        <w:t xml:space="preserve">видатки міського бюджету у сумі  271 951 200,00  гривень, у тому числі видатки загального фонду міського бюджету – 265 425 500,00 гривень та видатки спеціального фонду міського бюджету – 6 525 700,00 гривень; </w:t>
      </w:r>
      <w:bookmarkStart w:id="7" w:name="n24"/>
      <w:bookmarkStart w:id="8" w:name="n26"/>
      <w:bookmarkEnd w:id="7"/>
      <w:bookmarkEnd w:id="8"/>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9" w:name="n28"/>
      <w:bookmarkEnd w:id="9"/>
      <w:r w:rsidRPr="002370AE">
        <w:rPr>
          <w:rFonts w:ascii="Times New Roman" w:eastAsia="Times New Roman" w:hAnsi="Times New Roman" w:cs="Times New Roman"/>
          <w:sz w:val="26"/>
          <w:szCs w:val="26"/>
          <w:lang w:eastAsia="uk-UA"/>
        </w:rPr>
        <w:t>оборотний залишок бюджетних коштів міського бюджету у розмірі 2 500 000,00 гривень, що становить 0,94 відсотків видатків загального фонду міського бюджету, визначених цим пунктом згідно з додатком 2 до цього рішення;</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10" w:name="n29"/>
      <w:bookmarkEnd w:id="10"/>
      <w:r w:rsidRPr="002370AE">
        <w:rPr>
          <w:rFonts w:ascii="Times New Roman" w:eastAsia="Times New Roman" w:hAnsi="Times New Roman" w:cs="Times New Roman"/>
          <w:sz w:val="26"/>
          <w:szCs w:val="26"/>
          <w:lang w:eastAsia="uk-UA"/>
        </w:rPr>
        <w:t>резервний фонд міського бюджету у розмірі 800 000,00 гривень, що становить 0,3 відсотка видатків загального фонду міського бюджету, визначених цим пунктом.</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11" w:name="n30"/>
      <w:bookmarkEnd w:id="11"/>
      <w:r w:rsidRPr="002370AE">
        <w:rPr>
          <w:rFonts w:ascii="Times New Roman" w:eastAsia="Times New Roman" w:hAnsi="Times New Roman" w:cs="Times New Roman"/>
          <w:sz w:val="26"/>
          <w:szCs w:val="26"/>
          <w:lang w:eastAsia="uk-UA"/>
        </w:rPr>
        <w:t>2. Затвердити бюджетні призначення головним розпорядникам коштів міського бюджету на 2025 рік у розрізі відповідальних виконавців за бюджетними програмами згідно з </w:t>
      </w:r>
      <w:hyperlink r:id="rId7" w:anchor="n97" w:history="1">
        <w:r w:rsidRPr="002370AE">
          <w:rPr>
            <w:rFonts w:ascii="Times New Roman" w:eastAsia="Times New Roman" w:hAnsi="Times New Roman" w:cs="Times New Roman"/>
            <w:sz w:val="26"/>
            <w:szCs w:val="26"/>
            <w:lang w:eastAsia="uk-UA"/>
          </w:rPr>
          <w:t>додатком 3</w:t>
        </w:r>
      </w:hyperlink>
      <w:r w:rsidRPr="002370AE">
        <w:rPr>
          <w:rFonts w:ascii="Times New Roman" w:eastAsia="Times New Roman" w:hAnsi="Times New Roman" w:cs="Times New Roman"/>
          <w:sz w:val="26"/>
          <w:szCs w:val="26"/>
          <w:lang w:eastAsia="uk-UA"/>
        </w:rPr>
        <w:t> до цього рішення.</w:t>
      </w:r>
    </w:p>
    <w:p w:rsidR="002370AE" w:rsidRPr="002370AE" w:rsidRDefault="002370AE" w:rsidP="002370AE">
      <w:pPr>
        <w:shd w:val="clear" w:color="auto" w:fill="FFFFFF"/>
        <w:spacing w:after="0" w:line="240" w:lineRule="auto"/>
        <w:jc w:val="both"/>
        <w:rPr>
          <w:rFonts w:ascii="Times New Roman" w:eastAsia="Times New Roman" w:hAnsi="Times New Roman" w:cs="Times New Roman"/>
          <w:sz w:val="26"/>
          <w:szCs w:val="26"/>
          <w:lang w:eastAsia="uk-UA"/>
        </w:rPr>
      </w:pPr>
      <w:bookmarkStart w:id="12" w:name="n31"/>
      <w:bookmarkStart w:id="13" w:name="n32"/>
      <w:bookmarkStart w:id="14" w:name="n33"/>
      <w:bookmarkStart w:id="15" w:name="n34"/>
      <w:bookmarkEnd w:id="12"/>
      <w:bookmarkEnd w:id="13"/>
      <w:bookmarkEnd w:id="14"/>
      <w:bookmarkEnd w:id="15"/>
      <w:r w:rsidRPr="002370AE">
        <w:rPr>
          <w:rFonts w:ascii="Times New Roman" w:eastAsia="Times New Roman" w:hAnsi="Times New Roman" w:cs="Times New Roman"/>
          <w:color w:val="008080"/>
          <w:sz w:val="26"/>
          <w:szCs w:val="26"/>
          <w:lang w:eastAsia="uk-UA"/>
        </w:rPr>
        <w:t xml:space="preserve">    </w:t>
      </w:r>
      <w:bookmarkStart w:id="16" w:name="n35"/>
      <w:bookmarkEnd w:id="16"/>
      <w:r w:rsidRPr="002370AE">
        <w:rPr>
          <w:rFonts w:ascii="Times New Roman" w:eastAsia="Times New Roman" w:hAnsi="Times New Roman" w:cs="Times New Roman"/>
          <w:sz w:val="26"/>
          <w:szCs w:val="26"/>
          <w:lang w:eastAsia="uk-UA"/>
        </w:rPr>
        <w:t xml:space="preserve">   3. Затвердити розподіл витрат міського бюджету на реалізацію місцевих/регіональних програм у сумі 37 463 700,00</w:t>
      </w:r>
      <w:r w:rsidRPr="002370AE">
        <w:rPr>
          <w:rFonts w:ascii="Times New Roman" w:eastAsia="Times New Roman" w:hAnsi="Times New Roman" w:cs="Times New Roman"/>
          <w:color w:val="FF0000"/>
          <w:sz w:val="26"/>
          <w:szCs w:val="26"/>
          <w:lang w:eastAsia="uk-UA"/>
        </w:rPr>
        <w:t xml:space="preserve"> </w:t>
      </w:r>
      <w:r w:rsidRPr="002370AE">
        <w:rPr>
          <w:rFonts w:ascii="Times New Roman" w:eastAsia="Times New Roman" w:hAnsi="Times New Roman" w:cs="Times New Roman"/>
          <w:sz w:val="26"/>
          <w:szCs w:val="26"/>
          <w:lang w:eastAsia="uk-UA"/>
        </w:rPr>
        <w:t>гривень згідно з додатком  </w:t>
      </w:r>
      <w:hyperlink r:id="rId8" w:anchor="n113" w:history="1">
        <w:r w:rsidRPr="002370AE">
          <w:rPr>
            <w:rFonts w:ascii="Times New Roman" w:eastAsia="Times New Roman" w:hAnsi="Times New Roman" w:cs="Times New Roman"/>
            <w:sz w:val="26"/>
            <w:szCs w:val="26"/>
            <w:lang w:eastAsia="uk-UA"/>
          </w:rPr>
          <w:t>4</w:t>
        </w:r>
      </w:hyperlink>
      <w:r w:rsidRPr="002370AE">
        <w:rPr>
          <w:rFonts w:ascii="Times New Roman" w:eastAsia="Times New Roman" w:hAnsi="Times New Roman" w:cs="Times New Roman"/>
          <w:sz w:val="26"/>
          <w:szCs w:val="26"/>
          <w:lang w:eastAsia="uk-UA"/>
        </w:rPr>
        <w:t> до цього рішення.</w:t>
      </w:r>
    </w:p>
    <w:p w:rsidR="002370AE" w:rsidRPr="002370AE" w:rsidRDefault="002370AE" w:rsidP="002370AE">
      <w:pPr>
        <w:tabs>
          <w:tab w:val="left" w:pos="540"/>
        </w:tabs>
        <w:autoSpaceDE w:val="0"/>
        <w:autoSpaceDN w:val="0"/>
        <w:spacing w:after="0" w:line="240" w:lineRule="auto"/>
        <w:ind w:firstLine="360"/>
        <w:jc w:val="both"/>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 xml:space="preserve"> 4</w:t>
      </w:r>
      <w:r w:rsidRPr="002370AE">
        <w:rPr>
          <w:rFonts w:ascii="Times New Roman" w:eastAsia="Times New Roman" w:hAnsi="Times New Roman" w:cs="Times New Roman"/>
          <w:bCs/>
          <w:sz w:val="26"/>
          <w:szCs w:val="26"/>
          <w:lang w:eastAsia="ru-RU"/>
        </w:rPr>
        <w:t>.</w:t>
      </w:r>
      <w:r w:rsidRPr="002370AE">
        <w:rPr>
          <w:rFonts w:ascii="Times New Roman" w:eastAsia="Times New Roman" w:hAnsi="Times New Roman" w:cs="Times New Roman"/>
          <w:sz w:val="26"/>
          <w:szCs w:val="26"/>
          <w:lang w:eastAsia="ru-RU"/>
        </w:rPr>
        <w:t xml:space="preserve"> Затвердити граничні обсяги споживання енергоносіїв у фізичних розмірах для головних розпорядників коштів міського бюджету згідно з додатком 5</w:t>
      </w:r>
      <w:r w:rsidRPr="002370AE">
        <w:rPr>
          <w:rFonts w:ascii="Times New Roman" w:eastAsia="Times New Roman" w:hAnsi="Times New Roman" w:cs="Times New Roman"/>
          <w:b/>
          <w:sz w:val="26"/>
          <w:szCs w:val="26"/>
          <w:lang w:eastAsia="ru-RU"/>
        </w:rPr>
        <w:t xml:space="preserve"> </w:t>
      </w:r>
      <w:r w:rsidRPr="002370AE">
        <w:rPr>
          <w:rFonts w:ascii="Times New Roman" w:eastAsia="Times New Roman" w:hAnsi="Times New Roman" w:cs="Times New Roman"/>
          <w:sz w:val="26"/>
          <w:szCs w:val="26"/>
          <w:lang w:eastAsia="ru-RU"/>
        </w:rPr>
        <w:t xml:space="preserve">до цього рішення. </w:t>
      </w:r>
    </w:p>
    <w:p w:rsidR="002370AE" w:rsidRPr="002370AE" w:rsidRDefault="002370AE" w:rsidP="002370AE">
      <w:pPr>
        <w:autoSpaceDE w:val="0"/>
        <w:autoSpaceDN w:val="0"/>
        <w:spacing w:after="0" w:line="240" w:lineRule="auto"/>
        <w:jc w:val="both"/>
        <w:rPr>
          <w:rFonts w:ascii="Times New Roman" w:eastAsia="Times New Roman" w:hAnsi="Times New Roman" w:cs="Times New Roman"/>
          <w:sz w:val="26"/>
          <w:szCs w:val="26"/>
          <w:lang w:eastAsia="ru-RU"/>
        </w:rPr>
      </w:pPr>
    </w:p>
    <w:p w:rsidR="002370AE" w:rsidRPr="002370AE" w:rsidRDefault="002370AE" w:rsidP="002370AE">
      <w:pPr>
        <w:shd w:val="clear" w:color="auto" w:fill="FFFFFF"/>
        <w:tabs>
          <w:tab w:val="left" w:pos="540"/>
        </w:tabs>
        <w:spacing w:after="0" w:line="240" w:lineRule="auto"/>
        <w:jc w:val="both"/>
        <w:rPr>
          <w:rFonts w:ascii="Times New Roman" w:eastAsia="Times New Roman" w:hAnsi="Times New Roman" w:cs="Times New Roman"/>
          <w:sz w:val="26"/>
          <w:szCs w:val="26"/>
          <w:lang w:eastAsia="ru-RU"/>
        </w:rPr>
      </w:pPr>
      <w:bookmarkStart w:id="17" w:name="n36"/>
      <w:bookmarkStart w:id="18" w:name="n37"/>
      <w:bookmarkEnd w:id="17"/>
      <w:bookmarkEnd w:id="18"/>
      <w:r w:rsidRPr="002370AE">
        <w:rPr>
          <w:rFonts w:ascii="Times New Roman" w:eastAsia="Times New Roman" w:hAnsi="Times New Roman" w:cs="Times New Roman"/>
          <w:sz w:val="26"/>
          <w:szCs w:val="26"/>
          <w:lang w:eastAsia="uk-UA"/>
        </w:rPr>
        <w:t xml:space="preserve">       5</w:t>
      </w:r>
      <w:r w:rsidRPr="002370AE">
        <w:rPr>
          <w:rFonts w:ascii="Times New Roman" w:eastAsia="Times New Roman" w:hAnsi="Times New Roman" w:cs="Times New Roman"/>
          <w:sz w:val="26"/>
          <w:szCs w:val="26"/>
          <w:lang w:eastAsia="ru-RU"/>
        </w:rPr>
        <w:t xml:space="preserve">. Затвердити на 2025 рік міжбюджетні трансферти згідно з додатком </w:t>
      </w:r>
      <w:hyperlink r:id="rId9" w:anchor="n105" w:history="1">
        <w:r w:rsidRPr="002370AE">
          <w:rPr>
            <w:rFonts w:ascii="Times New Roman" w:eastAsia="Times New Roman" w:hAnsi="Times New Roman" w:cs="Times New Roman"/>
            <w:sz w:val="26"/>
            <w:szCs w:val="26"/>
            <w:lang w:eastAsia="ru-RU"/>
          </w:rPr>
          <w:t>6</w:t>
        </w:r>
      </w:hyperlink>
      <w:r w:rsidRPr="002370AE">
        <w:rPr>
          <w:rFonts w:ascii="Times New Roman" w:eastAsia="Times New Roman" w:hAnsi="Times New Roman" w:cs="Times New Roman"/>
          <w:sz w:val="26"/>
          <w:szCs w:val="26"/>
          <w:lang w:eastAsia="ru-RU"/>
        </w:rPr>
        <w:t> до цього рішення</w:t>
      </w:r>
    </w:p>
    <w:p w:rsidR="002370AE" w:rsidRPr="002370AE" w:rsidRDefault="002370AE" w:rsidP="002370A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6. Затвердити на 2025 рік обсяги капітальних вкладень у розрізі інвестиційних проектів згідно з додатком </w:t>
      </w:r>
      <w:hyperlink r:id="rId10" w:anchor="n182" w:history="1">
        <w:r w:rsidRPr="002370AE">
          <w:rPr>
            <w:rFonts w:ascii="Times New Roman" w:eastAsia="Times New Roman" w:hAnsi="Times New Roman" w:cs="Times New Roman"/>
            <w:sz w:val="26"/>
            <w:szCs w:val="26"/>
            <w:lang w:eastAsia="ru-RU"/>
          </w:rPr>
          <w:t>7</w:t>
        </w:r>
      </w:hyperlink>
      <w:r w:rsidRPr="002370AE">
        <w:rPr>
          <w:rFonts w:ascii="Times New Roman" w:eastAsia="Times New Roman" w:hAnsi="Times New Roman" w:cs="Times New Roman"/>
          <w:sz w:val="26"/>
          <w:szCs w:val="26"/>
          <w:lang w:eastAsia="ru-RU"/>
        </w:rPr>
        <w:t> до цього рішення.</w:t>
      </w:r>
    </w:p>
    <w:p w:rsidR="002370AE" w:rsidRPr="002370AE" w:rsidRDefault="002370AE" w:rsidP="002370AE">
      <w:pPr>
        <w:shd w:val="clear" w:color="auto" w:fill="FFFFFF"/>
        <w:tabs>
          <w:tab w:val="left" w:pos="540"/>
        </w:tabs>
        <w:spacing w:after="0" w:line="240" w:lineRule="auto"/>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xml:space="preserve">       7. Установити, що у загальному фонді міського бюджету на 2025 рік:</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19" w:name="n38"/>
      <w:bookmarkEnd w:id="19"/>
      <w:r w:rsidRPr="002370AE">
        <w:rPr>
          <w:rFonts w:ascii="Times New Roman" w:eastAsia="Times New Roman" w:hAnsi="Times New Roman" w:cs="Times New Roman"/>
          <w:sz w:val="26"/>
          <w:szCs w:val="26"/>
          <w:lang w:eastAsia="uk-UA"/>
        </w:rPr>
        <w:t xml:space="preserve">1) до доходів загального фонду міських бюджетів належать доходи, визначені статтями 64 Бюджетного кодексу України, та трансферти, визначені статтями 97, </w:t>
      </w:r>
      <w:r w:rsidRPr="002370AE">
        <w:rPr>
          <w:rFonts w:ascii="Times New Roman" w:eastAsia="Times New Roman" w:hAnsi="Times New Roman" w:cs="Times New Roman"/>
          <w:bCs/>
          <w:sz w:val="26"/>
          <w:szCs w:val="26"/>
        </w:rPr>
        <w:t xml:space="preserve">103² </w:t>
      </w:r>
      <w:r w:rsidRPr="002370AE">
        <w:rPr>
          <w:rFonts w:ascii="Times New Roman" w:eastAsia="Times New Roman" w:hAnsi="Times New Roman" w:cs="Times New Roman"/>
          <w:sz w:val="26"/>
          <w:szCs w:val="26"/>
          <w:lang w:eastAsia="uk-UA"/>
        </w:rPr>
        <w:t xml:space="preserve"> Бюджетного кодексу України (крім субвенцій, визначених </w:t>
      </w:r>
      <w:hyperlink r:id="rId11" w:anchor="n2290" w:tgtFrame="_blank" w:history="1">
        <w:r w:rsidRPr="002370AE">
          <w:rPr>
            <w:rFonts w:ascii="Times New Roman" w:eastAsia="Times New Roman" w:hAnsi="Times New Roman" w:cs="Times New Roman"/>
            <w:sz w:val="26"/>
            <w:szCs w:val="26"/>
            <w:lang w:eastAsia="uk-UA"/>
          </w:rPr>
          <w:t>статтею 69</w:t>
        </w:r>
      </w:hyperlink>
      <w:hyperlink r:id="rId12" w:anchor="n2290" w:tgtFrame="_blank" w:history="1">
        <w:r w:rsidRPr="002370AE">
          <w:rPr>
            <w:rFonts w:ascii="Times New Roman" w:eastAsia="Times New Roman" w:hAnsi="Times New Roman" w:cs="Times New Roman"/>
            <w:b/>
            <w:bCs/>
            <w:sz w:val="26"/>
            <w:szCs w:val="26"/>
            <w:vertAlign w:val="superscript"/>
            <w:lang w:eastAsia="uk-UA"/>
          </w:rPr>
          <w:t>-1</w:t>
        </w:r>
      </w:hyperlink>
      <w:r w:rsidRPr="002370AE">
        <w:rPr>
          <w:rFonts w:ascii="Times New Roman" w:eastAsia="Times New Roman" w:hAnsi="Times New Roman" w:cs="Times New Roman"/>
          <w:sz w:val="26"/>
          <w:szCs w:val="26"/>
          <w:u w:val="single"/>
          <w:lang w:eastAsia="uk-UA"/>
        </w:rPr>
        <w:t> </w:t>
      </w:r>
      <w:r w:rsidRPr="002370AE">
        <w:rPr>
          <w:rFonts w:ascii="Times New Roman" w:eastAsia="Times New Roman" w:hAnsi="Times New Roman" w:cs="Times New Roman"/>
          <w:sz w:val="26"/>
          <w:szCs w:val="26"/>
          <w:lang w:eastAsia="uk-UA"/>
        </w:rPr>
        <w:t>та </w:t>
      </w:r>
      <w:hyperlink r:id="rId13" w:anchor="n1170" w:tgtFrame="_blank" w:history="1">
        <w:r w:rsidRPr="002370AE">
          <w:rPr>
            <w:rFonts w:ascii="Times New Roman" w:eastAsia="Times New Roman" w:hAnsi="Times New Roman" w:cs="Times New Roman"/>
            <w:sz w:val="26"/>
            <w:szCs w:val="26"/>
            <w:lang w:eastAsia="uk-UA"/>
          </w:rPr>
          <w:t xml:space="preserve">частиною </w:t>
        </w:r>
        <w:r w:rsidRPr="002370AE">
          <w:rPr>
            <w:rFonts w:ascii="Times New Roman" w:eastAsia="Times New Roman" w:hAnsi="Times New Roman" w:cs="Times New Roman"/>
            <w:sz w:val="26"/>
            <w:szCs w:val="26"/>
            <w:lang w:eastAsia="uk-UA"/>
          </w:rPr>
          <w:lastRenderedPageBreak/>
          <w:t>першою статті 71</w:t>
        </w:r>
      </w:hyperlink>
      <w:r w:rsidRPr="002370AE">
        <w:rPr>
          <w:rFonts w:ascii="Times New Roman" w:eastAsia="Times New Roman" w:hAnsi="Times New Roman" w:cs="Times New Roman"/>
          <w:sz w:val="26"/>
          <w:szCs w:val="26"/>
          <w:lang w:eastAsia="uk-UA"/>
        </w:rPr>
        <w:t> Бюджетного кодексу України), а також такі надходження відповідно до Закону України «Про Державний бюджет України 2025 рік»:</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базова дотація в сумі 22 483 800,00 гривень;</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освітня субвенція з державного бюджету місцевим бюджетам в сумі 48 243 700,00гривень.</w:t>
      </w:r>
    </w:p>
    <w:p w:rsidR="002370AE" w:rsidRPr="002370AE" w:rsidRDefault="002370AE" w:rsidP="002370AE">
      <w:pPr>
        <w:shd w:val="clear" w:color="auto" w:fill="FFFFFF"/>
        <w:tabs>
          <w:tab w:val="left" w:pos="540"/>
        </w:tabs>
        <w:spacing w:after="0" w:line="240" w:lineRule="auto"/>
        <w:jc w:val="both"/>
        <w:rPr>
          <w:rFonts w:ascii="Times New Roman" w:eastAsia="Times New Roman" w:hAnsi="Times New Roman" w:cs="Times New Roman"/>
          <w:sz w:val="26"/>
          <w:szCs w:val="26"/>
          <w:lang w:eastAsia="uk-UA"/>
        </w:rPr>
      </w:pPr>
      <w:bookmarkStart w:id="20" w:name="n39"/>
      <w:bookmarkStart w:id="21" w:name="n41"/>
      <w:bookmarkStart w:id="22" w:name="n42"/>
      <w:bookmarkStart w:id="23" w:name="n45"/>
      <w:bookmarkEnd w:id="20"/>
      <w:bookmarkEnd w:id="21"/>
      <w:bookmarkEnd w:id="22"/>
      <w:bookmarkEnd w:id="23"/>
      <w:r w:rsidRPr="002370AE">
        <w:rPr>
          <w:rFonts w:ascii="Times New Roman" w:eastAsia="Times New Roman" w:hAnsi="Times New Roman" w:cs="Times New Roman"/>
          <w:sz w:val="26"/>
          <w:szCs w:val="26"/>
          <w:lang w:eastAsia="uk-UA"/>
        </w:rPr>
        <w:t xml:space="preserve">       8. Установити, що джерелами формування спеціального фонду міського бюджету на 2025 рік:</w:t>
      </w:r>
    </w:p>
    <w:p w:rsidR="002370AE" w:rsidRPr="002370AE" w:rsidRDefault="002370AE" w:rsidP="002370AE">
      <w:pPr>
        <w:numPr>
          <w:ilvl w:val="0"/>
          <w:numId w:val="18"/>
        </w:numPr>
        <w:shd w:val="clear" w:color="auto" w:fill="FFFFFF"/>
        <w:spacing w:after="0" w:line="240" w:lineRule="auto"/>
        <w:ind w:firstLine="448"/>
        <w:jc w:val="both"/>
        <w:rPr>
          <w:rFonts w:ascii="Times New Roman" w:eastAsia="Times New Roman" w:hAnsi="Times New Roman" w:cs="Times New Roman"/>
          <w:sz w:val="26"/>
          <w:szCs w:val="26"/>
          <w:lang w:eastAsia="uk-UA"/>
        </w:rPr>
      </w:pPr>
      <w:bookmarkStart w:id="24" w:name="n46"/>
      <w:bookmarkEnd w:id="24"/>
      <w:r w:rsidRPr="002370AE">
        <w:rPr>
          <w:rFonts w:ascii="Times New Roman" w:eastAsia="Times New Roman" w:hAnsi="Times New Roman" w:cs="Times New Roman"/>
          <w:sz w:val="26"/>
          <w:szCs w:val="26"/>
          <w:lang w:eastAsia="uk-UA"/>
        </w:rPr>
        <w:t>у частині доходів є надходження, визначені статтями 69</w:t>
      </w:r>
      <w:r w:rsidRPr="002370AE">
        <w:rPr>
          <w:rFonts w:ascii="Times New Roman" w:eastAsia="Times New Roman" w:hAnsi="Times New Roman" w:cs="Times New Roman"/>
          <w:sz w:val="26"/>
          <w:szCs w:val="26"/>
          <w:vertAlign w:val="superscript"/>
          <w:lang w:eastAsia="uk-UA"/>
        </w:rPr>
        <w:t>1</w:t>
      </w:r>
      <w:r w:rsidRPr="002370AE">
        <w:rPr>
          <w:rFonts w:ascii="Times New Roman" w:eastAsia="Times New Roman" w:hAnsi="Times New Roman" w:cs="Times New Roman"/>
          <w:sz w:val="26"/>
          <w:szCs w:val="26"/>
          <w:lang w:eastAsia="uk-UA"/>
        </w:rPr>
        <w:t>, 71 Бюджетного кодексу України:</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bookmarkStart w:id="25" w:name="n47"/>
      <w:bookmarkEnd w:id="25"/>
      <w:r w:rsidRPr="002370AE">
        <w:rPr>
          <w:rFonts w:ascii="Times New Roman" w:eastAsia="Times New Roman" w:hAnsi="Times New Roman" w:cs="Times New Roman"/>
          <w:sz w:val="26"/>
          <w:szCs w:val="26"/>
          <w:lang w:eastAsia="uk-UA"/>
        </w:rPr>
        <w:t>- екологічний податок;</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власні надходження бюджетних установ;</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кошти від продажу землі;</w:t>
      </w:r>
    </w:p>
    <w:p w:rsidR="002370AE" w:rsidRPr="002370AE" w:rsidRDefault="002370AE" w:rsidP="002370AE">
      <w:pPr>
        <w:shd w:val="clear" w:color="auto" w:fill="FFFFFF"/>
        <w:spacing w:after="0" w:line="240" w:lineRule="auto"/>
        <w:ind w:firstLine="448"/>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xml:space="preserve">- від відчуження  майна </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2) джерелами формування у частині фінансування є кошти, що передаються із загального фонду бюджету до бюджету розвитку (спеціального фонду), визначені пунктом 10 частини 1 статті  71 Бюджетного кодексу України з дотриманням умов, визначених частиною першою статті 72 Бюджетного кодексу України.</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9. Установити, що у 2025 році кошти, отримані до спеціального фонду міського бюджету згідно з відповідними пунктами частини 1 статті 69</w:t>
      </w:r>
      <w:r w:rsidRPr="002370AE">
        <w:rPr>
          <w:rFonts w:ascii="Times New Roman" w:eastAsia="Times New Roman" w:hAnsi="Times New Roman" w:cs="Times New Roman"/>
          <w:sz w:val="26"/>
          <w:szCs w:val="26"/>
          <w:vertAlign w:val="superscript"/>
          <w:lang w:eastAsia="uk-UA"/>
        </w:rPr>
        <w:t>1</w:t>
      </w:r>
      <w:r w:rsidRPr="002370AE">
        <w:rPr>
          <w:rFonts w:ascii="Times New Roman" w:eastAsia="Times New Roman" w:hAnsi="Times New Roman" w:cs="Times New Roman"/>
          <w:sz w:val="26"/>
          <w:szCs w:val="26"/>
          <w:lang w:eastAsia="uk-UA"/>
        </w:rPr>
        <w:t>, 71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згідно з відповідними підпунктами абзацу 4 та 4</w:t>
      </w:r>
      <w:r w:rsidRPr="002370AE">
        <w:rPr>
          <w:rFonts w:ascii="Times New Roman" w:eastAsia="Times New Roman" w:hAnsi="Times New Roman" w:cs="Times New Roman"/>
          <w:sz w:val="26"/>
          <w:szCs w:val="26"/>
          <w:vertAlign w:val="superscript"/>
          <w:lang w:eastAsia="uk-UA"/>
        </w:rPr>
        <w:t>1</w:t>
      </w:r>
      <w:r w:rsidRPr="002370AE">
        <w:rPr>
          <w:rFonts w:ascii="Times New Roman" w:eastAsia="Times New Roman" w:hAnsi="Times New Roman" w:cs="Times New Roman"/>
          <w:sz w:val="26"/>
          <w:szCs w:val="26"/>
          <w:lang w:eastAsia="uk-UA"/>
        </w:rPr>
        <w:t xml:space="preserve"> частини 1 статті 69</w:t>
      </w:r>
      <w:r w:rsidRPr="002370AE">
        <w:rPr>
          <w:rFonts w:ascii="Times New Roman" w:eastAsia="Times New Roman" w:hAnsi="Times New Roman" w:cs="Times New Roman"/>
          <w:sz w:val="26"/>
          <w:szCs w:val="26"/>
          <w:vertAlign w:val="superscript"/>
          <w:lang w:eastAsia="uk-UA"/>
        </w:rPr>
        <w:t>1</w:t>
      </w:r>
      <w:r w:rsidRPr="002370AE">
        <w:rPr>
          <w:rFonts w:ascii="Times New Roman" w:eastAsia="Times New Roman" w:hAnsi="Times New Roman" w:cs="Times New Roman"/>
          <w:sz w:val="26"/>
          <w:szCs w:val="26"/>
          <w:lang w:eastAsia="uk-UA"/>
        </w:rPr>
        <w:t xml:space="preserve"> пункту 8 цього рішення, спрямовуються відповідно на:</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26" w:name="n54"/>
      <w:bookmarkEnd w:id="26"/>
      <w:r w:rsidRPr="002370AE">
        <w:rPr>
          <w:rFonts w:ascii="Times New Roman" w:eastAsia="Times New Roman" w:hAnsi="Times New Roman" w:cs="Times New Roman"/>
          <w:sz w:val="26"/>
          <w:szCs w:val="26"/>
          <w:lang w:eastAsia="uk-UA"/>
        </w:rPr>
        <w:t xml:space="preserve">  реалізацію програм природоохоронних заходів місцевого значення відповідно до переліку видів діяльності, затвердженого постановою КМУ від 17.09.1996 №1147 (із змінами).</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27" w:name="n56"/>
      <w:bookmarkStart w:id="28" w:name="n57"/>
      <w:bookmarkStart w:id="29" w:name="n63"/>
      <w:bookmarkEnd w:id="27"/>
      <w:bookmarkEnd w:id="28"/>
      <w:bookmarkEnd w:id="29"/>
      <w:r w:rsidRPr="002370AE">
        <w:rPr>
          <w:rFonts w:ascii="Times New Roman" w:eastAsia="Times New Roman" w:hAnsi="Times New Roman" w:cs="Times New Roman"/>
          <w:sz w:val="26"/>
          <w:szCs w:val="26"/>
          <w:lang w:eastAsia="uk-UA"/>
        </w:rPr>
        <w:t>10. Визначити на 2025 рік відповідно до </w:t>
      </w:r>
      <w:hyperlink r:id="rId14" w:anchor="n896" w:tgtFrame="_blank" w:history="1">
        <w:r w:rsidRPr="002370AE">
          <w:rPr>
            <w:rFonts w:ascii="Times New Roman" w:eastAsia="Times New Roman" w:hAnsi="Times New Roman" w:cs="Times New Roman"/>
            <w:sz w:val="26"/>
            <w:szCs w:val="26"/>
            <w:lang w:eastAsia="uk-UA"/>
          </w:rPr>
          <w:t>статті 55</w:t>
        </w:r>
      </w:hyperlink>
      <w:r w:rsidRPr="002370AE">
        <w:rPr>
          <w:rFonts w:ascii="Times New Roman" w:eastAsia="Times New Roman" w:hAnsi="Times New Roman" w:cs="Times New Roman"/>
          <w:sz w:val="26"/>
          <w:szCs w:val="26"/>
          <w:lang w:eastAsia="uk-UA"/>
        </w:rPr>
        <w:t> Бюджетного кодексу України захищеними видатками міського бюджету видатки загального фонду на:</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bookmarkStart w:id="30" w:name="n64"/>
      <w:bookmarkStart w:id="31" w:name="n66"/>
      <w:bookmarkEnd w:id="30"/>
      <w:bookmarkEnd w:id="31"/>
      <w:r w:rsidRPr="002370AE">
        <w:rPr>
          <w:rFonts w:ascii="Times New Roman" w:eastAsia="Times New Roman" w:hAnsi="Times New Roman" w:cs="Times New Roman"/>
          <w:sz w:val="26"/>
          <w:szCs w:val="26"/>
        </w:rPr>
        <w:t>-  оплату праці працівників бюджетних установ;</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нарахування на заробітну  плату;</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придбання медикаментів та перев’язувальних матеріалів ;</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забезпечення продуктами  харчування;</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оплату комунальних послуг та енергоносіїв;</w:t>
      </w:r>
    </w:p>
    <w:p w:rsidR="002370AE" w:rsidRPr="002370AE" w:rsidRDefault="002370AE" w:rsidP="002370AE">
      <w:pPr>
        <w:spacing w:after="0" w:line="240" w:lineRule="auto"/>
        <w:ind w:firstLine="72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соціальне забезпечення;</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rPr>
        <w:t xml:space="preserve">    -   поточні трансферти місцевим бюджетам</w:t>
      </w:r>
      <w:r w:rsidRPr="002370AE">
        <w:rPr>
          <w:rFonts w:ascii="Times New Roman" w:eastAsia="Times New Roman" w:hAnsi="Times New Roman" w:cs="Times New Roman"/>
          <w:sz w:val="26"/>
          <w:szCs w:val="26"/>
          <w:lang w:eastAsia="uk-UA"/>
        </w:rPr>
        <w:t xml:space="preserve"> .</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lang w:eastAsia="uk-UA"/>
        </w:rPr>
        <w:t xml:space="preserve">11. </w:t>
      </w:r>
      <w:r w:rsidRPr="002370AE">
        <w:rPr>
          <w:rFonts w:ascii="Times New Roman" w:eastAsia="Times New Roman" w:hAnsi="Times New Roman" w:cs="Times New Roman"/>
          <w:sz w:val="26"/>
          <w:szCs w:val="26"/>
        </w:rPr>
        <w:t>Керуючись статтею 16 Бюджетного кодексу України, надати право начальнику фінансового управління Новороздільської міської ради в межах поточного бюджетного періоду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w:t>
      </w:r>
    </w:p>
    <w:p w:rsidR="002370AE" w:rsidRPr="002370AE" w:rsidRDefault="002370AE" w:rsidP="002370AE">
      <w:pPr>
        <w:spacing w:after="0" w:line="240" w:lineRule="auto"/>
        <w:ind w:firstLine="36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Порядок здійснення таких операцій визначено Постановою Кабінету Міністрів України від 12.01.2011 р №6 «Про затвердження Порядку розміщення тимчасово вільних коштів місцевих бюджетів на вкладних (депозитних) рахунках у банках», з урахуванням внесених змін.</w:t>
      </w:r>
    </w:p>
    <w:p w:rsidR="002370AE" w:rsidRPr="002370AE" w:rsidRDefault="002370AE" w:rsidP="002370AE">
      <w:pPr>
        <w:spacing w:after="0" w:line="240" w:lineRule="auto"/>
        <w:ind w:firstLine="36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Відсотки за користування тимчасово вільними коштами міського бюджету, розміщеними на депозитних рахунках у банківських установах, спрямовувати на проведення видатків міського бюджету. </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rPr>
      </w:pPr>
      <w:bookmarkStart w:id="32" w:name="n67"/>
      <w:bookmarkEnd w:id="32"/>
      <w:r w:rsidRPr="002370AE">
        <w:rPr>
          <w:rFonts w:ascii="Times New Roman" w:eastAsia="Times New Roman" w:hAnsi="Times New Roman" w:cs="Times New Roman"/>
          <w:sz w:val="26"/>
          <w:szCs w:val="26"/>
          <w:lang w:eastAsia="uk-UA"/>
        </w:rPr>
        <w:t xml:space="preserve">12. </w:t>
      </w:r>
      <w:r w:rsidRPr="002370AE">
        <w:rPr>
          <w:rFonts w:ascii="Times New Roman" w:eastAsia="Times New Roman" w:hAnsi="Times New Roman" w:cs="Times New Roman"/>
          <w:sz w:val="26"/>
          <w:szCs w:val="26"/>
        </w:rPr>
        <w:t xml:space="preserve">Відповідно до статей 43 та 73 Бюджетного кодексу України, надати право начальнику фінансового управління Новороздільської міської ради отримувати у порядку, визначеному Кабінетом Міністрів України позики на покриття тимчасових </w:t>
      </w:r>
      <w:r w:rsidRPr="002370AE">
        <w:rPr>
          <w:rFonts w:ascii="Times New Roman" w:eastAsia="Times New Roman" w:hAnsi="Times New Roman" w:cs="Times New Roman"/>
          <w:sz w:val="26"/>
          <w:szCs w:val="26"/>
        </w:rPr>
        <w:lastRenderedPageBreak/>
        <w:t>касових розривів міського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rPr>
        <w:t>Урахувати, що у разі розміщення коштів міського бюджету на депозитах та обслуговування коштів міського бюджету у частині бюджету розвитку в установі банку державного сектора обсяги тимчасових касових розривів за загальним фондом міського бюджету не покриваються за рахунок коштів єдиного казначейського рахунку.</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rPr>
      </w:pPr>
      <w:bookmarkStart w:id="33" w:name="n68"/>
      <w:bookmarkStart w:id="34" w:name="n69"/>
      <w:bookmarkEnd w:id="33"/>
      <w:bookmarkEnd w:id="34"/>
      <w:r w:rsidRPr="002370AE">
        <w:rPr>
          <w:rFonts w:ascii="Times New Roman" w:eastAsia="Times New Roman" w:hAnsi="Times New Roman" w:cs="Times New Roman"/>
          <w:sz w:val="26"/>
          <w:szCs w:val="26"/>
          <w:lang w:eastAsia="uk-UA"/>
        </w:rPr>
        <w:t xml:space="preserve">13. </w:t>
      </w:r>
      <w:r w:rsidRPr="002370AE">
        <w:rPr>
          <w:rFonts w:ascii="Times New Roman" w:eastAsia="Times New Roman" w:hAnsi="Times New Roman" w:cs="Times New Roman"/>
          <w:sz w:val="26"/>
          <w:szCs w:val="26"/>
        </w:rPr>
        <w:t xml:space="preserve">Керуючись статтями 20, 28, 51 та 77 Бюджетного кодексу України, зобов’язати розпорядників коштів міського бюджету: </w:t>
      </w:r>
    </w:p>
    <w:p w:rsidR="002370AE" w:rsidRPr="002370AE" w:rsidRDefault="002370AE" w:rsidP="002370AE">
      <w:pPr>
        <w:spacing w:after="0" w:line="240" w:lineRule="auto"/>
        <w:ind w:hanging="360"/>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1.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закладами. </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2. Затвердити ліміти споживання енергоносіїв у натуральних показниках для кожної бюджетної установи (закладу) виходячи з обсягів відповідних бюджетних асигнувань та доведених лімітів.</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3. Забезпечити укладання угод по кожному виду енергоносіїв у межах установлених лімітів.</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4. При виконанні  міського бюджету забезпечити у повному обсязі проведення розрахунків за електричну енергію, теплову енергію, водопостачання та водовідведення, природний газ та послуги зв’язку, які споживаються бюджетними установами та закладами, не допускаючи будь-якої простроченої заборгованості з їх оплати.</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5. На виконання вимог наказу Міністерства фінансів України від 26.08.2014 р. №836 «Про деякі питання затвердження програмно-цільового методу складання та виконання місцевих бюджетів», зареєстрованого в Міністерстві юстиції України 10.09.2014 р. за №1103/25880 (зі змінами), забезпечити розробку проектів паспортів бюджетних програм і надати їх на затвердження протягом  45 днів після набрання чинності цим рішенням.</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6. Забезпечити доступність інформації про бюджет відповідно до законодавства, а саме:</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ab/>
        <w:t>- здійснення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ab/>
        <w:t>- оприлюднення паспортів бюджетних програм у триденний строк з дня затвердження таких документів.</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p>
    <w:p w:rsidR="002370AE" w:rsidRPr="002370AE" w:rsidRDefault="002370AE" w:rsidP="002370AE">
      <w:pPr>
        <w:tabs>
          <w:tab w:val="left" w:pos="360"/>
        </w:tabs>
        <w:spacing w:after="0" w:line="240" w:lineRule="auto"/>
        <w:ind w:hanging="360"/>
        <w:jc w:val="both"/>
        <w:rPr>
          <w:rFonts w:ascii="Times New Roman" w:eastAsia="Times New Roman" w:hAnsi="Times New Roman" w:cs="Times New Roman"/>
          <w:sz w:val="26"/>
          <w:szCs w:val="26"/>
        </w:rPr>
      </w:pPr>
      <w:bookmarkStart w:id="35" w:name="n78"/>
      <w:bookmarkEnd w:id="35"/>
      <w:r w:rsidRPr="002370AE">
        <w:rPr>
          <w:rFonts w:ascii="Times New Roman" w:eastAsia="Times New Roman" w:hAnsi="Times New Roman" w:cs="Times New Roman"/>
          <w:sz w:val="26"/>
          <w:szCs w:val="26"/>
          <w:lang w:eastAsia="uk-UA"/>
        </w:rPr>
        <w:t xml:space="preserve">            14. </w:t>
      </w:r>
      <w:r w:rsidRPr="002370AE">
        <w:rPr>
          <w:rFonts w:ascii="Times New Roman" w:eastAsia="Times New Roman" w:hAnsi="Times New Roman" w:cs="Times New Roman"/>
          <w:sz w:val="26"/>
          <w:szCs w:val="26"/>
        </w:rPr>
        <w:t>Взяти до відома, що відповідно до вимог статті 23 Бюджетного кодексу України:</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w:t>
      </w:r>
      <w:r w:rsidRPr="002370AE">
        <w:rPr>
          <w:rFonts w:ascii="Times New Roman" w:eastAsia="Times New Roman" w:hAnsi="Times New Roman" w:cs="Times New Roman"/>
          <w:sz w:val="26"/>
          <w:szCs w:val="26"/>
        </w:rPr>
        <w:tab/>
        <w:t>1. У межах загального обсягу бюджетних призначень за кодом програмної класифікації видатків та кредитування міського бюджету окремо за загальним та спеціальним фондами бюджету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lastRenderedPageBreak/>
        <w:t xml:space="preserve"> </w:t>
      </w:r>
      <w:r w:rsidRPr="002370AE">
        <w:rPr>
          <w:rFonts w:ascii="Times New Roman" w:eastAsia="Times New Roman" w:hAnsi="Times New Roman" w:cs="Times New Roman"/>
          <w:sz w:val="26"/>
          <w:szCs w:val="26"/>
        </w:rPr>
        <w:tab/>
        <w:t xml:space="preserve">2. У межах загального обсягу бюджетних призначень головного розпорядника бюджетних коштів перерозподіл видатків за кодами програмної  класифікації видатків та кредитування міського бюджету,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органу міської ради погодженим з постійною комісією з питань бюджету та регуляторної політики. </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3. Забороняється без внесення змін до рішення про місцевий бюджет збільшення бюджетних призначень за загальним та спеціальним фондами місцевого бюджету на:</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 оплату праці працівників бюджетних установ за рахунок зменшення інших видатків;</w:t>
      </w:r>
    </w:p>
    <w:p w:rsidR="002370AE" w:rsidRPr="002370AE" w:rsidRDefault="002370AE" w:rsidP="002370AE">
      <w:pPr>
        <w:spacing w:after="0" w:line="240" w:lineRule="auto"/>
        <w:jc w:val="both"/>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  видатки, пов’язані з функціонуванням органів місцевого самоврядування, за рахунок зменшення видатків за іншими кодами тимчасової класифікації видатків та кредитування.</w:t>
      </w:r>
    </w:p>
    <w:p w:rsidR="002370AE" w:rsidRPr="002370AE" w:rsidRDefault="002370AE" w:rsidP="002370AE">
      <w:pPr>
        <w:tabs>
          <w:tab w:val="left" w:pos="360"/>
          <w:tab w:val="left" w:pos="540"/>
        </w:tabs>
        <w:spacing w:after="0" w:line="240" w:lineRule="auto"/>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rPr>
        <w:t xml:space="preserve">      </w:t>
      </w:r>
      <w:r w:rsidRPr="002370AE">
        <w:rPr>
          <w:rFonts w:ascii="Times New Roman" w:eastAsia="Times New Roman" w:hAnsi="Times New Roman" w:cs="Times New Roman"/>
          <w:sz w:val="26"/>
          <w:szCs w:val="26"/>
          <w:lang w:eastAsia="uk-UA"/>
        </w:rPr>
        <w:t xml:space="preserve">15. У разі внесення Міністерством фінансів України змін і доповнень до бюджетної класифікації в частині присвоєння окремим трансфертам, доходам і видаткам найменувань та кодів класифікації, фінансовому управлінню міської ради враховувати такі зміни під час складання й виконання розпису міського бюджету на 2025 рік.     </w:t>
      </w:r>
    </w:p>
    <w:p w:rsidR="002370AE" w:rsidRPr="002370AE" w:rsidRDefault="002370AE" w:rsidP="002370AE">
      <w:pPr>
        <w:spacing w:after="0" w:line="240" w:lineRule="auto"/>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 xml:space="preserve"> </w:t>
      </w:r>
      <w:bookmarkStart w:id="36" w:name="n79"/>
      <w:bookmarkStart w:id="37" w:name="n80"/>
      <w:bookmarkStart w:id="38" w:name="n81"/>
      <w:bookmarkEnd w:id="36"/>
      <w:bookmarkEnd w:id="37"/>
      <w:bookmarkEnd w:id="38"/>
      <w:r w:rsidRPr="002370AE">
        <w:rPr>
          <w:rFonts w:ascii="Times New Roman" w:eastAsia="Times New Roman" w:hAnsi="Times New Roman" w:cs="Times New Roman"/>
          <w:sz w:val="26"/>
          <w:szCs w:val="26"/>
          <w:lang w:eastAsia="uk-UA"/>
        </w:rPr>
        <w:t xml:space="preserve">      16.   Рішення набирає чинності з 1 січня 2025 року. Додатки № 1-7 до цього рішення є його невід’ємною частиною.</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17. Оприлюднити це рішення у встановленому порядку не пізніше ніж через 10 днів з дня його прийняття.</w:t>
      </w:r>
    </w:p>
    <w:p w:rsidR="002370AE" w:rsidRPr="002370AE" w:rsidRDefault="002370AE" w:rsidP="002370AE">
      <w:pPr>
        <w:spacing w:after="0" w:line="240" w:lineRule="auto"/>
        <w:ind w:left="142"/>
        <w:rPr>
          <w:rFonts w:ascii="Times New Roman" w:eastAsia="Times New Roman" w:hAnsi="Times New Roman" w:cs="Times New Roman"/>
          <w:sz w:val="26"/>
          <w:szCs w:val="26"/>
        </w:rPr>
      </w:pPr>
      <w:r w:rsidRPr="002370AE">
        <w:rPr>
          <w:rFonts w:ascii="Times New Roman" w:eastAsia="Times New Roman" w:hAnsi="Times New Roman" w:cs="Times New Roman"/>
          <w:sz w:val="26"/>
          <w:szCs w:val="26"/>
        </w:rPr>
        <w:t xml:space="preserve">     18. Контроль за виконанням даного рішення покласти на постійну комісію з питань бюджету та регуляторної політики (голова Волчанський В.М.)</w:t>
      </w:r>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bookmarkStart w:id="39" w:name="n82"/>
      <w:bookmarkEnd w:id="39"/>
    </w:p>
    <w:p w:rsidR="002370AE" w:rsidRPr="002370AE" w:rsidRDefault="002370AE" w:rsidP="002370AE">
      <w:pPr>
        <w:shd w:val="clear" w:color="auto" w:fill="FFFFFF"/>
        <w:spacing w:after="0" w:line="240" w:lineRule="auto"/>
        <w:ind w:firstLine="450"/>
        <w:jc w:val="both"/>
        <w:rPr>
          <w:rFonts w:ascii="Times New Roman" w:eastAsia="Times New Roman" w:hAnsi="Times New Roman" w:cs="Times New Roman"/>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bookmarkStart w:id="40" w:name="n86"/>
      <w:bookmarkEnd w:id="40"/>
      <w:r w:rsidRPr="002370AE">
        <w:rPr>
          <w:rFonts w:ascii="Times New Roman" w:eastAsia="Times New Roman" w:hAnsi="Times New Roman" w:cs="Times New Roman"/>
          <w:b/>
          <w:bCs/>
          <w:sz w:val="26"/>
          <w:szCs w:val="26"/>
          <w:lang w:eastAsia="uk-UA"/>
        </w:rPr>
        <w:t>МІСЬКИЙ ГОЛОВА                                                                         Ярина  ЯЦЕНКО</w:t>
      </w: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lang w:eastAsia="uk-UA"/>
        </w:rPr>
      </w:pPr>
    </w:p>
    <w:p w:rsidR="002370AE" w:rsidRPr="002370AE" w:rsidRDefault="002370AE" w:rsidP="002370AE">
      <w:pPr>
        <w:spacing w:after="0" w:line="240" w:lineRule="auto"/>
        <w:rPr>
          <w:rFonts w:ascii="Times New Roman" w:eastAsia="Times New Roman" w:hAnsi="Times New Roman" w:cs="Times New Roman"/>
          <w:b/>
          <w:bCs/>
          <w:sz w:val="26"/>
          <w:szCs w:val="26"/>
        </w:rPr>
      </w:pPr>
    </w:p>
    <w:p w:rsidR="002370AE" w:rsidRPr="002370AE" w:rsidRDefault="002370AE" w:rsidP="002370AE">
      <w:pPr>
        <w:spacing w:after="0" w:line="240" w:lineRule="auto"/>
        <w:rPr>
          <w:rFonts w:ascii="Times New Roman" w:eastAsia="Times New Roman" w:hAnsi="Times New Roman" w:cs="Times New Roman"/>
          <w:b/>
          <w:bCs/>
          <w:sz w:val="26"/>
          <w:szCs w:val="26"/>
        </w:rPr>
      </w:pPr>
    </w:p>
    <w:p w:rsidR="002370AE" w:rsidRPr="002370AE" w:rsidRDefault="002370AE" w:rsidP="002370AE">
      <w:pPr>
        <w:spacing w:after="0" w:line="240" w:lineRule="auto"/>
        <w:rPr>
          <w:rFonts w:ascii="Times New Roman" w:eastAsia="Times New Roman" w:hAnsi="Times New Roman" w:cs="Times New Roman"/>
          <w:b/>
          <w:bCs/>
          <w:sz w:val="26"/>
          <w:szCs w:val="26"/>
        </w:rPr>
      </w:pPr>
    </w:p>
    <w:p w:rsidR="002370AE" w:rsidRPr="002370AE" w:rsidRDefault="002370AE" w:rsidP="002370AE">
      <w:pPr>
        <w:keepNext/>
        <w:spacing w:after="0" w:line="240" w:lineRule="auto"/>
        <w:jc w:val="center"/>
        <w:outlineLvl w:val="0"/>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ПОЯСНЮВАЛЬНА ЗАПИСКА</w:t>
      </w:r>
    </w:p>
    <w:p w:rsidR="002370AE" w:rsidRPr="002370AE" w:rsidRDefault="002370AE" w:rsidP="002370AE">
      <w:pPr>
        <w:keepNext/>
        <w:spacing w:after="0" w:line="240" w:lineRule="auto"/>
        <w:jc w:val="center"/>
        <w:outlineLvl w:val="0"/>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 xml:space="preserve">ДО БЮДЖЕТУ </w:t>
      </w:r>
    </w:p>
    <w:p w:rsidR="002370AE" w:rsidRPr="002370AE" w:rsidRDefault="002370AE" w:rsidP="002370AE">
      <w:pPr>
        <w:keepNext/>
        <w:spacing w:after="0" w:line="240" w:lineRule="auto"/>
        <w:jc w:val="center"/>
        <w:outlineLvl w:val="0"/>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НОВОРОЗДІЛЬСЬКОЇ МІСЬКОЇ ТЕРИТОРІАЛЬНОЇ ГРОМАДИ</w:t>
      </w:r>
    </w:p>
    <w:p w:rsidR="002370AE" w:rsidRPr="002370AE" w:rsidRDefault="002370AE" w:rsidP="002370AE">
      <w:pPr>
        <w:keepNext/>
        <w:spacing w:after="0" w:line="240" w:lineRule="auto"/>
        <w:jc w:val="center"/>
        <w:outlineLvl w:val="0"/>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 xml:space="preserve"> НА  2025  РІК</w:t>
      </w:r>
    </w:p>
    <w:p w:rsidR="002370AE" w:rsidRPr="002370AE" w:rsidRDefault="002370AE" w:rsidP="002370AE">
      <w:pPr>
        <w:tabs>
          <w:tab w:val="left" w:pos="4230"/>
        </w:tabs>
        <w:spacing w:after="0" w:line="240" w:lineRule="auto"/>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0"/>
          <w:szCs w:val="20"/>
          <w:lang w:eastAsia="ru-RU"/>
        </w:rPr>
        <w:tab/>
      </w:r>
    </w:p>
    <w:p w:rsidR="002370AE" w:rsidRPr="002370AE" w:rsidRDefault="002370AE" w:rsidP="002370AE">
      <w:pPr>
        <w:spacing w:after="0" w:line="240" w:lineRule="auto"/>
        <w:ind w:right="-2"/>
        <w:jc w:val="both"/>
        <w:rPr>
          <w:rFonts w:ascii="Times New Roman" w:eastAsia="Times New Roman" w:hAnsi="Times New Roman" w:cs="Times New Roman"/>
          <w:color w:val="000000"/>
          <w:sz w:val="24"/>
          <w:szCs w:val="24"/>
          <w:lang w:val="ru-RU" w:eastAsia="ru-RU"/>
        </w:rPr>
      </w:pPr>
      <w:r w:rsidRPr="002370AE">
        <w:rPr>
          <w:rFonts w:ascii="Times New Roman" w:eastAsia="Times New Roman" w:hAnsi="Times New Roman" w:cs="Times New Roman"/>
          <w:color w:val="000000"/>
          <w:sz w:val="24"/>
          <w:szCs w:val="24"/>
          <w:lang w:val="ru-RU" w:eastAsia="ru-RU"/>
        </w:rPr>
        <w:t xml:space="preserve">           Новороздільська територіальна громада розташована у Стрийському районі Львівської області. Адміністративний центр громади — м. Новий Розділ</w:t>
      </w:r>
    </w:p>
    <w:p w:rsidR="002370AE" w:rsidRPr="002370AE" w:rsidRDefault="002370AE" w:rsidP="002370AE">
      <w:pPr>
        <w:spacing w:after="0" w:line="240" w:lineRule="auto"/>
        <w:ind w:right="-2"/>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bCs/>
          <w:color w:val="000000"/>
          <w:sz w:val="24"/>
          <w:szCs w:val="24"/>
          <w:lang w:eastAsia="ru-RU"/>
        </w:rPr>
        <w:t xml:space="preserve">           </w:t>
      </w:r>
      <w:r w:rsidRPr="002370AE">
        <w:rPr>
          <w:rFonts w:ascii="Times New Roman" w:eastAsia="Times New Roman" w:hAnsi="Times New Roman" w:cs="Times New Roman"/>
          <w:bCs/>
          <w:color w:val="000000"/>
          <w:sz w:val="24"/>
          <w:szCs w:val="24"/>
          <w:lang w:val="ru-RU" w:eastAsia="ru-RU"/>
        </w:rPr>
        <w:t>Площа</w:t>
      </w:r>
      <w:r w:rsidRPr="002370AE">
        <w:rPr>
          <w:rFonts w:ascii="Times New Roman" w:eastAsia="Times New Roman" w:hAnsi="Times New Roman" w:cs="Times New Roman"/>
          <w:bCs/>
          <w:color w:val="000000"/>
          <w:sz w:val="24"/>
          <w:szCs w:val="24"/>
          <w:lang w:eastAsia="ru-RU"/>
        </w:rPr>
        <w:t xml:space="preserve"> територіальної громади становить</w:t>
      </w:r>
      <w:r w:rsidRPr="002370AE">
        <w:rPr>
          <w:rFonts w:ascii="Times New Roman" w:eastAsia="Times New Roman" w:hAnsi="Times New Roman" w:cs="Times New Roman"/>
          <w:color w:val="000000"/>
          <w:sz w:val="24"/>
          <w:szCs w:val="24"/>
          <w:lang w:val="ru-RU" w:eastAsia="ru-RU"/>
        </w:rPr>
        <w:t xml:space="preserve"> 100,8 км</w:t>
      </w:r>
      <w:r w:rsidRPr="002370AE">
        <w:rPr>
          <w:rFonts w:ascii="Times New Roman" w:eastAsia="Times New Roman" w:hAnsi="Times New Roman" w:cs="Times New Roman"/>
          <w:color w:val="000000"/>
          <w:sz w:val="24"/>
          <w:szCs w:val="24"/>
          <w:vertAlign w:val="superscript"/>
          <w:lang w:val="ru-RU" w:eastAsia="ru-RU"/>
        </w:rPr>
        <w:t>2</w:t>
      </w:r>
      <w:r w:rsidRPr="002370AE">
        <w:rPr>
          <w:rFonts w:ascii="Times New Roman" w:eastAsia="Times New Roman" w:hAnsi="Times New Roman" w:cs="Times New Roman"/>
          <w:color w:val="000000"/>
          <w:sz w:val="24"/>
          <w:szCs w:val="24"/>
          <w:lang w:eastAsia="ru-RU"/>
        </w:rPr>
        <w:t>.</w:t>
      </w:r>
    </w:p>
    <w:p w:rsidR="002370AE" w:rsidRPr="002370AE" w:rsidRDefault="002370AE" w:rsidP="002370AE">
      <w:pPr>
        <w:spacing w:after="0" w:line="240" w:lineRule="auto"/>
        <w:ind w:right="-2"/>
        <w:jc w:val="both"/>
        <w:rPr>
          <w:rFonts w:ascii="Times New Roman" w:eastAsia="Times New Roman" w:hAnsi="Times New Roman" w:cs="Times New Roman"/>
          <w:b/>
          <w:color w:val="000000"/>
          <w:sz w:val="24"/>
          <w:szCs w:val="24"/>
          <w:lang w:eastAsia="ru-RU"/>
        </w:rPr>
      </w:pPr>
      <w:r w:rsidRPr="002370AE">
        <w:rPr>
          <w:rFonts w:ascii="Times New Roman" w:eastAsia="Times New Roman" w:hAnsi="Times New Roman" w:cs="Times New Roman"/>
          <w:color w:val="000000"/>
          <w:sz w:val="24"/>
          <w:szCs w:val="24"/>
          <w:lang w:eastAsia="ru-RU"/>
        </w:rPr>
        <w:t xml:space="preserve">          Новороздільська територіальна громада утворилась у 2020 році, р</w:t>
      </w:r>
      <w:r w:rsidRPr="002370AE">
        <w:rPr>
          <w:rFonts w:ascii="Times New Roman" w:eastAsia="Times New Roman" w:hAnsi="Times New Roman" w:cs="Times New Roman"/>
          <w:color w:val="000000"/>
          <w:sz w:val="24"/>
          <w:szCs w:val="24"/>
          <w:shd w:val="clear" w:color="auto" w:fill="FFFFFF"/>
          <w:lang w:eastAsia="ru-RU"/>
        </w:rPr>
        <w:t>озпорядженням Кабінету Міністрів України від 12.06.2020</w:t>
      </w:r>
      <w:r w:rsidRPr="002370AE">
        <w:rPr>
          <w:rFonts w:ascii="Times New Roman" w:eastAsia="Times New Roman" w:hAnsi="Times New Roman" w:cs="Times New Roman"/>
          <w:color w:val="000000"/>
          <w:sz w:val="24"/>
          <w:szCs w:val="24"/>
          <w:shd w:val="clear" w:color="auto" w:fill="FFFFFF"/>
          <w:lang w:val="ru-RU" w:eastAsia="ru-RU"/>
        </w:rPr>
        <w:t> </w:t>
      </w:r>
      <w:r w:rsidRPr="002370AE">
        <w:rPr>
          <w:rFonts w:ascii="Times New Roman" w:eastAsia="Times New Roman" w:hAnsi="Times New Roman" w:cs="Times New Roman"/>
          <w:color w:val="000000"/>
          <w:sz w:val="24"/>
          <w:szCs w:val="24"/>
          <w:shd w:val="clear" w:color="auto" w:fill="FFFFFF"/>
          <w:lang w:eastAsia="ru-RU"/>
        </w:rPr>
        <w:t xml:space="preserve">№ 718-р «Про визначення адміністративних </w:t>
      </w:r>
      <w:r w:rsidRPr="002370AE">
        <w:rPr>
          <w:rFonts w:ascii="Times New Roman" w:eastAsia="Times New Roman" w:hAnsi="Times New Roman" w:cs="Times New Roman"/>
          <w:color w:val="000000"/>
          <w:sz w:val="24"/>
          <w:szCs w:val="24"/>
          <w:shd w:val="clear" w:color="auto" w:fill="FFFFFF"/>
          <w:lang w:eastAsia="ru-RU"/>
        </w:rPr>
        <w:lastRenderedPageBreak/>
        <w:t xml:space="preserve">центрів та затвердження територій територіальних громад Львівської області» затверджено територію </w:t>
      </w:r>
      <w:r w:rsidRPr="002370AE">
        <w:rPr>
          <w:rFonts w:ascii="Times New Roman" w:eastAsia="Times New Roman" w:hAnsi="Times New Roman" w:cs="Times New Roman"/>
          <w:color w:val="000000"/>
          <w:sz w:val="24"/>
          <w:szCs w:val="24"/>
          <w:shd w:val="clear" w:color="auto" w:fill="FFFFFF"/>
          <w:lang w:val="ru-RU" w:eastAsia="ru-RU"/>
        </w:rPr>
        <w:t xml:space="preserve">Новороздільської громади та визначено адміністративний центр – місто Новий Розділ. В результаті нового адміністративно-територіального устрою України Новороздільська територіальна громада (далі – громада) увійшла </w:t>
      </w:r>
      <w:r w:rsidRPr="002370AE">
        <w:rPr>
          <w:rFonts w:ascii="Times New Roman" w:eastAsia="Times New Roman" w:hAnsi="Times New Roman" w:cs="Times New Roman"/>
          <w:color w:val="000000"/>
          <w:sz w:val="24"/>
          <w:szCs w:val="24"/>
          <w:shd w:val="clear" w:color="auto" w:fill="FFFFFF"/>
          <w:lang w:eastAsia="ru-RU"/>
        </w:rPr>
        <w:t>д</w:t>
      </w:r>
      <w:r w:rsidRPr="002370AE">
        <w:rPr>
          <w:rFonts w:ascii="Times New Roman" w:eastAsia="Times New Roman" w:hAnsi="Times New Roman" w:cs="Times New Roman"/>
          <w:color w:val="000000"/>
          <w:sz w:val="24"/>
          <w:szCs w:val="24"/>
          <w:shd w:val="clear" w:color="auto" w:fill="FFFFFF"/>
          <w:lang w:val="ru-RU" w:eastAsia="ru-RU"/>
        </w:rPr>
        <w:t>о складу території Стрийського району Львівської області. Громада складається з 10 населених пунктів: місто Новий Розділ, селище Розділ, село Берездівці, село Березина, село Горішнє, село Гранки-Кути, село Долішнє, село Підгірці, село Станківці, село Тужанівці</w:t>
      </w:r>
      <w:r w:rsidRPr="002370AE">
        <w:rPr>
          <w:rFonts w:ascii="Times New Roman" w:eastAsia="Times New Roman" w:hAnsi="Times New Roman" w:cs="Times New Roman"/>
          <w:color w:val="000000"/>
          <w:sz w:val="24"/>
          <w:szCs w:val="24"/>
          <w:shd w:val="clear" w:color="auto" w:fill="FFFFFF"/>
          <w:lang w:eastAsia="ru-RU"/>
        </w:rPr>
        <w:t>.</w:t>
      </w:r>
    </w:p>
    <w:p w:rsidR="002370AE" w:rsidRPr="002370AE" w:rsidRDefault="002370AE" w:rsidP="002370AE">
      <w:pPr>
        <w:spacing w:after="0" w:line="240" w:lineRule="auto"/>
        <w:ind w:right="-2"/>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bCs/>
          <w:color w:val="000000"/>
          <w:sz w:val="24"/>
          <w:szCs w:val="24"/>
          <w:lang w:eastAsia="ru-RU"/>
        </w:rPr>
        <w:t>До с</w:t>
      </w:r>
      <w:r w:rsidRPr="002370AE">
        <w:rPr>
          <w:rFonts w:ascii="Times New Roman" w:eastAsia="Times New Roman" w:hAnsi="Times New Roman" w:cs="Times New Roman"/>
          <w:bCs/>
          <w:color w:val="000000"/>
          <w:sz w:val="24"/>
          <w:szCs w:val="24"/>
          <w:lang w:val="ru-RU" w:eastAsia="ru-RU"/>
        </w:rPr>
        <w:t>клад</w:t>
      </w:r>
      <w:r w:rsidRPr="002370AE">
        <w:rPr>
          <w:rFonts w:ascii="Times New Roman" w:eastAsia="Times New Roman" w:hAnsi="Times New Roman" w:cs="Times New Roman"/>
          <w:bCs/>
          <w:color w:val="000000"/>
          <w:sz w:val="24"/>
          <w:szCs w:val="24"/>
          <w:lang w:eastAsia="ru-RU"/>
        </w:rPr>
        <w:t>у територіальної громади входять:</w:t>
      </w:r>
      <w:r w:rsidRPr="002370AE">
        <w:rPr>
          <w:rFonts w:ascii="Times New Roman" w:eastAsia="Times New Roman" w:hAnsi="Times New Roman" w:cs="Times New Roman"/>
          <w:b/>
          <w:bCs/>
          <w:color w:val="000000"/>
          <w:sz w:val="24"/>
          <w:szCs w:val="24"/>
          <w:lang w:eastAsia="ru-RU"/>
        </w:rPr>
        <w:t xml:space="preserve"> </w:t>
      </w:r>
      <w:r w:rsidRPr="002370AE">
        <w:rPr>
          <w:rFonts w:ascii="Times New Roman" w:eastAsia="Times New Roman" w:hAnsi="Times New Roman" w:cs="Times New Roman"/>
          <w:color w:val="000000"/>
          <w:sz w:val="24"/>
          <w:szCs w:val="24"/>
          <w:lang w:val="ru-RU" w:eastAsia="ru-RU"/>
        </w:rPr>
        <w:t>Новороздільська міська рада та 5 старостинських округів: Роздільський, Березинський, Станк</w:t>
      </w:r>
      <w:r w:rsidRPr="002370AE">
        <w:rPr>
          <w:rFonts w:ascii="Times New Roman" w:eastAsia="Times New Roman" w:hAnsi="Times New Roman" w:cs="Times New Roman"/>
          <w:color w:val="000000"/>
          <w:sz w:val="24"/>
          <w:szCs w:val="24"/>
          <w:lang w:eastAsia="ru-RU"/>
        </w:rPr>
        <w:t>і</w:t>
      </w:r>
      <w:r w:rsidRPr="002370AE">
        <w:rPr>
          <w:rFonts w:ascii="Times New Roman" w:eastAsia="Times New Roman" w:hAnsi="Times New Roman" w:cs="Times New Roman"/>
          <w:color w:val="000000"/>
          <w:sz w:val="24"/>
          <w:szCs w:val="24"/>
          <w:lang w:val="ru-RU" w:eastAsia="ru-RU"/>
        </w:rPr>
        <w:t>вецький, Березд</w:t>
      </w:r>
      <w:r w:rsidRPr="002370AE">
        <w:rPr>
          <w:rFonts w:ascii="Times New Roman" w:eastAsia="Times New Roman" w:hAnsi="Times New Roman" w:cs="Times New Roman"/>
          <w:color w:val="000000"/>
          <w:sz w:val="24"/>
          <w:szCs w:val="24"/>
          <w:lang w:eastAsia="ru-RU"/>
        </w:rPr>
        <w:t>і</w:t>
      </w:r>
      <w:r w:rsidRPr="002370AE">
        <w:rPr>
          <w:rFonts w:ascii="Times New Roman" w:eastAsia="Times New Roman" w:hAnsi="Times New Roman" w:cs="Times New Roman"/>
          <w:color w:val="000000"/>
          <w:sz w:val="24"/>
          <w:szCs w:val="24"/>
          <w:lang w:val="ru-RU" w:eastAsia="ru-RU"/>
        </w:rPr>
        <w:t>вецький, Горішненський</w:t>
      </w:r>
      <w:r w:rsidRPr="002370AE">
        <w:rPr>
          <w:rFonts w:ascii="Times New Roman" w:eastAsia="Times New Roman" w:hAnsi="Times New Roman" w:cs="Times New Roman"/>
          <w:color w:val="000000"/>
          <w:sz w:val="24"/>
          <w:szCs w:val="24"/>
          <w:lang w:eastAsia="ru-RU"/>
        </w:rPr>
        <w:t>.</w:t>
      </w:r>
    </w:p>
    <w:p w:rsidR="002370AE" w:rsidRPr="002370AE" w:rsidRDefault="002370AE" w:rsidP="002370AE">
      <w:pPr>
        <w:spacing w:after="0" w:line="240" w:lineRule="auto"/>
        <w:ind w:right="-2"/>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color w:val="000000"/>
          <w:sz w:val="24"/>
          <w:szCs w:val="24"/>
          <w:lang w:eastAsia="ru-RU"/>
        </w:rPr>
        <w:t xml:space="preserve">         </w:t>
      </w:r>
      <w:r w:rsidRPr="002370AE">
        <w:rPr>
          <w:rFonts w:ascii="Times New Roman" w:eastAsia="Times New Roman" w:hAnsi="Times New Roman" w:cs="Times New Roman"/>
          <w:color w:val="000000"/>
          <w:sz w:val="24"/>
          <w:szCs w:val="24"/>
          <w:lang w:val="ru-RU" w:eastAsia="ru-RU"/>
        </w:rPr>
        <w:t>Населення Новороздільської громади станом на 1</w:t>
      </w:r>
      <w:r w:rsidRPr="002370AE">
        <w:rPr>
          <w:rFonts w:ascii="Times New Roman" w:eastAsia="Times New Roman" w:hAnsi="Times New Roman" w:cs="Times New Roman"/>
          <w:color w:val="000000"/>
          <w:sz w:val="24"/>
          <w:szCs w:val="24"/>
          <w:lang w:eastAsia="ru-RU"/>
        </w:rPr>
        <w:t xml:space="preserve"> січня </w:t>
      </w:r>
      <w:r w:rsidRPr="002370AE">
        <w:rPr>
          <w:rFonts w:ascii="Times New Roman" w:eastAsia="Times New Roman" w:hAnsi="Times New Roman" w:cs="Times New Roman"/>
          <w:color w:val="000000"/>
          <w:sz w:val="24"/>
          <w:szCs w:val="24"/>
          <w:lang w:val="ru-RU" w:eastAsia="ru-RU"/>
        </w:rPr>
        <w:t>202</w:t>
      </w:r>
      <w:r w:rsidRPr="002370AE">
        <w:rPr>
          <w:rFonts w:ascii="Times New Roman" w:eastAsia="Times New Roman" w:hAnsi="Times New Roman" w:cs="Times New Roman"/>
          <w:color w:val="000000"/>
          <w:sz w:val="24"/>
          <w:szCs w:val="24"/>
          <w:lang w:eastAsia="ru-RU"/>
        </w:rPr>
        <w:t>4</w:t>
      </w:r>
      <w:r w:rsidRPr="002370AE">
        <w:rPr>
          <w:rFonts w:ascii="Times New Roman" w:eastAsia="Times New Roman" w:hAnsi="Times New Roman" w:cs="Times New Roman"/>
          <w:color w:val="000000"/>
          <w:sz w:val="24"/>
          <w:szCs w:val="24"/>
          <w:lang w:val="ru-RU" w:eastAsia="ru-RU"/>
        </w:rPr>
        <w:t xml:space="preserve"> року становило</w:t>
      </w:r>
      <w:r w:rsidRPr="002370AE">
        <w:rPr>
          <w:rFonts w:ascii="Times New Roman" w:eastAsia="Times New Roman" w:hAnsi="Times New Roman" w:cs="Times New Roman"/>
          <w:color w:val="FF0000"/>
          <w:sz w:val="24"/>
          <w:szCs w:val="24"/>
          <w:lang w:val="ru-RU" w:eastAsia="ru-RU"/>
        </w:rPr>
        <w:t xml:space="preserve"> </w:t>
      </w:r>
      <w:r w:rsidRPr="002370AE">
        <w:rPr>
          <w:rFonts w:ascii="Times New Roman" w:eastAsia="Times New Roman" w:hAnsi="Times New Roman" w:cs="Times New Roman"/>
          <w:sz w:val="24"/>
          <w:szCs w:val="24"/>
          <w:lang w:eastAsia="ru-RU"/>
        </w:rPr>
        <w:t xml:space="preserve">37196 </w:t>
      </w:r>
      <w:r w:rsidRPr="002370AE">
        <w:rPr>
          <w:rFonts w:ascii="Times New Roman" w:eastAsia="Times New Roman" w:hAnsi="Times New Roman" w:cs="Times New Roman"/>
          <w:color w:val="000000"/>
          <w:sz w:val="24"/>
          <w:szCs w:val="24"/>
          <w:lang w:val="ru-RU" w:eastAsia="ru-RU"/>
        </w:rPr>
        <w:t>осіб</w:t>
      </w:r>
      <w:r w:rsidRPr="002370AE">
        <w:rPr>
          <w:rFonts w:ascii="Times New Roman" w:eastAsia="Times New Roman" w:hAnsi="Times New Roman" w:cs="Times New Roman"/>
          <w:color w:val="000000"/>
          <w:sz w:val="24"/>
          <w:szCs w:val="24"/>
          <w:lang w:eastAsia="ru-RU"/>
        </w:rPr>
        <w:t>. ВПО - 2140. 76,1% жителів проживають у м.</w:t>
      </w:r>
      <w:r w:rsidRPr="002370AE">
        <w:rPr>
          <w:rFonts w:ascii="Times New Roman" w:eastAsia="Times New Roman" w:hAnsi="Times New Roman" w:cs="Times New Roman"/>
          <w:color w:val="000000"/>
          <w:sz w:val="24"/>
          <w:szCs w:val="24"/>
          <w:lang w:val="ru-RU" w:eastAsia="ru-RU"/>
        </w:rPr>
        <w:t> </w:t>
      </w:r>
      <w:r w:rsidRPr="002370AE">
        <w:rPr>
          <w:rFonts w:ascii="Times New Roman" w:eastAsia="Times New Roman" w:hAnsi="Times New Roman" w:cs="Times New Roman"/>
          <w:color w:val="000000"/>
          <w:sz w:val="24"/>
          <w:szCs w:val="24"/>
          <w:lang w:eastAsia="ru-RU"/>
        </w:rPr>
        <w:t>Новий Розділ.</w:t>
      </w:r>
    </w:p>
    <w:p w:rsidR="002370AE" w:rsidRPr="002370AE" w:rsidRDefault="002370AE" w:rsidP="002370AE">
      <w:pPr>
        <w:spacing w:after="0" w:line="240" w:lineRule="auto"/>
        <w:ind w:firstLine="540"/>
        <w:jc w:val="both"/>
        <w:rPr>
          <w:rFonts w:ascii="Times New Roman" w:eastAsia="Times New Roman" w:hAnsi="Times New Roman" w:cs="Times New Roman"/>
          <w:color w:val="FF0000"/>
          <w:sz w:val="24"/>
          <w:szCs w:val="24"/>
          <w:lang w:eastAsia="ru-RU"/>
        </w:rPr>
      </w:pPr>
      <w:r w:rsidRPr="002370AE">
        <w:rPr>
          <w:rFonts w:ascii="Times New Roman" w:eastAsia="Times New Roman" w:hAnsi="Times New Roman" w:cs="Times New Roman"/>
          <w:sz w:val="24"/>
          <w:szCs w:val="24"/>
          <w:lang w:eastAsia="ru-RU"/>
        </w:rPr>
        <w:t>Життєдіяльність громади в галузі водопостачання та водовідведення забезпечує ТзОВ «Енергія-Новий Розділ», КП «Розділ».</w:t>
      </w:r>
      <w:r w:rsidRPr="002370AE">
        <w:rPr>
          <w:rFonts w:ascii="Times New Roman" w:eastAsia="Times New Roman" w:hAnsi="Times New Roman" w:cs="Times New Roman"/>
          <w:color w:val="FF0000"/>
          <w:sz w:val="24"/>
          <w:szCs w:val="24"/>
          <w:lang w:eastAsia="ru-RU"/>
        </w:rPr>
        <w:t xml:space="preserve"> </w:t>
      </w:r>
    </w:p>
    <w:p w:rsidR="002370AE" w:rsidRPr="002370AE" w:rsidRDefault="002370AE" w:rsidP="002370AE">
      <w:pPr>
        <w:spacing w:before="40" w:after="0" w:line="240" w:lineRule="auto"/>
        <w:jc w:val="both"/>
        <w:rPr>
          <w:rFonts w:ascii="Times New Roman" w:eastAsia="Times New Roman" w:hAnsi="Times New Roman" w:cs="Times New Roman"/>
          <w:color w:val="000000"/>
          <w:sz w:val="24"/>
          <w:szCs w:val="24"/>
          <w:lang w:val="ru-RU" w:eastAsia="ru-RU"/>
        </w:rPr>
      </w:pPr>
      <w:r w:rsidRPr="002370AE">
        <w:rPr>
          <w:rFonts w:ascii="Times New Roman" w:eastAsia="Times New Roman" w:hAnsi="Times New Roman" w:cs="Times New Roman"/>
          <w:b/>
          <w:bCs/>
          <w:color w:val="000000"/>
          <w:sz w:val="24"/>
          <w:szCs w:val="24"/>
          <w:lang w:eastAsia="ru-RU"/>
        </w:rPr>
        <w:t xml:space="preserve">        </w:t>
      </w:r>
      <w:r w:rsidRPr="002370AE">
        <w:rPr>
          <w:rFonts w:ascii="Times New Roman" w:eastAsia="Times New Roman" w:hAnsi="Times New Roman" w:cs="Times New Roman"/>
          <w:bCs/>
          <w:color w:val="000000"/>
          <w:sz w:val="24"/>
          <w:szCs w:val="24"/>
          <w:lang w:val="ru-RU" w:eastAsia="ru-RU"/>
        </w:rPr>
        <w:t>Промисловий потенціал</w:t>
      </w:r>
      <w:r w:rsidRPr="002370AE">
        <w:rPr>
          <w:rFonts w:ascii="Times New Roman" w:eastAsia="Times New Roman" w:hAnsi="Times New Roman" w:cs="Times New Roman"/>
          <w:color w:val="000000"/>
          <w:sz w:val="24"/>
          <w:szCs w:val="24"/>
          <w:lang w:val="ru-RU" w:eastAsia="ru-RU"/>
        </w:rPr>
        <w:t> Новороздільської міської територіальної громади представлений підприємствами машинобудівної галузі.</w:t>
      </w:r>
    </w:p>
    <w:p w:rsidR="002370AE" w:rsidRPr="002370AE" w:rsidRDefault="002370AE" w:rsidP="002370AE">
      <w:pPr>
        <w:spacing w:after="0" w:line="240" w:lineRule="auto"/>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bCs/>
          <w:color w:val="000000"/>
          <w:sz w:val="24"/>
          <w:szCs w:val="24"/>
          <w:lang w:eastAsia="ru-RU"/>
        </w:rPr>
        <w:t xml:space="preserve">        </w:t>
      </w:r>
      <w:r w:rsidRPr="002370AE">
        <w:rPr>
          <w:rFonts w:ascii="Times New Roman" w:eastAsia="Times New Roman" w:hAnsi="Times New Roman" w:cs="Times New Roman"/>
          <w:bCs/>
          <w:color w:val="000000"/>
          <w:sz w:val="24"/>
          <w:szCs w:val="24"/>
          <w:lang w:val="ru-RU" w:eastAsia="ru-RU"/>
        </w:rPr>
        <w:t>Середні підприємства</w:t>
      </w:r>
      <w:r w:rsidRPr="002370AE">
        <w:rPr>
          <w:rFonts w:ascii="Times New Roman" w:eastAsia="Times New Roman" w:hAnsi="Times New Roman" w:cs="Times New Roman"/>
          <w:color w:val="000000"/>
          <w:sz w:val="24"/>
          <w:szCs w:val="24"/>
          <w:lang w:val="ru-RU" w:eastAsia="ru-RU"/>
        </w:rPr>
        <w:t>: ТОВ «ДМЗ «Карпати»</w:t>
      </w:r>
      <w:r w:rsidRPr="002370AE">
        <w:rPr>
          <w:rFonts w:ascii="Times New Roman" w:eastAsia="Times New Roman" w:hAnsi="Times New Roman" w:cs="Times New Roman"/>
          <w:color w:val="000000"/>
          <w:sz w:val="24"/>
          <w:szCs w:val="24"/>
          <w:lang w:eastAsia="ru-RU"/>
        </w:rPr>
        <w:t xml:space="preserve">, </w:t>
      </w:r>
      <w:r w:rsidRPr="002370AE">
        <w:rPr>
          <w:rFonts w:ascii="Times New Roman" w:eastAsia="Times New Roman" w:hAnsi="Times New Roman" w:cs="Times New Roman"/>
          <w:color w:val="000000"/>
          <w:sz w:val="24"/>
          <w:szCs w:val="24"/>
          <w:lang w:val="ru-RU" w:eastAsia="ru-RU"/>
        </w:rPr>
        <w:t>ТОВ «ОДВ-Електрик»</w:t>
      </w:r>
      <w:r w:rsidRPr="002370AE">
        <w:rPr>
          <w:rFonts w:ascii="Times New Roman" w:eastAsia="Times New Roman" w:hAnsi="Times New Roman" w:cs="Times New Roman"/>
          <w:color w:val="000000"/>
          <w:sz w:val="24"/>
          <w:szCs w:val="24"/>
          <w:lang w:eastAsia="ru-RU"/>
        </w:rPr>
        <w:t xml:space="preserve">, </w:t>
      </w:r>
      <w:r w:rsidRPr="002370AE">
        <w:rPr>
          <w:rFonts w:ascii="Times New Roman" w:eastAsia="Times New Roman" w:hAnsi="Times New Roman" w:cs="Times New Roman"/>
          <w:color w:val="000000"/>
          <w:sz w:val="24"/>
          <w:szCs w:val="24"/>
          <w:lang w:val="ru-RU" w:eastAsia="ru-RU"/>
        </w:rPr>
        <w:t>ПрАТ «Роздільський керамічний завод</w:t>
      </w:r>
      <w:r w:rsidRPr="002370AE">
        <w:rPr>
          <w:rFonts w:ascii="Times New Roman" w:eastAsia="Times New Roman" w:hAnsi="Times New Roman" w:cs="Times New Roman"/>
          <w:color w:val="000000"/>
          <w:sz w:val="24"/>
          <w:szCs w:val="24"/>
          <w:lang w:eastAsia="ru-RU"/>
        </w:rPr>
        <w:t>, ТОВ «Нафтогаз Тепло».</w:t>
      </w:r>
    </w:p>
    <w:p w:rsidR="002370AE" w:rsidRPr="002370AE" w:rsidRDefault="002370AE" w:rsidP="002370AE">
      <w:pPr>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Невід’ємною частиною соціально-економічного розвитку громади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Новороздільської територіальної громади налічує</w:t>
      </w:r>
      <w:r w:rsidRPr="002370AE">
        <w:rPr>
          <w:rFonts w:ascii="Times New Roman" w:eastAsia="Times New Roman" w:hAnsi="Times New Roman" w:cs="Times New Roman"/>
          <w:i/>
          <w:sz w:val="24"/>
          <w:szCs w:val="24"/>
          <w:lang w:eastAsia="ru-RU"/>
        </w:rPr>
        <w:t xml:space="preserve"> </w:t>
      </w:r>
      <w:r w:rsidRPr="002370AE">
        <w:rPr>
          <w:rFonts w:ascii="Times New Roman" w:eastAsia="Times New Roman" w:hAnsi="Times New Roman" w:cs="Times New Roman"/>
          <w:sz w:val="24"/>
          <w:szCs w:val="24"/>
          <w:lang w:eastAsia="ru-RU"/>
        </w:rPr>
        <w:t>близько 1366.</w:t>
      </w:r>
    </w:p>
    <w:p w:rsidR="002370AE" w:rsidRPr="002370AE" w:rsidRDefault="002370AE" w:rsidP="002370AE">
      <w:pPr>
        <w:spacing w:after="0" w:line="240" w:lineRule="auto"/>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color w:val="000000"/>
          <w:sz w:val="24"/>
          <w:szCs w:val="24"/>
          <w:lang w:eastAsia="ru-RU"/>
        </w:rPr>
        <w:t>Малі та сердні підприємства – 186.</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color w:val="000000"/>
          <w:sz w:val="24"/>
          <w:szCs w:val="24"/>
          <w:lang w:eastAsia="ru-RU"/>
        </w:rPr>
        <w:t>Мікро та малі підприємства  - 1180.</w:t>
      </w:r>
    </w:p>
    <w:p w:rsidR="002370AE" w:rsidRPr="002370AE" w:rsidRDefault="002370AE" w:rsidP="002370AE">
      <w:pPr>
        <w:spacing w:after="0" w:line="240" w:lineRule="auto"/>
        <w:jc w:val="both"/>
        <w:rPr>
          <w:rFonts w:ascii="Times New Roman" w:eastAsia="Times New Roman" w:hAnsi="Times New Roman" w:cs="Times New Roman"/>
          <w:bCs/>
          <w:color w:val="000000"/>
          <w:sz w:val="24"/>
          <w:szCs w:val="24"/>
          <w:lang w:val="ru-RU" w:eastAsia="ru-RU"/>
        </w:rPr>
      </w:pPr>
      <w:r w:rsidRPr="002370AE">
        <w:rPr>
          <w:rFonts w:ascii="Times New Roman" w:eastAsia="Times New Roman" w:hAnsi="Times New Roman" w:cs="Times New Roman"/>
          <w:bCs/>
          <w:color w:val="000000"/>
          <w:sz w:val="24"/>
          <w:szCs w:val="24"/>
          <w:lang w:val="ru-RU" w:eastAsia="ru-RU"/>
        </w:rPr>
        <w:t xml:space="preserve">Зареєстровані </w:t>
      </w:r>
      <w:r w:rsidRPr="002370AE">
        <w:rPr>
          <w:rFonts w:ascii="Times New Roman" w:eastAsia="Times New Roman" w:hAnsi="Times New Roman" w:cs="Times New Roman"/>
          <w:bCs/>
          <w:color w:val="000000"/>
          <w:sz w:val="24"/>
          <w:szCs w:val="24"/>
          <w:lang w:eastAsia="ru-RU"/>
        </w:rPr>
        <w:t>сільськогосподарські підприємства</w:t>
      </w:r>
      <w:r w:rsidRPr="002370AE">
        <w:rPr>
          <w:rFonts w:ascii="Times New Roman" w:eastAsia="Times New Roman" w:hAnsi="Times New Roman" w:cs="Times New Roman"/>
          <w:bCs/>
          <w:color w:val="000000"/>
          <w:sz w:val="24"/>
          <w:szCs w:val="24"/>
          <w:lang w:val="ru-RU" w:eastAsia="ru-RU"/>
        </w:rPr>
        <w:t>:</w:t>
      </w:r>
    </w:p>
    <w:p w:rsidR="002370AE" w:rsidRPr="002370AE" w:rsidRDefault="002370AE" w:rsidP="002370AE">
      <w:pPr>
        <w:numPr>
          <w:ilvl w:val="0"/>
          <w:numId w:val="22"/>
        </w:numPr>
        <w:spacing w:after="0" w:line="240" w:lineRule="auto"/>
        <w:jc w:val="both"/>
        <w:rPr>
          <w:rFonts w:ascii="Times New Roman" w:eastAsia="Times New Roman" w:hAnsi="Times New Roman" w:cs="Times New Roman"/>
          <w:sz w:val="24"/>
          <w:szCs w:val="24"/>
          <w:lang w:val="ru-RU" w:eastAsia="ru-RU"/>
        </w:rPr>
      </w:pPr>
      <w:r w:rsidRPr="002370AE">
        <w:rPr>
          <w:rFonts w:ascii="Times New Roman" w:eastAsia="Times New Roman" w:hAnsi="Times New Roman" w:cs="Times New Roman"/>
          <w:sz w:val="24"/>
          <w:szCs w:val="24"/>
          <w:lang w:eastAsia="ru-RU"/>
        </w:rPr>
        <w:t>МПП «Добробут» (розведення свійської птиці);</w:t>
      </w:r>
    </w:p>
    <w:p w:rsidR="002370AE" w:rsidRPr="002370AE" w:rsidRDefault="002370AE" w:rsidP="002370AE">
      <w:pPr>
        <w:numPr>
          <w:ilvl w:val="0"/>
          <w:numId w:val="22"/>
        </w:numPr>
        <w:spacing w:after="0" w:line="240" w:lineRule="auto"/>
        <w:jc w:val="both"/>
        <w:rPr>
          <w:rFonts w:ascii="Times New Roman" w:eastAsia="Times New Roman" w:hAnsi="Times New Roman" w:cs="Times New Roman"/>
          <w:sz w:val="24"/>
          <w:szCs w:val="24"/>
          <w:lang w:val="ru-RU" w:eastAsia="ru-RU"/>
        </w:rPr>
      </w:pPr>
      <w:r w:rsidRPr="002370AE">
        <w:rPr>
          <w:rFonts w:ascii="Times New Roman" w:eastAsia="Times New Roman" w:hAnsi="Times New Roman" w:cs="Times New Roman"/>
          <w:sz w:val="24"/>
          <w:szCs w:val="24"/>
          <w:lang w:eastAsia="ru-RU"/>
        </w:rPr>
        <w:t>ФОП Тилько О.Б.;</w:t>
      </w:r>
    </w:p>
    <w:p w:rsidR="002370AE" w:rsidRPr="002370AE" w:rsidRDefault="002370AE" w:rsidP="002370AE">
      <w:pPr>
        <w:numPr>
          <w:ilvl w:val="0"/>
          <w:numId w:val="22"/>
        </w:numPr>
        <w:spacing w:after="0" w:line="240" w:lineRule="auto"/>
        <w:jc w:val="both"/>
        <w:rPr>
          <w:rFonts w:ascii="Times New Roman" w:eastAsia="Times New Roman" w:hAnsi="Times New Roman" w:cs="Times New Roman"/>
          <w:sz w:val="24"/>
          <w:szCs w:val="24"/>
          <w:lang w:val="ru-RU" w:eastAsia="ru-RU"/>
        </w:rPr>
      </w:pPr>
      <w:r w:rsidRPr="002370AE">
        <w:rPr>
          <w:rFonts w:ascii="Times New Roman" w:eastAsia="Times New Roman" w:hAnsi="Times New Roman" w:cs="Times New Roman"/>
          <w:sz w:val="24"/>
          <w:szCs w:val="24"/>
          <w:lang w:eastAsia="ru-RU"/>
        </w:rPr>
        <w:t>ТОВ «Флора-Вест» (вирощування інших однорічних і дворічних культур) (квіти)</w:t>
      </w:r>
    </w:p>
    <w:p w:rsidR="002370AE" w:rsidRPr="002370AE" w:rsidRDefault="002370AE" w:rsidP="002370AE">
      <w:pPr>
        <w:spacing w:after="0" w:line="240" w:lineRule="auto"/>
        <w:jc w:val="both"/>
        <w:rPr>
          <w:rFonts w:ascii="Times New Roman" w:eastAsia="Times New Roman" w:hAnsi="Times New Roman" w:cs="Times New Roman"/>
          <w:color w:val="FF0000"/>
          <w:sz w:val="24"/>
          <w:szCs w:val="24"/>
          <w:lang w:eastAsia="ru-RU"/>
        </w:rPr>
      </w:pPr>
      <w:r w:rsidRPr="002370AE">
        <w:rPr>
          <w:rFonts w:ascii="Times New Roman" w:eastAsia="Times New Roman" w:hAnsi="Times New Roman" w:cs="Times New Roman"/>
          <w:color w:val="000000"/>
          <w:sz w:val="24"/>
          <w:szCs w:val="24"/>
          <w:lang w:eastAsia="ru-RU"/>
        </w:rPr>
        <w:t xml:space="preserve">          </w:t>
      </w:r>
      <w:r w:rsidRPr="002370AE">
        <w:rPr>
          <w:rFonts w:ascii="Times New Roman" w:eastAsia="Times New Roman" w:hAnsi="Times New Roman" w:cs="Times New Roman"/>
          <w:sz w:val="24"/>
          <w:szCs w:val="24"/>
          <w:lang w:eastAsia="ru-RU"/>
        </w:rPr>
        <w:t>Новороздільська громада має розвинену торгівельну мережу, яка налічує кілька десятків крамниць з продовольчим та промисловим асортиментом: три супермаркети мережі «Рукавичка» ТзОВ ТВК «Львівхолод», ТЦ «Новий», «Сім-23. Зручний маркет», «АТБ-Маркет», «Епіцентр», два мультимаркета «Аврора».</w:t>
      </w:r>
    </w:p>
    <w:p w:rsidR="002370AE" w:rsidRPr="002370AE" w:rsidRDefault="002370AE" w:rsidP="002370AE">
      <w:pPr>
        <w:spacing w:after="0" w:line="240" w:lineRule="auto"/>
        <w:jc w:val="both"/>
        <w:rPr>
          <w:rFonts w:ascii="Times New Roman" w:eastAsia="Times New Roman" w:hAnsi="Times New Roman" w:cs="Times New Roman"/>
          <w:color w:val="000000"/>
          <w:sz w:val="24"/>
          <w:szCs w:val="24"/>
          <w:lang w:val="ru-RU" w:eastAsia="ru-RU"/>
        </w:rPr>
      </w:pPr>
      <w:r w:rsidRPr="002370AE">
        <w:rPr>
          <w:rFonts w:ascii="Times New Roman" w:eastAsia="Times New Roman" w:hAnsi="Times New Roman" w:cs="Times New Roman"/>
          <w:color w:val="000000"/>
          <w:sz w:val="24"/>
          <w:szCs w:val="24"/>
          <w:lang w:eastAsia="ru-RU"/>
        </w:rPr>
        <w:t xml:space="preserve">       Функціонують 211 об’єктів роздрібної торгівлі.  </w:t>
      </w:r>
      <w:r w:rsidRPr="002370AE">
        <w:rPr>
          <w:rFonts w:ascii="Times New Roman" w:eastAsia="Times New Roman" w:hAnsi="Times New Roman" w:cs="Times New Roman"/>
          <w:color w:val="000000"/>
          <w:sz w:val="24"/>
          <w:szCs w:val="24"/>
          <w:lang w:val="ru-RU" w:eastAsia="ru-RU"/>
        </w:rPr>
        <w:t>Площа торгових крамниць складає 8 8</w:t>
      </w:r>
      <w:r w:rsidRPr="002370AE">
        <w:rPr>
          <w:rFonts w:ascii="Times New Roman" w:eastAsia="Times New Roman" w:hAnsi="Times New Roman" w:cs="Times New Roman"/>
          <w:color w:val="000000"/>
          <w:sz w:val="24"/>
          <w:szCs w:val="24"/>
          <w:lang w:eastAsia="ru-RU"/>
        </w:rPr>
        <w:t>2</w:t>
      </w:r>
      <w:r w:rsidRPr="002370AE">
        <w:rPr>
          <w:rFonts w:ascii="Times New Roman" w:eastAsia="Times New Roman" w:hAnsi="Times New Roman" w:cs="Times New Roman"/>
          <w:color w:val="000000"/>
          <w:sz w:val="24"/>
          <w:szCs w:val="24"/>
          <w:lang w:val="ru-RU" w:eastAsia="ru-RU"/>
        </w:rPr>
        <w:t>0 м</w:t>
      </w:r>
      <w:r w:rsidRPr="002370AE">
        <w:rPr>
          <w:rFonts w:ascii="Times New Roman" w:eastAsia="Times New Roman" w:hAnsi="Times New Roman" w:cs="Times New Roman"/>
          <w:color w:val="000000"/>
          <w:sz w:val="24"/>
          <w:szCs w:val="24"/>
          <w:vertAlign w:val="superscript"/>
          <w:lang w:val="ru-RU" w:eastAsia="ru-RU"/>
        </w:rPr>
        <w:t>2</w:t>
      </w:r>
      <w:r w:rsidRPr="002370AE">
        <w:rPr>
          <w:rFonts w:ascii="Times New Roman" w:eastAsia="Times New Roman" w:hAnsi="Times New Roman" w:cs="Times New Roman"/>
          <w:color w:val="000000"/>
          <w:sz w:val="24"/>
          <w:szCs w:val="24"/>
          <w:lang w:val="ru-RU" w:eastAsia="ru-RU"/>
        </w:rPr>
        <w:t xml:space="preserve">. </w:t>
      </w:r>
    </w:p>
    <w:p w:rsidR="002370AE" w:rsidRPr="002370AE" w:rsidRDefault="002370AE" w:rsidP="002370AE">
      <w:pPr>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На території громади здійснюють діяльність МКТП „Міський ринок” та Торговий комплекс ТзОВ «Грім».</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bCs/>
          <w:color w:val="000000"/>
          <w:sz w:val="24"/>
          <w:szCs w:val="24"/>
          <w:lang w:eastAsia="ru-RU"/>
        </w:rPr>
        <w:t xml:space="preserve">           </w:t>
      </w:r>
      <w:r w:rsidRPr="002370AE">
        <w:rPr>
          <w:rFonts w:ascii="Times New Roman" w:eastAsia="Times New Roman" w:hAnsi="Times New Roman" w:cs="Times New Roman"/>
          <w:bCs/>
          <w:color w:val="000000"/>
          <w:sz w:val="24"/>
          <w:szCs w:val="24"/>
          <w:lang w:val="ru-RU" w:eastAsia="ru-RU"/>
        </w:rPr>
        <w:t>Підприємств громадського харчування</w:t>
      </w:r>
      <w:r w:rsidRPr="002370AE">
        <w:rPr>
          <w:rFonts w:ascii="Times New Roman" w:eastAsia="Times New Roman" w:hAnsi="Times New Roman" w:cs="Times New Roman"/>
          <w:bCs/>
          <w:color w:val="000000"/>
          <w:sz w:val="24"/>
          <w:szCs w:val="24"/>
          <w:lang w:eastAsia="ru-RU"/>
        </w:rPr>
        <w:t xml:space="preserve"> -17, н</w:t>
      </w:r>
      <w:r w:rsidRPr="002370AE">
        <w:rPr>
          <w:rFonts w:ascii="Times New Roman" w:eastAsia="Times New Roman" w:hAnsi="Times New Roman" w:cs="Times New Roman"/>
          <w:bCs/>
          <w:color w:val="000000"/>
          <w:sz w:val="24"/>
          <w:szCs w:val="24"/>
          <w:lang w:val="ru-RU" w:eastAsia="ru-RU"/>
        </w:rPr>
        <w:t>епродовольч</w:t>
      </w:r>
      <w:r w:rsidRPr="002370AE">
        <w:rPr>
          <w:rFonts w:ascii="Times New Roman" w:eastAsia="Times New Roman" w:hAnsi="Times New Roman" w:cs="Times New Roman"/>
          <w:bCs/>
          <w:color w:val="000000"/>
          <w:sz w:val="24"/>
          <w:szCs w:val="24"/>
          <w:lang w:eastAsia="ru-RU"/>
        </w:rPr>
        <w:t>их</w:t>
      </w:r>
      <w:r w:rsidRPr="002370AE">
        <w:rPr>
          <w:rFonts w:ascii="Times New Roman" w:eastAsia="Times New Roman" w:hAnsi="Times New Roman" w:cs="Times New Roman"/>
          <w:bCs/>
          <w:color w:val="000000"/>
          <w:sz w:val="24"/>
          <w:szCs w:val="24"/>
          <w:lang w:val="ru-RU" w:eastAsia="ru-RU"/>
        </w:rPr>
        <w:t xml:space="preserve"> магазин</w:t>
      </w:r>
      <w:r w:rsidRPr="002370AE">
        <w:rPr>
          <w:rFonts w:ascii="Times New Roman" w:eastAsia="Times New Roman" w:hAnsi="Times New Roman" w:cs="Times New Roman"/>
          <w:bCs/>
          <w:color w:val="000000"/>
          <w:sz w:val="24"/>
          <w:szCs w:val="24"/>
          <w:lang w:eastAsia="ru-RU"/>
        </w:rPr>
        <w:t>ів – 110; м</w:t>
      </w:r>
      <w:r w:rsidRPr="002370AE">
        <w:rPr>
          <w:rFonts w:ascii="Times New Roman" w:eastAsia="Times New Roman" w:hAnsi="Times New Roman" w:cs="Times New Roman"/>
          <w:bCs/>
          <w:color w:val="000000"/>
          <w:sz w:val="24"/>
          <w:szCs w:val="24"/>
          <w:lang w:val="ru-RU" w:eastAsia="ru-RU"/>
        </w:rPr>
        <w:t>агазин</w:t>
      </w:r>
      <w:r w:rsidRPr="002370AE">
        <w:rPr>
          <w:rFonts w:ascii="Times New Roman" w:eastAsia="Times New Roman" w:hAnsi="Times New Roman" w:cs="Times New Roman"/>
          <w:bCs/>
          <w:color w:val="000000"/>
          <w:sz w:val="24"/>
          <w:szCs w:val="24"/>
          <w:lang w:eastAsia="ru-RU"/>
        </w:rPr>
        <w:t>ів</w:t>
      </w:r>
      <w:r w:rsidRPr="002370AE">
        <w:rPr>
          <w:rFonts w:ascii="Times New Roman" w:eastAsia="Times New Roman" w:hAnsi="Times New Roman" w:cs="Times New Roman"/>
          <w:bCs/>
          <w:color w:val="000000"/>
          <w:sz w:val="24"/>
          <w:szCs w:val="24"/>
          <w:lang w:val="ru-RU" w:eastAsia="ru-RU"/>
        </w:rPr>
        <w:t xml:space="preserve"> змішаного типу</w:t>
      </w:r>
      <w:r w:rsidRPr="002370AE">
        <w:rPr>
          <w:rFonts w:ascii="Times New Roman" w:eastAsia="Times New Roman" w:hAnsi="Times New Roman" w:cs="Times New Roman"/>
          <w:bCs/>
          <w:color w:val="000000"/>
          <w:sz w:val="24"/>
          <w:szCs w:val="24"/>
          <w:lang w:eastAsia="ru-RU"/>
        </w:rPr>
        <w:t>- 7, п</w:t>
      </w:r>
      <w:r w:rsidRPr="002370AE">
        <w:rPr>
          <w:rFonts w:ascii="Times New Roman" w:eastAsia="Times New Roman" w:hAnsi="Times New Roman" w:cs="Times New Roman"/>
          <w:bCs/>
          <w:color w:val="000000"/>
          <w:sz w:val="24"/>
          <w:szCs w:val="24"/>
          <w:lang w:val="ru-RU" w:eastAsia="ru-RU"/>
        </w:rPr>
        <w:t>родовольч</w:t>
      </w:r>
      <w:r w:rsidRPr="002370AE">
        <w:rPr>
          <w:rFonts w:ascii="Times New Roman" w:eastAsia="Times New Roman" w:hAnsi="Times New Roman" w:cs="Times New Roman"/>
          <w:bCs/>
          <w:color w:val="000000"/>
          <w:sz w:val="24"/>
          <w:szCs w:val="24"/>
          <w:lang w:eastAsia="ru-RU"/>
        </w:rPr>
        <w:t xml:space="preserve">их </w:t>
      </w:r>
      <w:r w:rsidRPr="002370AE">
        <w:rPr>
          <w:rFonts w:ascii="Times New Roman" w:eastAsia="Times New Roman" w:hAnsi="Times New Roman" w:cs="Times New Roman"/>
          <w:bCs/>
          <w:color w:val="000000"/>
          <w:sz w:val="24"/>
          <w:szCs w:val="24"/>
          <w:lang w:val="ru-RU" w:eastAsia="ru-RU"/>
        </w:rPr>
        <w:t>магазин</w:t>
      </w:r>
      <w:r w:rsidRPr="002370AE">
        <w:rPr>
          <w:rFonts w:ascii="Times New Roman" w:eastAsia="Times New Roman" w:hAnsi="Times New Roman" w:cs="Times New Roman"/>
          <w:bCs/>
          <w:color w:val="000000"/>
          <w:sz w:val="24"/>
          <w:szCs w:val="24"/>
          <w:lang w:eastAsia="ru-RU"/>
        </w:rPr>
        <w:t>ів – 101, с</w:t>
      </w:r>
      <w:r w:rsidRPr="002370AE">
        <w:rPr>
          <w:rFonts w:ascii="Times New Roman" w:eastAsia="Times New Roman" w:hAnsi="Times New Roman" w:cs="Times New Roman"/>
          <w:bCs/>
          <w:color w:val="000000"/>
          <w:sz w:val="24"/>
          <w:szCs w:val="24"/>
          <w:lang w:val="ru-RU" w:eastAsia="ru-RU"/>
        </w:rPr>
        <w:t>алон</w:t>
      </w:r>
      <w:r w:rsidRPr="002370AE">
        <w:rPr>
          <w:rFonts w:ascii="Times New Roman" w:eastAsia="Times New Roman" w:hAnsi="Times New Roman" w:cs="Times New Roman"/>
          <w:bCs/>
          <w:color w:val="000000"/>
          <w:sz w:val="24"/>
          <w:szCs w:val="24"/>
          <w:lang w:eastAsia="ru-RU"/>
        </w:rPr>
        <w:t>ів</w:t>
      </w:r>
      <w:r w:rsidRPr="002370AE">
        <w:rPr>
          <w:rFonts w:ascii="Times New Roman" w:eastAsia="Times New Roman" w:hAnsi="Times New Roman" w:cs="Times New Roman"/>
          <w:bCs/>
          <w:color w:val="000000"/>
          <w:sz w:val="24"/>
          <w:szCs w:val="24"/>
          <w:lang w:val="ru-RU" w:eastAsia="ru-RU"/>
        </w:rPr>
        <w:t xml:space="preserve"> краси та перукар</w:t>
      </w:r>
      <w:r w:rsidRPr="002370AE">
        <w:rPr>
          <w:rFonts w:ascii="Times New Roman" w:eastAsia="Times New Roman" w:hAnsi="Times New Roman" w:cs="Times New Roman"/>
          <w:bCs/>
          <w:color w:val="000000"/>
          <w:sz w:val="24"/>
          <w:szCs w:val="24"/>
          <w:lang w:eastAsia="ru-RU"/>
        </w:rPr>
        <w:t>ень – 15, ш</w:t>
      </w:r>
      <w:r w:rsidRPr="002370AE">
        <w:rPr>
          <w:rFonts w:ascii="Times New Roman" w:eastAsia="Times New Roman" w:hAnsi="Times New Roman" w:cs="Times New Roman"/>
          <w:bCs/>
          <w:color w:val="000000"/>
          <w:sz w:val="24"/>
          <w:szCs w:val="24"/>
          <w:lang w:val="ru-RU" w:eastAsia="ru-RU"/>
        </w:rPr>
        <w:t>вейн</w:t>
      </w:r>
      <w:r w:rsidRPr="002370AE">
        <w:rPr>
          <w:rFonts w:ascii="Times New Roman" w:eastAsia="Times New Roman" w:hAnsi="Times New Roman" w:cs="Times New Roman"/>
          <w:bCs/>
          <w:color w:val="000000"/>
          <w:sz w:val="24"/>
          <w:szCs w:val="24"/>
          <w:lang w:eastAsia="ru-RU"/>
        </w:rPr>
        <w:t>их</w:t>
      </w:r>
      <w:r w:rsidRPr="002370AE">
        <w:rPr>
          <w:rFonts w:ascii="Times New Roman" w:eastAsia="Times New Roman" w:hAnsi="Times New Roman" w:cs="Times New Roman"/>
          <w:bCs/>
          <w:color w:val="000000"/>
          <w:sz w:val="24"/>
          <w:szCs w:val="24"/>
          <w:lang w:val="ru-RU" w:eastAsia="ru-RU"/>
        </w:rPr>
        <w:t xml:space="preserve"> ательє</w:t>
      </w:r>
      <w:r w:rsidRPr="002370AE">
        <w:rPr>
          <w:rFonts w:ascii="Times New Roman" w:eastAsia="Times New Roman" w:hAnsi="Times New Roman" w:cs="Times New Roman"/>
          <w:bCs/>
          <w:color w:val="000000"/>
          <w:sz w:val="24"/>
          <w:szCs w:val="24"/>
          <w:lang w:eastAsia="ru-RU"/>
        </w:rPr>
        <w:t xml:space="preserve"> – 2, р</w:t>
      </w:r>
      <w:r w:rsidRPr="002370AE">
        <w:rPr>
          <w:rFonts w:ascii="Times New Roman" w:eastAsia="Times New Roman" w:hAnsi="Times New Roman" w:cs="Times New Roman"/>
          <w:bCs/>
          <w:color w:val="000000"/>
          <w:sz w:val="24"/>
          <w:szCs w:val="24"/>
          <w:lang w:val="ru-RU" w:eastAsia="ru-RU"/>
        </w:rPr>
        <w:t>емонт взуття</w:t>
      </w:r>
      <w:r w:rsidRPr="002370AE">
        <w:rPr>
          <w:rFonts w:ascii="Times New Roman" w:eastAsia="Times New Roman" w:hAnsi="Times New Roman" w:cs="Times New Roman"/>
          <w:bCs/>
          <w:color w:val="000000"/>
          <w:sz w:val="24"/>
          <w:szCs w:val="24"/>
          <w:lang w:eastAsia="ru-RU"/>
        </w:rPr>
        <w:t xml:space="preserve"> – 2, м</w:t>
      </w:r>
      <w:r w:rsidRPr="002370AE">
        <w:rPr>
          <w:rFonts w:ascii="Times New Roman" w:eastAsia="Times New Roman" w:hAnsi="Times New Roman" w:cs="Times New Roman"/>
          <w:bCs/>
          <w:color w:val="000000"/>
          <w:sz w:val="24"/>
          <w:szCs w:val="24"/>
          <w:lang w:val="ru-RU" w:eastAsia="ru-RU"/>
        </w:rPr>
        <w:t>едичн</w:t>
      </w:r>
      <w:r w:rsidRPr="002370AE">
        <w:rPr>
          <w:rFonts w:ascii="Times New Roman" w:eastAsia="Times New Roman" w:hAnsi="Times New Roman" w:cs="Times New Roman"/>
          <w:bCs/>
          <w:color w:val="000000"/>
          <w:sz w:val="24"/>
          <w:szCs w:val="24"/>
          <w:lang w:eastAsia="ru-RU"/>
        </w:rPr>
        <w:t>их</w:t>
      </w:r>
      <w:r w:rsidRPr="002370AE">
        <w:rPr>
          <w:rFonts w:ascii="Times New Roman" w:eastAsia="Times New Roman" w:hAnsi="Times New Roman" w:cs="Times New Roman"/>
          <w:bCs/>
          <w:color w:val="000000"/>
          <w:sz w:val="24"/>
          <w:szCs w:val="24"/>
          <w:lang w:val="ru-RU" w:eastAsia="ru-RU"/>
        </w:rPr>
        <w:t xml:space="preserve"> послуг</w:t>
      </w:r>
      <w:r w:rsidRPr="002370AE">
        <w:rPr>
          <w:rFonts w:ascii="Times New Roman" w:eastAsia="Times New Roman" w:hAnsi="Times New Roman" w:cs="Times New Roman"/>
          <w:bCs/>
          <w:color w:val="000000"/>
          <w:sz w:val="24"/>
          <w:szCs w:val="24"/>
          <w:lang w:eastAsia="ru-RU"/>
        </w:rPr>
        <w:t xml:space="preserve"> -6.</w:t>
      </w:r>
    </w:p>
    <w:p w:rsidR="002370AE" w:rsidRPr="002370AE" w:rsidRDefault="002370AE" w:rsidP="002370AE">
      <w:pPr>
        <w:spacing w:after="16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w:t>
      </w:r>
    </w:p>
    <w:p w:rsidR="002370AE" w:rsidRPr="002370AE" w:rsidRDefault="002370AE" w:rsidP="002370AE">
      <w:pPr>
        <w:spacing w:after="160" w:line="240" w:lineRule="auto"/>
        <w:rPr>
          <w:rFonts w:ascii="Times New Roman" w:eastAsia="Times New Roman" w:hAnsi="Times New Roman" w:cs="Times New Roman"/>
          <w:sz w:val="20"/>
          <w:szCs w:val="20"/>
          <w:lang w:eastAsia="ru-RU"/>
        </w:rPr>
      </w:pPr>
    </w:p>
    <w:p w:rsidR="002370AE" w:rsidRPr="002370AE" w:rsidRDefault="002370AE" w:rsidP="002370A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 xml:space="preserve">   ЗАГАЛЬНІ ПОЛОЖЕННЯ</w:t>
      </w:r>
    </w:p>
    <w:p w:rsidR="002370AE" w:rsidRPr="002370AE" w:rsidRDefault="002370AE" w:rsidP="002370AE">
      <w:pPr>
        <w:spacing w:after="0" w:line="240" w:lineRule="auto"/>
        <w:rPr>
          <w:rFonts w:ascii="Times New Roman" w:eastAsia="Times New Roman" w:hAnsi="Times New Roman" w:cs="Times New Roman"/>
          <w:sz w:val="20"/>
          <w:szCs w:val="20"/>
          <w:lang w:eastAsia="ru-RU"/>
        </w:rPr>
      </w:pPr>
    </w:p>
    <w:p w:rsidR="002370AE" w:rsidRPr="002370AE" w:rsidRDefault="002370AE" w:rsidP="002370AE">
      <w:pPr>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Прогнозні показники доходів і видатків бюджету Новороздільської міської територіальної громади на 2025 рік розроблено на основі ключових засад та особливостей формування державної бюджетної політики в частині місцевих бюджетів із застосуванням чинних норм Бюджетного та Податкового кодексів України, а також відповідно до прогнозних показників економічного і соціального розвитку громади, відповідних розрахунків, наданих ГУ ДПС у Львівській області, управліннями та відділами Новороздільської міської ради. В основу розрахунків покладено показники доходів, видатків та обсяги міжбюджетних трансфертів, передбачені Законом України «Про Державний бюджет України на 2025 рік». </w:t>
      </w:r>
    </w:p>
    <w:p w:rsidR="002370AE" w:rsidRPr="002370AE" w:rsidRDefault="002370AE" w:rsidP="002370AE">
      <w:pPr>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Крім цього враховано: </w:t>
      </w:r>
    </w:p>
    <w:p w:rsidR="002370AE" w:rsidRPr="002370AE" w:rsidRDefault="002370AE" w:rsidP="002370AE">
      <w:pPr>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lastRenderedPageBreak/>
        <w:t xml:space="preserve"> – листи Міністерства фінансів України від 17.09.2024 року № 05110-08-6/26920 «Про схвалення Урядом України проекту Державного бюджету» </w:t>
      </w:r>
    </w:p>
    <w:p w:rsidR="002370AE" w:rsidRPr="002370AE" w:rsidRDefault="002370AE" w:rsidP="002370AE">
      <w:pPr>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лист Міністерства фінансів України від 30.08.2024 року № 05110-08-6/25333 «Про особливості складання проектів місцевих бюджетів на 2025 рік»; </w:t>
      </w:r>
    </w:p>
    <w:p w:rsidR="002370AE" w:rsidRPr="002370AE" w:rsidRDefault="002370AE" w:rsidP="002370AE">
      <w:pPr>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лист Міністерства фінансів України від 26.11.2024 року № 05110-08-6/34248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«Про показники міжбюджетних відносин та складання проектів місцевих бюджетів на 2025 рік»;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міські (регіональні) цільові програми;                                                                    </w:t>
      </w:r>
    </w:p>
    <w:p w:rsidR="002370AE" w:rsidRPr="002370AE" w:rsidRDefault="002370AE" w:rsidP="002370AE">
      <w:pPr>
        <w:numPr>
          <w:ilvl w:val="0"/>
          <w:numId w:val="23"/>
        </w:num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бюджетні запити головних розпорядників бюджетних коштів на 2025-2027 роки.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Головним пріоритетом бюджетної політики в частині доходів є забезпечення надходжень до міського бюджету з урахуванням позитивної динаміки у порівнянні з попередніми роками та недопущення негативних тенденцій у наповненні</w:t>
      </w:r>
      <w:r w:rsidRPr="002370AE">
        <w:rPr>
          <w:rFonts w:ascii="Times New Roman" w:eastAsia="Times New Roman" w:hAnsi="Times New Roman" w:cs="Times New Roman"/>
          <w:sz w:val="24"/>
          <w:szCs w:val="24"/>
          <w:lang w:val="ru-RU" w:eastAsia="ru-RU"/>
        </w:rPr>
        <w:t> </w:t>
      </w:r>
      <w:r w:rsidRPr="002370AE">
        <w:rPr>
          <w:rFonts w:ascii="Times New Roman" w:eastAsia="Times New Roman" w:hAnsi="Times New Roman" w:cs="Times New Roman"/>
          <w:sz w:val="24"/>
          <w:szCs w:val="24"/>
          <w:lang w:eastAsia="ru-RU"/>
        </w:rPr>
        <w:t xml:space="preserve"> бюджету.</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708"/>
        <w:jc w:val="both"/>
        <w:rPr>
          <w:rFonts w:ascii="Times New Roman" w:eastAsia="Times New Roman" w:hAnsi="Times New Roman" w:cs="Times New Roman"/>
          <w:bCs/>
          <w:sz w:val="24"/>
          <w:szCs w:val="24"/>
          <w:lang w:val="ru-RU" w:eastAsia="ru-RU"/>
        </w:rPr>
      </w:pPr>
      <w:r w:rsidRPr="002370AE">
        <w:rPr>
          <w:rFonts w:ascii="Times New Roman" w:eastAsia="Times New Roman" w:hAnsi="Times New Roman" w:cs="Times New Roman"/>
          <w:sz w:val="24"/>
          <w:szCs w:val="24"/>
          <w:lang w:eastAsia="ru-RU"/>
        </w:rPr>
        <w:t>Проєкт бюджету Новороздільської міської територіальної громади на 2025 рік за</w:t>
      </w:r>
      <w:r w:rsidRPr="002370AE">
        <w:rPr>
          <w:rFonts w:ascii="Times New Roman" w:eastAsia="Times New Roman" w:hAnsi="Times New Roman" w:cs="Times New Roman"/>
          <w:bCs/>
          <w:sz w:val="24"/>
          <w:szCs w:val="24"/>
          <w:lang w:val="ru-RU" w:eastAsia="ru-RU"/>
        </w:rPr>
        <w:t xml:space="preserve"> витратами сформований із застосуванням програмно-цільового методу. Таке планування спрямоване на підвищення прозорості та ефективності використання фінансових ресурсів.</w:t>
      </w:r>
    </w:p>
    <w:p w:rsidR="002370AE" w:rsidRPr="002370AE" w:rsidRDefault="002370AE" w:rsidP="002370A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2370AE">
        <w:rPr>
          <w:rFonts w:ascii="Arial" w:eastAsia="Times New Roman" w:hAnsi="Arial" w:cs="Arial"/>
          <w:color w:val="FF0000"/>
          <w:sz w:val="18"/>
          <w:szCs w:val="18"/>
          <w:shd w:val="clear" w:color="auto" w:fill="FFFFFF"/>
          <w:lang w:eastAsia="ru-RU"/>
        </w:rPr>
        <w:t xml:space="preserve">               </w:t>
      </w:r>
      <w:r w:rsidRPr="002370AE">
        <w:rPr>
          <w:rFonts w:ascii="Times New Roman" w:eastAsia="Times New Roman" w:hAnsi="Times New Roman" w:cs="Times New Roman"/>
          <w:color w:val="000000"/>
          <w:sz w:val="24"/>
          <w:szCs w:val="24"/>
          <w:lang w:eastAsia="ru-RU"/>
        </w:rPr>
        <w:t>З місцевого бюджету проводиться фінансування органів місцевого самоврядування, освітніх закладів громади, установ охорони здоров’я, соціального захисту,  культури, фізичної культури і спорту, соціальні виплати громадянам, благоустрою територіальної громади, капітального ремонту житлового фонду.</w:t>
      </w:r>
    </w:p>
    <w:p w:rsidR="002370AE" w:rsidRPr="002370AE" w:rsidRDefault="002370AE" w:rsidP="002370AE">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2370AE" w:rsidRPr="002370AE" w:rsidRDefault="002370AE" w:rsidP="002370AE">
      <w:pPr>
        <w:tabs>
          <w:tab w:val="left" w:pos="567"/>
        </w:tabs>
        <w:spacing w:after="0" w:line="240" w:lineRule="auto"/>
        <w:jc w:val="both"/>
        <w:rPr>
          <w:rFonts w:ascii="Times New Roman" w:eastAsia="Times New Roman" w:hAnsi="Times New Roman" w:cs="Times New Roman"/>
          <w:color w:val="000000"/>
          <w:sz w:val="24"/>
          <w:szCs w:val="24"/>
          <w:lang w:eastAsia="ru-RU"/>
        </w:rPr>
      </w:pPr>
      <w:r w:rsidRPr="002370AE">
        <w:rPr>
          <w:rFonts w:ascii="Times New Roman" w:eastAsia="Times New Roman" w:hAnsi="Times New Roman" w:cs="Times New Roman"/>
          <w:color w:val="000000"/>
          <w:sz w:val="24"/>
          <w:szCs w:val="24"/>
          <w:lang w:eastAsia="ru-RU"/>
        </w:rPr>
        <w:t xml:space="preserve">              В проєкті бюджету на 2025 рік враховані  вимоги законодавства щодо забезпечення асигнувань на оплату праці працівників бюджетних установ, асигнувань на проведення розрахунків за електричну і теплову енергію, водопостачання і водовідведення, природній газ та асигнування на інші захищені видатки.</w:t>
      </w:r>
    </w:p>
    <w:p w:rsidR="002370AE" w:rsidRPr="002370AE" w:rsidRDefault="002370AE" w:rsidP="002370AE">
      <w:pPr>
        <w:shd w:val="clear" w:color="auto" w:fill="FFFFFF"/>
        <w:tabs>
          <w:tab w:val="left" w:pos="567"/>
        </w:tabs>
        <w:spacing w:before="100" w:beforeAutospacing="1" w:after="100" w:afterAutospacing="1" w:line="240" w:lineRule="auto"/>
        <w:ind w:firstLine="708"/>
        <w:jc w:val="both"/>
        <w:rPr>
          <w:rFonts w:ascii="Times New Roman" w:eastAsia="Times New Roman" w:hAnsi="Times New Roman" w:cs="Times New Roman"/>
          <w:sz w:val="24"/>
          <w:szCs w:val="24"/>
          <w:lang w:eastAsia="uk-UA"/>
        </w:rPr>
      </w:pPr>
      <w:r w:rsidRPr="002370AE">
        <w:rPr>
          <w:rFonts w:ascii="Times New Roman" w:eastAsia="Times New Roman" w:hAnsi="Times New Roman" w:cs="Times New Roman"/>
          <w:sz w:val="24"/>
          <w:szCs w:val="24"/>
          <w:lang w:eastAsia="uk-UA"/>
        </w:rPr>
        <w:t xml:space="preserve"> Дотримання порядку першочергового фінансування видатків по захищених статтях розпорядниками бюджетних коштів сприятиме виконанню вимог щодо недопущення виникнення будь-якої заборгованості. </w:t>
      </w:r>
    </w:p>
    <w:p w:rsidR="002370AE" w:rsidRPr="002370AE" w:rsidRDefault="002370AE" w:rsidP="002370AE">
      <w:pPr>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Резервний фонд на 2025 рік запланований у сумі  </w:t>
      </w:r>
      <w:r w:rsidRPr="002370AE">
        <w:rPr>
          <w:rFonts w:ascii="Times New Roman" w:eastAsia="Times New Roman" w:hAnsi="Times New Roman" w:cs="Times New Roman"/>
          <w:b/>
          <w:sz w:val="24"/>
          <w:szCs w:val="24"/>
          <w:lang w:eastAsia="ru-RU"/>
        </w:rPr>
        <w:t>800 000,00</w:t>
      </w:r>
      <w:r w:rsidRPr="002370AE">
        <w:rPr>
          <w:rFonts w:ascii="Times New Roman" w:eastAsia="Times New Roman" w:hAnsi="Times New Roman" w:cs="Times New Roman"/>
          <w:sz w:val="24"/>
          <w:szCs w:val="24"/>
          <w:lang w:eastAsia="ru-RU"/>
        </w:rPr>
        <w:t xml:space="preserve"> грн. що складає 0,3 відсотка видатків загального фонду бюджету. Оборотно-касова готівка  передбачена у сумі</w:t>
      </w:r>
      <w:r w:rsidRPr="002370AE">
        <w:rPr>
          <w:rFonts w:ascii="Times New Roman" w:eastAsia="Times New Roman" w:hAnsi="Times New Roman" w:cs="Times New Roman"/>
          <w:b/>
          <w:sz w:val="24"/>
          <w:szCs w:val="24"/>
          <w:lang w:eastAsia="ru-RU"/>
        </w:rPr>
        <w:t xml:space="preserve">                   2 500 000,00</w:t>
      </w:r>
      <w:r w:rsidRPr="002370AE">
        <w:rPr>
          <w:rFonts w:ascii="Times New Roman" w:eastAsia="Times New Roman" w:hAnsi="Times New Roman" w:cs="Times New Roman"/>
          <w:sz w:val="24"/>
          <w:szCs w:val="24"/>
          <w:lang w:eastAsia="ru-RU"/>
        </w:rPr>
        <w:t xml:space="preserve"> грн. що становить 0,94 відсотків  від суми загального фонду бюджету.</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i/>
          <w:sz w:val="24"/>
          <w:szCs w:val="24"/>
          <w:lang w:eastAsia="ru-RU"/>
        </w:rPr>
        <w:t>ДОХОДИ БЮДЖЕТУ</w:t>
      </w:r>
    </w:p>
    <w:p w:rsidR="002370AE" w:rsidRPr="002370AE" w:rsidRDefault="002370AE" w:rsidP="002370AE">
      <w:pPr>
        <w:tabs>
          <w:tab w:val="left" w:pos="567"/>
        </w:tabs>
        <w:spacing w:after="0" w:line="240" w:lineRule="auto"/>
        <w:rPr>
          <w:rFonts w:ascii="Times New Roman" w:eastAsia="Times New Roman" w:hAnsi="Times New Roman" w:cs="Times New Roman"/>
          <w:sz w:val="20"/>
          <w:szCs w:val="20"/>
          <w:lang w:eastAsia="ru-RU"/>
        </w:rPr>
      </w:pPr>
    </w:p>
    <w:p w:rsidR="002370AE" w:rsidRPr="002370AE" w:rsidRDefault="002370AE" w:rsidP="002370AE">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Прогнозні показники доходів бюджету громади на 2025 рік розроблені з урахуванням вимог Бюджетного та Податкового кодексів України, показників соціально-економічного розвитку громади на 2025 рік, статистичних показників, які враховуються при розрахунку прогнозних  надходжень податків та зборів, зокрема фактичні надходження за 2023 рік, очікувані  на 2024 рік та прогнозні на 2025 рік, врахування обсягів коштів за рахунок індексації ставок, визначених в абсолютних значеннях та інших нормативно-правових документів.</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sz w:val="24"/>
          <w:szCs w:val="24"/>
          <w:lang w:eastAsia="ru-RU"/>
        </w:rPr>
        <w:tab/>
        <w:t>Склад доходів бюджету Новороздільської міської територіальної громади визначають статті 64, 69</w:t>
      </w:r>
      <w:r w:rsidRPr="002370AE">
        <w:rPr>
          <w:rFonts w:ascii="Times New Roman" w:eastAsia="Times New Roman" w:hAnsi="Times New Roman" w:cs="Times New Roman"/>
          <w:sz w:val="24"/>
          <w:szCs w:val="24"/>
          <w:vertAlign w:val="superscript"/>
          <w:lang w:eastAsia="ru-RU"/>
        </w:rPr>
        <w:t>1</w:t>
      </w:r>
      <w:r w:rsidRPr="002370AE">
        <w:rPr>
          <w:rFonts w:ascii="Times New Roman" w:eastAsia="Times New Roman" w:hAnsi="Times New Roman" w:cs="Times New Roman"/>
          <w:sz w:val="24"/>
          <w:szCs w:val="24"/>
          <w:lang w:eastAsia="ru-RU"/>
        </w:rPr>
        <w:t>, 97</w:t>
      </w:r>
      <w:r w:rsidRPr="002370AE">
        <w:rPr>
          <w:rFonts w:ascii="Times New Roman" w:eastAsia="Times New Roman" w:hAnsi="Times New Roman" w:cs="Times New Roman"/>
          <w:sz w:val="24"/>
          <w:szCs w:val="24"/>
          <w:vertAlign w:val="superscript"/>
          <w:lang w:eastAsia="ru-RU"/>
        </w:rPr>
        <w:t xml:space="preserve"> </w:t>
      </w:r>
      <w:r w:rsidRPr="002370AE">
        <w:rPr>
          <w:rFonts w:ascii="Times New Roman" w:eastAsia="Times New Roman" w:hAnsi="Times New Roman" w:cs="Times New Roman"/>
          <w:sz w:val="24"/>
          <w:szCs w:val="24"/>
          <w:lang w:eastAsia="ru-RU"/>
        </w:rPr>
        <w:t>Бюджетного кодексу України  та  Закон України «Про Державний бюджет України на 2025 рік».</w:t>
      </w:r>
    </w:p>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З урахуванням зазначеного обсяг доходів бюджету громади на 2025 рік обраховано в сумі </w:t>
      </w:r>
      <w:r w:rsidRPr="002370AE">
        <w:rPr>
          <w:rFonts w:ascii="Times New Roman" w:eastAsia="Times New Roman" w:hAnsi="Times New Roman" w:cs="Times New Roman"/>
          <w:b/>
          <w:sz w:val="24"/>
          <w:szCs w:val="24"/>
          <w:lang w:eastAsia="ru-RU"/>
        </w:rPr>
        <w:t>271 951 200,00</w:t>
      </w:r>
      <w:r w:rsidRPr="002370AE">
        <w:rPr>
          <w:rFonts w:ascii="Arial CYR" w:eastAsia="Times New Roman" w:hAnsi="Arial CYR" w:cs="Arial CYR"/>
          <w:b/>
          <w:bCs/>
          <w:sz w:val="20"/>
          <w:szCs w:val="20"/>
          <w:lang w:eastAsia="uk-UA"/>
        </w:rPr>
        <w:t xml:space="preserve"> </w:t>
      </w:r>
      <w:r w:rsidRPr="002370AE">
        <w:rPr>
          <w:rFonts w:ascii="Times New Roman" w:eastAsia="Times New Roman" w:hAnsi="Times New Roman" w:cs="Times New Roman"/>
          <w:sz w:val="24"/>
          <w:szCs w:val="24"/>
          <w:lang w:eastAsia="ru-RU"/>
        </w:rPr>
        <w:t xml:space="preserve">  грн., в тому числі  по загальному фонду </w:t>
      </w:r>
      <w:r w:rsidRPr="002370AE">
        <w:rPr>
          <w:rFonts w:ascii="Times New Roman" w:eastAsia="Times New Roman" w:hAnsi="Times New Roman" w:cs="Times New Roman"/>
          <w:b/>
          <w:sz w:val="24"/>
          <w:szCs w:val="24"/>
          <w:lang w:eastAsia="ru-RU"/>
        </w:rPr>
        <w:t>265 425 500,00</w:t>
      </w:r>
      <w:r w:rsidRPr="002370AE">
        <w:rPr>
          <w:rFonts w:ascii="Arial CYR" w:eastAsia="Times New Roman" w:hAnsi="Arial CYR" w:cs="Arial CYR"/>
          <w:b/>
          <w:bCs/>
          <w:sz w:val="20"/>
          <w:szCs w:val="20"/>
          <w:lang w:eastAsia="uk-UA"/>
        </w:rPr>
        <w:t xml:space="preserve"> </w:t>
      </w:r>
      <w:r w:rsidRPr="002370AE">
        <w:rPr>
          <w:rFonts w:ascii="Times New Roman" w:eastAsia="Times New Roman" w:hAnsi="Times New Roman" w:cs="Times New Roman"/>
          <w:sz w:val="24"/>
          <w:szCs w:val="24"/>
          <w:lang w:eastAsia="ru-RU"/>
        </w:rPr>
        <w:t xml:space="preserve">  грн. та по спеціальному  </w:t>
      </w:r>
      <w:r w:rsidRPr="002370AE">
        <w:rPr>
          <w:rFonts w:ascii="Times New Roman" w:eastAsia="Times New Roman" w:hAnsi="Times New Roman" w:cs="Times New Roman"/>
          <w:b/>
          <w:sz w:val="24"/>
          <w:szCs w:val="24"/>
          <w:lang w:eastAsia="ru-RU"/>
        </w:rPr>
        <w:t>6 525 700,00</w:t>
      </w:r>
      <w:r w:rsidRPr="002370AE">
        <w:rPr>
          <w:rFonts w:ascii="Times New Roman" w:eastAsia="Times New Roman" w:hAnsi="Times New Roman" w:cs="Times New Roman"/>
          <w:sz w:val="24"/>
          <w:szCs w:val="24"/>
          <w:lang w:eastAsia="ru-RU"/>
        </w:rPr>
        <w:t xml:space="preserve"> грн. грн., у тому числі – офіційні трансферти – </w:t>
      </w:r>
      <w:r w:rsidRPr="002370AE">
        <w:rPr>
          <w:rFonts w:ascii="Times New Roman" w:eastAsia="Times New Roman" w:hAnsi="Times New Roman" w:cs="Times New Roman"/>
          <w:b/>
          <w:sz w:val="24"/>
          <w:szCs w:val="24"/>
          <w:lang w:eastAsia="ru-RU"/>
        </w:rPr>
        <w:t xml:space="preserve">73 425 500,00 </w:t>
      </w:r>
      <w:r w:rsidRPr="002370AE">
        <w:rPr>
          <w:rFonts w:ascii="Times New Roman" w:eastAsia="Times New Roman" w:hAnsi="Times New Roman" w:cs="Times New Roman"/>
          <w:sz w:val="24"/>
          <w:szCs w:val="24"/>
          <w:lang w:eastAsia="ru-RU"/>
        </w:rPr>
        <w:t xml:space="preserve">грн. (базова дотація  - </w:t>
      </w:r>
      <w:r w:rsidRPr="002370AE">
        <w:rPr>
          <w:rFonts w:ascii="Times New Roman" w:eastAsia="Times New Roman" w:hAnsi="Times New Roman" w:cs="Times New Roman"/>
          <w:b/>
          <w:sz w:val="24"/>
          <w:szCs w:val="24"/>
          <w:lang w:eastAsia="ru-RU"/>
        </w:rPr>
        <w:t>22 483 800,00</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 xml:space="preserve"> </w:t>
      </w:r>
      <w:r w:rsidRPr="002370AE">
        <w:rPr>
          <w:rFonts w:ascii="Times New Roman" w:eastAsia="Times New Roman" w:hAnsi="Times New Roman" w:cs="Times New Roman"/>
          <w:sz w:val="24"/>
          <w:szCs w:val="24"/>
          <w:lang w:eastAsia="ru-RU"/>
        </w:rPr>
        <w:t xml:space="preserve">грн.,  освітня субвенція з державного бюджету місцевим бюджетам в сумі </w:t>
      </w:r>
      <w:r w:rsidRPr="002370AE">
        <w:rPr>
          <w:rFonts w:ascii="Times New Roman" w:eastAsia="Times New Roman" w:hAnsi="Times New Roman" w:cs="Times New Roman"/>
          <w:b/>
          <w:sz w:val="24"/>
          <w:szCs w:val="24"/>
          <w:lang w:eastAsia="ru-RU"/>
        </w:rPr>
        <w:t>48 243 700,00</w:t>
      </w:r>
      <w:r w:rsidRPr="002370AE">
        <w:rPr>
          <w:rFonts w:ascii="Times New Roman" w:eastAsia="Times New Roman" w:hAnsi="Times New Roman" w:cs="Times New Roman"/>
          <w:sz w:val="24"/>
          <w:szCs w:val="24"/>
          <w:lang w:eastAsia="ru-RU"/>
        </w:rPr>
        <w:t xml:space="preserve"> грн.,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w:t>
      </w:r>
      <w:r w:rsidRPr="002370AE">
        <w:rPr>
          <w:rFonts w:ascii="Times New Roman" w:eastAsia="Times New Roman" w:hAnsi="Times New Roman" w:cs="Times New Roman"/>
          <w:b/>
          <w:sz w:val="24"/>
          <w:szCs w:val="24"/>
          <w:lang w:eastAsia="ru-RU"/>
        </w:rPr>
        <w:t>1 150 000,00</w:t>
      </w:r>
      <w:r w:rsidRPr="002370AE">
        <w:rPr>
          <w:rFonts w:ascii="Times New Roman" w:eastAsia="Times New Roman" w:hAnsi="Times New Roman" w:cs="Times New Roman"/>
          <w:sz w:val="24"/>
          <w:szCs w:val="24"/>
          <w:lang w:eastAsia="ru-RU"/>
        </w:rPr>
        <w:t xml:space="preserve"> грн., інші субвенції в сумі </w:t>
      </w:r>
      <w:r w:rsidRPr="002370AE">
        <w:rPr>
          <w:rFonts w:ascii="Times New Roman" w:eastAsia="Times New Roman" w:hAnsi="Times New Roman" w:cs="Times New Roman"/>
          <w:b/>
          <w:sz w:val="24"/>
          <w:szCs w:val="24"/>
          <w:lang w:eastAsia="ru-RU"/>
        </w:rPr>
        <w:t>1 548 000,00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uppressAutoHyphens/>
        <w:spacing w:after="0" w:line="240" w:lineRule="auto"/>
        <w:jc w:val="center"/>
        <w:rPr>
          <w:rFonts w:ascii="Times New Roman" w:eastAsia="Times New Roman" w:hAnsi="Times New Roman" w:cs="Times New Roman"/>
          <w:b/>
          <w:bCs/>
          <w:sz w:val="26"/>
          <w:szCs w:val="26"/>
          <w:lang w:eastAsia="ar-SA"/>
        </w:rPr>
      </w:pPr>
      <w:r w:rsidRPr="002370AE">
        <w:rPr>
          <w:rFonts w:ascii="Times New Roman" w:eastAsia="Times New Roman" w:hAnsi="Times New Roman" w:cs="Times New Roman"/>
          <w:b/>
          <w:bCs/>
          <w:sz w:val="26"/>
          <w:szCs w:val="26"/>
          <w:lang w:eastAsia="ar-SA"/>
        </w:rPr>
        <w:lastRenderedPageBreak/>
        <w:t>Загальні показники доходів міського бюджету у 2023 – 2025 роках</w:t>
      </w:r>
    </w:p>
    <w:p w:rsidR="002370AE" w:rsidRPr="002370AE" w:rsidRDefault="002370AE" w:rsidP="002370AE">
      <w:pPr>
        <w:suppressAutoHyphens/>
        <w:spacing w:after="0" w:line="240" w:lineRule="auto"/>
        <w:jc w:val="center"/>
        <w:rPr>
          <w:rFonts w:ascii="Times New Roman" w:eastAsia="Times New Roman" w:hAnsi="Times New Roman" w:cs="Times New Roman"/>
          <w:b/>
          <w:bCs/>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0"/>
        <w:gridCol w:w="1418"/>
        <w:gridCol w:w="1559"/>
        <w:gridCol w:w="1641"/>
        <w:gridCol w:w="1642"/>
        <w:gridCol w:w="1643"/>
      </w:tblGrid>
      <w:tr w:rsidR="002370AE" w:rsidRPr="002370AE" w:rsidTr="00F74B42">
        <w:trPr>
          <w:trHeight w:val="579"/>
        </w:trPr>
        <w:tc>
          <w:tcPr>
            <w:tcW w:w="1950" w:type="dxa"/>
            <w:vMerge w:val="restart"/>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Найменування показника</w:t>
            </w:r>
          </w:p>
        </w:tc>
        <w:tc>
          <w:tcPr>
            <w:tcW w:w="141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2023 рік</w:t>
            </w:r>
          </w:p>
        </w:tc>
        <w:tc>
          <w:tcPr>
            <w:tcW w:w="1559"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2024 рік</w:t>
            </w:r>
          </w:p>
        </w:tc>
        <w:tc>
          <w:tcPr>
            <w:tcW w:w="1641"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2025 рік</w:t>
            </w:r>
          </w:p>
        </w:tc>
        <w:tc>
          <w:tcPr>
            <w:tcW w:w="3285" w:type="dxa"/>
            <w:gridSpan w:val="2"/>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Відхилення 2025 рік (прогноз) до</w:t>
            </w:r>
          </w:p>
        </w:tc>
      </w:tr>
      <w:tr w:rsidR="002370AE" w:rsidRPr="002370AE" w:rsidTr="00F74B42">
        <w:tc>
          <w:tcPr>
            <w:tcW w:w="0" w:type="auto"/>
            <w:vMerge/>
            <w:tcBorders>
              <w:top w:val="single" w:sz="4" w:space="0" w:color="auto"/>
              <w:left w:val="single" w:sz="4" w:space="0" w:color="auto"/>
              <w:bottom w:val="single" w:sz="4" w:space="0" w:color="auto"/>
              <w:right w:val="single" w:sz="4" w:space="0" w:color="auto"/>
            </w:tcBorders>
            <w:vAlign w:val="center"/>
          </w:tcPr>
          <w:p w:rsidR="002370AE" w:rsidRPr="002370AE" w:rsidRDefault="002370AE" w:rsidP="002370AE">
            <w:pPr>
              <w:suppressAutoHyphens/>
              <w:spacing w:after="0" w:line="240" w:lineRule="auto"/>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ar-SA"/>
              </w:rPr>
            </w:pPr>
            <w:r w:rsidRPr="002370AE">
              <w:rPr>
                <w:rFonts w:ascii="Times New Roman" w:eastAsia="Times New Roman" w:hAnsi="Times New Roman" w:cs="Times New Roman"/>
                <w:b/>
                <w:bCs/>
                <w:lang w:eastAsia="ar-SA"/>
              </w:rPr>
              <w:t xml:space="preserve">факт, </w:t>
            </w:r>
          </w:p>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грн.</w:t>
            </w:r>
          </w:p>
        </w:tc>
        <w:tc>
          <w:tcPr>
            <w:tcW w:w="1559"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ar-SA"/>
              </w:rPr>
            </w:pPr>
            <w:r w:rsidRPr="002370AE">
              <w:rPr>
                <w:rFonts w:ascii="Times New Roman" w:eastAsia="Times New Roman" w:hAnsi="Times New Roman" w:cs="Times New Roman"/>
                <w:b/>
                <w:bCs/>
                <w:lang w:eastAsia="ar-SA"/>
              </w:rPr>
              <w:t xml:space="preserve">очікуване виконання, </w:t>
            </w:r>
          </w:p>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грн.</w:t>
            </w:r>
          </w:p>
        </w:tc>
        <w:tc>
          <w:tcPr>
            <w:tcW w:w="1641"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ar-SA"/>
              </w:rPr>
            </w:pPr>
            <w:r w:rsidRPr="002370AE">
              <w:rPr>
                <w:rFonts w:ascii="Times New Roman" w:eastAsia="Times New Roman" w:hAnsi="Times New Roman" w:cs="Times New Roman"/>
                <w:b/>
                <w:bCs/>
                <w:lang w:eastAsia="ar-SA"/>
              </w:rPr>
              <w:t xml:space="preserve">прогноз,  </w:t>
            </w:r>
          </w:p>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грн.</w:t>
            </w:r>
          </w:p>
        </w:tc>
        <w:tc>
          <w:tcPr>
            <w:tcW w:w="164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ar-SA"/>
              </w:rPr>
            </w:pPr>
            <w:r w:rsidRPr="002370AE">
              <w:rPr>
                <w:rFonts w:ascii="Times New Roman" w:eastAsia="Times New Roman" w:hAnsi="Times New Roman" w:cs="Times New Roman"/>
                <w:b/>
                <w:bCs/>
                <w:lang w:eastAsia="ar-SA"/>
              </w:rPr>
              <w:t xml:space="preserve">2023 рік (факт), </w:t>
            </w:r>
          </w:p>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грн.</w:t>
            </w:r>
          </w:p>
        </w:tc>
        <w:tc>
          <w:tcPr>
            <w:tcW w:w="1643"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
                <w:bCs/>
                <w:lang w:eastAsia="ar-SA"/>
              </w:rPr>
            </w:pPr>
            <w:r w:rsidRPr="002370AE">
              <w:rPr>
                <w:rFonts w:ascii="Times New Roman" w:eastAsia="Times New Roman" w:hAnsi="Times New Roman" w:cs="Times New Roman"/>
                <w:b/>
                <w:bCs/>
                <w:lang w:eastAsia="ar-SA"/>
              </w:rPr>
              <w:t xml:space="preserve">2024 рік (до очікуваного), </w:t>
            </w:r>
          </w:p>
          <w:p w:rsidR="002370AE" w:rsidRPr="002370AE" w:rsidRDefault="002370AE" w:rsidP="002370AE">
            <w:pPr>
              <w:suppressAutoHyphens/>
              <w:spacing w:after="0" w:line="240" w:lineRule="auto"/>
              <w:jc w:val="center"/>
              <w:rPr>
                <w:rFonts w:ascii="Times New Roman" w:eastAsia="Times New Roman" w:hAnsi="Times New Roman" w:cs="Times New Roman"/>
                <w:b/>
                <w:bCs/>
                <w:lang w:eastAsia="ru-RU"/>
              </w:rPr>
            </w:pPr>
            <w:r w:rsidRPr="002370AE">
              <w:rPr>
                <w:rFonts w:ascii="Times New Roman" w:eastAsia="Times New Roman" w:hAnsi="Times New Roman" w:cs="Times New Roman"/>
                <w:b/>
                <w:bCs/>
                <w:lang w:eastAsia="ar-SA"/>
              </w:rPr>
              <w:t>грн.</w:t>
            </w:r>
          </w:p>
        </w:tc>
      </w:tr>
      <w:tr w:rsidR="002370AE" w:rsidRPr="002370AE" w:rsidTr="00F74B42">
        <w:tc>
          <w:tcPr>
            <w:tcW w:w="195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rPr>
                <w:rFonts w:ascii="Times New Roman" w:eastAsia="Times New Roman" w:hAnsi="Times New Roman" w:cs="Times New Roman"/>
                <w:bCs/>
                <w:lang w:eastAsia="ru-RU"/>
              </w:rPr>
            </w:pPr>
            <w:r w:rsidRPr="002370AE">
              <w:rPr>
                <w:rFonts w:ascii="Times New Roman" w:eastAsia="Times New Roman" w:hAnsi="Times New Roman" w:cs="Times New Roman"/>
                <w:b/>
                <w:bCs/>
                <w:lang w:eastAsia="ar-SA"/>
              </w:rPr>
              <w:t>Міський бюджет</w:t>
            </w:r>
            <w:r w:rsidRPr="002370AE">
              <w:rPr>
                <w:rFonts w:ascii="Times New Roman" w:eastAsia="Times New Roman" w:hAnsi="Times New Roman" w:cs="Times New Roman"/>
                <w:bCs/>
                <w:lang w:eastAsia="ar-SA"/>
              </w:rPr>
              <w:t xml:space="preserve"> </w:t>
            </w:r>
            <w:r w:rsidRPr="002370AE">
              <w:rPr>
                <w:rFonts w:ascii="Times New Roman" w:eastAsia="Times New Roman" w:hAnsi="Times New Roman" w:cs="Times New Roman"/>
                <w:bCs/>
                <w:i/>
                <w:lang w:eastAsia="ar-SA"/>
              </w:rPr>
              <w:t>(без урахування міжбюджетних трансфертів)</w:t>
            </w:r>
          </w:p>
        </w:tc>
        <w:tc>
          <w:tcPr>
            <w:tcW w:w="141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173 862 786</w:t>
            </w:r>
          </w:p>
        </w:tc>
        <w:tc>
          <w:tcPr>
            <w:tcW w:w="1559"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198 113 852</w:t>
            </w:r>
          </w:p>
        </w:tc>
        <w:tc>
          <w:tcPr>
            <w:tcW w:w="1641"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198 525 700</w:t>
            </w:r>
          </w:p>
        </w:tc>
        <w:tc>
          <w:tcPr>
            <w:tcW w:w="164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+24 662 914</w:t>
            </w:r>
          </w:p>
        </w:tc>
        <w:tc>
          <w:tcPr>
            <w:tcW w:w="1643"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+411 848</w:t>
            </w:r>
          </w:p>
        </w:tc>
      </w:tr>
      <w:tr w:rsidR="002370AE" w:rsidRPr="002370AE" w:rsidTr="00F74B42">
        <w:tc>
          <w:tcPr>
            <w:tcW w:w="195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ar-SA"/>
              </w:rPr>
              <w:t>Загальний фонд</w:t>
            </w:r>
          </w:p>
        </w:tc>
        <w:tc>
          <w:tcPr>
            <w:tcW w:w="141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163 132 826</w:t>
            </w:r>
          </w:p>
        </w:tc>
        <w:tc>
          <w:tcPr>
            <w:tcW w:w="1559"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185 898 852</w:t>
            </w:r>
          </w:p>
        </w:tc>
        <w:tc>
          <w:tcPr>
            <w:tcW w:w="1641"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192 000 000</w:t>
            </w:r>
          </w:p>
        </w:tc>
        <w:tc>
          <w:tcPr>
            <w:tcW w:w="164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+28 867 174</w:t>
            </w:r>
          </w:p>
        </w:tc>
        <w:tc>
          <w:tcPr>
            <w:tcW w:w="1643"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+6 101 148</w:t>
            </w:r>
          </w:p>
        </w:tc>
      </w:tr>
      <w:tr w:rsidR="002370AE" w:rsidRPr="002370AE" w:rsidTr="00F74B42">
        <w:tc>
          <w:tcPr>
            <w:tcW w:w="195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ar-SA"/>
              </w:rPr>
              <w:t>Спеціальний фонд</w:t>
            </w:r>
          </w:p>
        </w:tc>
        <w:tc>
          <w:tcPr>
            <w:tcW w:w="141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10 729 960</w:t>
            </w:r>
          </w:p>
        </w:tc>
        <w:tc>
          <w:tcPr>
            <w:tcW w:w="1559"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12 215 000</w:t>
            </w:r>
          </w:p>
        </w:tc>
        <w:tc>
          <w:tcPr>
            <w:tcW w:w="1641"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6  525 700</w:t>
            </w:r>
          </w:p>
        </w:tc>
        <w:tc>
          <w:tcPr>
            <w:tcW w:w="164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- 4 204 260</w:t>
            </w:r>
          </w:p>
        </w:tc>
        <w:tc>
          <w:tcPr>
            <w:tcW w:w="1643"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suppressAutoHyphens/>
              <w:spacing w:after="0" w:line="240" w:lineRule="auto"/>
              <w:jc w:val="center"/>
              <w:rPr>
                <w:rFonts w:ascii="Times New Roman" w:eastAsia="Times New Roman" w:hAnsi="Times New Roman" w:cs="Times New Roman"/>
                <w:bCs/>
                <w:lang w:eastAsia="ru-RU"/>
              </w:rPr>
            </w:pPr>
            <w:r w:rsidRPr="002370AE">
              <w:rPr>
                <w:rFonts w:ascii="Times New Roman" w:eastAsia="Times New Roman" w:hAnsi="Times New Roman" w:cs="Times New Roman"/>
                <w:bCs/>
                <w:lang w:eastAsia="ru-RU"/>
              </w:rPr>
              <w:t>- 5 689 300</w:t>
            </w:r>
          </w:p>
        </w:tc>
      </w:tr>
    </w:tbl>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p>
    <w:p w:rsidR="002370AE" w:rsidRPr="002370AE" w:rsidRDefault="002370AE" w:rsidP="002370AE">
      <w:pPr>
        <w:tabs>
          <w:tab w:val="left" w:pos="567"/>
        </w:tabs>
        <w:spacing w:after="120" w:line="240" w:lineRule="auto"/>
        <w:ind w:firstLine="360"/>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4"/>
          <w:szCs w:val="24"/>
          <w:lang w:eastAsia="ru-RU"/>
        </w:rPr>
        <w:t>Доходи загального фонду бюджету (без офіційних трансфертів)  на 2025 рік визначені в сумі</w:t>
      </w: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b/>
          <w:sz w:val="24"/>
          <w:szCs w:val="24"/>
          <w:lang w:eastAsia="ru-RU"/>
        </w:rPr>
        <w:t xml:space="preserve">192 000 000,00 </w:t>
      </w:r>
      <w:r w:rsidRPr="002370AE">
        <w:rPr>
          <w:rFonts w:ascii="Times New Roman" w:eastAsia="Times New Roman" w:hAnsi="Times New Roman" w:cs="Times New Roman"/>
          <w:sz w:val="20"/>
          <w:szCs w:val="20"/>
          <w:lang w:eastAsia="ru-RU"/>
        </w:rPr>
        <w:t xml:space="preserve">грн. </w:t>
      </w:r>
      <w:r w:rsidRPr="002370AE">
        <w:rPr>
          <w:rFonts w:ascii="Times New Roman" w:eastAsia="Times New Roman" w:hAnsi="Times New Roman" w:cs="Times New Roman"/>
          <w:sz w:val="24"/>
          <w:szCs w:val="24"/>
          <w:lang w:eastAsia="ru-RU"/>
        </w:rPr>
        <w:t xml:space="preserve">що на  </w:t>
      </w:r>
      <w:r w:rsidRPr="002370AE">
        <w:rPr>
          <w:rFonts w:ascii="Times New Roman" w:eastAsia="Times New Roman" w:hAnsi="Times New Roman" w:cs="Times New Roman"/>
          <w:b/>
          <w:sz w:val="24"/>
          <w:szCs w:val="24"/>
          <w:lang w:eastAsia="ru-RU"/>
        </w:rPr>
        <w:t>6 101 148,00</w:t>
      </w:r>
      <w:r w:rsidRPr="002370AE">
        <w:rPr>
          <w:rFonts w:ascii="Times New Roman" w:eastAsia="Times New Roman" w:hAnsi="Times New Roman" w:cs="Times New Roman"/>
          <w:sz w:val="24"/>
          <w:szCs w:val="24"/>
          <w:lang w:eastAsia="ru-RU"/>
        </w:rPr>
        <w:t xml:space="preserve"> грн. або на 3,3% більше очікуваних надходжень 2024 року. </w:t>
      </w:r>
    </w:p>
    <w:p w:rsidR="002370AE" w:rsidRPr="002370AE" w:rsidRDefault="002370AE" w:rsidP="002370A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Відповідно до статті 64 Бюджетного кодексу України та Закону України «Про Державний бюджет України на 2024 рік» вказані доходи сформовано за рахунок:</w:t>
      </w:r>
    </w:p>
    <w:p w:rsidR="002370AE" w:rsidRPr="002370AE" w:rsidRDefault="002370AE" w:rsidP="002370AE">
      <w:pPr>
        <w:numPr>
          <w:ilvl w:val="0"/>
          <w:numId w:val="19"/>
        </w:numPr>
        <w:tabs>
          <w:tab w:val="left" w:pos="540"/>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податку на доходи фізичних осіб, що справляється на території громади в сумі    </w:t>
      </w:r>
    </w:p>
    <w:p w:rsidR="002370AE" w:rsidRPr="002370AE" w:rsidRDefault="002370AE" w:rsidP="002370AE">
      <w:pPr>
        <w:tabs>
          <w:tab w:val="left" w:pos="540"/>
          <w:tab w:val="left" w:pos="567"/>
          <w:tab w:val="num" w:pos="851"/>
          <w:tab w:val="num" w:pos="960"/>
          <w:tab w:val="left" w:pos="1080"/>
        </w:tabs>
        <w:spacing w:after="0" w:line="240" w:lineRule="auto"/>
        <w:ind w:left="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127 080 400,00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19"/>
        </w:numPr>
        <w:tabs>
          <w:tab w:val="left" w:pos="540"/>
          <w:tab w:val="left" w:pos="567"/>
          <w:tab w:val="num" w:pos="851"/>
          <w:tab w:val="left" w:pos="1080"/>
        </w:tabs>
        <w:spacing w:after="0" w:line="240" w:lineRule="auto"/>
        <w:ind w:firstLine="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рентної плати та плати за використання інших природних ресурсів – </w:t>
      </w:r>
      <w:r w:rsidRPr="002370AE">
        <w:rPr>
          <w:rFonts w:ascii="Times New Roman" w:eastAsia="Times New Roman" w:hAnsi="Times New Roman" w:cs="Times New Roman"/>
          <w:b/>
          <w:sz w:val="24"/>
          <w:szCs w:val="24"/>
          <w:lang w:eastAsia="ru-RU"/>
        </w:rPr>
        <w:t>400 000,00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19"/>
        </w:numPr>
        <w:tabs>
          <w:tab w:val="left" w:pos="540"/>
          <w:tab w:val="left" w:pos="567"/>
          <w:tab w:val="num" w:pos="851"/>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плати за землю – </w:t>
      </w:r>
      <w:r w:rsidRPr="002370AE">
        <w:rPr>
          <w:rFonts w:ascii="Times New Roman" w:eastAsia="Times New Roman" w:hAnsi="Times New Roman" w:cs="Times New Roman"/>
          <w:b/>
          <w:sz w:val="24"/>
          <w:szCs w:val="24"/>
          <w:lang w:eastAsia="ru-RU"/>
        </w:rPr>
        <w:t>12 750 200,00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19"/>
        </w:numPr>
        <w:tabs>
          <w:tab w:val="left" w:pos="540"/>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єдиного податку – </w:t>
      </w:r>
      <w:r w:rsidRPr="002370AE">
        <w:rPr>
          <w:rFonts w:ascii="Times New Roman" w:eastAsia="Times New Roman" w:hAnsi="Times New Roman" w:cs="Times New Roman"/>
          <w:b/>
          <w:sz w:val="24"/>
          <w:szCs w:val="24"/>
          <w:lang w:eastAsia="ru-RU"/>
        </w:rPr>
        <w:t xml:space="preserve">36  860 000,00 </w:t>
      </w:r>
      <w:r w:rsidRPr="002370AE">
        <w:rPr>
          <w:rFonts w:ascii="Times New Roman" w:eastAsia="Times New Roman" w:hAnsi="Times New Roman" w:cs="Times New Roman"/>
          <w:sz w:val="24"/>
          <w:szCs w:val="24"/>
          <w:lang w:eastAsia="ru-RU"/>
        </w:rPr>
        <w:t>грн.</w:t>
      </w:r>
    </w:p>
    <w:p w:rsidR="002370AE" w:rsidRPr="002370AE" w:rsidRDefault="002370AE" w:rsidP="002370AE">
      <w:pPr>
        <w:numPr>
          <w:ilvl w:val="0"/>
          <w:numId w:val="19"/>
        </w:numPr>
        <w:tabs>
          <w:tab w:val="left" w:pos="567"/>
          <w:tab w:val="num" w:pos="851"/>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податку на нерухоме майно, відмінне від земельного податку – </w:t>
      </w:r>
      <w:r w:rsidRPr="002370AE">
        <w:rPr>
          <w:rFonts w:ascii="Times New Roman" w:eastAsia="Times New Roman" w:hAnsi="Times New Roman" w:cs="Times New Roman"/>
          <w:b/>
          <w:sz w:val="24"/>
          <w:szCs w:val="24"/>
          <w:lang w:eastAsia="ru-RU"/>
        </w:rPr>
        <w:t xml:space="preserve">4 705 700,00 </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19"/>
        </w:numPr>
        <w:tabs>
          <w:tab w:val="left" w:pos="540"/>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транспортного податку з юридичних осіб – </w:t>
      </w:r>
      <w:r w:rsidRPr="002370AE">
        <w:rPr>
          <w:rFonts w:ascii="Times New Roman" w:eastAsia="Times New Roman" w:hAnsi="Times New Roman" w:cs="Times New Roman"/>
          <w:b/>
          <w:sz w:val="24"/>
          <w:szCs w:val="24"/>
          <w:lang w:eastAsia="ru-RU"/>
        </w:rPr>
        <w:t xml:space="preserve">25 000,00 </w:t>
      </w:r>
      <w:r w:rsidRPr="002370AE">
        <w:rPr>
          <w:rFonts w:ascii="Times New Roman" w:eastAsia="Times New Roman" w:hAnsi="Times New Roman" w:cs="Times New Roman"/>
          <w:sz w:val="24"/>
          <w:szCs w:val="24"/>
          <w:lang w:eastAsia="ru-RU"/>
        </w:rPr>
        <w:t>грн.</w:t>
      </w:r>
    </w:p>
    <w:p w:rsidR="002370AE" w:rsidRPr="002370AE" w:rsidRDefault="002370AE" w:rsidP="002370AE">
      <w:pPr>
        <w:numPr>
          <w:ilvl w:val="0"/>
          <w:numId w:val="19"/>
        </w:numPr>
        <w:tabs>
          <w:tab w:val="left" w:pos="540"/>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акцизного податку з реалізації суб’єктами господарювання роздрібної торгівлі </w:t>
      </w:r>
      <w:r w:rsidRPr="002370AE">
        <w:rPr>
          <w:rFonts w:ascii="Times New Roman" w:eastAsia="Times New Roman" w:hAnsi="Times New Roman" w:cs="Times New Roman"/>
          <w:sz w:val="24"/>
          <w:szCs w:val="24"/>
          <w:lang w:eastAsia="ru-RU"/>
        </w:rPr>
        <w:tab/>
        <w:t xml:space="preserve">   </w:t>
      </w:r>
    </w:p>
    <w:p w:rsidR="002370AE" w:rsidRPr="002370AE" w:rsidRDefault="002370AE" w:rsidP="002370AE">
      <w:pPr>
        <w:tabs>
          <w:tab w:val="left" w:pos="540"/>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підакцизних товарів – </w:t>
      </w:r>
      <w:r w:rsidRPr="002370AE">
        <w:rPr>
          <w:rFonts w:ascii="Times New Roman" w:eastAsia="Times New Roman" w:hAnsi="Times New Roman" w:cs="Times New Roman"/>
          <w:b/>
          <w:sz w:val="24"/>
          <w:szCs w:val="24"/>
          <w:lang w:eastAsia="ru-RU"/>
        </w:rPr>
        <w:t>5 470 000,00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num" w:pos="426"/>
          <w:tab w:val="left" w:pos="567"/>
          <w:tab w:val="num" w:pos="851"/>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8.    </w:t>
      </w:r>
      <w:r w:rsidRPr="002370AE">
        <w:rPr>
          <w:rFonts w:ascii="Times New Roman" w:eastAsia="Times New Roman" w:hAnsi="Times New Roman" w:cs="Times New Roman"/>
          <w:bCs/>
          <w:sz w:val="24"/>
          <w:szCs w:val="24"/>
          <w:lang w:eastAsia="ru-RU"/>
        </w:rPr>
        <w:t xml:space="preserve">частини акцизного податку з виробленого в Україні та ввезеного на митну територію </w:t>
      </w:r>
      <w:r w:rsidRPr="002370AE">
        <w:rPr>
          <w:rFonts w:ascii="Times New Roman" w:eastAsia="Times New Roman" w:hAnsi="Times New Roman" w:cs="Times New Roman"/>
          <w:bCs/>
          <w:sz w:val="24"/>
          <w:szCs w:val="24"/>
          <w:lang w:eastAsia="ru-RU"/>
        </w:rPr>
        <w:tab/>
      </w:r>
      <w:r w:rsidRPr="002370AE">
        <w:rPr>
          <w:rFonts w:ascii="Times New Roman" w:eastAsia="Times New Roman" w:hAnsi="Times New Roman" w:cs="Times New Roman"/>
          <w:bCs/>
          <w:sz w:val="24"/>
          <w:szCs w:val="24"/>
          <w:lang w:eastAsia="ru-RU"/>
        </w:rPr>
        <w:tab/>
        <w:t xml:space="preserve">    України пального </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2 430 000 ,00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40"/>
          <w:tab w:val="left" w:pos="567"/>
          <w:tab w:val="left" w:pos="709"/>
          <w:tab w:val="num" w:pos="960"/>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9.   плати за оренду комунального майна – </w:t>
      </w:r>
      <w:r w:rsidRPr="002370AE">
        <w:rPr>
          <w:rFonts w:ascii="Times New Roman" w:eastAsia="Times New Roman" w:hAnsi="Times New Roman" w:cs="Times New Roman"/>
          <w:b/>
          <w:sz w:val="24"/>
          <w:szCs w:val="24"/>
          <w:lang w:eastAsia="ru-RU"/>
        </w:rPr>
        <w:t xml:space="preserve">820 000,00 </w:t>
      </w:r>
      <w:r w:rsidRPr="002370AE">
        <w:rPr>
          <w:rFonts w:ascii="Times New Roman" w:eastAsia="Times New Roman" w:hAnsi="Times New Roman" w:cs="Times New Roman"/>
          <w:sz w:val="24"/>
          <w:szCs w:val="24"/>
          <w:lang w:eastAsia="ru-RU"/>
        </w:rPr>
        <w:t>грн.</w:t>
      </w:r>
    </w:p>
    <w:p w:rsidR="002370AE" w:rsidRPr="002370AE" w:rsidRDefault="002370AE" w:rsidP="002370AE">
      <w:pPr>
        <w:tabs>
          <w:tab w:val="left" w:pos="567"/>
          <w:tab w:val="left" w:pos="851"/>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10.  плати за надання адміністративних послуг – </w:t>
      </w:r>
      <w:r w:rsidRPr="002370AE">
        <w:rPr>
          <w:rFonts w:ascii="Times New Roman" w:eastAsia="Times New Roman" w:hAnsi="Times New Roman" w:cs="Times New Roman"/>
          <w:b/>
          <w:sz w:val="24"/>
          <w:szCs w:val="24"/>
          <w:lang w:eastAsia="ru-RU"/>
        </w:rPr>
        <w:t>700 000,00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 w:val="num" w:pos="993"/>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11.  державного мита   - </w:t>
      </w:r>
      <w:r w:rsidRPr="002370AE">
        <w:rPr>
          <w:rFonts w:ascii="Times New Roman" w:eastAsia="Times New Roman" w:hAnsi="Times New Roman" w:cs="Times New Roman"/>
          <w:b/>
          <w:sz w:val="24"/>
          <w:szCs w:val="24"/>
          <w:lang w:eastAsia="ru-RU"/>
        </w:rPr>
        <w:t>550 000,00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 w:val="num" w:pos="993"/>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12.  інші види надходжень (плата за рекламне місце) – </w:t>
      </w:r>
      <w:r w:rsidRPr="002370AE">
        <w:rPr>
          <w:rFonts w:ascii="Times New Roman" w:eastAsia="Times New Roman" w:hAnsi="Times New Roman" w:cs="Times New Roman"/>
          <w:b/>
          <w:sz w:val="24"/>
          <w:szCs w:val="24"/>
          <w:lang w:eastAsia="ru-RU"/>
        </w:rPr>
        <w:t>208 700,00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 w:val="num" w:pos="851"/>
          <w:tab w:val="num" w:pos="993"/>
          <w:tab w:val="left" w:pos="1080"/>
        </w:tabs>
        <w:spacing w:after="0" w:line="240" w:lineRule="auto"/>
        <w:ind w:firstLine="426"/>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r>
    </w:p>
    <w:p w:rsidR="002370AE" w:rsidRPr="002370AE" w:rsidRDefault="002370AE" w:rsidP="002370AE">
      <w:pPr>
        <w:tabs>
          <w:tab w:val="left" w:pos="540"/>
          <w:tab w:val="left" w:pos="567"/>
          <w:tab w:val="num" w:pos="851"/>
          <w:tab w:val="num" w:pos="960"/>
          <w:tab w:val="left" w:pos="1080"/>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sz w:val="24"/>
          <w:szCs w:val="24"/>
          <w:lang w:eastAsia="ru-RU"/>
        </w:rPr>
        <w:tab/>
        <w:t xml:space="preserve">Загальний фонд місцевого бюджету на  </w:t>
      </w:r>
      <w:r w:rsidRPr="002370AE">
        <w:rPr>
          <w:rFonts w:ascii="Times New Roman" w:eastAsia="Times New Roman" w:hAnsi="Times New Roman" w:cs="Times New Roman"/>
          <w:b/>
          <w:sz w:val="24"/>
          <w:szCs w:val="24"/>
          <w:lang w:eastAsia="ru-RU"/>
        </w:rPr>
        <w:t>47,9%</w:t>
      </w:r>
      <w:r w:rsidRPr="002370AE">
        <w:rPr>
          <w:rFonts w:ascii="Times New Roman" w:eastAsia="Times New Roman" w:hAnsi="Times New Roman" w:cs="Times New Roman"/>
          <w:sz w:val="24"/>
          <w:szCs w:val="24"/>
          <w:lang w:eastAsia="ru-RU"/>
        </w:rPr>
        <w:t xml:space="preserve"> формується за рахунок податку на доходи фізичних осіб. Питома вага плати за землю становить </w:t>
      </w:r>
      <w:r w:rsidRPr="002370AE">
        <w:rPr>
          <w:rFonts w:ascii="Times New Roman" w:eastAsia="Times New Roman" w:hAnsi="Times New Roman" w:cs="Times New Roman"/>
          <w:b/>
          <w:sz w:val="24"/>
          <w:szCs w:val="24"/>
          <w:lang w:eastAsia="ru-RU"/>
        </w:rPr>
        <w:t>4,8</w:t>
      </w:r>
      <w:r w:rsidRPr="002370AE">
        <w:rPr>
          <w:rFonts w:ascii="Times New Roman" w:eastAsia="Times New Roman" w:hAnsi="Times New Roman" w:cs="Times New Roman"/>
          <w:sz w:val="24"/>
          <w:szCs w:val="24"/>
          <w:lang w:eastAsia="ru-RU"/>
        </w:rPr>
        <w:t>%, єдиного податку –</w:t>
      </w:r>
      <w:r w:rsidRPr="002370AE">
        <w:rPr>
          <w:rFonts w:ascii="Times New Roman" w:eastAsia="Times New Roman" w:hAnsi="Times New Roman" w:cs="Times New Roman"/>
          <w:b/>
          <w:sz w:val="24"/>
          <w:szCs w:val="24"/>
          <w:lang w:eastAsia="ru-RU"/>
        </w:rPr>
        <w:t xml:space="preserve"> 13,9</w:t>
      </w:r>
      <w:r w:rsidRPr="002370AE">
        <w:rPr>
          <w:rFonts w:ascii="Times New Roman" w:eastAsia="Times New Roman" w:hAnsi="Times New Roman" w:cs="Times New Roman"/>
          <w:sz w:val="24"/>
          <w:szCs w:val="24"/>
          <w:lang w:eastAsia="ru-RU"/>
        </w:rPr>
        <w:t xml:space="preserve">%, податку на нерухоме майно, відмінне від земельного податку – </w:t>
      </w:r>
      <w:r w:rsidRPr="002370AE">
        <w:rPr>
          <w:rFonts w:ascii="Times New Roman" w:eastAsia="Times New Roman" w:hAnsi="Times New Roman" w:cs="Times New Roman"/>
          <w:b/>
          <w:sz w:val="24"/>
          <w:szCs w:val="24"/>
          <w:lang w:eastAsia="ru-RU"/>
        </w:rPr>
        <w:t>1,8</w:t>
      </w:r>
      <w:r w:rsidRPr="002370AE">
        <w:rPr>
          <w:rFonts w:ascii="Times New Roman" w:eastAsia="Times New Roman" w:hAnsi="Times New Roman" w:cs="Times New Roman"/>
          <w:sz w:val="24"/>
          <w:szCs w:val="24"/>
          <w:lang w:eastAsia="ru-RU"/>
        </w:rPr>
        <w:t xml:space="preserve">%, акцизного податку з реалізації суб’єктами господарювання роздрібної торгівлі підакцизних товарів – </w:t>
      </w:r>
      <w:r w:rsidRPr="002370AE">
        <w:rPr>
          <w:rFonts w:ascii="Times New Roman" w:eastAsia="Times New Roman" w:hAnsi="Times New Roman" w:cs="Times New Roman"/>
          <w:b/>
          <w:sz w:val="24"/>
          <w:szCs w:val="24"/>
          <w:lang w:eastAsia="ru-RU"/>
        </w:rPr>
        <w:t>2,0</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Cs/>
          <w:sz w:val="24"/>
          <w:szCs w:val="24"/>
          <w:lang w:eastAsia="ru-RU"/>
        </w:rPr>
        <w:t xml:space="preserve">частини акцизного податку з виробленого в Україні та ввезеного на митну територію України пального – </w:t>
      </w:r>
      <w:r w:rsidRPr="002370AE">
        <w:rPr>
          <w:rFonts w:ascii="Times New Roman" w:eastAsia="Times New Roman" w:hAnsi="Times New Roman" w:cs="Times New Roman"/>
          <w:b/>
          <w:bCs/>
          <w:sz w:val="24"/>
          <w:szCs w:val="24"/>
          <w:lang w:eastAsia="ru-RU"/>
        </w:rPr>
        <w:t>0,9</w:t>
      </w:r>
      <w:r w:rsidRPr="002370AE">
        <w:rPr>
          <w:rFonts w:ascii="Times New Roman" w:eastAsia="Times New Roman" w:hAnsi="Times New Roman" w:cs="Times New Roman"/>
          <w:bCs/>
          <w:sz w:val="24"/>
          <w:szCs w:val="24"/>
          <w:lang w:eastAsia="ru-RU"/>
        </w:rPr>
        <w:t>%,</w:t>
      </w:r>
      <w:r w:rsidRPr="002370AE">
        <w:rPr>
          <w:rFonts w:ascii="Times New Roman" w:eastAsia="Times New Roman" w:hAnsi="Times New Roman" w:cs="Times New Roman"/>
          <w:sz w:val="24"/>
          <w:szCs w:val="24"/>
          <w:lang w:eastAsia="ru-RU"/>
        </w:rPr>
        <w:t xml:space="preserve"> плати за оренду комунального майна – </w:t>
      </w:r>
      <w:r w:rsidRPr="002370AE">
        <w:rPr>
          <w:rFonts w:ascii="Times New Roman" w:eastAsia="Times New Roman" w:hAnsi="Times New Roman" w:cs="Times New Roman"/>
          <w:b/>
          <w:sz w:val="24"/>
          <w:szCs w:val="24"/>
          <w:lang w:eastAsia="ru-RU"/>
        </w:rPr>
        <w:t>0,3</w:t>
      </w:r>
      <w:r w:rsidRPr="002370AE">
        <w:rPr>
          <w:rFonts w:ascii="Times New Roman" w:eastAsia="Times New Roman" w:hAnsi="Times New Roman" w:cs="Times New Roman"/>
          <w:sz w:val="24"/>
          <w:szCs w:val="24"/>
          <w:lang w:eastAsia="ru-RU"/>
        </w:rPr>
        <w:t xml:space="preserve">%, плати за надання адміністративних послуг –  </w:t>
      </w:r>
      <w:r w:rsidRPr="002370AE">
        <w:rPr>
          <w:rFonts w:ascii="Times New Roman" w:eastAsia="Times New Roman" w:hAnsi="Times New Roman" w:cs="Times New Roman"/>
          <w:b/>
          <w:sz w:val="24"/>
          <w:szCs w:val="24"/>
          <w:lang w:eastAsia="ru-RU"/>
        </w:rPr>
        <w:t>0,26</w:t>
      </w:r>
      <w:r w:rsidRPr="002370AE">
        <w:rPr>
          <w:rFonts w:ascii="Times New Roman" w:eastAsia="Times New Roman" w:hAnsi="Times New Roman" w:cs="Times New Roman"/>
          <w:sz w:val="24"/>
          <w:szCs w:val="24"/>
          <w:lang w:eastAsia="ru-RU"/>
        </w:rPr>
        <w:t xml:space="preserve">%, державного мита  - </w:t>
      </w:r>
      <w:r w:rsidRPr="002370AE">
        <w:rPr>
          <w:rFonts w:ascii="Times New Roman" w:eastAsia="Times New Roman" w:hAnsi="Times New Roman" w:cs="Times New Roman"/>
          <w:b/>
          <w:sz w:val="24"/>
          <w:szCs w:val="24"/>
          <w:lang w:eastAsia="ru-RU"/>
        </w:rPr>
        <w:t>0,21</w:t>
      </w:r>
      <w:r w:rsidRPr="002370AE">
        <w:rPr>
          <w:rFonts w:ascii="Times New Roman" w:eastAsia="Times New Roman" w:hAnsi="Times New Roman" w:cs="Times New Roman"/>
          <w:sz w:val="24"/>
          <w:szCs w:val="24"/>
          <w:lang w:eastAsia="ru-RU"/>
        </w:rPr>
        <w:t xml:space="preserve">%, рентної плати та плати за використання інших природних ресурсів -  </w:t>
      </w:r>
      <w:r w:rsidRPr="002370AE">
        <w:rPr>
          <w:rFonts w:ascii="Times New Roman" w:eastAsia="Times New Roman" w:hAnsi="Times New Roman" w:cs="Times New Roman"/>
          <w:b/>
          <w:sz w:val="24"/>
          <w:szCs w:val="24"/>
          <w:lang w:eastAsia="ru-RU"/>
        </w:rPr>
        <w:t>0,15%,</w:t>
      </w:r>
      <w:r w:rsidRPr="002370AE">
        <w:rPr>
          <w:rFonts w:ascii="Times New Roman" w:eastAsia="Times New Roman" w:hAnsi="Times New Roman" w:cs="Times New Roman"/>
          <w:sz w:val="24"/>
          <w:szCs w:val="24"/>
          <w:lang w:eastAsia="ru-RU"/>
        </w:rPr>
        <w:t xml:space="preserve"> інших видів надходжень (плати за рекламне місце) – </w:t>
      </w:r>
      <w:r w:rsidRPr="002370AE">
        <w:rPr>
          <w:rFonts w:ascii="Times New Roman" w:eastAsia="Times New Roman" w:hAnsi="Times New Roman" w:cs="Times New Roman"/>
          <w:b/>
          <w:sz w:val="24"/>
          <w:szCs w:val="24"/>
          <w:lang w:eastAsia="ru-RU"/>
        </w:rPr>
        <w:t>0,08</w:t>
      </w:r>
      <w:r w:rsidRPr="002370AE">
        <w:rPr>
          <w:rFonts w:ascii="Times New Roman" w:eastAsia="Times New Roman" w:hAnsi="Times New Roman" w:cs="Times New Roman"/>
          <w:sz w:val="24"/>
          <w:szCs w:val="24"/>
          <w:lang w:eastAsia="ru-RU"/>
        </w:rPr>
        <w:t>%</w:t>
      </w:r>
      <w:r w:rsidRPr="002370AE">
        <w:rPr>
          <w:rFonts w:ascii="Times New Roman" w:eastAsia="Times New Roman" w:hAnsi="Times New Roman" w:cs="Times New Roman"/>
          <w:b/>
          <w:sz w:val="24"/>
          <w:szCs w:val="24"/>
          <w:lang w:eastAsia="ru-RU"/>
        </w:rPr>
        <w:t>,</w:t>
      </w:r>
      <w:r w:rsidRPr="002370AE">
        <w:rPr>
          <w:rFonts w:ascii="Times New Roman" w:eastAsia="Times New Roman" w:hAnsi="Times New Roman" w:cs="Times New Roman"/>
          <w:sz w:val="24"/>
          <w:szCs w:val="24"/>
          <w:lang w:eastAsia="ru-RU"/>
        </w:rPr>
        <w:t xml:space="preserve"> базової дотації – </w:t>
      </w:r>
      <w:r w:rsidRPr="002370AE">
        <w:rPr>
          <w:rFonts w:ascii="Times New Roman" w:eastAsia="Times New Roman" w:hAnsi="Times New Roman" w:cs="Times New Roman"/>
          <w:b/>
          <w:sz w:val="24"/>
          <w:szCs w:val="24"/>
          <w:lang w:eastAsia="ru-RU"/>
        </w:rPr>
        <w:t>8,5</w:t>
      </w:r>
      <w:r w:rsidRPr="002370AE">
        <w:rPr>
          <w:rFonts w:ascii="Times New Roman" w:eastAsia="Times New Roman" w:hAnsi="Times New Roman" w:cs="Times New Roman"/>
          <w:sz w:val="24"/>
          <w:szCs w:val="24"/>
          <w:lang w:eastAsia="ru-RU"/>
        </w:rPr>
        <w:t>%, освітньої субвенції з державного бюджету місцевим бюджетам – 1</w:t>
      </w:r>
      <w:r w:rsidRPr="002370AE">
        <w:rPr>
          <w:rFonts w:ascii="Times New Roman" w:eastAsia="Times New Roman" w:hAnsi="Times New Roman" w:cs="Times New Roman"/>
          <w:b/>
          <w:sz w:val="24"/>
          <w:szCs w:val="24"/>
          <w:lang w:eastAsia="ru-RU"/>
        </w:rPr>
        <w:t>8,2</w:t>
      </w:r>
      <w:r w:rsidRPr="002370AE">
        <w:rPr>
          <w:rFonts w:ascii="Times New Roman" w:eastAsia="Times New Roman" w:hAnsi="Times New Roman" w:cs="Times New Roman"/>
          <w:sz w:val="24"/>
          <w:szCs w:val="24"/>
          <w:lang w:eastAsia="ru-RU"/>
        </w:rPr>
        <w:t xml:space="preserve">%,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 </w:t>
      </w:r>
      <w:r w:rsidRPr="002370AE">
        <w:rPr>
          <w:rFonts w:ascii="Times New Roman" w:eastAsia="Times New Roman" w:hAnsi="Times New Roman" w:cs="Times New Roman"/>
          <w:b/>
          <w:sz w:val="24"/>
          <w:szCs w:val="24"/>
          <w:lang w:eastAsia="ru-RU"/>
        </w:rPr>
        <w:t>0,4</w:t>
      </w:r>
      <w:r w:rsidRPr="002370AE">
        <w:rPr>
          <w:rFonts w:ascii="Times New Roman" w:eastAsia="Times New Roman" w:hAnsi="Times New Roman" w:cs="Times New Roman"/>
          <w:sz w:val="24"/>
          <w:szCs w:val="24"/>
          <w:lang w:eastAsia="ru-RU"/>
        </w:rPr>
        <w:t xml:space="preserve">%, інші субвенції – </w:t>
      </w:r>
      <w:r w:rsidRPr="002370AE">
        <w:rPr>
          <w:rFonts w:ascii="Times New Roman" w:eastAsia="Times New Roman" w:hAnsi="Times New Roman" w:cs="Times New Roman"/>
          <w:b/>
          <w:sz w:val="24"/>
          <w:szCs w:val="24"/>
          <w:lang w:eastAsia="ru-RU"/>
        </w:rPr>
        <w:t>0,6</w:t>
      </w:r>
      <w:r w:rsidRPr="002370AE">
        <w:rPr>
          <w:rFonts w:ascii="Times New Roman" w:eastAsia="Times New Roman" w:hAnsi="Times New Roman" w:cs="Times New Roman"/>
          <w:sz w:val="24"/>
          <w:szCs w:val="24"/>
          <w:lang w:eastAsia="ru-RU"/>
        </w:rPr>
        <w:t>%.</w:t>
      </w:r>
    </w:p>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Розрахунок прогнозних надходжень </w:t>
      </w:r>
      <w:r w:rsidRPr="002370AE">
        <w:rPr>
          <w:rFonts w:ascii="Times New Roman" w:eastAsia="Times New Roman" w:hAnsi="Times New Roman" w:cs="Times New Roman"/>
          <w:b/>
          <w:sz w:val="24"/>
          <w:szCs w:val="24"/>
          <w:lang w:eastAsia="ru-RU"/>
        </w:rPr>
        <w:t>податку на доходи фізичних осіб</w:t>
      </w:r>
      <w:r w:rsidRPr="002370AE">
        <w:rPr>
          <w:rFonts w:ascii="Times New Roman" w:eastAsia="Times New Roman" w:hAnsi="Times New Roman" w:cs="Times New Roman"/>
          <w:sz w:val="24"/>
          <w:szCs w:val="24"/>
          <w:lang w:eastAsia="ru-RU"/>
        </w:rPr>
        <w:t xml:space="preserve"> здійснено з урахуванням:</w:t>
      </w:r>
    </w:p>
    <w:p w:rsidR="002370AE" w:rsidRPr="002370AE" w:rsidRDefault="002370AE" w:rsidP="002370AE">
      <w:pPr>
        <w:numPr>
          <w:ilvl w:val="0"/>
          <w:numId w:val="21"/>
        </w:num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фонду оплати праці працівників, зайнятих у галузях економіки;</w:t>
      </w: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фактичне надходження податку за 2023 рік та 10 місяців 2024 року.</w:t>
      </w: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lastRenderedPageBreak/>
        <w:t>-  продовження  на 2025 рік застосування нормативу зарахування податку на доходи фізичних осіб до місцевих бюджетів (без врахування податку на доходи фізичних осіб від грошового забезпечення військовослужбовців) у розмірі  64%.</w:t>
      </w: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0"/>
          <w:szCs w:val="20"/>
          <w:lang w:eastAsia="ru-RU"/>
        </w:rPr>
        <w:tab/>
      </w:r>
      <w:r w:rsidRPr="002370AE">
        <w:rPr>
          <w:rFonts w:ascii="Times New Roman" w:eastAsia="Times New Roman" w:hAnsi="Times New Roman" w:cs="Times New Roman"/>
          <w:sz w:val="24"/>
          <w:szCs w:val="24"/>
          <w:lang w:eastAsia="ru-RU"/>
        </w:rPr>
        <w:t xml:space="preserve">З врахуванням вищезазначених чинників обсяг податку та збору на  доходи  фізичних осіб по бюджету Новороздільської міської територіальної громади на 2025 рік  прогнозується в сумі </w:t>
      </w:r>
      <w:r w:rsidRPr="002370AE">
        <w:rPr>
          <w:rFonts w:ascii="Times New Roman" w:eastAsia="Times New Roman" w:hAnsi="Times New Roman" w:cs="Times New Roman"/>
          <w:b/>
          <w:sz w:val="24"/>
          <w:szCs w:val="24"/>
          <w:lang w:eastAsia="ru-RU"/>
        </w:rPr>
        <w:t>127 080 400,00</w:t>
      </w:r>
      <w:r w:rsidRPr="002370AE">
        <w:rPr>
          <w:rFonts w:ascii="Times New Roman" w:eastAsia="Times New Roman" w:hAnsi="Times New Roman" w:cs="Times New Roman"/>
          <w:sz w:val="24"/>
          <w:szCs w:val="24"/>
          <w:lang w:eastAsia="ru-RU"/>
        </w:rPr>
        <w:t xml:space="preserve"> грн., що на 2 560 000,00 грн. або 2,1% більше очікуваних  надходжень 2024 року.</w:t>
      </w: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 xml:space="preserve">Прогнозний показник </w:t>
      </w:r>
      <w:r w:rsidRPr="002370AE">
        <w:rPr>
          <w:rFonts w:ascii="Times New Roman" w:eastAsia="Times New Roman" w:hAnsi="Times New Roman" w:cs="Times New Roman"/>
          <w:b/>
          <w:sz w:val="24"/>
          <w:szCs w:val="24"/>
          <w:lang w:eastAsia="ru-RU"/>
        </w:rPr>
        <w:t>рентної плати за спеціальне використання лісових ресурсів</w:t>
      </w:r>
      <w:r w:rsidRPr="002370AE">
        <w:rPr>
          <w:rFonts w:ascii="Times New Roman" w:eastAsia="Times New Roman" w:hAnsi="Times New Roman" w:cs="Times New Roman"/>
          <w:sz w:val="24"/>
          <w:szCs w:val="24"/>
          <w:lang w:eastAsia="ru-RU"/>
        </w:rPr>
        <w:t xml:space="preserve"> на 2025 рік  становить </w:t>
      </w:r>
      <w:r w:rsidRPr="002370AE">
        <w:rPr>
          <w:rFonts w:ascii="Times New Roman" w:eastAsia="Times New Roman" w:hAnsi="Times New Roman" w:cs="Times New Roman"/>
          <w:b/>
          <w:sz w:val="24"/>
          <w:szCs w:val="24"/>
          <w:lang w:eastAsia="ru-RU"/>
        </w:rPr>
        <w:t>400 000,00</w:t>
      </w:r>
      <w:r w:rsidRPr="002370AE">
        <w:rPr>
          <w:rFonts w:ascii="Times New Roman" w:eastAsia="Times New Roman" w:hAnsi="Times New Roman" w:cs="Times New Roman"/>
          <w:sz w:val="24"/>
          <w:szCs w:val="24"/>
          <w:lang w:eastAsia="ru-RU"/>
        </w:rPr>
        <w:t xml:space="preserve"> грн. Розрахунок здійснено із врахуванням аналізу динаміки надходжень  у попередні роки.</w:t>
      </w:r>
    </w:p>
    <w:p w:rsidR="002370AE" w:rsidRPr="002370AE" w:rsidRDefault="002370AE" w:rsidP="002370A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Розрахунок надходжень </w:t>
      </w:r>
      <w:r w:rsidRPr="002370AE">
        <w:rPr>
          <w:rFonts w:ascii="Times New Roman" w:eastAsia="Times New Roman" w:hAnsi="Times New Roman" w:cs="Times New Roman"/>
          <w:b/>
          <w:sz w:val="24"/>
          <w:szCs w:val="24"/>
          <w:lang w:eastAsia="ru-RU"/>
        </w:rPr>
        <w:t>плати за землю</w:t>
      </w:r>
      <w:r w:rsidRPr="002370AE">
        <w:rPr>
          <w:rFonts w:ascii="Times New Roman" w:eastAsia="Times New Roman" w:hAnsi="Times New Roman" w:cs="Times New Roman"/>
          <w:sz w:val="24"/>
          <w:szCs w:val="24"/>
          <w:lang w:eastAsia="ru-RU"/>
        </w:rPr>
        <w:t xml:space="preserve"> на 2025 рік проведено з урахуванням Бюджетного кодексу України, Податкового кодексу України, Земельного кодексу України,  рішення Новороздільської міської ради «Про затвердження технічних документацій з нормативної грошової оцінки земель населених пунктів на території міської ради», даних про фактичні надходження  плати за землю за 2023 рік та 10 місяців 2024 року, дані ДФС і управління житлово-комунального господарства Новороздільської міської ради.</w:t>
      </w:r>
    </w:p>
    <w:p w:rsidR="002370AE" w:rsidRPr="002370AE" w:rsidRDefault="002370AE" w:rsidP="002370AE">
      <w:pPr>
        <w:tabs>
          <w:tab w:val="left" w:pos="567"/>
        </w:tabs>
        <w:spacing w:after="0" w:line="240" w:lineRule="auto"/>
        <w:ind w:firstLine="36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 xml:space="preserve">Враховуючи вищезазначене, прогнозні надходження плати за землю на 2025 рік обраховано в сумі </w:t>
      </w:r>
      <w:r w:rsidRPr="002370AE">
        <w:rPr>
          <w:rFonts w:ascii="Times New Roman" w:eastAsia="Times New Roman" w:hAnsi="Times New Roman" w:cs="Times New Roman"/>
          <w:b/>
          <w:sz w:val="24"/>
          <w:szCs w:val="24"/>
          <w:lang w:eastAsia="ru-RU"/>
        </w:rPr>
        <w:t>12 750 200,00</w:t>
      </w:r>
      <w:r w:rsidRPr="002370AE">
        <w:rPr>
          <w:rFonts w:ascii="Times New Roman" w:eastAsia="Times New Roman" w:hAnsi="Times New Roman" w:cs="Times New Roman"/>
          <w:sz w:val="24"/>
          <w:szCs w:val="24"/>
          <w:lang w:eastAsia="ru-RU"/>
        </w:rPr>
        <w:t xml:space="preserve"> гривень, порівняно із очікуваним показником 2024 року збільшується на </w:t>
      </w:r>
      <w:r w:rsidRPr="002370AE">
        <w:rPr>
          <w:rFonts w:ascii="Times New Roman" w:eastAsia="Times New Roman" w:hAnsi="Times New Roman" w:cs="Times New Roman"/>
          <w:b/>
          <w:sz w:val="24"/>
          <w:szCs w:val="24"/>
          <w:lang w:eastAsia="ru-RU"/>
        </w:rPr>
        <w:t>587 600,00</w:t>
      </w:r>
      <w:r w:rsidRPr="002370AE">
        <w:rPr>
          <w:rFonts w:ascii="Times New Roman" w:eastAsia="Times New Roman" w:hAnsi="Times New Roman" w:cs="Times New Roman"/>
          <w:sz w:val="24"/>
          <w:szCs w:val="24"/>
          <w:lang w:eastAsia="ru-RU"/>
        </w:rPr>
        <w:t xml:space="preserve"> грн або на 6,1%.  </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color w:val="FF6600"/>
          <w:sz w:val="24"/>
          <w:szCs w:val="24"/>
          <w:lang w:eastAsia="ru-RU"/>
        </w:rPr>
        <w:t xml:space="preserve">          </w:t>
      </w:r>
      <w:r w:rsidRPr="002370AE">
        <w:rPr>
          <w:rFonts w:ascii="Times New Roman" w:eastAsia="Times New Roman" w:hAnsi="Times New Roman" w:cs="Times New Roman"/>
          <w:sz w:val="24"/>
          <w:szCs w:val="24"/>
          <w:lang w:eastAsia="ru-RU"/>
        </w:rPr>
        <w:t xml:space="preserve">Розрахунок прогнозної суми </w:t>
      </w:r>
      <w:r w:rsidRPr="002370AE">
        <w:rPr>
          <w:rFonts w:ascii="Times New Roman" w:eastAsia="Times New Roman" w:hAnsi="Times New Roman" w:cs="Times New Roman"/>
          <w:b/>
          <w:sz w:val="24"/>
          <w:szCs w:val="24"/>
          <w:lang w:eastAsia="ru-RU"/>
        </w:rPr>
        <w:t>податку на нерухоме майно</w:t>
      </w:r>
      <w:r w:rsidRPr="002370AE">
        <w:rPr>
          <w:rFonts w:ascii="Times New Roman" w:eastAsia="Times New Roman" w:hAnsi="Times New Roman" w:cs="Times New Roman"/>
          <w:sz w:val="24"/>
          <w:szCs w:val="24"/>
          <w:lang w:eastAsia="ru-RU"/>
        </w:rPr>
        <w:t>, відмінне від земельної ділянки, на 2025 рік  проведено відповідно до вимог статті 266 Податкового кодексу України, рішення міської ради від 24.06.2021 року № 514 «Про  місцеві податки і збори», бази оподаткування.</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sz w:val="24"/>
          <w:szCs w:val="24"/>
          <w:lang w:eastAsia="ru-RU"/>
        </w:rPr>
        <w:tab/>
        <w:t>При розрахунку зазначеного податку по юридичним особам врахована сплата у І кварталі 2025 року платежів за IV квартал 2024 року, а по інших кварталах надходження збільшені у зв’язку із зростанням розміру мінімальної заробітної плати (ставки  податку встановлені у відсотках до її розміру).</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sz w:val="24"/>
          <w:szCs w:val="24"/>
          <w:lang w:eastAsia="ru-RU"/>
        </w:rPr>
        <w:tab/>
        <w:t>Фізичними особами податок на нерухоме майно у 2025 році буде сплачуватися за ставками, що діють у 2024 році та розміру мінімальної заробітної плати станом на 01.01.2024 року (7100,00 грн.). Надходження даного податку зростуть на 6,0%.</w:t>
      </w:r>
    </w:p>
    <w:p w:rsidR="002370AE" w:rsidRPr="002370AE" w:rsidRDefault="002370AE" w:rsidP="002370A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Прогнозні </w:t>
      </w:r>
      <w:r w:rsidRPr="002370AE">
        <w:rPr>
          <w:rFonts w:ascii="Times New Roman" w:eastAsia="Times New Roman" w:hAnsi="Times New Roman" w:cs="Times New Roman"/>
          <w:b/>
          <w:sz w:val="24"/>
          <w:szCs w:val="24"/>
          <w:lang w:eastAsia="ru-RU"/>
        </w:rPr>
        <w:t>надходження єдиного податку</w:t>
      </w:r>
      <w:r w:rsidRPr="002370AE">
        <w:rPr>
          <w:rFonts w:ascii="Times New Roman" w:eastAsia="Times New Roman" w:hAnsi="Times New Roman" w:cs="Times New Roman"/>
          <w:sz w:val="24"/>
          <w:szCs w:val="24"/>
          <w:lang w:eastAsia="ru-RU"/>
        </w:rPr>
        <w:t xml:space="preserve"> на 2025 рік проведено з урахуванням, прийнятих ставок до розміру мінімальної  заробітної плати та прожиткового мінімуму, що діятиме станом на 01.01.2025 року, фактичних надходжень у 2023 році та 10 місяців 2024 року. </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r>
      <w:r w:rsidRPr="002370AE">
        <w:rPr>
          <w:rFonts w:ascii="Times New Roman" w:eastAsia="Times New Roman" w:hAnsi="Times New Roman" w:cs="Times New Roman"/>
          <w:sz w:val="24"/>
          <w:szCs w:val="24"/>
          <w:lang w:val="ru-RU" w:eastAsia="ru-RU"/>
        </w:rPr>
        <w:t>З врахуванням   зазначеного  єдиний податок до місцевого бюджету на 202</w:t>
      </w:r>
      <w:r w:rsidRPr="002370AE">
        <w:rPr>
          <w:rFonts w:ascii="Times New Roman" w:eastAsia="Times New Roman" w:hAnsi="Times New Roman" w:cs="Times New Roman"/>
          <w:sz w:val="24"/>
          <w:szCs w:val="24"/>
          <w:lang w:eastAsia="ru-RU"/>
        </w:rPr>
        <w:t>5</w:t>
      </w:r>
      <w:r w:rsidRPr="002370AE">
        <w:rPr>
          <w:rFonts w:ascii="Times New Roman" w:eastAsia="Times New Roman" w:hAnsi="Times New Roman" w:cs="Times New Roman"/>
          <w:sz w:val="24"/>
          <w:szCs w:val="24"/>
          <w:lang w:val="ru-RU" w:eastAsia="ru-RU"/>
        </w:rPr>
        <w:t xml:space="preserve"> рік</w:t>
      </w:r>
      <w:r w:rsidRPr="002370AE">
        <w:rPr>
          <w:rFonts w:ascii="Times New Roman" w:eastAsia="MS Mincho" w:hAnsi="Times New Roman" w:cs="Times New Roman"/>
          <w:sz w:val="24"/>
          <w:szCs w:val="24"/>
          <w:lang w:val="ru-RU" w:eastAsia="ru-RU"/>
        </w:rPr>
        <w:t xml:space="preserve"> </w:t>
      </w:r>
      <w:r w:rsidRPr="002370AE">
        <w:rPr>
          <w:rFonts w:ascii="Times New Roman" w:eastAsia="Times New Roman" w:hAnsi="Times New Roman" w:cs="Times New Roman"/>
          <w:sz w:val="24"/>
          <w:szCs w:val="24"/>
          <w:lang w:val="ru-RU" w:eastAsia="ru-RU"/>
        </w:rPr>
        <w:t xml:space="preserve">обрахований в сумі </w:t>
      </w:r>
      <w:r w:rsidRPr="002370AE">
        <w:rPr>
          <w:rFonts w:ascii="Times New Roman" w:eastAsia="Times New Roman" w:hAnsi="Times New Roman" w:cs="Times New Roman"/>
          <w:b/>
          <w:sz w:val="24"/>
          <w:szCs w:val="24"/>
          <w:lang w:eastAsia="ru-RU"/>
        </w:rPr>
        <w:t>36 860 000</w:t>
      </w:r>
      <w:r w:rsidRPr="002370AE">
        <w:rPr>
          <w:rFonts w:ascii="Times New Roman" w:eastAsia="Times New Roman" w:hAnsi="Times New Roman" w:cs="Times New Roman"/>
          <w:b/>
          <w:sz w:val="24"/>
          <w:szCs w:val="24"/>
          <w:lang w:val="ru-RU" w:eastAsia="ru-RU"/>
        </w:rPr>
        <w:t>,00</w:t>
      </w:r>
      <w:r w:rsidRPr="002370AE">
        <w:rPr>
          <w:rFonts w:ascii="Times New Roman" w:eastAsia="Times New Roman" w:hAnsi="Times New Roman" w:cs="Times New Roman"/>
          <w:sz w:val="24"/>
          <w:szCs w:val="24"/>
          <w:lang w:val="ru-RU" w:eastAsia="ru-RU"/>
        </w:rPr>
        <w:t xml:space="preserve"> грн., </w:t>
      </w:r>
      <w:r w:rsidRPr="002370AE">
        <w:rPr>
          <w:rFonts w:ascii="Times New Roman" w:eastAsia="Times New Roman" w:hAnsi="Times New Roman" w:cs="Times New Roman"/>
          <w:sz w:val="24"/>
          <w:szCs w:val="24"/>
          <w:lang w:eastAsia="ru-RU"/>
        </w:rPr>
        <w:t>щ</w:t>
      </w:r>
      <w:r w:rsidRPr="002370AE">
        <w:rPr>
          <w:rFonts w:ascii="Times New Roman" w:eastAsia="Times New Roman" w:hAnsi="Times New Roman" w:cs="Times New Roman"/>
          <w:sz w:val="24"/>
          <w:szCs w:val="24"/>
          <w:lang w:val="ru-RU" w:eastAsia="ru-RU"/>
        </w:rPr>
        <w:t xml:space="preserve">о на </w:t>
      </w:r>
      <w:r w:rsidRPr="002370AE">
        <w:rPr>
          <w:rFonts w:ascii="Times New Roman" w:eastAsia="Times New Roman" w:hAnsi="Times New Roman" w:cs="Times New Roman"/>
          <w:b/>
          <w:sz w:val="24"/>
          <w:szCs w:val="24"/>
          <w:lang w:eastAsia="ru-RU"/>
        </w:rPr>
        <w:t>2 988 000</w:t>
      </w:r>
      <w:r w:rsidRPr="002370AE">
        <w:rPr>
          <w:rFonts w:ascii="Times New Roman" w:eastAsia="Times New Roman" w:hAnsi="Times New Roman" w:cs="Times New Roman"/>
          <w:b/>
          <w:sz w:val="24"/>
          <w:szCs w:val="24"/>
          <w:lang w:val="ru-RU" w:eastAsia="ru-RU"/>
        </w:rPr>
        <w:t>,00</w:t>
      </w:r>
      <w:r w:rsidRPr="002370AE">
        <w:rPr>
          <w:rFonts w:ascii="Times New Roman" w:eastAsia="Times New Roman" w:hAnsi="Times New Roman" w:cs="Times New Roman"/>
          <w:sz w:val="24"/>
          <w:szCs w:val="24"/>
          <w:lang w:val="ru-RU" w:eastAsia="ru-RU"/>
        </w:rPr>
        <w:t xml:space="preserve"> грн. </w:t>
      </w:r>
      <w:r w:rsidRPr="002370AE">
        <w:rPr>
          <w:rFonts w:ascii="Times New Roman" w:eastAsia="Times New Roman" w:hAnsi="Times New Roman" w:cs="Times New Roman"/>
          <w:sz w:val="24"/>
          <w:szCs w:val="24"/>
          <w:lang w:eastAsia="ru-RU"/>
        </w:rPr>
        <w:t>більше очікуваних  надходжень 2024 року</w:t>
      </w:r>
      <w:r w:rsidRPr="002370AE">
        <w:rPr>
          <w:rFonts w:ascii="Times New Roman" w:eastAsia="Times New Roman" w:hAnsi="Times New Roman" w:cs="Times New Roman"/>
          <w:sz w:val="24"/>
          <w:szCs w:val="24"/>
          <w:lang w:val="ru-RU" w:eastAsia="ru-RU"/>
        </w:rPr>
        <w:t xml:space="preserve"> або на </w:t>
      </w:r>
      <w:r w:rsidRPr="002370AE">
        <w:rPr>
          <w:rFonts w:ascii="Times New Roman" w:eastAsia="Times New Roman" w:hAnsi="Times New Roman" w:cs="Times New Roman"/>
          <w:sz w:val="24"/>
          <w:szCs w:val="24"/>
          <w:lang w:eastAsia="ru-RU"/>
        </w:rPr>
        <w:t>8,8</w:t>
      </w:r>
      <w:r w:rsidRPr="002370AE">
        <w:rPr>
          <w:rFonts w:ascii="Times New Roman" w:eastAsia="Times New Roman" w:hAnsi="Times New Roman" w:cs="Times New Roman"/>
          <w:sz w:val="24"/>
          <w:szCs w:val="24"/>
          <w:lang w:val="ru-RU" w:eastAsia="ru-RU"/>
        </w:rPr>
        <w:t xml:space="preserve">%.  </w:t>
      </w:r>
      <w:r w:rsidRPr="002370AE">
        <w:rPr>
          <w:rFonts w:ascii="Times New Roman" w:eastAsia="Times New Roman" w:hAnsi="Times New Roman" w:cs="Times New Roman"/>
          <w:sz w:val="24"/>
          <w:szCs w:val="24"/>
          <w:lang w:eastAsia="ru-RU"/>
        </w:rPr>
        <w:t>.</w:t>
      </w: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r>
      <w:r w:rsidRPr="002370AE">
        <w:rPr>
          <w:rFonts w:ascii="Times New Roman" w:eastAsia="Times New Roman" w:hAnsi="Times New Roman" w:cs="Times New Roman"/>
          <w:b/>
          <w:sz w:val="24"/>
          <w:szCs w:val="24"/>
          <w:lang w:eastAsia="ru-RU"/>
        </w:rPr>
        <w:t xml:space="preserve">Транспортний податок </w:t>
      </w:r>
      <w:r w:rsidRPr="002370AE">
        <w:rPr>
          <w:rFonts w:ascii="Times New Roman" w:eastAsia="Times New Roman" w:hAnsi="Times New Roman" w:cs="Times New Roman"/>
          <w:sz w:val="24"/>
          <w:szCs w:val="24"/>
          <w:lang w:eastAsia="ru-RU"/>
        </w:rPr>
        <w:t xml:space="preserve">обраховано у сумі </w:t>
      </w:r>
      <w:r w:rsidRPr="002370AE">
        <w:rPr>
          <w:rFonts w:ascii="Times New Roman" w:eastAsia="Times New Roman" w:hAnsi="Times New Roman" w:cs="Times New Roman"/>
          <w:b/>
          <w:sz w:val="24"/>
          <w:szCs w:val="24"/>
          <w:lang w:eastAsia="ru-RU"/>
        </w:rPr>
        <w:t>25 000,00</w:t>
      </w:r>
      <w:r w:rsidRPr="002370AE">
        <w:rPr>
          <w:rFonts w:ascii="Times New Roman" w:eastAsia="Times New Roman" w:hAnsi="Times New Roman" w:cs="Times New Roman"/>
          <w:sz w:val="24"/>
          <w:szCs w:val="24"/>
          <w:lang w:eastAsia="ru-RU"/>
        </w:rPr>
        <w:t xml:space="preserve"> грн.  Згідно з Податковим кодексом України транспортним податком оподатковуються легкові автомобілі, з року випуску яких минуло не більше п’яти років (включно) та середньоринкова вартість яких становить понад 375 розмірів мінімальної</w:t>
      </w:r>
      <w:r w:rsidRPr="002370AE">
        <w:rPr>
          <w:rFonts w:ascii="Times New Roman" w:eastAsia="Times New Roman" w:hAnsi="Times New Roman" w:cs="Times New Roman"/>
          <w:sz w:val="28"/>
          <w:szCs w:val="28"/>
          <w:lang w:val="ru-RU" w:eastAsia="ru-RU"/>
        </w:rPr>
        <w:t xml:space="preserve"> </w:t>
      </w:r>
      <w:r w:rsidRPr="002370AE">
        <w:rPr>
          <w:rFonts w:ascii="Times New Roman" w:eastAsia="Times New Roman" w:hAnsi="Times New Roman" w:cs="Times New Roman"/>
          <w:sz w:val="24"/>
          <w:szCs w:val="24"/>
          <w:lang w:eastAsia="ru-RU"/>
        </w:rPr>
        <w:t>заробітної плати, встановленої на 1 січня податкового року (на 01.01.2025 року – 3 000 000,00 грн (8000 грн х 375). Ставка податку залишається без змін - 25 000,00 грн на рік.  За даними  ГУ ДПС у Львівській області станом на 01.10.2024року по місту рахується 1 автомобіль, який підлягає оподаткуванню.</w:t>
      </w:r>
    </w:p>
    <w:p w:rsidR="002370AE" w:rsidRPr="002370AE" w:rsidRDefault="002370AE" w:rsidP="002370AE">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sz w:val="24"/>
          <w:szCs w:val="24"/>
          <w:lang w:eastAsia="ru-RU"/>
        </w:rPr>
        <w:t>Прогнозний показник</w:t>
      </w:r>
      <w:r w:rsidRPr="002370AE">
        <w:rPr>
          <w:rFonts w:ascii="Times New Roman" w:eastAsia="Times New Roman" w:hAnsi="Times New Roman" w:cs="Times New Roman"/>
          <w:iCs/>
          <w:snapToGrid w:val="0"/>
          <w:sz w:val="24"/>
          <w:szCs w:val="24"/>
          <w:lang w:eastAsia="ru-RU"/>
        </w:rPr>
        <w:t xml:space="preserve"> надходжень </w:t>
      </w:r>
      <w:r w:rsidRPr="002370AE">
        <w:rPr>
          <w:rFonts w:ascii="Times New Roman" w:eastAsia="Times New Roman" w:hAnsi="Times New Roman" w:cs="Times New Roman"/>
          <w:b/>
          <w:bCs/>
          <w:sz w:val="24"/>
          <w:szCs w:val="24"/>
          <w:lang w:eastAsia="ru-RU"/>
        </w:rPr>
        <w:t>акцизного податку</w:t>
      </w:r>
      <w:r w:rsidRPr="002370AE">
        <w:rPr>
          <w:rFonts w:ascii="Times New Roman" w:eastAsia="Times New Roman" w:hAnsi="Times New Roman" w:cs="Times New Roman"/>
          <w:bCs/>
          <w:sz w:val="24"/>
          <w:szCs w:val="24"/>
          <w:lang w:eastAsia="ru-RU"/>
        </w:rPr>
        <w:t xml:space="preserve"> з реалізації через роздрібну торговельну мережу </w:t>
      </w:r>
      <w:r w:rsidRPr="002370AE">
        <w:rPr>
          <w:rFonts w:ascii="Times New Roman" w:eastAsia="Times New Roman" w:hAnsi="Times New Roman" w:cs="Times New Roman"/>
          <w:sz w:val="24"/>
          <w:szCs w:val="24"/>
          <w:shd w:val="clear" w:color="auto" w:fill="FFFFFF"/>
          <w:lang w:eastAsia="ru-RU"/>
        </w:rPr>
        <w:t>підакцизних товарів</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Cs/>
          <w:sz w:val="24"/>
          <w:szCs w:val="24"/>
          <w:lang w:eastAsia="ru-RU"/>
        </w:rPr>
        <w:t xml:space="preserve">до місцевого бюджету </w:t>
      </w:r>
      <w:r w:rsidRPr="002370AE">
        <w:rPr>
          <w:rFonts w:ascii="Times New Roman" w:eastAsia="Times New Roman" w:hAnsi="Times New Roman" w:cs="Times New Roman"/>
          <w:sz w:val="24"/>
          <w:szCs w:val="24"/>
          <w:lang w:eastAsia="ru-RU"/>
        </w:rPr>
        <w:t xml:space="preserve">обрахований за даними органів державної фіскальної служби і виходячи з середньомісячних надходжень цього податку протягом січня-грудня 2023 року та 10 місяців 2024 року в сумі </w:t>
      </w:r>
      <w:r w:rsidRPr="002370AE">
        <w:rPr>
          <w:rFonts w:ascii="Times New Roman" w:eastAsia="Times New Roman" w:hAnsi="Times New Roman" w:cs="Times New Roman"/>
          <w:b/>
          <w:sz w:val="24"/>
          <w:szCs w:val="24"/>
          <w:lang w:eastAsia="ru-RU"/>
        </w:rPr>
        <w:t>5 470 000</w:t>
      </w:r>
      <w:r w:rsidRPr="002370AE">
        <w:rPr>
          <w:rFonts w:ascii="Times New Roman" w:eastAsia="Times New Roman" w:hAnsi="Times New Roman" w:cs="Times New Roman"/>
          <w:b/>
          <w:bCs/>
          <w:sz w:val="24"/>
          <w:szCs w:val="24"/>
          <w:lang w:eastAsia="ru-RU"/>
        </w:rPr>
        <w:t>,00</w:t>
      </w:r>
      <w:r w:rsidRPr="002370AE">
        <w:rPr>
          <w:rFonts w:ascii="Times New Roman" w:eastAsia="Times New Roman" w:hAnsi="Times New Roman" w:cs="Times New Roman"/>
          <w:bCs/>
          <w:sz w:val="24"/>
          <w:szCs w:val="24"/>
          <w:lang w:eastAsia="ru-RU"/>
        </w:rPr>
        <w:t xml:space="preserve"> грн.</w:t>
      </w:r>
      <w:r w:rsidRPr="002370AE">
        <w:rPr>
          <w:rFonts w:ascii="Times New Roman" w:eastAsia="Times New Roman" w:hAnsi="Times New Roman" w:cs="Times New Roman"/>
          <w:sz w:val="28"/>
          <w:szCs w:val="28"/>
          <w:lang w:eastAsia="ru-RU"/>
        </w:rPr>
        <w:t xml:space="preserve"> </w:t>
      </w:r>
      <w:r w:rsidRPr="002370AE">
        <w:rPr>
          <w:rFonts w:ascii="Times New Roman" w:eastAsia="Times New Roman" w:hAnsi="Times New Roman" w:cs="Times New Roman"/>
          <w:sz w:val="24"/>
          <w:szCs w:val="24"/>
          <w:lang w:eastAsia="ru-RU"/>
        </w:rPr>
        <w:t xml:space="preserve">та збільшується порівняно з очікуваним показником за 2024 рік на  </w:t>
      </w:r>
      <w:r w:rsidRPr="002370AE">
        <w:rPr>
          <w:rFonts w:ascii="Times New Roman" w:eastAsia="Times New Roman" w:hAnsi="Times New Roman" w:cs="Times New Roman"/>
          <w:b/>
          <w:sz w:val="24"/>
          <w:szCs w:val="24"/>
          <w:lang w:eastAsia="ru-RU"/>
        </w:rPr>
        <w:t>270 000,00</w:t>
      </w:r>
      <w:r w:rsidRPr="002370AE">
        <w:rPr>
          <w:rFonts w:ascii="Times New Roman" w:eastAsia="Times New Roman" w:hAnsi="Times New Roman" w:cs="Times New Roman"/>
          <w:sz w:val="24"/>
          <w:szCs w:val="24"/>
          <w:lang w:eastAsia="ru-RU"/>
        </w:rPr>
        <w:t> грн або на 5,2 %.</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bCs/>
          <w:sz w:val="24"/>
          <w:szCs w:val="24"/>
          <w:lang w:eastAsia="ru-RU"/>
        </w:rPr>
        <w:tab/>
        <w:t xml:space="preserve">За рахунок збереження у 2025 році норми щодо зарахування 13,44% акцизного податку з пального до місцевих бюджетів з врахуванням фактичних надходжень за 10 місяців 2024 року дані надходження обраховані в сумі – </w:t>
      </w:r>
      <w:r w:rsidRPr="002370AE">
        <w:rPr>
          <w:rFonts w:ascii="Times New Roman" w:eastAsia="Times New Roman" w:hAnsi="Times New Roman" w:cs="Times New Roman"/>
          <w:b/>
          <w:sz w:val="24"/>
          <w:szCs w:val="24"/>
          <w:lang w:eastAsia="ru-RU"/>
        </w:rPr>
        <w:t>2 430 000,00</w:t>
      </w:r>
      <w:r w:rsidRPr="002370AE">
        <w:rPr>
          <w:rFonts w:ascii="Times New Roman" w:eastAsia="Times New Roman" w:hAnsi="Times New Roman" w:cs="Times New Roman"/>
          <w:bCs/>
          <w:sz w:val="24"/>
          <w:szCs w:val="24"/>
          <w:lang w:eastAsia="ru-RU"/>
        </w:rPr>
        <w:t xml:space="preserve"> грн.</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bCs/>
          <w:sz w:val="24"/>
          <w:szCs w:val="24"/>
          <w:lang w:eastAsia="ru-RU"/>
        </w:rPr>
        <w:lastRenderedPageBreak/>
        <w:tab/>
      </w:r>
      <w:r w:rsidRPr="002370AE">
        <w:rPr>
          <w:rFonts w:ascii="Times New Roman" w:eastAsia="Times New Roman" w:hAnsi="Times New Roman" w:cs="Times New Roman"/>
          <w:b/>
          <w:bCs/>
          <w:sz w:val="24"/>
          <w:szCs w:val="24"/>
          <w:lang w:eastAsia="ru-RU"/>
        </w:rPr>
        <w:t>Надходження коштів від</w:t>
      </w:r>
      <w:r w:rsidRPr="002370AE">
        <w:rPr>
          <w:rFonts w:ascii="Times New Roman" w:eastAsia="Times New Roman" w:hAnsi="Times New Roman" w:cs="Times New Roman"/>
          <w:bCs/>
          <w:sz w:val="24"/>
          <w:szCs w:val="24"/>
          <w:lang w:eastAsia="ru-RU"/>
        </w:rPr>
        <w:t xml:space="preserve"> </w:t>
      </w:r>
      <w:r w:rsidRPr="002370AE">
        <w:rPr>
          <w:rFonts w:ascii="Times New Roman" w:eastAsia="Times New Roman" w:hAnsi="Times New Roman" w:cs="Times New Roman"/>
          <w:b/>
          <w:bCs/>
          <w:sz w:val="24"/>
          <w:szCs w:val="24"/>
          <w:lang w:eastAsia="ru-RU"/>
        </w:rPr>
        <w:t>орендної плати</w:t>
      </w:r>
      <w:r w:rsidRPr="002370AE">
        <w:rPr>
          <w:rFonts w:ascii="Times New Roman" w:eastAsia="Times New Roman" w:hAnsi="Times New Roman" w:cs="Times New Roman"/>
          <w:bCs/>
          <w:sz w:val="24"/>
          <w:szCs w:val="24"/>
          <w:lang w:eastAsia="ru-RU"/>
        </w:rPr>
        <w:t xml:space="preserve"> за користування цілісним майновим комплексом та іншим майном, що у комунальній власності прогнозуються в сумі </w:t>
      </w:r>
      <w:r w:rsidRPr="002370AE">
        <w:rPr>
          <w:rFonts w:ascii="Times New Roman" w:eastAsia="Times New Roman" w:hAnsi="Times New Roman" w:cs="Times New Roman"/>
          <w:b/>
          <w:bCs/>
          <w:sz w:val="24"/>
          <w:szCs w:val="24"/>
          <w:lang w:eastAsia="ru-RU"/>
        </w:rPr>
        <w:t>820 000,00</w:t>
      </w:r>
      <w:r w:rsidRPr="002370AE">
        <w:rPr>
          <w:rFonts w:ascii="Times New Roman" w:eastAsia="Times New Roman" w:hAnsi="Times New Roman" w:cs="Times New Roman"/>
          <w:bCs/>
          <w:sz w:val="24"/>
          <w:szCs w:val="24"/>
          <w:lang w:eastAsia="ru-RU"/>
        </w:rPr>
        <w:t xml:space="preserve"> грн. на підставі даних управління житлово-комунального господарства Новороздільської міської ради. </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bCs/>
          <w:sz w:val="24"/>
          <w:szCs w:val="24"/>
          <w:lang w:eastAsia="ru-RU"/>
        </w:rPr>
        <w:tab/>
        <w:t xml:space="preserve">Прогнозний показник надходжень плати </w:t>
      </w:r>
      <w:r w:rsidRPr="002370AE">
        <w:rPr>
          <w:rFonts w:ascii="Times New Roman" w:eastAsia="Times New Roman" w:hAnsi="Times New Roman" w:cs="Times New Roman"/>
          <w:b/>
          <w:bCs/>
          <w:sz w:val="24"/>
          <w:szCs w:val="24"/>
          <w:lang w:eastAsia="ru-RU"/>
        </w:rPr>
        <w:t>за надання адміністративних послуг</w:t>
      </w:r>
      <w:r w:rsidRPr="002370AE">
        <w:rPr>
          <w:rFonts w:ascii="Times New Roman" w:eastAsia="Times New Roman" w:hAnsi="Times New Roman" w:cs="Times New Roman"/>
          <w:b/>
          <w:sz w:val="24"/>
          <w:szCs w:val="24"/>
          <w:lang w:eastAsia="ru-RU"/>
        </w:rPr>
        <w:t xml:space="preserve"> </w:t>
      </w:r>
      <w:r w:rsidRPr="002370AE">
        <w:rPr>
          <w:rFonts w:ascii="Times New Roman" w:eastAsia="Times New Roman" w:hAnsi="Times New Roman" w:cs="Times New Roman"/>
          <w:sz w:val="24"/>
          <w:szCs w:val="24"/>
          <w:lang w:eastAsia="ru-RU"/>
        </w:rPr>
        <w:t xml:space="preserve">обрахований в сумі  </w:t>
      </w:r>
      <w:r w:rsidRPr="002370AE">
        <w:rPr>
          <w:rFonts w:ascii="Times New Roman" w:eastAsia="Times New Roman" w:hAnsi="Times New Roman" w:cs="Times New Roman"/>
          <w:b/>
          <w:sz w:val="24"/>
          <w:szCs w:val="24"/>
          <w:lang w:eastAsia="ru-RU"/>
        </w:rPr>
        <w:t>700 000,00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bCs/>
          <w:sz w:val="24"/>
          <w:szCs w:val="24"/>
          <w:lang w:eastAsia="ru-RU"/>
        </w:rPr>
        <w:tab/>
      </w:r>
      <w:r w:rsidRPr="002370AE">
        <w:rPr>
          <w:rFonts w:ascii="Times New Roman" w:eastAsia="Times New Roman" w:hAnsi="Times New Roman" w:cs="Times New Roman"/>
          <w:b/>
          <w:bCs/>
          <w:sz w:val="24"/>
          <w:szCs w:val="24"/>
          <w:lang w:eastAsia="ru-RU"/>
        </w:rPr>
        <w:t>Надходження  державного мита</w:t>
      </w:r>
      <w:r w:rsidRPr="002370AE">
        <w:rPr>
          <w:rFonts w:ascii="Times New Roman" w:eastAsia="Times New Roman" w:hAnsi="Times New Roman" w:cs="Times New Roman"/>
          <w:bCs/>
          <w:sz w:val="24"/>
          <w:szCs w:val="24"/>
          <w:lang w:eastAsia="ru-RU"/>
        </w:rPr>
        <w:t xml:space="preserve"> на 2025 рік обраховано в сумі </w:t>
      </w:r>
      <w:r w:rsidRPr="002370AE">
        <w:rPr>
          <w:rFonts w:ascii="Times New Roman" w:eastAsia="Times New Roman" w:hAnsi="Times New Roman" w:cs="Times New Roman"/>
          <w:b/>
          <w:bCs/>
          <w:sz w:val="24"/>
          <w:szCs w:val="24"/>
          <w:lang w:eastAsia="ru-RU"/>
        </w:rPr>
        <w:t>550 000,00</w:t>
      </w:r>
      <w:r w:rsidRPr="002370AE">
        <w:rPr>
          <w:rFonts w:ascii="Times New Roman" w:eastAsia="Times New Roman" w:hAnsi="Times New Roman" w:cs="Times New Roman"/>
          <w:bCs/>
          <w:sz w:val="24"/>
          <w:szCs w:val="24"/>
          <w:lang w:eastAsia="ru-RU"/>
        </w:rPr>
        <w:t xml:space="preserve"> грн. </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sz w:val="28"/>
          <w:szCs w:val="28"/>
          <w:lang w:eastAsia="ru-RU"/>
        </w:rPr>
        <w:tab/>
      </w:r>
      <w:r w:rsidRPr="002370AE">
        <w:rPr>
          <w:rFonts w:ascii="Times New Roman" w:eastAsia="Times New Roman" w:hAnsi="Times New Roman" w:cs="Times New Roman"/>
          <w:b/>
          <w:bCs/>
          <w:sz w:val="24"/>
          <w:szCs w:val="24"/>
          <w:lang w:eastAsia="ru-RU"/>
        </w:rPr>
        <w:t>Інші надходження</w:t>
      </w:r>
      <w:r w:rsidRPr="002370AE">
        <w:rPr>
          <w:rFonts w:ascii="Times New Roman" w:eastAsia="Times New Roman" w:hAnsi="Times New Roman" w:cs="Times New Roman"/>
          <w:bCs/>
          <w:sz w:val="24"/>
          <w:szCs w:val="24"/>
          <w:lang w:eastAsia="ru-RU"/>
        </w:rPr>
        <w:t xml:space="preserve"> (код бюджетної класифікації 24060300) обраховані у сумі             </w:t>
      </w:r>
      <w:r w:rsidRPr="002370AE">
        <w:rPr>
          <w:rFonts w:ascii="Times New Roman" w:eastAsia="Times New Roman" w:hAnsi="Times New Roman" w:cs="Times New Roman"/>
          <w:b/>
          <w:bCs/>
          <w:sz w:val="24"/>
          <w:szCs w:val="24"/>
          <w:lang w:eastAsia="ru-RU"/>
        </w:rPr>
        <w:t>208 700,00</w:t>
      </w:r>
      <w:r w:rsidRPr="002370AE">
        <w:rPr>
          <w:rFonts w:ascii="Times New Roman" w:eastAsia="Times New Roman" w:hAnsi="Times New Roman" w:cs="Times New Roman"/>
          <w:bCs/>
          <w:sz w:val="24"/>
          <w:szCs w:val="24"/>
          <w:lang w:eastAsia="ru-RU"/>
        </w:rPr>
        <w:t xml:space="preserve"> грн. При розрахунку враховані, надходження плати за рекламне місце, надані управлінням житлово-комунального господарства Новороздільської міської ради. </w:t>
      </w:r>
    </w:p>
    <w:p w:rsidR="002370AE" w:rsidRPr="002370AE" w:rsidRDefault="002370AE" w:rsidP="002370AE">
      <w:pPr>
        <w:tabs>
          <w:tab w:val="left" w:pos="567"/>
        </w:tabs>
        <w:spacing w:after="0" w:line="240" w:lineRule="auto"/>
        <w:jc w:val="both"/>
        <w:rPr>
          <w:rFonts w:ascii="Times New Roman" w:eastAsia="Times New Roman" w:hAnsi="Times New Roman" w:cs="Times New Roman"/>
          <w:bCs/>
          <w:sz w:val="24"/>
          <w:szCs w:val="24"/>
          <w:lang w:eastAsia="ru-RU"/>
        </w:rPr>
      </w:pPr>
    </w:p>
    <w:p w:rsidR="002370AE" w:rsidRPr="002370AE" w:rsidRDefault="002370AE" w:rsidP="002370AE">
      <w:pPr>
        <w:tabs>
          <w:tab w:val="left" w:pos="567"/>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bCs/>
          <w:sz w:val="24"/>
          <w:szCs w:val="24"/>
          <w:lang w:eastAsia="ru-RU"/>
        </w:rPr>
        <w:tab/>
      </w:r>
      <w:r w:rsidRPr="002370AE">
        <w:rPr>
          <w:rFonts w:ascii="Times New Roman" w:eastAsia="Times New Roman" w:hAnsi="Times New Roman" w:cs="Times New Roman"/>
          <w:sz w:val="24"/>
          <w:szCs w:val="24"/>
          <w:lang w:eastAsia="ru-RU"/>
        </w:rPr>
        <w:t xml:space="preserve"> </w:t>
      </w:r>
    </w:p>
    <w:p w:rsidR="002370AE" w:rsidRPr="002370AE" w:rsidRDefault="002370AE" w:rsidP="002370AE">
      <w:pPr>
        <w:tabs>
          <w:tab w:val="left" w:pos="567"/>
          <w:tab w:val="left" w:pos="1080"/>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Місцевий бюджет  по </w:t>
      </w:r>
      <w:r w:rsidRPr="002370AE">
        <w:rPr>
          <w:rFonts w:ascii="Times New Roman" w:eastAsia="Times New Roman" w:hAnsi="Times New Roman" w:cs="Times New Roman"/>
          <w:b/>
          <w:sz w:val="24"/>
          <w:szCs w:val="24"/>
          <w:lang w:eastAsia="ru-RU"/>
        </w:rPr>
        <w:t>доходах спеціального фонду</w:t>
      </w:r>
      <w:r w:rsidRPr="002370AE">
        <w:rPr>
          <w:rFonts w:ascii="Times New Roman" w:eastAsia="Times New Roman" w:hAnsi="Times New Roman" w:cs="Times New Roman"/>
          <w:sz w:val="24"/>
          <w:szCs w:val="24"/>
          <w:lang w:eastAsia="ru-RU"/>
        </w:rPr>
        <w:t xml:space="preserve">  на  2025 рік обрахований  згідно ст.69¹ Бюджетного кодексу України в сумі </w:t>
      </w:r>
      <w:r w:rsidRPr="002370AE">
        <w:rPr>
          <w:rFonts w:ascii="Times New Roman" w:eastAsia="Times New Roman" w:hAnsi="Times New Roman" w:cs="Times New Roman"/>
          <w:b/>
          <w:sz w:val="24"/>
          <w:szCs w:val="24"/>
          <w:lang w:eastAsia="ru-RU"/>
        </w:rPr>
        <w:t xml:space="preserve">6 525 700,00 </w:t>
      </w:r>
      <w:r w:rsidRPr="002370AE">
        <w:rPr>
          <w:rFonts w:ascii="Times New Roman" w:eastAsia="Times New Roman" w:hAnsi="Times New Roman" w:cs="Times New Roman"/>
          <w:sz w:val="24"/>
          <w:szCs w:val="24"/>
          <w:lang w:eastAsia="ru-RU"/>
        </w:rPr>
        <w:t xml:space="preserve">грн., в тому числі </w:t>
      </w:r>
      <w:r w:rsidRPr="002370AE">
        <w:rPr>
          <w:rFonts w:ascii="Times New Roman" w:eastAsia="Times New Roman" w:hAnsi="Times New Roman" w:cs="Times New Roman"/>
          <w:b/>
          <w:sz w:val="24"/>
          <w:szCs w:val="24"/>
          <w:lang w:eastAsia="ru-RU"/>
        </w:rPr>
        <w:t>бюджет розвитку</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3 100 000,00</w:t>
      </w:r>
      <w:r w:rsidRPr="002370AE">
        <w:rPr>
          <w:rFonts w:ascii="Times New Roman" w:eastAsia="Times New Roman" w:hAnsi="Times New Roman" w:cs="Times New Roman"/>
          <w:sz w:val="24"/>
          <w:szCs w:val="24"/>
          <w:lang w:eastAsia="ru-RU"/>
        </w:rPr>
        <w:t xml:space="preserve"> грн. та сформовано за рахунок:</w:t>
      </w:r>
    </w:p>
    <w:p w:rsidR="002370AE" w:rsidRPr="002370AE" w:rsidRDefault="002370AE" w:rsidP="002370AE">
      <w:pPr>
        <w:numPr>
          <w:ilvl w:val="0"/>
          <w:numId w:val="20"/>
        </w:numPr>
        <w:tabs>
          <w:tab w:val="num" w:pos="540"/>
          <w:tab w:val="left" w:pos="567"/>
          <w:tab w:val="num" w:pos="900"/>
          <w:tab w:val="left" w:pos="1080"/>
        </w:tabs>
        <w:spacing w:after="0" w:line="240" w:lineRule="auto"/>
        <w:ind w:firstLine="540"/>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Власних надходжень</w:t>
      </w:r>
      <w:r w:rsidRPr="002370AE">
        <w:rPr>
          <w:rFonts w:ascii="Times New Roman" w:eastAsia="Times New Roman" w:hAnsi="Times New Roman" w:cs="Times New Roman"/>
          <w:sz w:val="24"/>
          <w:szCs w:val="24"/>
          <w:lang w:eastAsia="ru-RU"/>
        </w:rPr>
        <w:t xml:space="preserve"> бюджетних установ, що утримуються за рахунок коштів   </w:t>
      </w:r>
    </w:p>
    <w:p w:rsidR="002370AE" w:rsidRPr="002370AE" w:rsidRDefault="002370AE" w:rsidP="002370AE">
      <w:pPr>
        <w:tabs>
          <w:tab w:val="num" w:pos="540"/>
          <w:tab w:val="left" w:pos="567"/>
          <w:tab w:val="left" w:pos="108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міського бюджету в сумі </w:t>
      </w:r>
      <w:r w:rsidRPr="002370AE">
        <w:rPr>
          <w:rFonts w:ascii="Times New Roman" w:eastAsia="Times New Roman" w:hAnsi="Times New Roman" w:cs="Times New Roman"/>
          <w:b/>
          <w:sz w:val="24"/>
          <w:szCs w:val="24"/>
          <w:lang w:eastAsia="ru-RU"/>
        </w:rPr>
        <w:t xml:space="preserve">3 338 400,00 </w:t>
      </w:r>
      <w:r w:rsidRPr="002370AE">
        <w:rPr>
          <w:rFonts w:ascii="Times New Roman" w:eastAsia="Times New Roman" w:hAnsi="Times New Roman" w:cs="Times New Roman"/>
          <w:sz w:val="24"/>
          <w:szCs w:val="24"/>
          <w:lang w:eastAsia="ru-RU"/>
        </w:rPr>
        <w:t>грн.</w:t>
      </w:r>
    </w:p>
    <w:p w:rsidR="002370AE" w:rsidRPr="002370AE" w:rsidRDefault="002370AE" w:rsidP="002370AE">
      <w:pPr>
        <w:numPr>
          <w:ilvl w:val="0"/>
          <w:numId w:val="20"/>
        </w:numPr>
        <w:tabs>
          <w:tab w:val="num" w:pos="540"/>
          <w:tab w:val="left" w:pos="567"/>
          <w:tab w:val="num" w:pos="900"/>
          <w:tab w:val="left" w:pos="1080"/>
        </w:tabs>
        <w:spacing w:after="0" w:line="240" w:lineRule="auto"/>
        <w:ind w:right="-185" w:firstLine="540"/>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25% екологічного податку  в сумі –  </w:t>
      </w:r>
      <w:r w:rsidRPr="002370AE">
        <w:rPr>
          <w:rFonts w:ascii="Times New Roman" w:eastAsia="Times New Roman" w:hAnsi="Times New Roman" w:cs="Times New Roman"/>
          <w:b/>
          <w:sz w:val="24"/>
          <w:szCs w:val="24"/>
          <w:lang w:eastAsia="ru-RU"/>
        </w:rPr>
        <w:t xml:space="preserve">87 300,00 </w:t>
      </w:r>
      <w:r w:rsidRPr="002370AE">
        <w:rPr>
          <w:rFonts w:ascii="Times New Roman" w:eastAsia="Times New Roman" w:hAnsi="Times New Roman" w:cs="Times New Roman"/>
          <w:sz w:val="24"/>
          <w:szCs w:val="24"/>
          <w:lang w:eastAsia="ru-RU"/>
        </w:rPr>
        <w:t>грн.</w:t>
      </w:r>
    </w:p>
    <w:p w:rsidR="002370AE" w:rsidRPr="002370AE" w:rsidRDefault="002370AE" w:rsidP="002370AE">
      <w:pPr>
        <w:numPr>
          <w:ilvl w:val="0"/>
          <w:numId w:val="20"/>
        </w:numPr>
        <w:tabs>
          <w:tab w:val="num" w:pos="900"/>
          <w:tab w:val="num" w:pos="993"/>
          <w:tab w:val="left" w:pos="1080"/>
        </w:tabs>
        <w:spacing w:after="0" w:line="240" w:lineRule="auto"/>
        <w:ind w:right="-185" w:hanging="77"/>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Кошти від відчуження майна</w:t>
      </w:r>
      <w:r w:rsidRPr="002370AE">
        <w:rPr>
          <w:rFonts w:ascii="Times New Roman" w:eastAsia="Times New Roman" w:hAnsi="Times New Roman" w:cs="Times New Roman"/>
          <w:sz w:val="24"/>
          <w:szCs w:val="24"/>
          <w:lang w:eastAsia="ru-RU"/>
        </w:rPr>
        <w:t xml:space="preserve">, що належить Автономній Республіці Крим та майна,         що перебуває в комунальній власності – </w:t>
      </w:r>
      <w:r w:rsidRPr="002370AE">
        <w:rPr>
          <w:rFonts w:ascii="Times New Roman" w:eastAsia="Times New Roman" w:hAnsi="Times New Roman" w:cs="Times New Roman"/>
          <w:b/>
          <w:sz w:val="24"/>
          <w:szCs w:val="24"/>
          <w:lang w:eastAsia="ru-RU"/>
        </w:rPr>
        <w:t>2 290 000,00</w:t>
      </w:r>
      <w:r w:rsidRPr="002370AE">
        <w:rPr>
          <w:rFonts w:ascii="Times New Roman" w:eastAsia="Times New Roman" w:hAnsi="Times New Roman" w:cs="Times New Roman"/>
          <w:sz w:val="24"/>
          <w:szCs w:val="24"/>
          <w:lang w:eastAsia="ru-RU"/>
        </w:rPr>
        <w:t>грн.</w:t>
      </w:r>
    </w:p>
    <w:p w:rsidR="002370AE" w:rsidRPr="002370AE" w:rsidRDefault="002370AE" w:rsidP="002370AE">
      <w:pPr>
        <w:tabs>
          <w:tab w:val="left" w:pos="567"/>
          <w:tab w:val="left" w:pos="900"/>
        </w:tabs>
        <w:spacing w:after="0" w:line="240" w:lineRule="auto"/>
        <w:ind w:left="851" w:right="-185" w:hanging="567"/>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4.</w:t>
      </w:r>
      <w:r w:rsidRPr="002370AE">
        <w:rPr>
          <w:rFonts w:ascii="Times New Roman" w:eastAsia="Times New Roman" w:hAnsi="Times New Roman" w:cs="Times New Roman"/>
          <w:sz w:val="24"/>
          <w:szCs w:val="24"/>
          <w:lang w:eastAsia="ru-RU"/>
        </w:rPr>
        <w:tab/>
        <w:t xml:space="preserve"> </w:t>
      </w:r>
      <w:r w:rsidRPr="002370AE">
        <w:rPr>
          <w:rFonts w:ascii="Times New Roman" w:eastAsia="Times New Roman" w:hAnsi="Times New Roman" w:cs="Times New Roman"/>
          <w:b/>
          <w:sz w:val="24"/>
          <w:szCs w:val="24"/>
          <w:lang w:eastAsia="ru-RU"/>
        </w:rPr>
        <w:t>Коштів від продажу земельних ділянок</w:t>
      </w:r>
      <w:r w:rsidRPr="002370AE">
        <w:rPr>
          <w:rFonts w:ascii="Times New Roman" w:eastAsia="Times New Roman" w:hAnsi="Times New Roman" w:cs="Times New Roman"/>
          <w:sz w:val="24"/>
          <w:szCs w:val="24"/>
          <w:lang w:eastAsia="ru-RU"/>
        </w:rPr>
        <w:t xml:space="preserve"> несільськогосподарського призначення –               </w:t>
      </w:r>
      <w:r w:rsidRPr="002370AE">
        <w:rPr>
          <w:rFonts w:ascii="Times New Roman" w:eastAsia="Times New Roman" w:hAnsi="Times New Roman" w:cs="Times New Roman"/>
          <w:b/>
          <w:sz w:val="24"/>
          <w:szCs w:val="24"/>
          <w:lang w:eastAsia="ru-RU"/>
        </w:rPr>
        <w:t>810 000,00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 w:val="left" w:pos="1080"/>
        </w:tabs>
        <w:spacing w:after="0" w:line="240" w:lineRule="auto"/>
        <w:ind w:right="-185"/>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540"/>
        <w:jc w:val="both"/>
        <w:rPr>
          <w:rFonts w:ascii="Times New Roman" w:eastAsia="Times New Roman" w:hAnsi="Times New Roman" w:cs="Times New Roman"/>
          <w:sz w:val="28"/>
          <w:szCs w:val="28"/>
          <w:lang w:eastAsia="ru-RU"/>
        </w:rPr>
      </w:pPr>
      <w:r w:rsidRPr="002370AE">
        <w:rPr>
          <w:rFonts w:ascii="Times New Roman" w:eastAsia="Times New Roman" w:hAnsi="Times New Roman" w:cs="Times New Roman"/>
          <w:sz w:val="24"/>
          <w:szCs w:val="24"/>
          <w:lang w:eastAsia="ru-RU"/>
        </w:rPr>
        <w:t xml:space="preserve">Власні надходження бюджетних установ, які утримуються за рахунок міського бюджету, визначені на підставі розрахунків головних розпорядників бюджетних коштів міського бюджету в сумі </w:t>
      </w:r>
      <w:r w:rsidRPr="002370AE">
        <w:rPr>
          <w:rFonts w:ascii="Times New Roman" w:eastAsia="Times New Roman" w:hAnsi="Times New Roman" w:cs="Times New Roman"/>
          <w:b/>
          <w:sz w:val="24"/>
          <w:szCs w:val="24"/>
          <w:lang w:eastAsia="ru-RU"/>
        </w:rPr>
        <w:t>3 338 400,00</w:t>
      </w:r>
      <w:r w:rsidRPr="002370AE">
        <w:rPr>
          <w:rFonts w:ascii="Times New Roman" w:eastAsia="Times New Roman" w:hAnsi="Times New Roman" w:cs="Times New Roman"/>
          <w:sz w:val="24"/>
          <w:szCs w:val="24"/>
          <w:lang w:eastAsia="ru-RU"/>
        </w:rPr>
        <w:t xml:space="preserve"> грн.,  в тому числі плата за послуги, що надаються бюджетними установами  – </w:t>
      </w:r>
      <w:r w:rsidRPr="002370AE">
        <w:rPr>
          <w:rFonts w:ascii="Times New Roman" w:eastAsia="Times New Roman" w:hAnsi="Times New Roman" w:cs="Times New Roman"/>
          <w:b/>
          <w:sz w:val="24"/>
          <w:szCs w:val="24"/>
          <w:lang w:eastAsia="ru-RU"/>
        </w:rPr>
        <w:t xml:space="preserve"> 2 630 500,00</w:t>
      </w:r>
      <w:r w:rsidRPr="002370AE">
        <w:rPr>
          <w:rFonts w:ascii="Times New Roman" w:eastAsia="Times New Roman" w:hAnsi="Times New Roman" w:cs="Times New Roman"/>
          <w:sz w:val="24"/>
          <w:szCs w:val="24"/>
          <w:lang w:eastAsia="ru-RU"/>
        </w:rPr>
        <w:t xml:space="preserve"> грн, плата за оренду майна бюджетних установ – </w:t>
      </w:r>
      <w:r w:rsidRPr="002370AE">
        <w:rPr>
          <w:rFonts w:ascii="Times New Roman" w:eastAsia="Times New Roman" w:hAnsi="Times New Roman" w:cs="Times New Roman"/>
          <w:b/>
          <w:sz w:val="24"/>
          <w:szCs w:val="24"/>
          <w:lang w:eastAsia="ru-RU"/>
        </w:rPr>
        <w:t>707 900,00</w:t>
      </w:r>
      <w:r w:rsidRPr="002370AE">
        <w:rPr>
          <w:rFonts w:ascii="Times New Roman" w:eastAsia="Times New Roman" w:hAnsi="Times New Roman" w:cs="Times New Roman"/>
          <w:sz w:val="24"/>
          <w:szCs w:val="24"/>
          <w:lang w:eastAsia="ru-RU"/>
        </w:rPr>
        <w:t xml:space="preserve"> грн. Обсяг власних надходжень бюджетних установ у 2025 році проти очікуваних надходжень 2024 року зменшується  на </w:t>
      </w:r>
      <w:r w:rsidRPr="002370AE">
        <w:rPr>
          <w:rFonts w:ascii="Times New Roman" w:eastAsia="Times New Roman" w:hAnsi="Times New Roman" w:cs="Times New Roman"/>
          <w:b/>
          <w:sz w:val="24"/>
          <w:szCs w:val="24"/>
          <w:lang w:eastAsia="ru-RU"/>
        </w:rPr>
        <w:t>519 500,00</w:t>
      </w:r>
      <w:r w:rsidRPr="002370AE">
        <w:rPr>
          <w:rFonts w:ascii="Times New Roman" w:eastAsia="Times New Roman" w:hAnsi="Times New Roman" w:cs="Times New Roman"/>
          <w:sz w:val="24"/>
          <w:szCs w:val="24"/>
          <w:lang w:eastAsia="ru-RU"/>
        </w:rPr>
        <w:t xml:space="preserve"> грн., оскільки  збільшилась кількість дітей пільгових категорій, що зменшує суму батьківської плати, не пролонговано договір оренди приміщення в ДЮСШ.</w:t>
      </w:r>
    </w:p>
    <w:p w:rsidR="002370AE" w:rsidRPr="002370AE" w:rsidRDefault="002370AE" w:rsidP="002370AE">
      <w:pPr>
        <w:spacing w:after="0" w:line="240" w:lineRule="auto"/>
        <w:ind w:firstLine="540"/>
        <w:jc w:val="both"/>
        <w:rPr>
          <w:rFonts w:ascii="Times New Roman" w:eastAsia="Times New Roman" w:hAnsi="Times New Roman" w:cs="Times New Roman"/>
          <w:sz w:val="28"/>
          <w:szCs w:val="28"/>
          <w:lang w:eastAsia="ru-RU"/>
        </w:rPr>
      </w:pPr>
      <w:r w:rsidRPr="002370AE">
        <w:rPr>
          <w:rFonts w:ascii="Times New Roman" w:eastAsia="Times New Roman" w:hAnsi="Times New Roman" w:cs="Times New Roman"/>
          <w:sz w:val="24"/>
          <w:szCs w:val="24"/>
          <w:lang w:eastAsia="ru-RU"/>
        </w:rPr>
        <w:t xml:space="preserve">Відповідно до Бюджетного кодексу України норматив зарахування екологічного податку до міського бюджету складає 25%. Враховуючи фактичні надходження податку за 2023 рік та 10 місяців 2024 року, прогнозні надходження екологічного податку на 2025 рік  визначені  у сумі </w:t>
      </w:r>
      <w:r w:rsidRPr="002370AE">
        <w:rPr>
          <w:rFonts w:ascii="Times New Roman" w:eastAsia="Times New Roman" w:hAnsi="Times New Roman" w:cs="Times New Roman"/>
          <w:b/>
          <w:sz w:val="24"/>
          <w:szCs w:val="24"/>
          <w:lang w:eastAsia="ru-RU"/>
        </w:rPr>
        <w:t>87 300,00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Надходження бюджету розвитку визначені статтею 71 Бюджетного кодексу України     в сумі  </w:t>
      </w:r>
      <w:r w:rsidRPr="002370AE">
        <w:rPr>
          <w:rFonts w:ascii="Times New Roman" w:eastAsia="Times New Roman" w:hAnsi="Times New Roman" w:cs="Times New Roman"/>
          <w:b/>
          <w:sz w:val="24"/>
          <w:szCs w:val="24"/>
          <w:lang w:eastAsia="ru-RU"/>
        </w:rPr>
        <w:t xml:space="preserve">3 100 000,00 </w:t>
      </w:r>
      <w:r w:rsidRPr="002370AE">
        <w:rPr>
          <w:rFonts w:ascii="Times New Roman" w:eastAsia="Times New Roman" w:hAnsi="Times New Roman" w:cs="Times New Roman"/>
          <w:sz w:val="24"/>
          <w:szCs w:val="24"/>
          <w:lang w:eastAsia="ru-RU"/>
        </w:rPr>
        <w:t xml:space="preserve"> грн .</w:t>
      </w:r>
      <w:r w:rsidRPr="002370AE">
        <w:rPr>
          <w:rFonts w:ascii="Times New Roman" w:eastAsia="Times New Roman" w:hAnsi="Times New Roman" w:cs="Times New Roman"/>
          <w:sz w:val="28"/>
          <w:szCs w:val="28"/>
          <w:lang w:eastAsia="ru-RU"/>
        </w:rPr>
        <w:t xml:space="preserve"> </w:t>
      </w:r>
      <w:r w:rsidRPr="002370AE">
        <w:rPr>
          <w:rFonts w:ascii="Times New Roman" w:eastAsia="Times New Roman" w:hAnsi="Times New Roman" w:cs="Times New Roman"/>
          <w:sz w:val="24"/>
          <w:szCs w:val="24"/>
          <w:lang w:eastAsia="ru-RU"/>
        </w:rPr>
        <w:t>та   включають кошти  від  продажу  земельних ділянок сільськогосподарського призначення і кошти від відчуження майна, що перебуває в комунальній власності</w:t>
      </w:r>
    </w:p>
    <w:p w:rsidR="002370AE" w:rsidRPr="002370AE" w:rsidRDefault="002370AE" w:rsidP="002370AE">
      <w:pPr>
        <w:tabs>
          <w:tab w:val="left" w:pos="567"/>
        </w:tabs>
        <w:spacing w:after="0" w:line="240" w:lineRule="auto"/>
        <w:ind w:left="360"/>
        <w:rPr>
          <w:rFonts w:ascii="Times New Roman" w:eastAsia="Times New Roman" w:hAnsi="Times New Roman" w:cs="Times New Roman"/>
          <w:sz w:val="24"/>
          <w:szCs w:val="24"/>
          <w:lang w:eastAsia="ru-RU"/>
        </w:rPr>
      </w:pPr>
    </w:p>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Таким чином у процесі формування місцевого бюджету на 2025 рік враховано усі можливості для визначення оптимального обсягу дохідної частини, забезпечено його збалансованість і створено умови для прискореного запровадження пріоритетів нового бюджетного року в територіальній громаді.</w:t>
      </w:r>
    </w:p>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p>
    <w:p w:rsidR="002370AE" w:rsidRPr="002370AE" w:rsidRDefault="002370AE" w:rsidP="002370AE">
      <w:pPr>
        <w:tabs>
          <w:tab w:val="left" w:pos="567"/>
        </w:tabs>
        <w:spacing w:after="0" w:line="240" w:lineRule="auto"/>
        <w:ind w:firstLine="540"/>
        <w:jc w:val="center"/>
        <w:rPr>
          <w:rFonts w:ascii="Times New Roman" w:eastAsia="Times New Roman" w:hAnsi="Times New Roman" w:cs="Times New Roman"/>
          <w:b/>
          <w:i/>
          <w:sz w:val="24"/>
          <w:szCs w:val="24"/>
          <w:lang w:eastAsia="ru-RU"/>
        </w:rPr>
      </w:pPr>
    </w:p>
    <w:p w:rsidR="002370AE" w:rsidRPr="002370AE" w:rsidRDefault="002370AE" w:rsidP="002370AE">
      <w:pPr>
        <w:tabs>
          <w:tab w:val="left" w:pos="567"/>
        </w:tabs>
        <w:spacing w:after="0" w:line="240" w:lineRule="auto"/>
        <w:ind w:firstLine="540"/>
        <w:jc w:val="center"/>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color w:val="FF0000"/>
          <w:sz w:val="20"/>
          <w:szCs w:val="20"/>
          <w:lang w:eastAsia="ru-RU"/>
        </w:rPr>
        <w:tab/>
      </w: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b/>
          <w:i/>
          <w:sz w:val="24"/>
          <w:szCs w:val="24"/>
          <w:lang w:eastAsia="ru-RU"/>
        </w:rPr>
        <w:t>Прогнозні показники доходів і видатків</w:t>
      </w:r>
    </w:p>
    <w:p w:rsidR="002370AE" w:rsidRPr="002370AE" w:rsidRDefault="002370AE" w:rsidP="002370AE">
      <w:pPr>
        <w:tabs>
          <w:tab w:val="left" w:pos="567"/>
        </w:tabs>
        <w:spacing w:after="0" w:line="240" w:lineRule="auto"/>
        <w:ind w:firstLine="540"/>
        <w:jc w:val="center"/>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за загальним та спеціальним фондами міського бюджету</w:t>
      </w:r>
    </w:p>
    <w:p w:rsidR="002370AE" w:rsidRPr="002370AE" w:rsidRDefault="002370AE" w:rsidP="002370AE">
      <w:pPr>
        <w:shd w:val="clear" w:color="auto" w:fill="FFFFFF"/>
        <w:tabs>
          <w:tab w:val="left" w:pos="567"/>
        </w:tabs>
        <w:spacing w:after="0" w:line="240" w:lineRule="auto"/>
        <w:jc w:val="both"/>
        <w:rPr>
          <w:rFonts w:ascii="Times New Roman" w:eastAsia="Times New Roman" w:hAnsi="Times New Roman" w:cs="Times New Roman"/>
          <w:color w:val="FF0000"/>
          <w:sz w:val="24"/>
          <w:szCs w:val="24"/>
          <w:lang w:eastAsia="ru-RU"/>
        </w:rPr>
      </w:pPr>
    </w:p>
    <w:p w:rsidR="002370AE" w:rsidRPr="002370AE" w:rsidRDefault="002370AE" w:rsidP="002370AE">
      <w:pPr>
        <w:shd w:val="clear" w:color="auto" w:fill="FFFFFF"/>
        <w:tabs>
          <w:tab w:val="left" w:pos="567"/>
        </w:tabs>
        <w:spacing w:after="0" w:line="240" w:lineRule="auto"/>
        <w:jc w:val="center"/>
        <w:rPr>
          <w:rFonts w:ascii="Times New Roman" w:eastAsia="Times New Roman" w:hAnsi="Times New Roman" w:cs="Times New Roman"/>
          <w:i/>
          <w:sz w:val="24"/>
          <w:szCs w:val="24"/>
          <w:lang w:val="ru-RU" w:eastAsia="ru-RU"/>
        </w:rPr>
      </w:pP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val="ru-RU" w:eastAsia="ru-RU"/>
        </w:rPr>
        <w:tab/>
      </w:r>
      <w:r w:rsidRPr="002370AE">
        <w:rPr>
          <w:rFonts w:ascii="Times New Roman" w:eastAsia="Times New Roman" w:hAnsi="Times New Roman" w:cs="Times New Roman"/>
          <w:i/>
          <w:sz w:val="24"/>
          <w:szCs w:val="24"/>
          <w:lang w:eastAsia="ru-RU"/>
        </w:rPr>
        <w:t xml:space="preserve">                              </w:t>
      </w:r>
      <w:r w:rsidRPr="002370AE">
        <w:rPr>
          <w:rFonts w:ascii="Times New Roman" w:eastAsia="Times New Roman" w:hAnsi="Times New Roman" w:cs="Times New Roman"/>
          <w:i/>
          <w:sz w:val="24"/>
          <w:szCs w:val="24"/>
          <w:lang w:val="ru-RU" w:eastAsia="ru-RU"/>
        </w:rPr>
        <w:t>грн.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gridCol w:w="1402"/>
        <w:gridCol w:w="1478"/>
      </w:tblGrid>
      <w:tr w:rsidR="002370AE" w:rsidRPr="002370AE" w:rsidTr="00F74B42">
        <w:trPr>
          <w:trHeight w:val="293"/>
        </w:trPr>
        <w:tc>
          <w:tcPr>
            <w:tcW w:w="4068" w:type="dxa"/>
            <w:vMerge w:val="restart"/>
            <w:tcBorders>
              <w:top w:val="single" w:sz="4" w:space="0" w:color="auto"/>
              <w:left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Найменування показника</w:t>
            </w:r>
          </w:p>
        </w:tc>
        <w:tc>
          <w:tcPr>
            <w:tcW w:w="1440" w:type="dxa"/>
            <w:vMerge w:val="restart"/>
            <w:tcBorders>
              <w:top w:val="single" w:sz="4" w:space="0" w:color="auto"/>
              <w:left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Очікувані 2024</w:t>
            </w:r>
          </w:p>
        </w:tc>
        <w:tc>
          <w:tcPr>
            <w:tcW w:w="4320" w:type="dxa"/>
            <w:gridSpan w:val="3"/>
            <w:tcBorders>
              <w:top w:val="single" w:sz="4" w:space="0" w:color="auto"/>
              <w:left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Прогноз</w:t>
            </w:r>
          </w:p>
        </w:tc>
      </w:tr>
      <w:tr w:rsidR="002370AE" w:rsidRPr="002370AE" w:rsidTr="00F74B42">
        <w:tc>
          <w:tcPr>
            <w:tcW w:w="4068" w:type="dxa"/>
            <w:vMerge/>
            <w:tcBorders>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p>
        </w:tc>
        <w:tc>
          <w:tcPr>
            <w:tcW w:w="1440" w:type="dxa"/>
            <w:vMerge/>
            <w:tcBorders>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p>
        </w:tc>
        <w:tc>
          <w:tcPr>
            <w:tcW w:w="1440" w:type="dxa"/>
            <w:tcBorders>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2025</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2026</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2027</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b/>
                <w:sz w:val="24"/>
                <w:szCs w:val="24"/>
                <w:lang w:eastAsia="ru-RU"/>
              </w:rPr>
              <w:t>Загальний обсяг доходів</w:t>
            </w:r>
            <w:r w:rsidRPr="002370AE">
              <w:rPr>
                <w:rFonts w:ascii="Times New Roman" w:eastAsia="Times New Roman" w:hAnsi="Times New Roman" w:cs="Times New Roman"/>
                <w:sz w:val="24"/>
                <w:szCs w:val="24"/>
                <w:lang w:eastAsia="ru-RU"/>
              </w:rPr>
              <w:t>, в т.ч.:</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323 211 042</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271 851 200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284 341 300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298 558 400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Податки, збори, платежі та інші </w:t>
            </w:r>
            <w:r w:rsidRPr="002370AE">
              <w:rPr>
                <w:rFonts w:ascii="Times New Roman" w:eastAsia="Times New Roman" w:hAnsi="Times New Roman" w:cs="Times New Roman"/>
                <w:sz w:val="24"/>
                <w:szCs w:val="24"/>
                <w:lang w:eastAsia="ru-RU"/>
              </w:rPr>
              <w:lastRenderedPageBreak/>
              <w:t>надходження, з них:</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lastRenderedPageBreak/>
              <w:t>198 113 852</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198 525 700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208 452 025</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218 874 661</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lastRenderedPageBreak/>
              <w:t>- податок на доходи фізичних осіб</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124 520 400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127 080 400</w:t>
            </w:r>
          </w:p>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133 434 420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140 106 141</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акцизний податок з реалізації суб`єктами господарювання роздрібної торгівлі підакцизних товарів</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5 200 000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5 470 000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5 743 500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6 030 675</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м</w:t>
            </w:r>
            <w:r w:rsidRPr="002370AE">
              <w:rPr>
                <w:rFonts w:ascii="Times New Roman" w:eastAsia="Times New Roman" w:hAnsi="Times New Roman" w:cs="Times New Roman"/>
                <w:sz w:val="24"/>
                <w:szCs w:val="24"/>
                <w:lang w:val="ru-RU" w:eastAsia="ru-RU"/>
              </w:rPr>
              <w:t>ісцеві податки</w:t>
            </w:r>
            <w:r w:rsidRPr="002370AE">
              <w:rPr>
                <w:rFonts w:ascii="Times New Roman" w:eastAsia="Times New Roman" w:hAnsi="Times New Roman" w:cs="Times New Roman"/>
                <w:sz w:val="24"/>
                <w:szCs w:val="24"/>
                <w:lang w:eastAsia="ru-RU"/>
              </w:rPr>
              <w:t xml:space="preserve"> (без єдиного податку)</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17 462 600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17 480 900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18 354 945</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 xml:space="preserve">19 272 692 </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єдиний податок  </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33 872 000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36 860 000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38 703 000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40 638 150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екологічний податок</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85 200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87 300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91 665</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96 248</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н</w:t>
            </w:r>
            <w:r w:rsidRPr="002370AE">
              <w:rPr>
                <w:rFonts w:ascii="Times New Roman" w:eastAsia="Times New Roman" w:hAnsi="Times New Roman" w:cs="Times New Roman"/>
                <w:sz w:val="24"/>
                <w:szCs w:val="24"/>
                <w:lang w:val="ru-RU" w:eastAsia="ru-RU"/>
              </w:rPr>
              <w:t>адходження від орендної плати за користування цілісним майновим комплексом та іншим майном, що перебуває в комунальній власності</w:t>
            </w:r>
            <w:r w:rsidRPr="002370AE">
              <w:rPr>
                <w:rFonts w:ascii="Times New Roman" w:eastAsia="Times New Roman" w:hAnsi="Times New Roman" w:cs="Times New Roman"/>
                <w:sz w:val="24"/>
                <w:szCs w:val="24"/>
                <w:lang w:val="en-US" w:eastAsia="ru-RU"/>
              </w:rPr>
              <w:t> </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774 600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820 000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861 000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904 405</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Н</w:t>
            </w:r>
            <w:r w:rsidRPr="002370AE">
              <w:rPr>
                <w:rFonts w:ascii="Times New Roman" w:eastAsia="Times New Roman" w:hAnsi="Times New Roman" w:cs="Times New Roman"/>
                <w:sz w:val="24"/>
                <w:szCs w:val="24"/>
                <w:lang w:val="ru-RU" w:eastAsia="ru-RU"/>
              </w:rPr>
              <w:t>адходження коштів від продажу майна</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2 290 000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2 404 500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2 524 725</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Офіційні трансферти  </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125 097 190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73 425  500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75 889 275</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79 683 739</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b/>
                <w:sz w:val="24"/>
                <w:szCs w:val="24"/>
                <w:lang w:eastAsia="ru-RU"/>
              </w:rPr>
              <w:t>Загальний обсяг видатків</w:t>
            </w:r>
            <w:r w:rsidRPr="002370AE">
              <w:rPr>
                <w:rFonts w:ascii="Times New Roman" w:eastAsia="Times New Roman" w:hAnsi="Times New Roman" w:cs="Times New Roman"/>
                <w:sz w:val="24"/>
                <w:szCs w:val="24"/>
                <w:lang w:eastAsia="ru-RU"/>
              </w:rPr>
              <w:t>, з них по розпорядниках:</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350832900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271 951 200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284 341 300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b/>
                <w:lang w:eastAsia="ru-RU"/>
              </w:rPr>
            </w:pPr>
            <w:r w:rsidRPr="002370AE">
              <w:rPr>
                <w:rFonts w:ascii="Times New Roman" w:eastAsia="Times New Roman" w:hAnsi="Times New Roman" w:cs="Times New Roman"/>
                <w:b/>
                <w:lang w:eastAsia="ru-RU"/>
              </w:rPr>
              <w:t>298 558 400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виконавчий комітет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37811000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35764 900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37553200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39430900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відділ освіти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221667000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158 187 400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164889300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173133700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фінансове управління Новороздільської міської ради</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4624900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4901100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5146100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5403500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управління соціального захисту населення</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24167000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14632100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15363700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16131900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-управління культури</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40490000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39357300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41325200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43391400</w:t>
            </w:r>
          </w:p>
        </w:tc>
      </w:tr>
      <w:tr w:rsidR="002370AE" w:rsidRPr="002370AE" w:rsidTr="00F74B42">
        <w:tc>
          <w:tcPr>
            <w:tcW w:w="406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-управління житлово-комунального господарства</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22073000</w:t>
            </w:r>
          </w:p>
        </w:tc>
        <w:tc>
          <w:tcPr>
            <w:tcW w:w="144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19108400</w:t>
            </w:r>
          </w:p>
        </w:tc>
        <w:tc>
          <w:tcPr>
            <w:tcW w:w="1402"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20063800</w:t>
            </w:r>
          </w:p>
        </w:tc>
        <w:tc>
          <w:tcPr>
            <w:tcW w:w="147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tabs>
                <w:tab w:val="left" w:pos="567"/>
              </w:tabs>
              <w:spacing w:after="0" w:line="240" w:lineRule="auto"/>
              <w:jc w:val="center"/>
              <w:rPr>
                <w:rFonts w:ascii="Times New Roman" w:eastAsia="Times New Roman" w:hAnsi="Times New Roman" w:cs="Times New Roman"/>
                <w:lang w:eastAsia="ru-RU"/>
              </w:rPr>
            </w:pPr>
            <w:r w:rsidRPr="002370AE">
              <w:rPr>
                <w:rFonts w:ascii="Times New Roman" w:eastAsia="Times New Roman" w:hAnsi="Times New Roman" w:cs="Times New Roman"/>
                <w:lang w:eastAsia="ru-RU"/>
              </w:rPr>
              <w:t>21067000</w:t>
            </w:r>
          </w:p>
        </w:tc>
      </w:tr>
    </w:tbl>
    <w:p w:rsidR="002370AE" w:rsidRPr="002370AE" w:rsidRDefault="002370AE" w:rsidP="002370AE">
      <w:pPr>
        <w:tabs>
          <w:tab w:val="left" w:pos="567"/>
        </w:tabs>
        <w:spacing w:after="0" w:line="240" w:lineRule="auto"/>
        <w:ind w:firstLine="540"/>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rPr>
          <w:rFonts w:ascii="Times New Roman" w:eastAsia="Times New Roman" w:hAnsi="Times New Roman" w:cs="Times New Roman"/>
          <w:sz w:val="20"/>
          <w:szCs w:val="20"/>
          <w:lang w:eastAsia="ru-RU"/>
        </w:rPr>
      </w:pPr>
    </w:p>
    <w:p w:rsidR="002370AE" w:rsidRPr="002370AE" w:rsidRDefault="002370AE" w:rsidP="002370AE">
      <w:pPr>
        <w:tabs>
          <w:tab w:val="left" w:pos="567"/>
        </w:tabs>
        <w:spacing w:after="0" w:line="240" w:lineRule="auto"/>
        <w:ind w:left="180" w:firstLine="540"/>
        <w:jc w:val="both"/>
        <w:rPr>
          <w:rFonts w:ascii="Times New Roman" w:eastAsia="Times New Roman" w:hAnsi="Times New Roman" w:cs="Times New Roman"/>
          <w:sz w:val="24"/>
          <w:szCs w:val="24"/>
          <w:lang w:val="ru-RU" w:eastAsia="ru-RU"/>
        </w:rPr>
      </w:pPr>
    </w:p>
    <w:p w:rsidR="002370AE" w:rsidRPr="002370AE" w:rsidRDefault="002370AE" w:rsidP="002370AE">
      <w:pPr>
        <w:keepNext/>
        <w:tabs>
          <w:tab w:val="left" w:pos="567"/>
        </w:tabs>
        <w:spacing w:after="0" w:line="240" w:lineRule="auto"/>
        <w:ind w:left="2160" w:firstLine="720"/>
        <w:jc w:val="both"/>
        <w:outlineLvl w:val="2"/>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
          <w:i/>
          <w:sz w:val="24"/>
          <w:szCs w:val="24"/>
          <w:lang w:eastAsia="ru-RU"/>
        </w:rPr>
        <w:t>ВИДАТКИ БЮДЖЕТУ</w:t>
      </w:r>
    </w:p>
    <w:p w:rsidR="002370AE" w:rsidRPr="002370AE" w:rsidRDefault="002370AE" w:rsidP="002370AE">
      <w:pPr>
        <w:keepNext/>
        <w:spacing w:after="0" w:line="240" w:lineRule="auto"/>
        <w:ind w:left="2160" w:firstLine="720"/>
        <w:jc w:val="both"/>
        <w:outlineLvl w:val="2"/>
        <w:rPr>
          <w:rFonts w:ascii="Times New Roman" w:eastAsia="Times New Roman" w:hAnsi="Times New Roman" w:cs="Times New Roman"/>
          <w:color w:val="FF6600"/>
          <w:sz w:val="24"/>
          <w:szCs w:val="24"/>
          <w:lang w:eastAsia="ru-RU"/>
        </w:rPr>
      </w:pP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Видаткова частина міського бюджету на 2025 рік сформована відповідно до статей 89 та 91 Бюджетного кодексу України.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 забезпечення видатків спрямовані надходження від податків і зборів та міжбюджетні трансферти з державного та місцевих бюджетів.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При формуванні показників видатків міського бюджету на 2025 рік враховано: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розмір мінімальної заробітної плати 8 000 грн.</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посадовий оклад працівників 1 тарифного розряду  3195 грн.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ціни на комунальні послуги та енергоносії у таких розмірах: теплопостачання 4597,82 грн. за ГКал водопостачання та водовідведення 58,79 грн. за м </w:t>
      </w:r>
      <w:r w:rsidRPr="002370AE">
        <w:rPr>
          <w:rFonts w:ascii="Times New Roman" w:eastAsia="Times New Roman" w:hAnsi="Times New Roman" w:cs="Times New Roman"/>
          <w:sz w:val="24"/>
          <w:szCs w:val="24"/>
          <w:vertAlign w:val="superscript"/>
          <w:lang w:eastAsia="ru-RU"/>
        </w:rPr>
        <w:t>3,</w:t>
      </w:r>
      <w:r w:rsidRPr="002370AE">
        <w:rPr>
          <w:rFonts w:ascii="Times New Roman" w:eastAsia="Times New Roman" w:hAnsi="Times New Roman" w:cs="Times New Roman"/>
          <w:sz w:val="24"/>
          <w:szCs w:val="24"/>
          <w:lang w:eastAsia="ru-RU"/>
        </w:rPr>
        <w:t xml:space="preserve">, електроенергія 9,49 грн. за кВт/год, природний газ  18,58 за  м </w:t>
      </w:r>
      <w:r w:rsidRPr="002370AE">
        <w:rPr>
          <w:rFonts w:ascii="Times New Roman" w:eastAsia="Times New Roman" w:hAnsi="Times New Roman" w:cs="Times New Roman"/>
          <w:sz w:val="24"/>
          <w:szCs w:val="24"/>
          <w:vertAlign w:val="superscript"/>
          <w:lang w:eastAsia="ru-RU"/>
        </w:rPr>
        <w:t>3</w:t>
      </w:r>
      <w:r w:rsidRPr="002370AE">
        <w:rPr>
          <w:rFonts w:ascii="Times New Roman" w:eastAsia="Times New Roman" w:hAnsi="Times New Roman" w:cs="Times New Roman"/>
          <w:sz w:val="24"/>
          <w:szCs w:val="24"/>
          <w:lang w:eastAsia="ru-RU"/>
        </w:rPr>
        <w:t xml:space="preserve">.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Видаткова частина міського бюджету на 2025 рік сформована в межах наявного фінансового ресурсу та визначена в обсязі </w:t>
      </w:r>
      <w:r w:rsidRPr="002370AE">
        <w:rPr>
          <w:rFonts w:ascii="Times New Roman" w:eastAsia="Times New Roman" w:hAnsi="Times New Roman" w:cs="Times New Roman"/>
          <w:b/>
          <w:sz w:val="24"/>
          <w:szCs w:val="24"/>
          <w:lang w:eastAsia="ru-RU"/>
        </w:rPr>
        <w:t>271 951 200,00</w:t>
      </w:r>
      <w:r w:rsidRPr="002370AE">
        <w:rPr>
          <w:rFonts w:ascii="Times New Roman" w:eastAsia="Times New Roman" w:hAnsi="Times New Roman" w:cs="Times New Roman"/>
          <w:sz w:val="24"/>
          <w:szCs w:val="24"/>
          <w:lang w:eastAsia="ru-RU"/>
        </w:rPr>
        <w:t xml:space="preserve"> грн.,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Видатки загального фонду складають </w:t>
      </w:r>
      <w:r w:rsidRPr="002370AE">
        <w:rPr>
          <w:rFonts w:ascii="Times New Roman" w:eastAsia="Times New Roman" w:hAnsi="Times New Roman" w:cs="Times New Roman"/>
          <w:b/>
          <w:sz w:val="24"/>
          <w:szCs w:val="24"/>
          <w:lang w:eastAsia="ru-RU"/>
        </w:rPr>
        <w:t>265 425 500,00</w:t>
      </w:r>
      <w:r w:rsidRPr="002370AE">
        <w:rPr>
          <w:rFonts w:ascii="Times New Roman" w:eastAsia="Times New Roman" w:hAnsi="Times New Roman" w:cs="Times New Roman"/>
          <w:sz w:val="24"/>
          <w:szCs w:val="24"/>
          <w:lang w:eastAsia="ru-RU"/>
        </w:rPr>
        <w:t xml:space="preserve"> грн., видатки спеціального фонду – </w:t>
      </w:r>
      <w:r w:rsidRPr="002370AE">
        <w:rPr>
          <w:rFonts w:ascii="Times New Roman" w:eastAsia="Times New Roman" w:hAnsi="Times New Roman" w:cs="Times New Roman"/>
          <w:b/>
          <w:sz w:val="24"/>
          <w:szCs w:val="24"/>
          <w:lang w:eastAsia="ru-RU"/>
        </w:rPr>
        <w:t>6 525 700,00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p>
    <w:p w:rsidR="002370AE" w:rsidRPr="002370AE" w:rsidRDefault="002370AE" w:rsidP="002370AE">
      <w:pPr>
        <w:tabs>
          <w:tab w:val="left" w:pos="3915"/>
        </w:tabs>
        <w:spacing w:after="0" w:line="240" w:lineRule="auto"/>
        <w:ind w:firstLine="709"/>
        <w:jc w:val="both"/>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sz w:val="24"/>
          <w:szCs w:val="24"/>
          <w:lang w:eastAsia="ru-RU"/>
        </w:rPr>
        <w:tab/>
      </w:r>
      <w:r w:rsidRPr="002370AE">
        <w:rPr>
          <w:rFonts w:ascii="Times New Roman" w:eastAsia="Times New Roman" w:hAnsi="Times New Roman" w:cs="Times New Roman"/>
          <w:b/>
          <w:sz w:val="24"/>
          <w:szCs w:val="24"/>
          <w:lang w:eastAsia="ru-RU"/>
        </w:rPr>
        <w:t>Державне управління</w:t>
      </w:r>
    </w:p>
    <w:p w:rsidR="002370AE" w:rsidRPr="002370AE" w:rsidRDefault="002370AE" w:rsidP="002370AE">
      <w:pPr>
        <w:tabs>
          <w:tab w:val="left" w:pos="3915"/>
        </w:tabs>
        <w:spacing w:after="0" w:line="240" w:lineRule="auto"/>
        <w:ind w:firstLine="709"/>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ind w:firstLine="72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lastRenderedPageBreak/>
        <w:t xml:space="preserve">На утримання </w:t>
      </w:r>
      <w:r w:rsidRPr="002370AE">
        <w:rPr>
          <w:rFonts w:ascii="Times New Roman" w:eastAsia="Times New Roman" w:hAnsi="Times New Roman" w:cs="Times New Roman"/>
          <w:i/>
          <w:sz w:val="24"/>
          <w:szCs w:val="24"/>
          <w:lang w:eastAsia="ru-RU"/>
        </w:rPr>
        <w:t>органів місцевого самоврядування</w:t>
      </w:r>
      <w:r w:rsidRPr="002370AE">
        <w:rPr>
          <w:rFonts w:ascii="Times New Roman" w:eastAsia="Times New Roman" w:hAnsi="Times New Roman" w:cs="Times New Roman"/>
          <w:sz w:val="24"/>
          <w:szCs w:val="24"/>
          <w:lang w:eastAsia="ru-RU"/>
        </w:rPr>
        <w:t xml:space="preserve"> в міському бюджеті передбачено          </w:t>
      </w:r>
      <w:r w:rsidRPr="002370AE">
        <w:rPr>
          <w:rFonts w:ascii="Times New Roman" w:eastAsia="Times New Roman" w:hAnsi="Times New Roman" w:cs="Times New Roman"/>
          <w:b/>
          <w:sz w:val="24"/>
          <w:szCs w:val="24"/>
          <w:lang w:eastAsia="ru-RU"/>
        </w:rPr>
        <w:t>48 291 900,00</w:t>
      </w:r>
      <w:r w:rsidRPr="002370AE">
        <w:rPr>
          <w:rFonts w:ascii="Times New Roman" w:eastAsia="Times New Roman" w:hAnsi="Times New Roman" w:cs="Times New Roman"/>
          <w:sz w:val="24"/>
          <w:szCs w:val="24"/>
          <w:lang w:eastAsia="ru-RU"/>
        </w:rPr>
        <w:t xml:space="preserve"> грн. в тому числі: по  </w:t>
      </w:r>
      <w:r w:rsidRPr="002370AE">
        <w:rPr>
          <w:rFonts w:ascii="Times New Roman" w:eastAsia="Times New Roman" w:hAnsi="Times New Roman" w:cs="Times New Roman"/>
          <w:b/>
          <w:sz w:val="24"/>
          <w:szCs w:val="24"/>
          <w:lang w:eastAsia="ru-RU"/>
        </w:rPr>
        <w:t>КТПКВК  0150</w:t>
      </w:r>
      <w:r w:rsidRPr="002370AE">
        <w:rPr>
          <w:rFonts w:ascii="Times New Roman" w:eastAsia="Times New Roman" w:hAnsi="Times New Roman" w:cs="Times New Roman"/>
          <w:sz w:val="24"/>
          <w:szCs w:val="24"/>
          <w:lang w:eastAsia="ru-RU"/>
        </w:rPr>
        <w:t xml:space="preserve">  заплановано 13 933 600,00 грн., та по </w:t>
      </w:r>
      <w:r w:rsidRPr="002370AE">
        <w:rPr>
          <w:rFonts w:ascii="Times New Roman" w:eastAsia="Times New Roman" w:hAnsi="Times New Roman" w:cs="Times New Roman"/>
          <w:b/>
          <w:sz w:val="24"/>
          <w:szCs w:val="24"/>
          <w:lang w:eastAsia="ru-RU"/>
        </w:rPr>
        <w:t>КТПКВК 0160</w:t>
      </w:r>
      <w:r w:rsidRPr="002370AE">
        <w:rPr>
          <w:rFonts w:ascii="Times New Roman" w:eastAsia="Times New Roman" w:hAnsi="Times New Roman" w:cs="Times New Roman"/>
          <w:sz w:val="24"/>
          <w:szCs w:val="24"/>
          <w:lang w:eastAsia="ru-RU"/>
        </w:rPr>
        <w:t xml:space="preserve"> – 19 058 400,00 грн. Забезпечено видатки на оплату праці, оплату спожитих енергоносіїв та витрати, пов’язані з господарським утриманням апарату міської ради відділів та управлінь. </w:t>
      </w:r>
    </w:p>
    <w:p w:rsidR="002370AE" w:rsidRPr="002370AE" w:rsidRDefault="002370AE" w:rsidP="002370AE">
      <w:pPr>
        <w:spacing w:after="0" w:line="240" w:lineRule="auto"/>
        <w:ind w:firstLine="720"/>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709"/>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Освіта</w:t>
      </w:r>
    </w:p>
    <w:p w:rsidR="002370AE" w:rsidRPr="002370AE" w:rsidRDefault="002370AE" w:rsidP="002370AE">
      <w:pPr>
        <w:spacing w:after="0" w:line="240" w:lineRule="auto"/>
        <w:ind w:firstLine="709"/>
        <w:jc w:val="center"/>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ind w:firstLine="709"/>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sz w:val="24"/>
          <w:szCs w:val="24"/>
          <w:lang w:eastAsia="ru-RU"/>
        </w:rPr>
        <w:t xml:space="preserve"> На забезпечення діяльності </w:t>
      </w:r>
      <w:r w:rsidRPr="002370AE">
        <w:rPr>
          <w:rFonts w:ascii="Times New Roman" w:eastAsia="Times New Roman" w:hAnsi="Times New Roman" w:cs="Times New Roman"/>
          <w:i/>
          <w:sz w:val="24"/>
          <w:szCs w:val="24"/>
          <w:lang w:eastAsia="ru-RU"/>
        </w:rPr>
        <w:t>закладів освіти</w:t>
      </w:r>
      <w:r w:rsidRPr="002370AE">
        <w:rPr>
          <w:rFonts w:ascii="Times New Roman" w:eastAsia="Times New Roman" w:hAnsi="Times New Roman" w:cs="Times New Roman"/>
          <w:sz w:val="24"/>
          <w:szCs w:val="24"/>
          <w:lang w:eastAsia="ru-RU"/>
        </w:rPr>
        <w:t xml:space="preserve"> заплановано </w:t>
      </w:r>
      <w:r w:rsidRPr="002370AE">
        <w:rPr>
          <w:rFonts w:ascii="Times New Roman" w:eastAsia="Times New Roman" w:hAnsi="Times New Roman" w:cs="Times New Roman"/>
          <w:b/>
          <w:sz w:val="24"/>
          <w:szCs w:val="24"/>
          <w:lang w:eastAsia="ru-RU"/>
        </w:rPr>
        <w:t>162 179 300,00</w:t>
      </w:r>
      <w:r w:rsidRPr="002370AE">
        <w:rPr>
          <w:rFonts w:ascii="Times New Roman" w:eastAsia="Times New Roman" w:hAnsi="Times New Roman" w:cs="Times New Roman"/>
          <w:sz w:val="24"/>
          <w:szCs w:val="24"/>
          <w:lang w:eastAsia="ru-RU"/>
        </w:rPr>
        <w:t xml:space="preserve"> грн. а саме:</w:t>
      </w:r>
      <w:r w:rsidRPr="002370AE">
        <w:rPr>
          <w:rFonts w:ascii="Times New Roman" w:eastAsia="Times New Roman" w:hAnsi="Times New Roman" w:cs="Times New Roman"/>
          <w:bCs/>
          <w:sz w:val="24"/>
          <w:szCs w:val="24"/>
          <w:lang w:eastAsia="ru-RU"/>
        </w:rPr>
        <w:t xml:space="preserve"> </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bCs/>
          <w:sz w:val="24"/>
          <w:szCs w:val="24"/>
          <w:lang w:eastAsia="ru-RU"/>
        </w:rPr>
        <w:t>- на  дошкільні заклади освіти</w:t>
      </w:r>
      <w:r w:rsidRPr="002370AE">
        <w:rPr>
          <w:rFonts w:ascii="Times New Roman" w:eastAsia="Times New Roman" w:hAnsi="Times New Roman" w:cs="Times New Roman"/>
          <w:i/>
          <w:sz w:val="24"/>
          <w:szCs w:val="24"/>
          <w:lang w:eastAsia="ru-RU"/>
        </w:rPr>
        <w:t xml:space="preserve"> по </w:t>
      </w:r>
      <w:r w:rsidRPr="002370AE">
        <w:rPr>
          <w:rFonts w:ascii="Times New Roman" w:eastAsia="Times New Roman" w:hAnsi="Times New Roman" w:cs="Times New Roman"/>
          <w:b/>
          <w:i/>
          <w:sz w:val="24"/>
          <w:szCs w:val="24"/>
          <w:lang w:eastAsia="ru-RU"/>
        </w:rPr>
        <w:t>КТПКВК 1010</w:t>
      </w:r>
      <w:r w:rsidRPr="002370AE">
        <w:rPr>
          <w:rFonts w:ascii="Times New Roman" w:eastAsia="Times New Roman" w:hAnsi="Times New Roman" w:cs="Times New Roman"/>
          <w:i/>
          <w:sz w:val="24"/>
          <w:szCs w:val="24"/>
          <w:lang w:eastAsia="ru-RU"/>
        </w:rPr>
        <w:t xml:space="preserve"> </w:t>
      </w:r>
      <w:r w:rsidRPr="002370AE">
        <w:rPr>
          <w:rFonts w:ascii="Times New Roman" w:eastAsia="Times New Roman" w:hAnsi="Times New Roman" w:cs="Times New Roman"/>
          <w:bCs/>
          <w:sz w:val="24"/>
          <w:szCs w:val="24"/>
          <w:lang w:eastAsia="ru-RU"/>
        </w:rPr>
        <w:t xml:space="preserve"> - </w:t>
      </w:r>
      <w:r w:rsidRPr="002370AE">
        <w:rPr>
          <w:rFonts w:ascii="Times New Roman" w:eastAsia="Times New Roman" w:hAnsi="Times New Roman" w:cs="Times New Roman"/>
          <w:b/>
          <w:bCs/>
          <w:sz w:val="24"/>
          <w:szCs w:val="24"/>
          <w:lang w:eastAsia="ru-RU"/>
        </w:rPr>
        <w:t>56 738 700,00</w:t>
      </w:r>
      <w:r w:rsidRPr="002370AE">
        <w:rPr>
          <w:rFonts w:ascii="Times New Roman" w:eastAsia="Times New Roman" w:hAnsi="Times New Roman" w:cs="Times New Roman"/>
          <w:bCs/>
          <w:sz w:val="24"/>
          <w:szCs w:val="24"/>
          <w:lang w:eastAsia="ru-RU"/>
        </w:rPr>
        <w:t xml:space="preserve">  грн.,</w:t>
      </w:r>
      <w:r w:rsidRPr="002370AE">
        <w:rPr>
          <w:rFonts w:ascii="Times New Roman" w:eastAsia="Times New Roman" w:hAnsi="Times New Roman" w:cs="Times New Roman"/>
          <w:sz w:val="24"/>
          <w:szCs w:val="24"/>
          <w:lang w:eastAsia="ru-RU"/>
        </w:rPr>
        <w:t xml:space="preserve"> в тому числі за рахунок субвенції з Розвадівської сільської ради у сумі 1 300 000, 00 грн.;</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на заклади загальної середньої освіти по</w:t>
      </w:r>
      <w:r w:rsidRPr="002370AE">
        <w:rPr>
          <w:rFonts w:ascii="Times New Roman" w:eastAsia="Times New Roman" w:hAnsi="Times New Roman" w:cs="Times New Roman"/>
          <w:i/>
          <w:sz w:val="24"/>
          <w:szCs w:val="24"/>
          <w:lang w:eastAsia="ru-RU"/>
        </w:rPr>
        <w:t xml:space="preserve"> </w:t>
      </w:r>
      <w:r w:rsidRPr="002370AE">
        <w:rPr>
          <w:rFonts w:ascii="Times New Roman" w:eastAsia="Times New Roman" w:hAnsi="Times New Roman" w:cs="Times New Roman"/>
          <w:b/>
          <w:i/>
          <w:sz w:val="24"/>
          <w:szCs w:val="24"/>
          <w:lang w:eastAsia="ru-RU"/>
        </w:rPr>
        <w:t xml:space="preserve">КТПКВК 1021 – </w:t>
      </w:r>
      <w:r w:rsidRPr="002370AE">
        <w:rPr>
          <w:rFonts w:ascii="Times New Roman" w:eastAsia="Times New Roman" w:hAnsi="Times New Roman" w:cs="Times New Roman"/>
          <w:b/>
          <w:sz w:val="24"/>
          <w:szCs w:val="24"/>
          <w:lang w:eastAsia="ru-RU"/>
        </w:rPr>
        <w:t>34 937 600,00</w:t>
      </w:r>
      <w:r w:rsidRPr="002370AE">
        <w:rPr>
          <w:rFonts w:ascii="Times New Roman" w:eastAsia="Times New Roman" w:hAnsi="Times New Roman" w:cs="Times New Roman"/>
          <w:sz w:val="24"/>
          <w:szCs w:val="24"/>
          <w:lang w:eastAsia="ru-RU"/>
        </w:rPr>
        <w:t xml:space="preserve"> грн., </w:t>
      </w:r>
      <w:r w:rsidRPr="002370AE">
        <w:rPr>
          <w:rFonts w:ascii="Times New Roman" w:eastAsia="Times New Roman" w:hAnsi="Times New Roman" w:cs="Times New Roman"/>
          <w:i/>
          <w:sz w:val="24"/>
          <w:szCs w:val="24"/>
          <w:lang w:eastAsia="ru-RU"/>
        </w:rPr>
        <w:t xml:space="preserve">по </w:t>
      </w:r>
      <w:r w:rsidRPr="002370AE">
        <w:rPr>
          <w:rFonts w:ascii="Times New Roman" w:eastAsia="Times New Roman" w:hAnsi="Times New Roman" w:cs="Times New Roman"/>
          <w:b/>
          <w:i/>
          <w:sz w:val="24"/>
          <w:szCs w:val="24"/>
          <w:lang w:eastAsia="ru-RU"/>
        </w:rPr>
        <w:t>КТПКВК 1031 – 48 243 700,00</w:t>
      </w:r>
      <w:r w:rsidRPr="002370AE">
        <w:rPr>
          <w:rFonts w:ascii="Times New Roman" w:eastAsia="Times New Roman" w:hAnsi="Times New Roman" w:cs="Times New Roman"/>
          <w:sz w:val="24"/>
          <w:szCs w:val="24"/>
          <w:lang w:eastAsia="ru-RU"/>
        </w:rPr>
        <w:t xml:space="preserve"> грн.  за рахунок освітньої субвенції з державного бюджету (на 8 місяців 2025 року); </w:t>
      </w:r>
    </w:p>
    <w:p w:rsidR="002370AE" w:rsidRPr="002370AE" w:rsidRDefault="002370AE" w:rsidP="002370AE">
      <w:pPr>
        <w:spacing w:after="0" w:line="240" w:lineRule="auto"/>
        <w:ind w:firstLine="709"/>
        <w:jc w:val="both"/>
        <w:rPr>
          <w:rFonts w:ascii="Times New Roman" w:eastAsia="Times New Roman" w:hAnsi="Times New Roman" w:cs="Times New Roman"/>
          <w:bCs/>
          <w:sz w:val="24"/>
          <w:szCs w:val="24"/>
          <w:lang w:eastAsia="ru-RU"/>
        </w:rPr>
      </w:pPr>
      <w:r w:rsidRPr="002370AE">
        <w:rPr>
          <w:rFonts w:ascii="Times New Roman" w:eastAsia="Times New Roman" w:hAnsi="Times New Roman" w:cs="Times New Roman"/>
          <w:sz w:val="24"/>
          <w:szCs w:val="24"/>
          <w:lang w:eastAsia="ru-RU"/>
        </w:rPr>
        <w:t xml:space="preserve">- на </w:t>
      </w:r>
      <w:r w:rsidRPr="002370AE">
        <w:rPr>
          <w:rFonts w:ascii="Times New Roman" w:eastAsia="Times New Roman" w:hAnsi="Times New Roman" w:cs="Times New Roman"/>
          <w:bCs/>
          <w:sz w:val="24"/>
          <w:szCs w:val="24"/>
          <w:lang w:eastAsia="ru-RU"/>
        </w:rPr>
        <w:t>позашкільні  заклади освіти</w:t>
      </w:r>
      <w:r w:rsidRPr="002370AE">
        <w:rPr>
          <w:rFonts w:ascii="Times New Roman" w:eastAsia="Times New Roman" w:hAnsi="Times New Roman" w:cs="Times New Roman"/>
          <w:i/>
          <w:sz w:val="24"/>
          <w:szCs w:val="24"/>
          <w:lang w:eastAsia="ru-RU"/>
        </w:rPr>
        <w:t xml:space="preserve"> по </w:t>
      </w:r>
      <w:r w:rsidRPr="002370AE">
        <w:rPr>
          <w:rFonts w:ascii="Times New Roman" w:eastAsia="Times New Roman" w:hAnsi="Times New Roman" w:cs="Times New Roman"/>
          <w:b/>
          <w:i/>
          <w:sz w:val="24"/>
          <w:szCs w:val="24"/>
          <w:lang w:eastAsia="ru-RU"/>
        </w:rPr>
        <w:t>КТПКВК 1070</w:t>
      </w:r>
      <w:r w:rsidRPr="002370AE">
        <w:rPr>
          <w:rFonts w:ascii="Times New Roman" w:eastAsia="Times New Roman" w:hAnsi="Times New Roman" w:cs="Times New Roman"/>
          <w:i/>
          <w:sz w:val="24"/>
          <w:szCs w:val="24"/>
          <w:lang w:eastAsia="ru-RU"/>
        </w:rPr>
        <w:t xml:space="preserve"> -  </w:t>
      </w:r>
      <w:r w:rsidRPr="002370AE">
        <w:rPr>
          <w:rFonts w:ascii="Times New Roman" w:eastAsia="Times New Roman" w:hAnsi="Times New Roman" w:cs="Times New Roman"/>
          <w:bCs/>
          <w:sz w:val="24"/>
          <w:szCs w:val="24"/>
          <w:lang w:eastAsia="ru-RU"/>
        </w:rPr>
        <w:t xml:space="preserve"> </w:t>
      </w:r>
      <w:r w:rsidRPr="002370AE">
        <w:rPr>
          <w:rFonts w:ascii="Times New Roman" w:eastAsia="Times New Roman" w:hAnsi="Times New Roman" w:cs="Times New Roman"/>
          <w:b/>
          <w:bCs/>
          <w:sz w:val="24"/>
          <w:szCs w:val="24"/>
          <w:lang w:eastAsia="ru-RU"/>
        </w:rPr>
        <w:t>3 691 200,00 грн</w:t>
      </w:r>
      <w:r w:rsidRPr="002370AE">
        <w:rPr>
          <w:rFonts w:ascii="Times New Roman" w:eastAsia="Times New Roman" w:hAnsi="Times New Roman" w:cs="Times New Roman"/>
          <w:bCs/>
          <w:sz w:val="24"/>
          <w:szCs w:val="24"/>
          <w:lang w:eastAsia="ru-RU"/>
        </w:rPr>
        <w:t>.;</w:t>
      </w:r>
    </w:p>
    <w:p w:rsidR="002370AE" w:rsidRPr="002370AE" w:rsidRDefault="002370AE" w:rsidP="002370AE">
      <w:pPr>
        <w:spacing w:after="0" w:line="240" w:lineRule="auto"/>
        <w:ind w:firstLine="709"/>
        <w:jc w:val="both"/>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bCs/>
          <w:sz w:val="24"/>
          <w:szCs w:val="24"/>
          <w:lang w:eastAsia="ru-RU"/>
        </w:rPr>
        <w:t xml:space="preserve">- на надання спеціалізованої освіти мистецькими школами по </w:t>
      </w:r>
      <w:r w:rsidRPr="002370AE">
        <w:rPr>
          <w:rFonts w:ascii="Times New Roman" w:eastAsia="Times New Roman" w:hAnsi="Times New Roman" w:cs="Times New Roman"/>
          <w:b/>
          <w:i/>
          <w:sz w:val="24"/>
          <w:szCs w:val="24"/>
          <w:lang w:eastAsia="ru-RU"/>
        </w:rPr>
        <w:t>КТПКВК  1080 –          10 902 500,00 грн.</w:t>
      </w:r>
      <w:r w:rsidRPr="002370AE">
        <w:rPr>
          <w:rFonts w:ascii="Times New Roman" w:eastAsia="Times New Roman" w:hAnsi="Times New Roman" w:cs="Times New Roman"/>
          <w:sz w:val="24"/>
          <w:szCs w:val="24"/>
          <w:lang w:eastAsia="ru-RU"/>
        </w:rPr>
        <w:t xml:space="preserve"> в тому числі за рахунок субвенції з Розвадівської сільської ради у сумі </w:t>
      </w:r>
      <w:r w:rsidRPr="002370AE">
        <w:rPr>
          <w:rFonts w:ascii="Times New Roman" w:eastAsia="Times New Roman" w:hAnsi="Times New Roman" w:cs="Times New Roman"/>
          <w:b/>
          <w:sz w:val="24"/>
          <w:szCs w:val="24"/>
          <w:lang w:eastAsia="ru-RU"/>
        </w:rPr>
        <w:t>248 000,00</w:t>
      </w:r>
      <w:r w:rsidRPr="002370AE">
        <w:rPr>
          <w:rFonts w:ascii="Times New Roman" w:eastAsia="Times New Roman" w:hAnsi="Times New Roman" w:cs="Times New Roman"/>
          <w:sz w:val="24"/>
          <w:szCs w:val="24"/>
          <w:lang w:eastAsia="ru-RU"/>
        </w:rPr>
        <w:t xml:space="preserve"> грн.</w:t>
      </w:r>
      <w:r w:rsidRPr="002370AE">
        <w:rPr>
          <w:rFonts w:ascii="Times New Roman" w:eastAsia="Times New Roman" w:hAnsi="Times New Roman" w:cs="Times New Roman"/>
          <w:b/>
          <w:i/>
          <w:sz w:val="24"/>
          <w:szCs w:val="24"/>
          <w:lang w:eastAsia="ru-RU"/>
        </w:rPr>
        <w:t>;</w:t>
      </w:r>
    </w:p>
    <w:p w:rsidR="002370AE" w:rsidRPr="002370AE" w:rsidRDefault="002370AE" w:rsidP="002370AE">
      <w:pPr>
        <w:spacing w:after="0" w:line="240" w:lineRule="auto"/>
        <w:ind w:firstLine="709"/>
        <w:jc w:val="both"/>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sz w:val="24"/>
          <w:szCs w:val="24"/>
          <w:lang w:eastAsia="ru-RU"/>
        </w:rPr>
        <w:t xml:space="preserve">- забезпечення діяльності інших закладів у сфері освіти по </w:t>
      </w:r>
      <w:r w:rsidRPr="002370AE">
        <w:rPr>
          <w:rFonts w:ascii="Times New Roman" w:eastAsia="Times New Roman" w:hAnsi="Times New Roman" w:cs="Times New Roman"/>
          <w:b/>
          <w:i/>
          <w:sz w:val="24"/>
          <w:szCs w:val="24"/>
          <w:lang w:eastAsia="ru-RU"/>
        </w:rPr>
        <w:t>КТПКВК 1141 – 6 024 400,00 грн.;</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на інші  програми та заходи, а саме на програму «Розвиток освіти на 2025 та прогноз 2026-2027 роки» по </w:t>
      </w:r>
      <w:r w:rsidRPr="002370AE">
        <w:rPr>
          <w:rFonts w:ascii="Times New Roman" w:eastAsia="Times New Roman" w:hAnsi="Times New Roman" w:cs="Times New Roman"/>
          <w:b/>
          <w:i/>
          <w:sz w:val="24"/>
          <w:szCs w:val="24"/>
          <w:lang w:eastAsia="ru-RU"/>
        </w:rPr>
        <w:t>КТПКВК 1142</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273 800,00 грн.;</w:t>
      </w:r>
    </w:p>
    <w:p w:rsidR="002370AE" w:rsidRPr="002370AE" w:rsidRDefault="002370AE" w:rsidP="002370AE">
      <w:pPr>
        <w:spacing w:after="0" w:line="240" w:lineRule="auto"/>
        <w:ind w:firstLine="709"/>
        <w:jc w:val="both"/>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sz w:val="24"/>
          <w:szCs w:val="24"/>
          <w:lang w:eastAsia="ru-RU"/>
        </w:rPr>
        <w:t xml:space="preserve">- на забезпечення діяльності інклюзивно-ресурсних центрів з місцевого бюджету по </w:t>
      </w:r>
      <w:r w:rsidRPr="002370AE">
        <w:rPr>
          <w:rFonts w:ascii="Times New Roman" w:eastAsia="Times New Roman" w:hAnsi="Times New Roman" w:cs="Times New Roman"/>
          <w:b/>
          <w:i/>
          <w:sz w:val="24"/>
          <w:szCs w:val="24"/>
          <w:lang w:eastAsia="ru-RU"/>
        </w:rPr>
        <w:t>КТПКВК 1151 – 217 400,00 грн.</w:t>
      </w:r>
    </w:p>
    <w:p w:rsidR="002370AE" w:rsidRPr="002370AE" w:rsidRDefault="002370AE" w:rsidP="002370AE">
      <w:pPr>
        <w:spacing w:after="0" w:line="240" w:lineRule="auto"/>
        <w:ind w:firstLine="709"/>
        <w:jc w:val="both"/>
        <w:rPr>
          <w:rFonts w:ascii="Times New Roman" w:eastAsia="Times New Roman" w:hAnsi="Times New Roman" w:cs="Times New Roman"/>
          <w:b/>
          <w:i/>
          <w:sz w:val="24"/>
          <w:szCs w:val="24"/>
          <w:lang w:eastAsia="ru-RU"/>
        </w:rPr>
      </w:pPr>
      <w:r w:rsidRPr="002370AE">
        <w:rPr>
          <w:rFonts w:ascii="Times New Roman" w:eastAsia="Times New Roman" w:hAnsi="Times New Roman" w:cs="Times New Roman"/>
          <w:sz w:val="24"/>
          <w:szCs w:val="24"/>
          <w:lang w:eastAsia="ru-RU"/>
        </w:rPr>
        <w:t xml:space="preserve">- на забезпечення діяльності інклюзивно-ресурсних центрів за рахунок освітньої субвенції з обласного бюджету  по </w:t>
      </w:r>
      <w:r w:rsidRPr="002370AE">
        <w:rPr>
          <w:rFonts w:ascii="Times New Roman" w:eastAsia="Times New Roman" w:hAnsi="Times New Roman" w:cs="Times New Roman"/>
          <w:b/>
          <w:i/>
          <w:sz w:val="24"/>
          <w:szCs w:val="24"/>
          <w:lang w:eastAsia="ru-RU"/>
        </w:rPr>
        <w:t>КТПКВК 1152 – 1 150 000,00грн.</w:t>
      </w: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У загальному обсязі видатків на освіту передбачено видатки на заробітну плату,  харчування дітей в закладах дошкільної освіти, харчування учнів 1-4 класів та учнів пільгової категорії закладів загальної середньої освіти, комунальні послуги та енергоносії і на витрати, пов’язані з господарським утриманням освітніх установ.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Зазначені кошти забезпечують функціонування 6 ЗДО, 10 ЗЗСО, БДЮТ, школи мистецтв, ІРЦ. </w:t>
      </w: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 xml:space="preserve">Охорона здоров’я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На підтримку в галузі  «</w:t>
      </w:r>
      <w:r w:rsidRPr="002370AE">
        <w:rPr>
          <w:rFonts w:ascii="Times New Roman" w:eastAsia="Times New Roman" w:hAnsi="Times New Roman" w:cs="Times New Roman"/>
          <w:i/>
          <w:sz w:val="24"/>
          <w:szCs w:val="24"/>
          <w:lang w:eastAsia="ru-RU"/>
        </w:rPr>
        <w:t xml:space="preserve">Охорони здоров’я» </w:t>
      </w:r>
      <w:r w:rsidRPr="002370AE">
        <w:rPr>
          <w:rFonts w:ascii="Times New Roman" w:eastAsia="Times New Roman" w:hAnsi="Times New Roman" w:cs="Times New Roman"/>
          <w:sz w:val="24"/>
          <w:szCs w:val="24"/>
          <w:lang w:eastAsia="ru-RU"/>
        </w:rPr>
        <w:t xml:space="preserve"> спрямовані кошти по </w:t>
      </w:r>
      <w:r w:rsidRPr="002370AE">
        <w:rPr>
          <w:rFonts w:ascii="Times New Roman" w:eastAsia="Times New Roman" w:hAnsi="Times New Roman" w:cs="Times New Roman"/>
          <w:b/>
          <w:i/>
          <w:sz w:val="24"/>
          <w:szCs w:val="24"/>
          <w:lang w:eastAsia="ru-RU"/>
        </w:rPr>
        <w:t xml:space="preserve">КТПКВК 2010 </w:t>
      </w:r>
      <w:r w:rsidRPr="002370AE">
        <w:rPr>
          <w:rFonts w:ascii="Times New Roman" w:eastAsia="Times New Roman" w:hAnsi="Times New Roman" w:cs="Times New Roman"/>
          <w:sz w:val="24"/>
          <w:szCs w:val="24"/>
          <w:lang w:eastAsia="ru-RU"/>
        </w:rPr>
        <w:t xml:space="preserve">  в сумі </w:t>
      </w:r>
      <w:r w:rsidRPr="002370AE">
        <w:rPr>
          <w:rFonts w:ascii="Times New Roman" w:eastAsia="Times New Roman" w:hAnsi="Times New Roman" w:cs="Times New Roman"/>
          <w:b/>
          <w:sz w:val="24"/>
          <w:szCs w:val="24"/>
          <w:lang w:eastAsia="ru-RU"/>
        </w:rPr>
        <w:t>11 318 300,00</w:t>
      </w:r>
      <w:r w:rsidRPr="002370AE">
        <w:rPr>
          <w:rFonts w:ascii="Times New Roman" w:eastAsia="Times New Roman" w:hAnsi="Times New Roman" w:cs="Times New Roman"/>
          <w:sz w:val="24"/>
          <w:szCs w:val="24"/>
          <w:lang w:eastAsia="ru-RU"/>
        </w:rPr>
        <w:t xml:space="preserve"> грн., на «Програму розвитку та підтримки  галузі охорони здоров’я на 2025 та прогноз 2026-2027 роки»,  а саме: на забезпечення лікарськими засобами пільгової категорії населення у сумі </w:t>
      </w:r>
      <w:r w:rsidRPr="002370AE">
        <w:rPr>
          <w:rFonts w:ascii="Times New Roman" w:eastAsia="Times New Roman" w:hAnsi="Times New Roman" w:cs="Times New Roman"/>
          <w:b/>
          <w:sz w:val="24"/>
          <w:szCs w:val="24"/>
          <w:lang w:eastAsia="ru-RU"/>
        </w:rPr>
        <w:t>500 000,00</w:t>
      </w:r>
      <w:r w:rsidRPr="002370AE">
        <w:rPr>
          <w:rFonts w:ascii="Times New Roman" w:eastAsia="Times New Roman" w:hAnsi="Times New Roman" w:cs="Times New Roman"/>
          <w:sz w:val="24"/>
          <w:szCs w:val="24"/>
          <w:lang w:eastAsia="ru-RU"/>
        </w:rPr>
        <w:t xml:space="preserve"> грн.; на безоплатне  забезпечення </w:t>
      </w:r>
      <w:r w:rsidRPr="002370AE">
        <w:rPr>
          <w:rFonts w:ascii="Times New Roman" w:eastAsia="Times New Roman" w:hAnsi="Times New Roman" w:cs="Times New Roman"/>
          <w:sz w:val="24"/>
          <w:szCs w:val="24"/>
          <w:lang w:eastAsia="ru-RU"/>
        </w:rPr>
        <w:br/>
        <w:t xml:space="preserve">осіб  з  інвалідністю  і дітей з інвалідністю памперсами та калоприймачами у сумі </w:t>
      </w:r>
      <w:r w:rsidRPr="002370AE">
        <w:rPr>
          <w:rFonts w:ascii="Times New Roman" w:eastAsia="Times New Roman" w:hAnsi="Times New Roman" w:cs="Times New Roman"/>
          <w:b/>
          <w:sz w:val="24"/>
          <w:szCs w:val="24"/>
          <w:lang w:eastAsia="ru-RU"/>
        </w:rPr>
        <w:t>217 100,00</w:t>
      </w:r>
      <w:r w:rsidRPr="002370AE">
        <w:rPr>
          <w:rFonts w:ascii="Times New Roman" w:eastAsia="Times New Roman" w:hAnsi="Times New Roman" w:cs="Times New Roman"/>
          <w:sz w:val="24"/>
          <w:szCs w:val="24"/>
          <w:lang w:eastAsia="ru-RU"/>
        </w:rPr>
        <w:t xml:space="preserve"> грн.;  медикаменти у сумі 400 000,00 грн, на забезпечення оплати за енергоносії КНП «Новороздільська міська лікарня»  у сумі </w:t>
      </w:r>
      <w:r w:rsidRPr="002370AE">
        <w:rPr>
          <w:rFonts w:ascii="Times New Roman" w:eastAsia="Times New Roman" w:hAnsi="Times New Roman" w:cs="Times New Roman"/>
          <w:b/>
          <w:sz w:val="24"/>
          <w:szCs w:val="24"/>
          <w:lang w:eastAsia="ru-RU"/>
        </w:rPr>
        <w:t>10 096 200,00</w:t>
      </w:r>
      <w:r w:rsidRPr="002370AE">
        <w:rPr>
          <w:rFonts w:ascii="Times New Roman" w:eastAsia="Times New Roman" w:hAnsi="Times New Roman" w:cs="Times New Roman"/>
          <w:sz w:val="24"/>
          <w:szCs w:val="24"/>
          <w:lang w:eastAsia="ru-RU"/>
        </w:rPr>
        <w:t xml:space="preserve"> грн., пільгову пенсію у сумі 105 000,00 грн.</w:t>
      </w: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Соціальний захист та соціальне забезпечення</w:t>
      </w:r>
    </w:p>
    <w:p w:rsidR="002370AE" w:rsidRPr="002370AE" w:rsidRDefault="002370AE" w:rsidP="002370AE">
      <w:pPr>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Видатки на </w:t>
      </w:r>
      <w:r w:rsidRPr="002370AE">
        <w:rPr>
          <w:rFonts w:ascii="Times New Roman" w:eastAsia="Times New Roman" w:hAnsi="Times New Roman" w:cs="Times New Roman"/>
          <w:i/>
          <w:sz w:val="24"/>
          <w:szCs w:val="24"/>
          <w:lang w:eastAsia="ru-RU"/>
        </w:rPr>
        <w:t>соціальний захист</w:t>
      </w:r>
      <w:r w:rsidRPr="002370AE">
        <w:rPr>
          <w:rFonts w:ascii="Times New Roman" w:eastAsia="Times New Roman" w:hAnsi="Times New Roman" w:cs="Times New Roman"/>
          <w:sz w:val="24"/>
          <w:szCs w:val="24"/>
          <w:lang w:eastAsia="ru-RU"/>
        </w:rPr>
        <w:t xml:space="preserve"> на 2025 рік передбачені у обсязі  </w:t>
      </w:r>
      <w:r w:rsidRPr="002370AE">
        <w:rPr>
          <w:rFonts w:ascii="Times New Roman" w:eastAsia="Times New Roman" w:hAnsi="Times New Roman" w:cs="Times New Roman"/>
          <w:b/>
          <w:sz w:val="24"/>
          <w:szCs w:val="24"/>
          <w:lang w:eastAsia="ru-RU"/>
        </w:rPr>
        <w:t>7 248 300,00</w:t>
      </w:r>
      <w:r w:rsidRPr="002370AE">
        <w:rPr>
          <w:rFonts w:ascii="Times New Roman" w:eastAsia="Times New Roman" w:hAnsi="Times New Roman" w:cs="Times New Roman"/>
          <w:sz w:val="24"/>
          <w:szCs w:val="24"/>
          <w:lang w:eastAsia="ru-RU"/>
        </w:rPr>
        <w:t xml:space="preserve"> грн.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З них:</w:t>
      </w:r>
    </w:p>
    <w:p w:rsidR="002370AE" w:rsidRPr="002370AE" w:rsidRDefault="002370AE" w:rsidP="002370AE">
      <w:pPr>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забезпечення діяльності центру надання соціальних послуг  по </w:t>
      </w:r>
      <w:r w:rsidRPr="002370AE">
        <w:rPr>
          <w:rFonts w:ascii="Times New Roman" w:eastAsia="Times New Roman" w:hAnsi="Times New Roman" w:cs="Times New Roman"/>
          <w:b/>
          <w:i/>
          <w:sz w:val="24"/>
          <w:szCs w:val="24"/>
          <w:lang w:eastAsia="ru-RU"/>
        </w:rPr>
        <w:t xml:space="preserve">КТПКВК 3241 </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 xml:space="preserve">4 425 700,00 </w:t>
      </w:r>
      <w:r w:rsidRPr="002370AE">
        <w:rPr>
          <w:rFonts w:ascii="Times New Roman" w:eastAsia="Times New Roman" w:hAnsi="Times New Roman" w:cs="Times New Roman"/>
          <w:sz w:val="24"/>
          <w:szCs w:val="24"/>
          <w:lang w:eastAsia="ru-RU"/>
        </w:rPr>
        <w:t>грн.;</w:t>
      </w:r>
    </w:p>
    <w:p w:rsidR="002370AE" w:rsidRPr="002370AE" w:rsidRDefault="002370AE" w:rsidP="002370AE">
      <w:pPr>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надання інших пільг окремим категоріям громадян відповідно до законодавства по </w:t>
      </w:r>
      <w:r w:rsidRPr="002370AE">
        <w:rPr>
          <w:rFonts w:ascii="Times New Roman" w:eastAsia="Times New Roman" w:hAnsi="Times New Roman" w:cs="Times New Roman"/>
          <w:b/>
          <w:i/>
          <w:sz w:val="24"/>
          <w:szCs w:val="24"/>
          <w:lang w:eastAsia="ru-RU"/>
        </w:rPr>
        <w:t xml:space="preserve">КТПКВК 3031 </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108 000,00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ind w:firstLine="708"/>
        <w:jc w:val="both"/>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sz w:val="24"/>
          <w:szCs w:val="24"/>
          <w:lang w:eastAsia="ru-RU"/>
        </w:rPr>
        <w:t xml:space="preserve">- на надання пільг окремим категоріям громадян з оплати послуг зв`язку по </w:t>
      </w:r>
      <w:r w:rsidRPr="002370AE">
        <w:rPr>
          <w:rFonts w:ascii="Times New Roman" w:eastAsia="Times New Roman" w:hAnsi="Times New Roman" w:cs="Times New Roman"/>
          <w:b/>
          <w:i/>
          <w:sz w:val="24"/>
          <w:szCs w:val="24"/>
          <w:lang w:eastAsia="ru-RU"/>
        </w:rPr>
        <w:t xml:space="preserve">КТПКВК 3032 </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 xml:space="preserve">5 900,00 </w:t>
      </w:r>
      <w:r w:rsidRPr="002370AE">
        <w:rPr>
          <w:rFonts w:ascii="Times New Roman" w:eastAsia="Times New Roman" w:hAnsi="Times New Roman" w:cs="Times New Roman"/>
          <w:sz w:val="24"/>
          <w:szCs w:val="24"/>
          <w:lang w:eastAsia="ru-RU"/>
        </w:rPr>
        <w:t>грн</w:t>
      </w:r>
      <w:r w:rsidRPr="002370AE">
        <w:rPr>
          <w:rFonts w:ascii="Times New Roman" w:eastAsia="Times New Roman" w:hAnsi="Times New Roman" w:cs="Times New Roman"/>
          <w:b/>
          <w:sz w:val="24"/>
          <w:szCs w:val="24"/>
          <w:lang w:eastAsia="ru-RU"/>
        </w:rPr>
        <w:t>.;</w:t>
      </w:r>
    </w:p>
    <w:p w:rsidR="002370AE" w:rsidRPr="002370AE" w:rsidRDefault="002370AE" w:rsidP="002370AE">
      <w:pPr>
        <w:spacing w:after="0" w:line="240" w:lineRule="auto"/>
        <w:ind w:firstLine="708"/>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на надання соціальних гарантій фізичним особам, які надають послуги громадянам похилого віку – </w:t>
      </w:r>
      <w:r w:rsidRPr="002370AE">
        <w:rPr>
          <w:rFonts w:ascii="Times New Roman" w:eastAsia="Times New Roman" w:hAnsi="Times New Roman" w:cs="Times New Roman"/>
          <w:b/>
          <w:sz w:val="24"/>
          <w:szCs w:val="24"/>
          <w:lang w:eastAsia="ru-RU"/>
        </w:rPr>
        <w:t>921 100,00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lastRenderedPageBreak/>
        <w:t xml:space="preserve">            -  на заходи у сфері соціального захисту по</w:t>
      </w:r>
      <w:r w:rsidRPr="002370AE">
        <w:rPr>
          <w:rFonts w:ascii="Times New Roman" w:eastAsia="Times New Roman" w:hAnsi="Times New Roman" w:cs="Times New Roman"/>
          <w:b/>
          <w:i/>
          <w:sz w:val="24"/>
          <w:szCs w:val="24"/>
          <w:lang w:eastAsia="ru-RU"/>
        </w:rPr>
        <w:t xml:space="preserve"> 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 xml:space="preserve">3242 </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1 789 000,00</w:t>
      </w:r>
      <w:r w:rsidRPr="002370AE">
        <w:rPr>
          <w:rFonts w:ascii="Times New Roman" w:eastAsia="Times New Roman" w:hAnsi="Times New Roman" w:cs="Times New Roman"/>
          <w:sz w:val="24"/>
          <w:szCs w:val="24"/>
          <w:lang w:eastAsia="ru-RU"/>
        </w:rPr>
        <w:t xml:space="preserve"> грн. в тому числі: на «Програму соціального захисту населення на 2025 рік та прогноз 2026-2027 роки» у сумі </w:t>
      </w:r>
      <w:r w:rsidRPr="002370AE">
        <w:rPr>
          <w:rFonts w:ascii="Times New Roman" w:eastAsia="Times New Roman" w:hAnsi="Times New Roman" w:cs="Times New Roman"/>
          <w:b/>
          <w:sz w:val="24"/>
          <w:szCs w:val="24"/>
          <w:lang w:eastAsia="ru-RU"/>
        </w:rPr>
        <w:t>804 000</w:t>
      </w:r>
      <w:r w:rsidRPr="002370AE">
        <w:rPr>
          <w:rFonts w:ascii="Times New Roman" w:eastAsia="Times New Roman" w:hAnsi="Times New Roman" w:cs="Times New Roman"/>
          <w:sz w:val="24"/>
          <w:szCs w:val="24"/>
          <w:lang w:eastAsia="ru-RU"/>
        </w:rPr>
        <w:t>,</w:t>
      </w:r>
      <w:r w:rsidRPr="002370AE">
        <w:rPr>
          <w:rFonts w:ascii="Times New Roman" w:eastAsia="Times New Roman" w:hAnsi="Times New Roman" w:cs="Times New Roman"/>
          <w:b/>
          <w:sz w:val="24"/>
          <w:szCs w:val="24"/>
          <w:lang w:eastAsia="ru-RU"/>
        </w:rPr>
        <w:t>00</w:t>
      </w:r>
      <w:r w:rsidRPr="002370AE">
        <w:rPr>
          <w:rFonts w:ascii="Times New Roman" w:eastAsia="Times New Roman" w:hAnsi="Times New Roman" w:cs="Times New Roman"/>
          <w:sz w:val="24"/>
          <w:szCs w:val="24"/>
          <w:lang w:eastAsia="ru-RU"/>
        </w:rPr>
        <w:t xml:space="preserve"> грн.; на «Міську комплексну програму підтримки захисників і захисниць України та членів їхніх сімей на 2025 рік та прогноз 2026-2027 рік» –</w:t>
      </w:r>
      <w:r w:rsidRPr="002370AE">
        <w:rPr>
          <w:rFonts w:ascii="Times New Roman" w:eastAsia="Times New Roman" w:hAnsi="Times New Roman" w:cs="Times New Roman"/>
          <w:b/>
          <w:sz w:val="24"/>
          <w:szCs w:val="24"/>
          <w:lang w:eastAsia="ru-RU"/>
        </w:rPr>
        <w:t>985 000,00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заходи молодіжної політики по</w:t>
      </w:r>
      <w:r w:rsidRPr="002370AE">
        <w:rPr>
          <w:rFonts w:ascii="Times New Roman" w:eastAsia="Times New Roman" w:hAnsi="Times New Roman" w:cs="Times New Roman"/>
          <w:b/>
          <w:i/>
          <w:sz w:val="24"/>
          <w:szCs w:val="24"/>
          <w:lang w:eastAsia="ru-RU"/>
        </w:rPr>
        <w:t xml:space="preserve"> 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3133</w:t>
      </w:r>
      <w:r w:rsidRPr="002370AE">
        <w:rPr>
          <w:rFonts w:ascii="Times New Roman" w:eastAsia="Times New Roman" w:hAnsi="Times New Roman" w:cs="Times New Roman"/>
          <w:sz w:val="24"/>
          <w:szCs w:val="24"/>
          <w:lang w:eastAsia="ru-RU"/>
        </w:rPr>
        <w:t xml:space="preserve"> програми «Молодь Розділля </w:t>
      </w:r>
      <w:bookmarkStart w:id="41" w:name="_Hlk58840413"/>
      <w:r w:rsidRPr="002370AE">
        <w:rPr>
          <w:rFonts w:ascii="Times New Roman" w:eastAsia="Times New Roman" w:hAnsi="Times New Roman" w:cs="Times New Roman"/>
          <w:sz w:val="24"/>
          <w:szCs w:val="24"/>
          <w:lang w:eastAsia="ru-RU"/>
        </w:rPr>
        <w:t xml:space="preserve">на 2025 рік та прогноз на 2026-2027 роки» </w:t>
      </w:r>
      <w:bookmarkEnd w:id="41"/>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150 000,00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Культура та мистецтво</w:t>
      </w:r>
    </w:p>
    <w:p w:rsidR="002370AE" w:rsidRPr="002370AE" w:rsidRDefault="002370AE" w:rsidP="002370AE">
      <w:p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По галузі «</w:t>
      </w:r>
      <w:r w:rsidRPr="002370AE">
        <w:rPr>
          <w:rFonts w:ascii="Times New Roman" w:eastAsia="Times New Roman" w:hAnsi="Times New Roman" w:cs="Times New Roman"/>
          <w:i/>
          <w:sz w:val="24"/>
          <w:szCs w:val="24"/>
          <w:lang w:eastAsia="ru-RU"/>
        </w:rPr>
        <w:t>Культура і мистецтво</w:t>
      </w:r>
      <w:r w:rsidRPr="002370AE">
        <w:rPr>
          <w:rFonts w:ascii="Times New Roman" w:eastAsia="Times New Roman" w:hAnsi="Times New Roman" w:cs="Times New Roman"/>
          <w:sz w:val="24"/>
          <w:szCs w:val="24"/>
          <w:lang w:eastAsia="ru-RU"/>
        </w:rPr>
        <w:t xml:space="preserve">» заплановані видатки в сумі </w:t>
      </w:r>
      <w:r w:rsidRPr="002370AE">
        <w:rPr>
          <w:rFonts w:ascii="Times New Roman" w:eastAsia="Times New Roman" w:hAnsi="Times New Roman" w:cs="Times New Roman"/>
          <w:b/>
          <w:sz w:val="24"/>
          <w:szCs w:val="24"/>
          <w:lang w:eastAsia="ru-RU"/>
        </w:rPr>
        <w:t xml:space="preserve">12 492 300,00 </w:t>
      </w:r>
      <w:r w:rsidRPr="002370AE">
        <w:rPr>
          <w:rFonts w:ascii="Times New Roman" w:eastAsia="Times New Roman" w:hAnsi="Times New Roman" w:cs="Times New Roman"/>
          <w:sz w:val="24"/>
          <w:szCs w:val="24"/>
          <w:lang w:eastAsia="ru-RU"/>
        </w:rPr>
        <w:t>грн., з них:</w:t>
      </w:r>
    </w:p>
    <w:p w:rsidR="002370AE" w:rsidRPr="002370AE" w:rsidRDefault="002370AE" w:rsidP="002370AE">
      <w:pPr>
        <w:numPr>
          <w:ilvl w:val="0"/>
          <w:numId w:val="21"/>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 забезпечення діяльності центральної бібліотечної системи (9 філій) по  </w:t>
      </w:r>
      <w:r w:rsidRPr="002370AE">
        <w:rPr>
          <w:rFonts w:ascii="Times New Roman" w:eastAsia="Times New Roman" w:hAnsi="Times New Roman" w:cs="Times New Roman"/>
          <w:b/>
          <w:i/>
          <w:sz w:val="24"/>
          <w:szCs w:val="24"/>
          <w:lang w:eastAsia="ru-RU"/>
        </w:rPr>
        <w:t>КТПКВК 4030 -</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3 380 500,00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21"/>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 забезпечення діяльності МБК «Молодість» та 9 народних домів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4060</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6 596 600,00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21"/>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 забезпечення діяльності централізованої бухгалтерії по  </w:t>
      </w:r>
      <w:r w:rsidRPr="002370AE">
        <w:rPr>
          <w:rFonts w:ascii="Times New Roman" w:eastAsia="Times New Roman" w:hAnsi="Times New Roman" w:cs="Times New Roman"/>
          <w:b/>
          <w:i/>
          <w:sz w:val="24"/>
          <w:szCs w:val="24"/>
          <w:lang w:eastAsia="ru-RU"/>
        </w:rPr>
        <w:t>КТПКВК 4081</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1 815 200,00</w:t>
      </w:r>
      <w:r w:rsidRPr="002370AE">
        <w:rPr>
          <w:rFonts w:ascii="Times New Roman" w:eastAsia="Times New Roman" w:hAnsi="Times New Roman" w:cs="Times New Roman"/>
          <w:sz w:val="24"/>
          <w:szCs w:val="24"/>
          <w:lang w:eastAsia="ru-RU"/>
        </w:rPr>
        <w:t>, грн..</w:t>
      </w:r>
    </w:p>
    <w:p w:rsidR="002370AE" w:rsidRPr="002370AE" w:rsidRDefault="002370AE" w:rsidP="002370AE">
      <w:pPr>
        <w:numPr>
          <w:ilvl w:val="0"/>
          <w:numId w:val="21"/>
        </w:numPr>
        <w:tabs>
          <w:tab w:val="left" w:pos="851"/>
          <w:tab w:val="left" w:pos="90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на проведення заходів у галузі культури та мистецтва по </w:t>
      </w:r>
      <w:r w:rsidRPr="002370AE">
        <w:rPr>
          <w:rFonts w:ascii="Times New Roman" w:eastAsia="Times New Roman" w:hAnsi="Times New Roman" w:cs="Times New Roman"/>
          <w:b/>
          <w:i/>
          <w:sz w:val="24"/>
          <w:szCs w:val="24"/>
          <w:lang w:eastAsia="ru-RU"/>
        </w:rPr>
        <w:t>КТПКВК  4082 – 700 000,00 грн.</w:t>
      </w:r>
      <w:r w:rsidRPr="002370AE">
        <w:rPr>
          <w:rFonts w:ascii="Times New Roman" w:eastAsia="Times New Roman" w:hAnsi="Times New Roman" w:cs="Times New Roman"/>
          <w:sz w:val="24"/>
          <w:szCs w:val="24"/>
          <w:lang w:eastAsia="ru-RU"/>
        </w:rPr>
        <w:t xml:space="preserve">, а саме: на програму «Розвиток культури на 2025 рік та прогноз на 2026-2027 роки»  - </w:t>
      </w:r>
      <w:r w:rsidRPr="002370AE">
        <w:rPr>
          <w:rFonts w:ascii="Times New Roman" w:eastAsia="Times New Roman" w:hAnsi="Times New Roman" w:cs="Times New Roman"/>
          <w:b/>
          <w:sz w:val="24"/>
          <w:szCs w:val="24"/>
          <w:lang w:eastAsia="ru-RU"/>
        </w:rPr>
        <w:t>550 000,00</w:t>
      </w:r>
      <w:r w:rsidRPr="002370AE">
        <w:rPr>
          <w:rFonts w:ascii="Times New Roman" w:eastAsia="Times New Roman" w:hAnsi="Times New Roman" w:cs="Times New Roman"/>
          <w:sz w:val="24"/>
          <w:szCs w:val="24"/>
          <w:lang w:eastAsia="ru-RU"/>
        </w:rPr>
        <w:t xml:space="preserve"> грн. та програму "Охорони та збереження  культурної спадщини на території Новороздільської територіальної громади на 2025 рік та прогноз на 2026-2027 рр." – 1</w:t>
      </w:r>
      <w:r w:rsidRPr="002370AE">
        <w:rPr>
          <w:rFonts w:ascii="Times New Roman" w:eastAsia="Times New Roman" w:hAnsi="Times New Roman" w:cs="Times New Roman"/>
          <w:b/>
          <w:sz w:val="24"/>
          <w:szCs w:val="24"/>
          <w:lang w:eastAsia="ru-RU"/>
        </w:rPr>
        <w:t>50 000,00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numPr>
          <w:ilvl w:val="0"/>
          <w:numId w:val="21"/>
        </w:numPr>
        <w:tabs>
          <w:tab w:val="left" w:pos="851"/>
          <w:tab w:val="left" w:pos="900"/>
        </w:tabs>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Фізична культура і спорт</w:t>
      </w:r>
    </w:p>
    <w:p w:rsidR="002370AE" w:rsidRPr="002370AE" w:rsidRDefault="002370AE" w:rsidP="002370AE">
      <w:pPr>
        <w:spacing w:after="0" w:line="240" w:lineRule="auto"/>
        <w:rPr>
          <w:rFonts w:ascii="Times New Roman" w:eastAsia="Times New Roman" w:hAnsi="Times New Roman" w:cs="Times New Roman"/>
          <w:sz w:val="24"/>
          <w:szCs w:val="24"/>
          <w:lang w:eastAsia="ru-RU"/>
        </w:rPr>
      </w:pPr>
    </w:p>
    <w:p w:rsidR="002370AE" w:rsidRPr="002370AE" w:rsidRDefault="002370AE" w:rsidP="002370AE">
      <w:pPr>
        <w:tabs>
          <w:tab w:val="left" w:pos="720"/>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Для фінансування галузі «</w:t>
      </w:r>
      <w:r w:rsidRPr="002370AE">
        <w:rPr>
          <w:rFonts w:ascii="Times New Roman" w:eastAsia="Times New Roman" w:hAnsi="Times New Roman" w:cs="Times New Roman"/>
          <w:i/>
          <w:sz w:val="24"/>
          <w:szCs w:val="24"/>
          <w:lang w:eastAsia="ru-RU"/>
        </w:rPr>
        <w:t>Фізична культура і спорт</w:t>
      </w:r>
      <w:r w:rsidRPr="002370AE">
        <w:rPr>
          <w:rFonts w:ascii="Times New Roman" w:eastAsia="Times New Roman" w:hAnsi="Times New Roman" w:cs="Times New Roman"/>
          <w:sz w:val="24"/>
          <w:szCs w:val="24"/>
          <w:lang w:eastAsia="ru-RU"/>
        </w:rPr>
        <w:t xml:space="preserve">» заплановані видатки в сумі            </w:t>
      </w:r>
      <w:r w:rsidRPr="002370AE">
        <w:rPr>
          <w:rFonts w:ascii="Times New Roman" w:eastAsia="Times New Roman" w:hAnsi="Times New Roman" w:cs="Times New Roman"/>
          <w:b/>
          <w:sz w:val="24"/>
          <w:szCs w:val="24"/>
          <w:lang w:eastAsia="ru-RU"/>
        </w:rPr>
        <w:t>7 103 400,00</w:t>
      </w:r>
      <w:r w:rsidRPr="002370AE">
        <w:rPr>
          <w:rFonts w:ascii="Times New Roman" w:eastAsia="Times New Roman" w:hAnsi="Times New Roman" w:cs="Times New Roman"/>
          <w:sz w:val="24"/>
          <w:szCs w:val="24"/>
          <w:lang w:eastAsia="ru-RU"/>
        </w:rPr>
        <w:t xml:space="preserve"> грн., в тому числі видатки, які спрямовуються на утримання дитячо-юнацької спортивної школи по </w:t>
      </w:r>
      <w:r w:rsidRPr="002370AE">
        <w:rPr>
          <w:rFonts w:ascii="Times New Roman" w:eastAsia="Times New Roman" w:hAnsi="Times New Roman" w:cs="Times New Roman"/>
          <w:b/>
          <w:i/>
          <w:sz w:val="24"/>
          <w:szCs w:val="24"/>
          <w:lang w:eastAsia="ru-RU"/>
        </w:rPr>
        <w:t xml:space="preserve"> КТПКВК 5031 </w:t>
      </w:r>
      <w:r w:rsidRPr="002370AE">
        <w:rPr>
          <w:rFonts w:ascii="Times New Roman" w:eastAsia="Times New Roman" w:hAnsi="Times New Roman" w:cs="Times New Roman"/>
          <w:sz w:val="24"/>
          <w:szCs w:val="24"/>
          <w:lang w:eastAsia="ru-RU"/>
        </w:rPr>
        <w:t xml:space="preserve"> в сумі </w:t>
      </w:r>
      <w:r w:rsidRPr="002370AE">
        <w:rPr>
          <w:rFonts w:ascii="Times New Roman" w:eastAsia="Times New Roman" w:hAnsi="Times New Roman" w:cs="Times New Roman"/>
          <w:b/>
          <w:sz w:val="24"/>
          <w:szCs w:val="24"/>
          <w:lang w:eastAsia="ru-RU"/>
        </w:rPr>
        <w:t>5 653 400,00</w:t>
      </w:r>
      <w:r w:rsidRPr="002370AE">
        <w:rPr>
          <w:rFonts w:ascii="Times New Roman" w:eastAsia="Times New Roman" w:hAnsi="Times New Roman" w:cs="Times New Roman"/>
          <w:sz w:val="24"/>
          <w:szCs w:val="24"/>
          <w:lang w:eastAsia="ru-RU"/>
        </w:rPr>
        <w:t xml:space="preserve"> грн.</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sz w:val="24"/>
          <w:szCs w:val="24"/>
          <w:lang w:eastAsia="ru-RU"/>
        </w:rPr>
        <w:tab/>
        <w:t xml:space="preserve">В загальному обсязі видатків на галузь враховані видатки для організації, проведення та забезпечення участі у спортивних заходах та змаганнях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5011, 5012, 5022</w:t>
      </w:r>
      <w:r w:rsidRPr="002370AE">
        <w:rPr>
          <w:rFonts w:ascii="Times New Roman" w:eastAsia="Times New Roman" w:hAnsi="Times New Roman" w:cs="Times New Roman"/>
          <w:sz w:val="24"/>
          <w:szCs w:val="24"/>
          <w:lang w:eastAsia="ru-RU"/>
        </w:rPr>
        <w:t xml:space="preserve"> у сумі </w:t>
      </w:r>
      <w:r w:rsidRPr="002370AE">
        <w:rPr>
          <w:rFonts w:ascii="Times New Roman" w:eastAsia="Times New Roman" w:hAnsi="Times New Roman" w:cs="Times New Roman"/>
          <w:b/>
          <w:sz w:val="24"/>
          <w:szCs w:val="24"/>
          <w:lang w:eastAsia="ru-RU"/>
        </w:rPr>
        <w:t>1 450 000,00</w:t>
      </w:r>
      <w:r w:rsidRPr="002370AE">
        <w:rPr>
          <w:rFonts w:ascii="Times New Roman" w:eastAsia="Times New Roman" w:hAnsi="Times New Roman" w:cs="Times New Roman"/>
          <w:sz w:val="24"/>
          <w:szCs w:val="24"/>
          <w:lang w:eastAsia="ru-RU"/>
        </w:rPr>
        <w:t xml:space="preserve"> грн. на програму «Розвиток фізичної культури і спорту на 2024 рік та прогноз на 2025-2026 роки».</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 xml:space="preserve">Житлово-комунальне господарство </w:t>
      </w: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p>
    <w:p w:rsidR="002370AE" w:rsidRPr="002370AE" w:rsidRDefault="002370AE" w:rsidP="002370AE">
      <w:pPr>
        <w:tabs>
          <w:tab w:val="left" w:pos="1800"/>
          <w:tab w:val="left" w:pos="2040"/>
        </w:tabs>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В бюджеті Новороздільської міської територіальної громади на житлово-комунальне господарство заплановано видатки в сумі </w:t>
      </w:r>
      <w:r w:rsidRPr="002370AE">
        <w:rPr>
          <w:rFonts w:ascii="Times New Roman" w:eastAsia="Times New Roman" w:hAnsi="Times New Roman" w:cs="Times New Roman"/>
          <w:b/>
          <w:sz w:val="24"/>
          <w:szCs w:val="24"/>
          <w:lang w:eastAsia="ru-RU"/>
        </w:rPr>
        <w:t>18 089 200,00</w:t>
      </w:r>
      <w:r w:rsidRPr="002370AE">
        <w:rPr>
          <w:rFonts w:ascii="Times New Roman" w:eastAsia="Times New Roman" w:hAnsi="Times New Roman" w:cs="Times New Roman"/>
          <w:sz w:val="24"/>
          <w:szCs w:val="24"/>
          <w:lang w:eastAsia="ru-RU"/>
        </w:rPr>
        <w:t xml:space="preserve"> грн. на фінансування місцевих програм, а саме: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 xml:space="preserve">- на  «Програму співфінансування  робіт з капітального ремонту багатоквартирних житлових будинків на 2025 рік та прогноз на 2026-2027 роки» заплановані видатки по  КТПКВК 6011 в сумі   </w:t>
      </w:r>
      <w:r w:rsidRPr="002370AE">
        <w:rPr>
          <w:rFonts w:ascii="Times New Roman" w:eastAsia="Times New Roman" w:hAnsi="Times New Roman" w:cs="Times New Roman"/>
          <w:b/>
          <w:sz w:val="24"/>
          <w:szCs w:val="24"/>
          <w:lang w:eastAsia="ru-RU"/>
        </w:rPr>
        <w:t>800 000,00</w:t>
      </w:r>
      <w:r w:rsidRPr="002370AE">
        <w:rPr>
          <w:rFonts w:ascii="Times New Roman" w:eastAsia="Times New Roman" w:hAnsi="Times New Roman" w:cs="Times New Roman"/>
          <w:sz w:val="24"/>
          <w:szCs w:val="24"/>
          <w:lang w:eastAsia="ru-RU"/>
        </w:rPr>
        <w:t xml:space="preserve"> грн. на  капітальний  ремонт  житлового фонду;</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 на фінансування «Програми благоустрою на 2025 рік та прогноз на 2026-2027 роки.»  заплановані видатки в сумі –</w:t>
      </w:r>
      <w:r w:rsidRPr="002370AE">
        <w:rPr>
          <w:rFonts w:ascii="Times New Roman" w:eastAsia="Times New Roman" w:hAnsi="Times New Roman" w:cs="Times New Roman"/>
          <w:b/>
          <w:sz w:val="24"/>
          <w:szCs w:val="24"/>
          <w:lang w:eastAsia="ru-RU"/>
        </w:rPr>
        <w:t>16 489 200,00</w:t>
      </w:r>
      <w:r w:rsidRPr="002370AE">
        <w:rPr>
          <w:rFonts w:ascii="Times New Roman" w:eastAsia="Times New Roman" w:hAnsi="Times New Roman" w:cs="Times New Roman"/>
          <w:sz w:val="24"/>
          <w:szCs w:val="24"/>
          <w:lang w:eastAsia="ru-RU"/>
        </w:rPr>
        <w:t xml:space="preserve"> грн.,  в т.ч: по </w:t>
      </w:r>
      <w:r w:rsidRPr="002370AE">
        <w:rPr>
          <w:rFonts w:ascii="Times New Roman" w:eastAsia="Times New Roman" w:hAnsi="Times New Roman" w:cs="Times New Roman"/>
          <w:b/>
          <w:sz w:val="24"/>
          <w:szCs w:val="24"/>
          <w:lang w:eastAsia="ru-RU"/>
        </w:rPr>
        <w:t>КТПКВК 6030</w:t>
      </w:r>
      <w:r w:rsidRPr="002370AE">
        <w:rPr>
          <w:rFonts w:ascii="Times New Roman" w:eastAsia="Times New Roman" w:hAnsi="Times New Roman" w:cs="Times New Roman"/>
          <w:sz w:val="24"/>
          <w:szCs w:val="24"/>
          <w:lang w:eastAsia="ru-RU"/>
        </w:rPr>
        <w:t xml:space="preserve"> в сумі 16 289 200,00 грн. на утримання  та ремонт об’єктів благоустрою та оплату зовнішнього освітлення; по КТПКВК 6091 – 200 000,00 грн. на виготовлення ПКД на Будівництво кладовища по вул.. Промисловій, селище Розділ, Львівської області;</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підтримки будинків об`єднань співвласників багатоквартирних будинків (ОСББ) на 2025 рік та прогноз 2026- 2027 роки» у сумі 800 000,00 по КТПКВК  6011 – 800 000,00 грн. на співфінансування капітального ремонту житлового фонду ОСББ.</w:t>
      </w:r>
    </w:p>
    <w:p w:rsidR="002370AE" w:rsidRPr="002370AE" w:rsidRDefault="002370AE" w:rsidP="002370AE">
      <w:pPr>
        <w:spacing w:after="0" w:line="240" w:lineRule="auto"/>
        <w:ind w:left="708" w:hanging="708"/>
        <w:jc w:val="both"/>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 xml:space="preserve">                                           </w:t>
      </w:r>
    </w:p>
    <w:p w:rsidR="002370AE" w:rsidRPr="002370AE" w:rsidRDefault="002370AE" w:rsidP="002370AE">
      <w:pPr>
        <w:spacing w:after="0" w:line="240" w:lineRule="auto"/>
        <w:ind w:left="708" w:hanging="708"/>
        <w:jc w:val="center"/>
        <w:rPr>
          <w:rFonts w:ascii="Times New Roman" w:eastAsia="Times New Roman" w:hAnsi="Times New Roman" w:cs="Times New Roman"/>
          <w:sz w:val="24"/>
          <w:szCs w:val="24"/>
          <w:lang w:eastAsia="ru-RU"/>
        </w:rPr>
      </w:pPr>
      <w:r w:rsidRPr="002370AE">
        <w:rPr>
          <w:rFonts w:ascii="Times New Roman" w:eastAsia="Times New Roman" w:hAnsi="Times New Roman" w:cs="Times New Roman"/>
          <w:b/>
          <w:sz w:val="24"/>
          <w:szCs w:val="24"/>
          <w:lang w:eastAsia="ru-RU"/>
        </w:rPr>
        <w:t>Економічна діяльність</w:t>
      </w:r>
    </w:p>
    <w:p w:rsidR="002370AE" w:rsidRPr="002370AE" w:rsidRDefault="002370AE" w:rsidP="002370AE">
      <w:pPr>
        <w:spacing w:after="0" w:line="240" w:lineRule="auto"/>
        <w:ind w:left="708" w:hanging="708"/>
        <w:jc w:val="both"/>
        <w:rPr>
          <w:rFonts w:ascii="Times New Roman" w:eastAsia="Times New Roman" w:hAnsi="Times New Roman" w:cs="Times New Roman"/>
          <w:sz w:val="24"/>
          <w:szCs w:val="24"/>
          <w:lang w:eastAsia="ru-RU"/>
        </w:rPr>
      </w:pPr>
    </w:p>
    <w:p w:rsidR="002370AE" w:rsidRPr="002370AE" w:rsidRDefault="002370AE" w:rsidP="002370AE">
      <w:pPr>
        <w:tabs>
          <w:tab w:val="left" w:pos="1800"/>
          <w:tab w:val="left" w:pos="2040"/>
        </w:tabs>
        <w:spacing w:after="0" w:line="240" w:lineRule="auto"/>
        <w:ind w:firstLine="709"/>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В бюджеті Новороздільської міської територіальної громади на економічну діяльність  заплановано видатки в сумі </w:t>
      </w:r>
      <w:r w:rsidRPr="002370AE">
        <w:rPr>
          <w:rFonts w:ascii="Times New Roman" w:eastAsia="Times New Roman" w:hAnsi="Times New Roman" w:cs="Times New Roman"/>
          <w:b/>
          <w:sz w:val="24"/>
          <w:szCs w:val="24"/>
          <w:lang w:eastAsia="ru-RU"/>
        </w:rPr>
        <w:t>3 304 800,00</w:t>
      </w:r>
      <w:r w:rsidRPr="002370AE">
        <w:rPr>
          <w:rFonts w:ascii="Times New Roman" w:eastAsia="Times New Roman" w:hAnsi="Times New Roman" w:cs="Times New Roman"/>
          <w:sz w:val="24"/>
          <w:szCs w:val="24"/>
          <w:lang w:eastAsia="ru-RU"/>
        </w:rPr>
        <w:t xml:space="preserve"> грн. на фінансування місцевих програм, а саме: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t xml:space="preserve">- на  «Програму благоустрою на 2025 рік та прогноз на 2026-2027 роки» заплановані видатки на  в сумі  </w:t>
      </w:r>
      <w:r w:rsidRPr="002370AE">
        <w:rPr>
          <w:rFonts w:ascii="Times New Roman" w:eastAsia="Times New Roman" w:hAnsi="Times New Roman" w:cs="Times New Roman"/>
          <w:b/>
          <w:sz w:val="24"/>
          <w:szCs w:val="24"/>
          <w:lang w:eastAsia="ru-RU"/>
        </w:rPr>
        <w:t>1 990 000,00</w:t>
      </w:r>
      <w:r w:rsidRPr="002370AE">
        <w:rPr>
          <w:rFonts w:ascii="Times New Roman" w:eastAsia="Times New Roman" w:hAnsi="Times New Roman" w:cs="Times New Roman"/>
          <w:sz w:val="24"/>
          <w:szCs w:val="24"/>
          <w:lang w:eastAsia="ru-RU"/>
        </w:rPr>
        <w:t xml:space="preserve"> грн., в тому числі: по </w:t>
      </w:r>
      <w:r w:rsidRPr="002370AE">
        <w:rPr>
          <w:rFonts w:ascii="Times New Roman" w:eastAsia="Times New Roman" w:hAnsi="Times New Roman" w:cs="Times New Roman"/>
          <w:b/>
          <w:i/>
          <w:sz w:val="24"/>
          <w:szCs w:val="24"/>
          <w:lang w:eastAsia="ru-RU"/>
        </w:rPr>
        <w:t>КТПКВК 7330</w:t>
      </w:r>
      <w:r w:rsidRPr="002370AE">
        <w:rPr>
          <w:rFonts w:ascii="Times New Roman" w:eastAsia="Times New Roman" w:hAnsi="Times New Roman" w:cs="Times New Roman"/>
          <w:sz w:val="24"/>
          <w:szCs w:val="24"/>
          <w:lang w:eastAsia="ru-RU"/>
        </w:rPr>
        <w:t xml:space="preserve">  – 190 000,00 грн.  на </w:t>
      </w:r>
      <w:r w:rsidRPr="002370AE">
        <w:rPr>
          <w:rFonts w:ascii="Times New Roman" w:eastAsia="Times New Roman" w:hAnsi="Times New Roman" w:cs="Times New Roman"/>
          <w:sz w:val="24"/>
          <w:szCs w:val="24"/>
          <w:lang w:eastAsia="ru-RU"/>
        </w:rPr>
        <w:lastRenderedPageBreak/>
        <w:t xml:space="preserve">будівництво мережі вуличного освітлення по вул.. Миколаївській, Ходорівській м. Новий Розділ Стрийського району Львівської областіу сумі 150 000,000 грн. та Реконструкцію мереж вуличного освітлення по вул.. Шкільній с. Гранки-Кути Стрийського району Львівської області у сумі 40 000,00 грн.;  по </w:t>
      </w:r>
      <w:r w:rsidRPr="002370AE">
        <w:rPr>
          <w:rFonts w:ascii="Times New Roman" w:eastAsia="Times New Roman" w:hAnsi="Times New Roman" w:cs="Times New Roman"/>
          <w:b/>
          <w:i/>
          <w:sz w:val="24"/>
          <w:szCs w:val="24"/>
          <w:lang w:eastAsia="ru-RU"/>
        </w:rPr>
        <w:t>КТПКВК 7461</w:t>
      </w:r>
      <w:r w:rsidRPr="002370AE">
        <w:rPr>
          <w:rFonts w:ascii="Times New Roman" w:eastAsia="Times New Roman" w:hAnsi="Times New Roman" w:cs="Times New Roman"/>
          <w:sz w:val="24"/>
          <w:szCs w:val="24"/>
          <w:lang w:eastAsia="ru-RU"/>
        </w:rPr>
        <w:t xml:space="preserve"> -  1 800 000,00 грн. на поточний ремонт доріг.;</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«Розвиток земельних відносин на 2025 рік та прогноз 2026-2027 роки» у сумі 220 000,00 грн. в тому числі: по </w:t>
      </w:r>
      <w:r w:rsidRPr="002370AE">
        <w:rPr>
          <w:rFonts w:ascii="Times New Roman" w:eastAsia="Times New Roman" w:hAnsi="Times New Roman" w:cs="Times New Roman"/>
          <w:b/>
          <w:i/>
          <w:sz w:val="24"/>
          <w:szCs w:val="24"/>
          <w:lang w:eastAsia="ru-RU"/>
        </w:rPr>
        <w:t>КТПКВК 7130</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 xml:space="preserve">210 000,00 </w:t>
      </w:r>
      <w:r w:rsidRPr="002370AE">
        <w:rPr>
          <w:rFonts w:ascii="Times New Roman" w:eastAsia="Times New Roman" w:hAnsi="Times New Roman" w:cs="Times New Roman"/>
          <w:sz w:val="24"/>
          <w:szCs w:val="24"/>
          <w:lang w:eastAsia="ru-RU"/>
        </w:rPr>
        <w:t xml:space="preserve">грн. на розробку земельної документації та по </w:t>
      </w:r>
      <w:r w:rsidRPr="002370AE">
        <w:rPr>
          <w:rFonts w:ascii="Times New Roman" w:eastAsia="Times New Roman" w:hAnsi="Times New Roman" w:cs="Times New Roman"/>
          <w:b/>
          <w:i/>
          <w:sz w:val="24"/>
          <w:szCs w:val="24"/>
          <w:lang w:eastAsia="ru-RU"/>
        </w:rPr>
        <w:t>КТПКВК  7650</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10 000,00</w:t>
      </w:r>
      <w:r w:rsidRPr="002370AE">
        <w:rPr>
          <w:rFonts w:ascii="Times New Roman" w:eastAsia="Times New Roman" w:hAnsi="Times New Roman" w:cs="Times New Roman"/>
          <w:sz w:val="24"/>
          <w:szCs w:val="24"/>
          <w:lang w:eastAsia="ru-RU"/>
        </w:rPr>
        <w:t xml:space="preserve"> грн. на проведення експертної грошової оцінки земельної ділянки за рахунок авансового внеску;</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підтримки будинків об</w:t>
      </w:r>
      <w:r w:rsidRPr="002370AE">
        <w:rPr>
          <w:rFonts w:ascii="Times New Roman" w:eastAsia="Times New Roman" w:hAnsi="Times New Roman" w:cs="Times New Roman"/>
          <w:sz w:val="24"/>
          <w:szCs w:val="24"/>
          <w:lang w:val="ru-RU" w:eastAsia="ru-RU"/>
        </w:rPr>
        <w:t>`</w:t>
      </w:r>
      <w:r w:rsidRPr="002370AE">
        <w:rPr>
          <w:rFonts w:ascii="Times New Roman" w:eastAsia="Times New Roman" w:hAnsi="Times New Roman" w:cs="Times New Roman"/>
          <w:sz w:val="24"/>
          <w:szCs w:val="24"/>
          <w:lang w:eastAsia="ru-RU"/>
        </w:rPr>
        <w:t xml:space="preserve">єднань співвласників багатоквартирних будинків (ОСББ) на 2025 рік та прогноз 2026- 2027 роки» по </w:t>
      </w:r>
      <w:r w:rsidRPr="002370AE">
        <w:rPr>
          <w:rFonts w:ascii="Times New Roman" w:eastAsia="Times New Roman" w:hAnsi="Times New Roman" w:cs="Times New Roman"/>
          <w:b/>
          <w:i/>
          <w:sz w:val="24"/>
          <w:szCs w:val="24"/>
          <w:lang w:eastAsia="ru-RU"/>
        </w:rPr>
        <w:t>КТПКВК 7640</w:t>
      </w:r>
      <w:r w:rsidRPr="002370AE">
        <w:rPr>
          <w:rFonts w:ascii="Times New Roman" w:eastAsia="Times New Roman" w:hAnsi="Times New Roman" w:cs="Times New Roman"/>
          <w:sz w:val="24"/>
          <w:szCs w:val="24"/>
          <w:lang w:eastAsia="ru-RU"/>
        </w:rPr>
        <w:t xml:space="preserve"> у сумі 111 100,00  грн.  на погашення відсотків за кредити отримані на заходи з енергозбереження;</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приватизації майна комунальної власності на 2025 рік та прогноз на 2026-2027 роки»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7693</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35 000,00</w:t>
      </w:r>
      <w:r w:rsidRPr="002370AE">
        <w:rPr>
          <w:rFonts w:ascii="Times New Roman" w:eastAsia="Times New Roman" w:hAnsi="Times New Roman" w:cs="Times New Roman"/>
          <w:sz w:val="24"/>
          <w:szCs w:val="24"/>
          <w:lang w:eastAsia="ru-RU"/>
        </w:rPr>
        <w:t xml:space="preserve"> грн. для проведення незалежної оцінки об’єкту та інвентаризації об’єкту;</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оренди майна Новороздільської територіальної громади на 2025 рік та прогноз на 2026-2027 роки»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7693</w:t>
      </w:r>
      <w:r w:rsidRPr="002370AE">
        <w:rPr>
          <w:rFonts w:ascii="Times New Roman" w:eastAsia="Times New Roman" w:hAnsi="Times New Roman" w:cs="Times New Roman"/>
          <w:sz w:val="24"/>
          <w:szCs w:val="24"/>
          <w:lang w:eastAsia="ru-RU"/>
        </w:rPr>
        <w:t xml:space="preserve"> - 3</w:t>
      </w:r>
      <w:r w:rsidRPr="002370AE">
        <w:rPr>
          <w:rFonts w:ascii="Times New Roman" w:eastAsia="Times New Roman" w:hAnsi="Times New Roman" w:cs="Times New Roman"/>
          <w:b/>
          <w:sz w:val="24"/>
          <w:szCs w:val="24"/>
          <w:lang w:eastAsia="ru-RU"/>
        </w:rPr>
        <w:t>0 000,00</w:t>
      </w:r>
      <w:r w:rsidRPr="002370AE">
        <w:rPr>
          <w:rFonts w:ascii="Times New Roman" w:eastAsia="Times New Roman" w:hAnsi="Times New Roman" w:cs="Times New Roman"/>
          <w:sz w:val="24"/>
          <w:szCs w:val="24"/>
          <w:lang w:eastAsia="ru-RU"/>
        </w:rPr>
        <w:t xml:space="preserve"> грн. на проведення незалежної оцінки вартості комунального майна;</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розроблення містобудівної документації на 2025 рік та прогноз на 2026-2027 роки»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7350</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500 000,00</w:t>
      </w:r>
      <w:r w:rsidRPr="002370AE">
        <w:rPr>
          <w:rFonts w:ascii="Times New Roman" w:eastAsia="Times New Roman" w:hAnsi="Times New Roman" w:cs="Times New Roman"/>
          <w:sz w:val="24"/>
          <w:szCs w:val="24"/>
          <w:lang w:eastAsia="ru-RU"/>
        </w:rPr>
        <w:t xml:space="preserve"> грн. на розроблення генерального та детального планів;</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в галузі сільського господарства на 2025 рік та прогноз на 2026-2027 роки»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7110</w:t>
      </w:r>
      <w:r w:rsidRPr="002370AE">
        <w:rPr>
          <w:rFonts w:ascii="Times New Roman" w:eastAsia="Times New Roman" w:hAnsi="Times New Roman" w:cs="Times New Roman"/>
          <w:sz w:val="24"/>
          <w:szCs w:val="24"/>
          <w:lang w:eastAsia="ru-RU"/>
        </w:rPr>
        <w:t xml:space="preserve"> - </w:t>
      </w:r>
      <w:r w:rsidRPr="002370AE">
        <w:rPr>
          <w:rFonts w:ascii="Times New Roman" w:eastAsia="Times New Roman" w:hAnsi="Times New Roman" w:cs="Times New Roman"/>
          <w:b/>
          <w:sz w:val="24"/>
          <w:szCs w:val="24"/>
          <w:lang w:eastAsia="ru-RU"/>
        </w:rPr>
        <w:t>20 000,00</w:t>
      </w:r>
      <w:r w:rsidRPr="002370AE">
        <w:rPr>
          <w:rFonts w:ascii="Times New Roman" w:eastAsia="Times New Roman" w:hAnsi="Times New Roman" w:cs="Times New Roman"/>
          <w:sz w:val="24"/>
          <w:szCs w:val="24"/>
          <w:lang w:eastAsia="ru-RU"/>
        </w:rPr>
        <w:t xml:space="preserve"> грн. на часткове здешевлення вартості штучного осіменіння корів та телиць; </w:t>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оплату членських внесків до Асоціацій  органів місцевого самоврядування -   </w:t>
      </w:r>
      <w:r w:rsidRPr="002370AE">
        <w:rPr>
          <w:rFonts w:ascii="Times New Roman" w:eastAsia="Times New Roman" w:hAnsi="Times New Roman" w:cs="Times New Roman"/>
          <w:b/>
          <w:sz w:val="24"/>
          <w:szCs w:val="24"/>
          <w:lang w:eastAsia="ru-RU"/>
        </w:rPr>
        <w:t>98 700,00</w:t>
      </w:r>
      <w:r w:rsidRPr="002370AE">
        <w:rPr>
          <w:rFonts w:ascii="Times New Roman" w:eastAsia="Times New Roman" w:hAnsi="Times New Roman" w:cs="Times New Roman"/>
          <w:sz w:val="24"/>
          <w:szCs w:val="24"/>
          <w:lang w:eastAsia="ru-RU"/>
        </w:rPr>
        <w:t xml:space="preserve"> грн.,;</w:t>
      </w:r>
      <w:r w:rsidRPr="002370AE">
        <w:rPr>
          <w:rFonts w:ascii="Times New Roman" w:eastAsia="Times New Roman" w:hAnsi="Times New Roman" w:cs="Times New Roman"/>
          <w:sz w:val="24"/>
          <w:szCs w:val="24"/>
          <w:lang w:eastAsia="ru-RU"/>
        </w:rPr>
        <w:tab/>
      </w: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 на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територіальної громади на 2025 рік та прогноз 2026-2027 роки» по  </w:t>
      </w:r>
      <w:r w:rsidRPr="002370AE">
        <w:rPr>
          <w:rFonts w:ascii="Times New Roman" w:eastAsia="Times New Roman" w:hAnsi="Times New Roman" w:cs="Times New Roman"/>
          <w:b/>
          <w:i/>
          <w:sz w:val="24"/>
          <w:szCs w:val="24"/>
          <w:lang w:eastAsia="ru-RU"/>
        </w:rPr>
        <w:t>КТПКВК 7670</w:t>
      </w:r>
      <w:r w:rsidRPr="002370AE">
        <w:rPr>
          <w:rFonts w:ascii="Times New Roman" w:eastAsia="Times New Roman" w:hAnsi="Times New Roman" w:cs="Times New Roman"/>
          <w:sz w:val="24"/>
          <w:szCs w:val="24"/>
          <w:lang w:eastAsia="ru-RU"/>
        </w:rPr>
        <w:t xml:space="preserve"> у сумі </w:t>
      </w:r>
      <w:r w:rsidRPr="002370AE">
        <w:rPr>
          <w:rFonts w:ascii="Times New Roman" w:eastAsia="Times New Roman" w:hAnsi="Times New Roman" w:cs="Times New Roman"/>
          <w:b/>
          <w:sz w:val="24"/>
          <w:szCs w:val="24"/>
          <w:lang w:eastAsia="ru-RU"/>
        </w:rPr>
        <w:t>300 000,00</w:t>
      </w:r>
      <w:r w:rsidRPr="002370AE">
        <w:rPr>
          <w:rFonts w:ascii="Times New Roman" w:eastAsia="Times New Roman" w:hAnsi="Times New Roman" w:cs="Times New Roman"/>
          <w:sz w:val="24"/>
          <w:szCs w:val="24"/>
          <w:lang w:eastAsia="ru-RU"/>
        </w:rPr>
        <w:t xml:space="preserve"> грн. а саме поповнення статутного капіталу ДП «Благоустрій»  для придбання модульної споруди для господарської діяльності (ритуальні послуги).</w:t>
      </w:r>
    </w:p>
    <w:p w:rsidR="002370AE" w:rsidRPr="002370AE" w:rsidRDefault="002370AE" w:rsidP="002370AE">
      <w:pPr>
        <w:spacing w:after="0" w:line="240" w:lineRule="auto"/>
        <w:jc w:val="center"/>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Інша діяльність</w:t>
      </w:r>
    </w:p>
    <w:p w:rsidR="002370AE" w:rsidRPr="002370AE" w:rsidRDefault="002370AE" w:rsidP="002370AE">
      <w:pPr>
        <w:spacing w:after="0" w:line="240" w:lineRule="auto"/>
        <w:ind w:firstLine="540"/>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 xml:space="preserve">    На «Програму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та надзвичайного стану на 2025 рік та прогноз на 2026-2027 роки» по  </w:t>
      </w:r>
      <w:r w:rsidRPr="002370AE">
        <w:rPr>
          <w:rFonts w:ascii="Times New Roman" w:eastAsia="Times New Roman" w:hAnsi="Times New Roman" w:cs="Times New Roman"/>
          <w:b/>
          <w:i/>
          <w:sz w:val="24"/>
          <w:szCs w:val="24"/>
          <w:lang w:eastAsia="ru-RU"/>
        </w:rPr>
        <w:t xml:space="preserve">КТПКВК 8110 - </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400 000,00</w:t>
      </w:r>
      <w:r w:rsidRPr="002370AE">
        <w:rPr>
          <w:rFonts w:ascii="Times New Roman" w:eastAsia="Times New Roman" w:hAnsi="Times New Roman" w:cs="Times New Roman"/>
          <w:sz w:val="24"/>
          <w:szCs w:val="24"/>
          <w:lang w:eastAsia="ru-RU"/>
        </w:rPr>
        <w:t xml:space="preserve"> грн. на придбання продуктів харчування.</w:t>
      </w: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tabs>
          <w:tab w:val="left" w:pos="180"/>
          <w:tab w:val="left" w:pos="540"/>
          <w:tab w:val="left" w:pos="1843"/>
        </w:tabs>
        <w:spacing w:after="0" w:line="240" w:lineRule="auto"/>
        <w:jc w:val="both"/>
        <w:rPr>
          <w:rFonts w:ascii="Times New Roman" w:eastAsia="Times New Roman" w:hAnsi="Times New Roman" w:cs="Times New Roman"/>
          <w:sz w:val="24"/>
          <w:szCs w:val="24"/>
          <w:lang w:eastAsia="ru-RU"/>
        </w:rPr>
      </w:pPr>
      <w:r w:rsidRPr="002370AE">
        <w:rPr>
          <w:rFonts w:ascii="Times New Roman" w:eastAsia="Times New Roman" w:hAnsi="Times New Roman" w:cs="Times New Roman"/>
          <w:sz w:val="24"/>
          <w:szCs w:val="24"/>
          <w:lang w:eastAsia="ru-RU"/>
        </w:rPr>
        <w:tab/>
      </w:r>
      <w:r w:rsidRPr="002370AE">
        <w:rPr>
          <w:rFonts w:ascii="Times New Roman" w:eastAsia="Times New Roman" w:hAnsi="Times New Roman" w:cs="Times New Roman"/>
          <w:sz w:val="24"/>
          <w:szCs w:val="24"/>
          <w:lang w:eastAsia="ru-RU"/>
        </w:rPr>
        <w:tab/>
        <w:t xml:space="preserve">На фінансування «Екологічної програми на 2025 рік та прогноз на 2026-2027 роки» передбачено кошти по  </w:t>
      </w:r>
      <w:r w:rsidRPr="002370AE">
        <w:rPr>
          <w:rFonts w:ascii="Times New Roman" w:eastAsia="Times New Roman" w:hAnsi="Times New Roman" w:cs="Times New Roman"/>
          <w:b/>
          <w:i/>
          <w:sz w:val="24"/>
          <w:szCs w:val="24"/>
          <w:lang w:eastAsia="ru-RU"/>
        </w:rPr>
        <w:t>КТПКВК</w:t>
      </w:r>
      <w:r w:rsidRPr="002370AE">
        <w:rPr>
          <w:rFonts w:ascii="Times New Roman" w:eastAsia="Times New Roman" w:hAnsi="Times New Roman" w:cs="Times New Roman"/>
          <w:sz w:val="24"/>
          <w:szCs w:val="24"/>
          <w:lang w:eastAsia="ru-RU"/>
        </w:rPr>
        <w:t xml:space="preserve"> </w:t>
      </w:r>
      <w:r w:rsidRPr="002370AE">
        <w:rPr>
          <w:rFonts w:ascii="Times New Roman" w:eastAsia="Times New Roman" w:hAnsi="Times New Roman" w:cs="Times New Roman"/>
          <w:b/>
          <w:sz w:val="24"/>
          <w:szCs w:val="24"/>
          <w:lang w:eastAsia="ru-RU"/>
        </w:rPr>
        <w:t>8340</w:t>
      </w:r>
      <w:r w:rsidRPr="002370AE">
        <w:rPr>
          <w:rFonts w:ascii="Times New Roman" w:eastAsia="Times New Roman" w:hAnsi="Times New Roman" w:cs="Times New Roman"/>
          <w:sz w:val="24"/>
          <w:szCs w:val="24"/>
          <w:lang w:eastAsia="ru-RU"/>
        </w:rPr>
        <w:t xml:space="preserve"> в сумі </w:t>
      </w:r>
      <w:r w:rsidRPr="002370AE">
        <w:rPr>
          <w:rFonts w:ascii="Times New Roman" w:eastAsia="Times New Roman" w:hAnsi="Times New Roman" w:cs="Times New Roman"/>
          <w:b/>
          <w:sz w:val="24"/>
          <w:szCs w:val="24"/>
          <w:lang w:eastAsia="ru-RU"/>
        </w:rPr>
        <w:t>87 300,00</w:t>
      </w:r>
      <w:r w:rsidRPr="002370AE">
        <w:rPr>
          <w:rFonts w:ascii="Times New Roman" w:eastAsia="Times New Roman" w:hAnsi="Times New Roman" w:cs="Times New Roman"/>
          <w:sz w:val="24"/>
          <w:szCs w:val="24"/>
          <w:lang w:eastAsia="ru-RU"/>
        </w:rPr>
        <w:t xml:space="preserve"> грн. на ліквідацію стихійних сміттєзвалищ. </w:t>
      </w:r>
    </w:p>
    <w:p w:rsidR="002370AE" w:rsidRPr="002370AE" w:rsidRDefault="002370AE" w:rsidP="002370AE">
      <w:pPr>
        <w:spacing w:after="0" w:line="240" w:lineRule="auto"/>
        <w:ind w:firstLine="540"/>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r w:rsidRPr="002370AE">
        <w:rPr>
          <w:rFonts w:ascii="Times New Roman" w:eastAsia="Times New Roman" w:hAnsi="Times New Roman" w:cs="Times New Roman"/>
          <w:b/>
          <w:sz w:val="24"/>
          <w:szCs w:val="24"/>
          <w:lang w:eastAsia="ru-RU"/>
        </w:rPr>
        <w:t>НАЧАЛЬНИК ФІНАНСОВОГО УПРАВЛІННЯ                        Ігор РИЧАГІВСЬКИЙ</w:t>
      </w: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p w:rsidR="002370AE" w:rsidRPr="002370AE" w:rsidRDefault="002370AE" w:rsidP="002370AE">
      <w:pPr>
        <w:spacing w:after="0" w:line="240" w:lineRule="auto"/>
        <w:jc w:val="both"/>
        <w:rPr>
          <w:rFonts w:ascii="Times New Roman" w:eastAsia="Times New Roman" w:hAnsi="Times New Roman" w:cs="Times New Roman"/>
          <w:b/>
          <w:sz w:val="24"/>
          <w:szCs w:val="24"/>
          <w:lang w:eastAsia="ru-RU"/>
        </w:rPr>
      </w:pPr>
    </w:p>
    <w:tbl>
      <w:tblPr>
        <w:tblW w:w="10344" w:type="dxa"/>
        <w:tblInd w:w="93" w:type="dxa"/>
        <w:tblLook w:val="04A0"/>
      </w:tblPr>
      <w:tblGrid>
        <w:gridCol w:w="1230"/>
        <w:gridCol w:w="3888"/>
        <w:gridCol w:w="1276"/>
        <w:gridCol w:w="1276"/>
        <w:gridCol w:w="1134"/>
        <w:gridCol w:w="1540"/>
      </w:tblGrid>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Додаток 1</w:t>
            </w: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58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226"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до рішення ____сесії VIII демократичного скликання Новороздільської міської ради №      від 19.12.2024 року </w:t>
            </w: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226"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 міський бюджет на 2025 рік"</w:t>
            </w: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510"/>
        </w:trPr>
        <w:tc>
          <w:tcPr>
            <w:tcW w:w="10344" w:type="dxa"/>
            <w:gridSpan w:val="6"/>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ДОХОДИ</w:t>
            </w:r>
            <w:r w:rsidRPr="002370AE">
              <w:rPr>
                <w:rFonts w:ascii="Calibri" w:eastAsia="Times New Roman" w:hAnsi="Calibri" w:cs="Calibri"/>
                <w:b/>
                <w:bCs/>
                <w:color w:val="000000"/>
                <w:sz w:val="20"/>
                <w:szCs w:val="20"/>
                <w:lang w:val="ru-RU" w:eastAsia="ru-RU"/>
              </w:rPr>
              <w:br/>
            </w:r>
            <w:r w:rsidRPr="002370AE">
              <w:rPr>
                <w:rFonts w:ascii="Calibri" w:eastAsia="Times New Roman" w:hAnsi="Calibri" w:cs="Calibri"/>
                <w:b/>
                <w:bCs/>
                <w:color w:val="000000"/>
                <w:sz w:val="20"/>
                <w:szCs w:val="20"/>
                <w:lang w:val="ru-RU" w:eastAsia="ru-RU"/>
              </w:rPr>
              <w:br/>
              <w:t>місцевого бюджету на 2025 рік</w:t>
            </w:r>
          </w:p>
        </w:tc>
      </w:tr>
      <w:tr w:rsidR="002370AE" w:rsidRPr="002370AE" w:rsidTr="00F74B42">
        <w:trPr>
          <w:trHeight w:val="510"/>
        </w:trPr>
        <w:tc>
          <w:tcPr>
            <w:tcW w:w="1230" w:type="dxa"/>
            <w:tcBorders>
              <w:top w:val="nil"/>
              <w:left w:val="nil"/>
              <w:bottom w:val="single" w:sz="4" w:space="0" w:color="auto"/>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1356600000</w:t>
            </w: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r w:rsidRPr="002370AE">
              <w:rPr>
                <w:rFonts w:ascii="Calibri" w:eastAsia="Times New Roman" w:hAnsi="Calibri" w:cs="Calibri"/>
                <w:color w:val="000000"/>
                <w:sz w:val="16"/>
                <w:szCs w:val="16"/>
                <w:lang w:val="ru-RU" w:eastAsia="ru-RU"/>
              </w:rPr>
              <w:t>(код бюджету)</w:t>
            </w: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(грн)</w:t>
            </w:r>
          </w:p>
        </w:tc>
      </w:tr>
      <w:tr w:rsidR="002370AE" w:rsidRPr="002370AE" w:rsidTr="00F74B42">
        <w:trPr>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Код</w:t>
            </w:r>
          </w:p>
        </w:tc>
        <w:tc>
          <w:tcPr>
            <w:tcW w:w="3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Найменування згідно з Класифікацією доходів бюджету</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Загальний фонд</w:t>
            </w:r>
          </w:p>
        </w:tc>
        <w:tc>
          <w:tcPr>
            <w:tcW w:w="2674" w:type="dxa"/>
            <w:gridSpan w:val="2"/>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Спеціальний фонд</w:t>
            </w:r>
          </w:p>
        </w:tc>
      </w:tr>
      <w:tr w:rsidR="002370AE" w:rsidRPr="002370AE" w:rsidTr="00F74B42">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8"/>
                <w:szCs w:val="18"/>
                <w:lang w:val="ru-RU" w:eastAsia="ru-RU"/>
              </w:rPr>
            </w:pPr>
            <w:r w:rsidRPr="002370AE">
              <w:rPr>
                <w:rFonts w:ascii="Calibri" w:eastAsia="Times New Roman" w:hAnsi="Calibri" w:cs="Calibri"/>
                <w:color w:val="000000"/>
                <w:sz w:val="18"/>
                <w:szCs w:val="18"/>
                <w:lang w:val="ru-RU" w:eastAsia="ru-RU"/>
              </w:rPr>
              <w:t>у тому числі бюджет розвитку</w:t>
            </w:r>
          </w:p>
        </w:tc>
      </w:tr>
      <w:tr w:rsidR="002370AE" w:rsidRPr="002370AE" w:rsidTr="00F74B42">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8"/>
                <w:szCs w:val="18"/>
                <w:lang w:val="ru-RU" w:eastAsia="ru-RU"/>
              </w:rPr>
            </w:pP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w:t>
            </w:r>
          </w:p>
        </w:tc>
        <w:tc>
          <w:tcPr>
            <w:tcW w:w="1276"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w:t>
            </w:r>
          </w:p>
        </w:tc>
        <w:tc>
          <w:tcPr>
            <w:tcW w:w="154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10000000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Податкові надходження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189 808 600,00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189 721 300,00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11000000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Податки на доходи, податки на прибуток, податки на збільшення ринкової вартості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127 080 400,00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127 080 400,00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11010000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Податок та збір на доходи фізичних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127 080 400,00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127 080 400,00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122 766 400,00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122 766 400,00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11010400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2 800 000,00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2 800 000,00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11010500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1 500 000,00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1 500 000,00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11011300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доходи фізичних осіб у вигляді мінімального податкового зобов`язання, що підлягає сплаті фізичними особами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13000000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Рентна плата та плата за використання інших природних ресурсів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13010000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Рентна плата за спеціальне використання лісових ресурсів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Рентна плата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13010200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270 000,00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270 000,00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Внутрішні податки на товари та послуги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7 900 000,00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7 900 000,00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14020000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Акцизний податок з вироблених в Україні підакцизних товарів (продукції)</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330 000,00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330 000,00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14021900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Пальне</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330 000,00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330 000,00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14030000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Акцизний податок з ввезених на митну територію України підакцизних товарів (продукції)</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2 100 000,00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2 100 000,00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14031900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Пальне</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2 100 000,00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2 100 000,00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14040000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Акцизний податок з реалізації суб`єктами господарювання роздрібної торгівлі підакцизних товарів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5 470 000,00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5 470 000,00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04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14040100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2 700 000,00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2 700 000,00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14040200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2 770 000,00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2 770 000,00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18000000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Місцеві податки та збори, що сплачуються (перераховуються) згідно з Податковим кодексом України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54 340 900,00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54 340 900,00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18010000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Податок на майно</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17 480 900,00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17 480 900,00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18010200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472 200,00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472 200,00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18010300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1 154 500,00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1 154 500,00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18010400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3 074 500,00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3 074 500,00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18010500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Земельний податок з юридичних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18010600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Орендна плата з юридичних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10 200 000,00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10 200 000,00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18010700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Земельний податок з фізичних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320 200,00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320 200,00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18010900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Орендна плата з фізичних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430 000,00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430 000,00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18011100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Транспортний податок з юридичних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18050000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Єдиний податок</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36 860 000,00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36 860 000,00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18050300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Єдиний податок з юридичних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1 900 000,00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1 900 000,00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18050400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Єдиний податок з фізичних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34 700 000,00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34 700 000,00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18050500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260 000,00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260 000,00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Інші податки та збори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Екологічний податок</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19010200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Надходження від скидів забруднюючих речовин безпосередньо у водні об`єкти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17 000,00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17 000,00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19010300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Неподаткові надходження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5 617 100,00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2 278 700,00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3 338 400,00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Адміністративні збори та платежі, доходи від некомерційної господарської діяльності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2 070 000,00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2 070 000,00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Плата за надання адміністративних послуг</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22012500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640 000,00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640 000,00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22012600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Адміністративний збір за державну реєстрацію речових прав на нерухоме майно та їх обтяжень</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22080000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Надходження від орендної плати за користування цілісним майновим комплексом та іншим державним майном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820 000,00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820 000,00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22080400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820 000,00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820 000,00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22090000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Державне мито</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550 000,00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550 000,00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22090100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550 000,00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550 000,00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24000000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Інші неподаткові надходження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208 700,00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208 700,00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24060000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Інші надходження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208 700,00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208 700,00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24060300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надходження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208 700,00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208 700,00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25000000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Власні надходження бюджетних установ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3 338 400,00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3 338 400,00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25010000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Надходження від плати за послуги, що надаються бюджетними установами згідно із законодавством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3 338 400,00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3 338 400,00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25010100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Плата за послуги, що надаються бюджетними установами згідно з їх основною діяльністю</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2 630 500,00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2 630 500,00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25010300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Плата за оренду майна бюджетних установ, що здійснюється відповідно до Закону України `Про оренду державного та комунального майна`</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707 900,00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707 900,00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30000000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Доходи від операцій з капіталом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3 100 000,00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3 100 000,00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3 100 000,00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31000000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Надходження від продажу основного капіталу</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2 290 000,00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31030000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Кошти від відчуження майна, що належить Автономній Республіці Крим та майна, що перебуває в комунальній власності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2 290 000,00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2 290 000,00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2 290 000,00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33000000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Кошти від продажу землі і нематеріальних активів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33010000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Кошти від продажу землі</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810 000,00</w:t>
            </w:r>
          </w:p>
        </w:tc>
      </w:tr>
      <w:tr w:rsidR="002370AE" w:rsidRPr="002370AE" w:rsidTr="00F74B42">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33010100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810 000,00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810 000,00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810 000,00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3888"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Усього доходів (без урахування міжбюджетних трансфертів)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198 525 700,00</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192 000 000,00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6 525 700,00</w:t>
            </w:r>
          </w:p>
        </w:tc>
        <w:tc>
          <w:tcPr>
            <w:tcW w:w="1540"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3 100 000,00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40000000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Офіційні трансферти</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41000000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Від органів державного управління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41020000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Дотації з державного бюджету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22 483 800,00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22 483 800,00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41020100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Базова дотація</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22 483 800,00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22 483 800,00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41030000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Субвенції з державного бюджету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48 243 700,00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48 243 700,00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41033900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Освітня субвенція з державного бюджету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41050000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Субвенції з місцевих бюджетів іншим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2 698 000,00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2 698 000,00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r>
      <w:tr w:rsidR="002370AE" w:rsidRPr="002370AE" w:rsidTr="00F74B42">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41051000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Субвенція з місцевого бюджету на здійснення переданих видатків у сфері освіти за рахунок коштів освітньої субвенції</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41053900</w:t>
            </w:r>
          </w:p>
        </w:tc>
        <w:tc>
          <w:tcPr>
            <w:tcW w:w="388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субвенції з місцевого бюджету</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1 548 000,00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1 548 000,00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r>
      <w:tr w:rsidR="002370AE" w:rsidRPr="002370AE" w:rsidTr="00F74B42">
        <w:trPr>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3888"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Разом доходів</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xml:space="preserve">271 951 </w:t>
            </w:r>
            <w:r w:rsidRPr="002370AE">
              <w:rPr>
                <w:rFonts w:ascii="Calibri" w:eastAsia="Times New Roman" w:hAnsi="Calibri" w:cs="Calibri"/>
                <w:b/>
                <w:bCs/>
                <w:color w:val="000000"/>
                <w:sz w:val="20"/>
                <w:szCs w:val="20"/>
                <w:lang w:val="ru-RU" w:eastAsia="ru-RU"/>
              </w:rPr>
              <w:lastRenderedPageBreak/>
              <w:t>200,00</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 xml:space="preserve">265 425 </w:t>
            </w:r>
            <w:r w:rsidRPr="002370AE">
              <w:rPr>
                <w:rFonts w:ascii="Calibri" w:eastAsia="Times New Roman" w:hAnsi="Calibri" w:cs="Calibri"/>
                <w:b/>
                <w:bCs/>
                <w:color w:val="000000"/>
                <w:sz w:val="20"/>
                <w:szCs w:val="20"/>
                <w:lang w:val="ru-RU" w:eastAsia="ru-RU"/>
              </w:rPr>
              <w:lastRenderedPageBreak/>
              <w:t>500,00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 xml:space="preserve">6 525 </w:t>
            </w:r>
            <w:r w:rsidRPr="002370AE">
              <w:rPr>
                <w:rFonts w:ascii="Calibri" w:eastAsia="Times New Roman" w:hAnsi="Calibri" w:cs="Calibri"/>
                <w:b/>
                <w:bCs/>
                <w:color w:val="000000"/>
                <w:sz w:val="20"/>
                <w:szCs w:val="20"/>
                <w:lang w:val="ru-RU" w:eastAsia="ru-RU"/>
              </w:rPr>
              <w:lastRenderedPageBreak/>
              <w:t>700,00</w:t>
            </w:r>
          </w:p>
        </w:tc>
        <w:tc>
          <w:tcPr>
            <w:tcW w:w="1540"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3 100 000,00</w:t>
            </w: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54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23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88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xml:space="preserve">МІСЬКИЙ ГОЛОВА </w:t>
            </w: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674"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Ярина ЯЦЕНКО</w:t>
            </w:r>
          </w:p>
        </w:tc>
      </w:tr>
    </w:tbl>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tbl>
      <w:tblPr>
        <w:tblW w:w="10344" w:type="dxa"/>
        <w:tblInd w:w="93" w:type="dxa"/>
        <w:tblLayout w:type="fixed"/>
        <w:tblLook w:val="04A0"/>
      </w:tblPr>
      <w:tblGrid>
        <w:gridCol w:w="1149"/>
        <w:gridCol w:w="3264"/>
        <w:gridCol w:w="242"/>
        <w:gridCol w:w="1206"/>
        <w:gridCol w:w="334"/>
        <w:gridCol w:w="1114"/>
        <w:gridCol w:w="366"/>
        <w:gridCol w:w="1091"/>
        <w:gridCol w:w="1134"/>
        <w:gridCol w:w="444"/>
      </w:tblGrid>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Додаток 2</w:t>
            </w: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gridAfter w:val="1"/>
          <w:wAfter w:w="444" w:type="dxa"/>
          <w:trHeight w:val="600"/>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5245" w:type="dxa"/>
            <w:gridSpan w:val="6"/>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до рішення ____сесії VIII демократичного скликання Новороздільської міської ради №      від 19.12.2024 року </w:t>
            </w:r>
          </w:p>
        </w:tc>
      </w:tr>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5245" w:type="dxa"/>
            <w:gridSpan w:val="6"/>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 міський бюджет на 2025 рік"</w:t>
            </w:r>
          </w:p>
        </w:tc>
      </w:tr>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gridAfter w:val="1"/>
          <w:wAfter w:w="444" w:type="dxa"/>
          <w:trHeight w:val="510"/>
        </w:trPr>
        <w:tc>
          <w:tcPr>
            <w:tcW w:w="9900" w:type="dxa"/>
            <w:gridSpan w:val="9"/>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ФІНАНСУВАННЯ</w:t>
            </w:r>
            <w:r w:rsidRPr="002370AE">
              <w:rPr>
                <w:rFonts w:ascii="Arial CYR" w:eastAsia="Times New Roman" w:hAnsi="Arial CYR" w:cs="Arial CYR"/>
                <w:b/>
                <w:bCs/>
                <w:sz w:val="20"/>
                <w:szCs w:val="20"/>
                <w:lang w:val="ru-RU" w:eastAsia="ru-RU"/>
              </w:rPr>
              <w:br/>
            </w:r>
            <w:r w:rsidRPr="002370AE">
              <w:rPr>
                <w:rFonts w:ascii="Arial CYR" w:eastAsia="Times New Roman" w:hAnsi="Arial CYR" w:cs="Arial CYR"/>
                <w:b/>
                <w:bCs/>
                <w:sz w:val="20"/>
                <w:szCs w:val="20"/>
                <w:lang w:val="ru-RU" w:eastAsia="ru-RU"/>
              </w:rPr>
              <w:br/>
              <w:t>місцевого бюджету на 2025 рік</w:t>
            </w:r>
          </w:p>
        </w:tc>
      </w:tr>
      <w:tr w:rsidR="002370AE" w:rsidRPr="002370AE" w:rsidTr="00F74B42">
        <w:trPr>
          <w:gridAfter w:val="1"/>
          <w:wAfter w:w="444" w:type="dxa"/>
          <w:trHeight w:val="510"/>
        </w:trPr>
        <w:tc>
          <w:tcPr>
            <w:tcW w:w="1149" w:type="dxa"/>
            <w:tcBorders>
              <w:top w:val="nil"/>
              <w:left w:val="nil"/>
              <w:bottom w:val="single" w:sz="4" w:space="0" w:color="auto"/>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1356600000</w:t>
            </w: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p>
        </w:tc>
      </w:tr>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16"/>
                <w:szCs w:val="16"/>
                <w:lang w:val="ru-RU" w:eastAsia="ru-RU"/>
              </w:rPr>
            </w:pPr>
            <w:r w:rsidRPr="002370AE">
              <w:rPr>
                <w:rFonts w:ascii="Arial CYR" w:eastAsia="Times New Roman" w:hAnsi="Arial CYR" w:cs="Arial CYR"/>
                <w:sz w:val="16"/>
                <w:szCs w:val="16"/>
                <w:lang w:val="ru-RU" w:eastAsia="ru-RU"/>
              </w:rPr>
              <w:t>(код бюджету)</w:t>
            </w: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(грн)</w:t>
            </w:r>
          </w:p>
        </w:tc>
      </w:tr>
      <w:tr w:rsidR="002370AE" w:rsidRPr="002370AE" w:rsidTr="00F74B42">
        <w:trPr>
          <w:gridAfter w:val="1"/>
          <w:wAfter w:w="444" w:type="dxa"/>
          <w:trHeight w:val="25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Код</w:t>
            </w:r>
          </w:p>
        </w:tc>
        <w:tc>
          <w:tcPr>
            <w:tcW w:w="3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Найменування згідно з Класифікацією фінансування бюджету</w:t>
            </w:r>
          </w:p>
        </w:tc>
        <w:tc>
          <w:tcPr>
            <w:tcW w:w="1540"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Усього</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Загальний фонд</w:t>
            </w:r>
          </w:p>
        </w:tc>
        <w:tc>
          <w:tcPr>
            <w:tcW w:w="2225" w:type="dxa"/>
            <w:gridSpan w:val="2"/>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Спеціальний фонд</w:t>
            </w:r>
          </w:p>
        </w:tc>
      </w:tr>
      <w:tr w:rsidR="002370AE" w:rsidRPr="002370AE" w:rsidTr="00F74B42">
        <w:trPr>
          <w:gridAfter w:val="1"/>
          <w:wAfter w:w="444" w:type="dxa"/>
          <w:trHeight w:val="25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 тому числі бюджет розвитку</w:t>
            </w:r>
          </w:p>
        </w:tc>
      </w:tr>
      <w:tr w:rsidR="002370AE" w:rsidRPr="002370AE" w:rsidTr="00F74B42">
        <w:trPr>
          <w:gridAfter w:val="1"/>
          <w:wAfter w:w="444" w:type="dxa"/>
          <w:trHeight w:val="25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w:t>
            </w:r>
          </w:p>
        </w:tc>
        <w:tc>
          <w:tcPr>
            <w:tcW w:w="1540" w:type="dxa"/>
            <w:gridSpan w:val="2"/>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w:t>
            </w:r>
          </w:p>
        </w:tc>
        <w:tc>
          <w:tcPr>
            <w:tcW w:w="1480"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w:t>
            </w:r>
          </w:p>
        </w:tc>
        <w:tc>
          <w:tcPr>
            <w:tcW w:w="109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w:t>
            </w:r>
          </w:p>
        </w:tc>
      </w:tr>
      <w:tr w:rsidR="002370AE" w:rsidRPr="002370AE" w:rsidTr="00F74B42">
        <w:trPr>
          <w:gridAfter w:val="1"/>
          <w:wAfter w:w="444" w:type="dxa"/>
          <w:trHeight w:val="420"/>
        </w:trPr>
        <w:tc>
          <w:tcPr>
            <w:tcW w:w="99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Фінансування за типом кредитора</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200000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Внутрішнє фінансування</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5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208000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Фінансування за рахунок зміни залишків коштів бюджетів</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208100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 початок періоду</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208200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 кінець періоду</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3506" w:type="dxa"/>
            <w:gridSpan w:val="2"/>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Загальне фінансування</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420"/>
        </w:trPr>
        <w:tc>
          <w:tcPr>
            <w:tcW w:w="99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Фінансування за типом боргового зобов’язання</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600000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Фінансування за активними операціями</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602000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Зміни обсягів бюджетних коштів</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602100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 початок періоду</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602200</w:t>
            </w:r>
          </w:p>
        </w:tc>
        <w:tc>
          <w:tcPr>
            <w:tcW w:w="3506" w:type="dxa"/>
            <w:gridSpan w:val="2"/>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 кінець періоду</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2 500 000,00</w:t>
            </w:r>
          </w:p>
        </w:tc>
        <w:tc>
          <w:tcPr>
            <w:tcW w:w="10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0,00</w:t>
            </w:r>
          </w:p>
        </w:tc>
      </w:tr>
      <w:tr w:rsidR="002370AE" w:rsidRPr="002370AE" w:rsidTr="00F74B42">
        <w:trPr>
          <w:gridAfter w:val="1"/>
          <w:wAfter w:w="444" w:type="dxa"/>
          <w:trHeight w:val="255"/>
        </w:trPr>
        <w:tc>
          <w:tcPr>
            <w:tcW w:w="1149" w:type="dxa"/>
            <w:tcBorders>
              <w:top w:val="nil"/>
              <w:left w:val="single" w:sz="4" w:space="0" w:color="auto"/>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3506" w:type="dxa"/>
            <w:gridSpan w:val="2"/>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Загальне фінансування</w:t>
            </w:r>
          </w:p>
        </w:tc>
        <w:tc>
          <w:tcPr>
            <w:tcW w:w="154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480" w:type="dxa"/>
            <w:gridSpan w:val="2"/>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091"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0,00</w:t>
            </w:r>
          </w:p>
        </w:tc>
      </w:tr>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gridAfter w:val="1"/>
          <w:wAfter w:w="444" w:type="dxa"/>
          <w:trHeight w:val="255"/>
        </w:trPr>
        <w:tc>
          <w:tcPr>
            <w:tcW w:w="114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3506"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54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80"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0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255"/>
        </w:trPr>
        <w:tc>
          <w:tcPr>
            <w:tcW w:w="4413"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xml:space="preserve">МІСЬКИЙ ГОЛОВА </w:t>
            </w:r>
          </w:p>
        </w:tc>
        <w:tc>
          <w:tcPr>
            <w:tcW w:w="1448"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48"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035" w:type="dxa"/>
            <w:gridSpan w:val="4"/>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Ярина ЯЦЕНКО</w:t>
            </w:r>
          </w:p>
        </w:tc>
      </w:tr>
    </w:tbl>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lang w:val="en-US"/>
        </w:rPr>
        <w:sectPr w:rsidR="002370AE" w:rsidRPr="002370AE" w:rsidSect="00C53D36">
          <w:pgSz w:w="11906" w:h="16838"/>
          <w:pgMar w:top="850" w:right="850" w:bottom="850" w:left="1417" w:header="708" w:footer="708" w:gutter="0"/>
          <w:cols w:space="708"/>
          <w:docGrid w:linePitch="360"/>
        </w:sectPr>
      </w:pPr>
    </w:p>
    <w:tbl>
      <w:tblPr>
        <w:tblW w:w="15717" w:type="dxa"/>
        <w:tblInd w:w="93" w:type="dxa"/>
        <w:tblLayout w:type="fixed"/>
        <w:tblLook w:val="04A0"/>
      </w:tblPr>
      <w:tblGrid>
        <w:gridCol w:w="1008"/>
        <w:gridCol w:w="567"/>
        <w:gridCol w:w="677"/>
        <w:gridCol w:w="2048"/>
        <w:gridCol w:w="960"/>
        <w:gridCol w:w="960"/>
        <w:gridCol w:w="1089"/>
        <w:gridCol w:w="1028"/>
        <w:gridCol w:w="850"/>
        <w:gridCol w:w="993"/>
        <w:gridCol w:w="1001"/>
        <w:gridCol w:w="851"/>
        <w:gridCol w:w="850"/>
        <w:gridCol w:w="850"/>
        <w:gridCol w:w="992"/>
        <w:gridCol w:w="993"/>
      </w:tblGrid>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Додаток 3</w:t>
            </w: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543"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до рішення ____сесії VIII демократичного скликання Новороздільської міської ради №      від 19.12.2024 року </w:t>
            </w: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3543"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 міський бюджет на 2025 рік"</w:t>
            </w: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5717" w:type="dxa"/>
            <w:gridSpan w:val="16"/>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РОЗПОДІЛ</w:t>
            </w:r>
          </w:p>
        </w:tc>
      </w:tr>
      <w:tr w:rsidR="002370AE" w:rsidRPr="002370AE" w:rsidTr="00F74B42">
        <w:trPr>
          <w:trHeight w:val="255"/>
        </w:trPr>
        <w:tc>
          <w:tcPr>
            <w:tcW w:w="15717" w:type="dxa"/>
            <w:gridSpan w:val="16"/>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видатків місцевого бюджету на 2025 рік</w:t>
            </w:r>
          </w:p>
        </w:tc>
      </w:tr>
      <w:tr w:rsidR="002370AE" w:rsidRPr="002370AE" w:rsidTr="00F74B42">
        <w:trPr>
          <w:trHeight w:val="255"/>
        </w:trPr>
        <w:tc>
          <w:tcPr>
            <w:tcW w:w="1008" w:type="dxa"/>
            <w:tcBorders>
              <w:top w:val="nil"/>
              <w:left w:val="nil"/>
              <w:bottom w:val="single" w:sz="4" w:space="0" w:color="auto"/>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1356600000</w:t>
            </w: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85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r w:rsidRPr="002370AE">
              <w:rPr>
                <w:rFonts w:ascii="Calibri" w:eastAsia="Times New Roman" w:hAnsi="Calibri" w:cs="Calibri"/>
                <w:color w:val="000000"/>
                <w:sz w:val="16"/>
                <w:szCs w:val="16"/>
                <w:lang w:val="ru-RU" w:eastAsia="ru-RU"/>
              </w:rPr>
              <w:t>(код бюджету)</w:t>
            </w:r>
          </w:p>
        </w:tc>
        <w:tc>
          <w:tcPr>
            <w:tcW w:w="56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67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04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2"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(грн.)</w:t>
            </w:r>
          </w:p>
        </w:tc>
      </w:tr>
      <w:tr w:rsidR="002370AE" w:rsidRPr="002370AE" w:rsidTr="00F74B42">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val="ru-RU" w:eastAsia="ru-RU"/>
              </w:rPr>
            </w:pPr>
            <w:r w:rsidRPr="002370AE">
              <w:rPr>
                <w:rFonts w:ascii="Calibri" w:eastAsia="Times New Roman" w:hAnsi="Calibri" w:cs="Calibri"/>
                <w:color w:val="000000"/>
                <w:sz w:val="16"/>
                <w:szCs w:val="16"/>
                <w:lang w:val="ru-RU" w:eastAsia="ru-RU"/>
              </w:rPr>
              <w:t>Код Програмної класифікації видатків та кредитування місцевого бюджету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val="ru-RU" w:eastAsia="ru-RU"/>
              </w:rPr>
            </w:pPr>
            <w:r w:rsidRPr="002370AE">
              <w:rPr>
                <w:rFonts w:ascii="Calibri" w:eastAsia="Times New Roman" w:hAnsi="Calibri" w:cs="Calibri"/>
                <w:color w:val="000000"/>
                <w:sz w:val="16"/>
                <w:szCs w:val="16"/>
                <w:lang w:val="ru-RU" w:eastAsia="ru-RU"/>
              </w:rPr>
              <w:t>Код Типової програмної класифікації видатків та кредитування місцевого бюджету</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val="ru-RU" w:eastAsia="ru-RU"/>
              </w:rPr>
            </w:pPr>
            <w:r w:rsidRPr="002370AE">
              <w:rPr>
                <w:rFonts w:ascii="Calibri" w:eastAsia="Times New Roman" w:hAnsi="Calibri" w:cs="Calibri"/>
                <w:color w:val="000000"/>
                <w:sz w:val="16"/>
                <w:szCs w:val="16"/>
                <w:lang w:val="ru-RU" w:eastAsia="ru-RU"/>
              </w:rPr>
              <w:t>Код Функціональної класифікації видатків та кредитування бюджету</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887" w:type="dxa"/>
            <w:gridSpan w:val="5"/>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Загальний фонд</w:t>
            </w:r>
          </w:p>
        </w:tc>
        <w:tc>
          <w:tcPr>
            <w:tcW w:w="5537" w:type="dxa"/>
            <w:gridSpan w:val="6"/>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Спеціальний фонд</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Разом</w:t>
            </w:r>
          </w:p>
        </w:tc>
      </w:tr>
      <w:tr w:rsidR="002370AE" w:rsidRPr="002370AE" w:rsidTr="00F74B42">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vMerge w:val="restart"/>
            <w:tcBorders>
              <w:top w:val="nil"/>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видатки споживання</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 них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видатки розвитку</w:t>
            </w:r>
          </w:p>
        </w:tc>
        <w:tc>
          <w:tcPr>
            <w:tcW w:w="993" w:type="dxa"/>
            <w:vMerge w:val="restart"/>
            <w:tcBorders>
              <w:top w:val="nil"/>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 тому числі бюджет розвитку</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видатки споживання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 них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видатки розвитку</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оплата праці</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комунальні послуги та енергоносії</w:t>
            </w:r>
          </w:p>
        </w:tc>
        <w:tc>
          <w:tcPr>
            <w:tcW w:w="85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оплата праці</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комунальні послуги та енергоносії</w:t>
            </w:r>
          </w:p>
        </w:tc>
        <w:tc>
          <w:tcPr>
            <w:tcW w:w="992"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88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16"/>
                <w:szCs w:val="16"/>
                <w:lang w:val="ru-RU" w:eastAsia="ru-RU"/>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89"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28"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001"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2" w:type="dxa"/>
            <w:vMerge/>
            <w:tcBorders>
              <w:top w:val="nil"/>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15</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16</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0200000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Виконавчий комітет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35 264 900,00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35 244 900,00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24 975 400,00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2 981 300,00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35 764 900,00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0210000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Виконавчий комітет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35 264 900,00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35 244 900,00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24 975 400,00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2 981 300,00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35 764 900,00</w:t>
            </w:r>
          </w:p>
        </w:tc>
      </w:tr>
      <w:tr w:rsidR="002370AE" w:rsidRPr="002370AE" w:rsidTr="00F74B42">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0210150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0150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13 933 600,00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13 933 600,00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10 475 700,00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557 600,00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13 933 600,00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0210160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Керівництво і управління у відповідній сфері у містах (місті Києві), селищах, селах, територіальних громадах</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19 058 400,00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19 058 400,00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14 499 700,00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734 500,00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19 058 400,00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0216030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6030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0620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Організація благоустрою населених пунктів</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1 689 200,00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1 689 200,00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1 689 200,00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1 689 200,00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0217110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7110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0421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Реалізація програм в галузі сільського господарства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0217350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7350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0443</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Розроблення схем планування та забудови територій (містобудівної документації)</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0217680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7680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Членські внески до асоціацій органів місцевого самоврядування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98 700,00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98 700,00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98 700,00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0217693</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7693</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заходи, пов`язані з економічною діяльністю</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65 000,00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65 000,00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65 000,00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0218110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8110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0320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Заходи із запобігання та ліквідації надзвичайних ситуацій та наслідків стихійного лиха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400 000,00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0600000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Відділ освіти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155 891 200,00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155 891 200,00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99 076 600,00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22 019 900,00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2 296 200,00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2 296 200,00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158 187 400,00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0610000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Відділ освіти виконавчого комітету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155 891 200,00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155 891 200,00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99 076 600,00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22 019 900,00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2 296 200,00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2 296 200,00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158 187 400,00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0610160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Керівництво і управління у відповідній сфері у містах (місті Києві), селищах, селах, територіальних громадах</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1 257 200,00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1 257 200,00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953 500,00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58 600,00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1 257 200,00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0611010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дошкільної освіти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54 688 000,00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54 688 000,00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33 293 700,00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9 057 200,00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2 050 700,00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2 050 700,00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56 738 700,00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0611021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1021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0921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загальної середньої освіти закладами загальної середньої освіти за рахунок коштів місцевого бюджету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34 692 100,00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34 692 100,00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14 247 200,00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11 277 800,00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245 500,00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245 500,00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34 937 600,00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0611031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1031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0921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загальної середньої освіти закладами загальної середньої освіти за рахунок освітньої субвенції</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39 544 000,00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0611070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1070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0960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Надання позашкільної освіти закладами позашкільної освіти, заходи із </w:t>
            </w:r>
            <w:r w:rsidRPr="002370AE">
              <w:rPr>
                <w:rFonts w:ascii="Calibri" w:eastAsia="Times New Roman" w:hAnsi="Calibri" w:cs="Calibri"/>
                <w:color w:val="000000"/>
                <w:sz w:val="20"/>
                <w:szCs w:val="20"/>
                <w:lang w:val="ru-RU" w:eastAsia="ru-RU"/>
              </w:rPr>
              <w:lastRenderedPageBreak/>
              <w:t>позашкільної роботи з дітьми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3 691 200,00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3 691 200,00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2 472 900,00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507 400,00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3 691 200,00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0611141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1141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інших закладів у сфері освіти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6 024 400,00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6 024 400,00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3 860 100,00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224 700,00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6 024 400,00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0611142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1142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програми та заходи у сфері освіти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273 800,00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273 800,00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273 800,00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0611151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1151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інклюзивно-ресурсних центрів за рахунок коштів місцевого бюджету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217 400,00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217 400,00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163 600,00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217 400,00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0611152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1152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інклюзивно-ресурсних центрів за рахунок освітньої субвенції</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942 700,00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0615031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5031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Утримання та навчально-тренувальна робота комунальних дитячо-юнацьких спортивних шкіл</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5 653 400,00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5 653 400,00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3 762 500,00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730 600,00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5 653 400,00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0800000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Управління соціального захисту населення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14 580 700,00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14 580 700,00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8 614 500,00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728 800,00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51 400,00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51 400,00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36 000,00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3 700,00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14 632 100,00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0810000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Орган з питань праці та соціального захисту населення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14 580 700,00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14 580 700,00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8 614 500,00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728 800,00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51 400,00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51 400,00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36 000,00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3 700,00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14 632 100,00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0810160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Керівництво і управління у відповідній сфері у містах (місті Києві), селищах, селах, </w:t>
            </w:r>
            <w:r w:rsidRPr="002370AE">
              <w:rPr>
                <w:rFonts w:ascii="Calibri" w:eastAsia="Times New Roman" w:hAnsi="Calibri" w:cs="Calibri"/>
                <w:color w:val="000000"/>
                <w:sz w:val="20"/>
                <w:szCs w:val="20"/>
                <w:lang w:val="ru-RU" w:eastAsia="ru-RU"/>
              </w:rPr>
              <w:lastRenderedPageBreak/>
              <w:t>територіальних громадах</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7 382 400,00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7 382 400,00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5 523 000,00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466 700,00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7 382 400,00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0813031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3031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1030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інших пільг окремим категоріям громадян відповідно до законодавства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108 000,00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108 000,00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108 000,00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0813032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3032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1070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пільг окремим категоріям громадян з оплати послуг зв`язку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5 900,00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5 900,00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5 900,00</w:t>
            </w:r>
          </w:p>
        </w:tc>
      </w:tr>
      <w:tr w:rsidR="002370AE" w:rsidRPr="002370AE" w:rsidTr="00F74B42">
        <w:trPr>
          <w:trHeight w:val="15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0813160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921 100,00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921 100,00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921 100,00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0813241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3241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інших закладів у сфері соціального захисту і соціального забезпечення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4 374 300,00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4 374 300,00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3 091 500,00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262 100,00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51 400,00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51 400,00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36 000,00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3 700,00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4 425 700,00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0813242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3242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заходи у сфері соціального захисту і соціального забезпечення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1 789 000,00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1 789 000,00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1 789 000,00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1000000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xml:space="preserve">Управління культури, спорту та гуманітарної політики Новороздільської </w:t>
            </w:r>
            <w:r w:rsidRPr="002370AE">
              <w:rPr>
                <w:rFonts w:ascii="Calibri" w:eastAsia="Times New Roman" w:hAnsi="Calibri" w:cs="Calibri"/>
                <w:b/>
                <w:bCs/>
                <w:color w:val="000000"/>
                <w:sz w:val="20"/>
                <w:szCs w:val="20"/>
                <w:lang w:val="ru-RU" w:eastAsia="ru-RU"/>
              </w:rPr>
              <w:lastRenderedPageBreak/>
              <w:t>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38 366 500,00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38 366 500,00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16 504 300,00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3 798 000,00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990 800,00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692 500,00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433 100,00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3 000,00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298 300,00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39 357 300,00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lastRenderedPageBreak/>
              <w:t>1010000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Орган з питань культури, національностей та релігій</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38 366 500,00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38 366 500,00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16 504 300,00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3 798 000,00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990 800,00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692 500,00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433 100,00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3 000,00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298 300,00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39 357 300,00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1010160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Керівництво і управління у відповідній сфері у містах (місті Києві), селищах, селах, територіальних громадах</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2 559 200,00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2 559 200,00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1 998 700,00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96 200,00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2 559 200,00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1011080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1080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0960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Надання спеціалізованої освіти мистецькими школами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10 396 700,00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10 396 700,00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7 928 100,00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645 300,00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505 800,00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505 800,00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409 100,00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10 902 500,00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1012010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2010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0731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Багатопрофільна стаціонарна медична допомога населенню</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11 318 300,00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11 318 300,00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11 318 300,00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1013133</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3133</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1040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заходи та заклади молодіжної політики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150 000,00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150 000,00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150 000,00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1014030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4030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0824</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бібліотек</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3 380 500,00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3 380 500,00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2 151 300,00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704 900,00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3 380 500,00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1014060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0828</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палаців i будинків культури, клубів, центрів дозвілля та iнших клубних закладів</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6 596 600,00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6 596 600,00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3 256 000,00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2 267 400,00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485 000,00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186 700,00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24 000,00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3 000,00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298 300,00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7 081 600,00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1014081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4081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0829</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Забезпечення діяльності інших закладів в галузі культури і мистецтва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1 815 200,00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1 815 200,00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1 170 200,00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84 200,00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1 815 200,00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1014082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4082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0829</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Інші заходи в галузі культури і мистецтва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700 000,00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1015011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5011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Проведення навчально-тренувальних зборів </w:t>
            </w:r>
            <w:r w:rsidRPr="002370AE">
              <w:rPr>
                <w:rFonts w:ascii="Calibri" w:eastAsia="Times New Roman" w:hAnsi="Calibri" w:cs="Calibri"/>
                <w:color w:val="000000"/>
                <w:sz w:val="20"/>
                <w:szCs w:val="20"/>
                <w:lang w:val="ru-RU" w:eastAsia="ru-RU"/>
              </w:rPr>
              <w:lastRenderedPageBreak/>
              <w:t>і змагань з олімпійських видів спорту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1 258 000,00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1 258 000,00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1 258 000,00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1015012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5012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Проведення навчально-тренувальних зборів і змагань з неолімпійських видів спорту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101 300,00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101 300,00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101 300,00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1015022</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5022</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0810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Проведення навчально-тренувальних зборів і змагань та заходів зі спорту осіб з інвалідністю</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90 700,00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90 700,00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90 700,00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Управління житлово-комунального господарства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16 421 100,00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321 100,00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16 100 000,00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2 687 300,00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19 108 400,00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1210000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Орган з питань житлово-комунального господарства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16 421 100,00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321 100,00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16 100 000,00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2 687 300,00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87 300,00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2 600 000,00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19 108 400,00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1216011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6011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0610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Експлуатація та технічне обслуговування житлового фонду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1 600 000,00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1216030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6030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0620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Організація благоустрою населених пунктів</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14 300 000,00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14 300 000,00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14 600 000,00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1216091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6091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0640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Будівництво1 об`єктів житлово-комунального господарства</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200 000,00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1217130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7130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0421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Здійснення заходів із землеустрою</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210 000,00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210 000,00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1217330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7330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0443</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Будівництво інших об`єктів комунальної </w:t>
            </w:r>
            <w:r w:rsidRPr="002370AE">
              <w:rPr>
                <w:rFonts w:ascii="Calibri" w:eastAsia="Times New Roman" w:hAnsi="Calibri" w:cs="Calibri"/>
                <w:color w:val="000000"/>
                <w:sz w:val="20"/>
                <w:szCs w:val="20"/>
                <w:lang w:val="ru-RU" w:eastAsia="ru-RU"/>
              </w:rPr>
              <w:lastRenderedPageBreak/>
              <w:t>власності</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190 000,00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lastRenderedPageBreak/>
              <w:t>1217461</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7461</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0456</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Утримання та розвиток автомобільних доріг та дорожньої інфраструктури за рахунок коштів місцевого бюджету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1 800 000,00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1 800 000,00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1217640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7640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0470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Заходи з енергозбереження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111 100,00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1217650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7650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Проведення експертної грошової оцінки земельної ділянки чи права на неї</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1217670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7670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0490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Внески до статутного капіталу суб`єктів господарювання</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1218340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8340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0540</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Природоохоронні заходи за рахунок цільових фондів</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87 300,00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87 300,00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87 300,00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3700000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Фінансове управління Новороздільської міської ради</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4 901 100,00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4 101 100,00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3 170 600,00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101 000,00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4 901 100,00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3710000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Орган з питань фінансів</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4 901 100,00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4 101 100,00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3 170 600,00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101 000,00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4 901 100,00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3710160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0160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0111</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Керівництво і управління у відповідній сфері у містах (місті Києві), селищах, селах, територіальних громадах</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4 101 100,00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4 101 100,00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3 170 600,00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101 000,00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4 101 100,00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3718710</w:t>
            </w:r>
          </w:p>
        </w:tc>
        <w:tc>
          <w:tcPr>
            <w:tcW w:w="56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8710</w:t>
            </w:r>
          </w:p>
        </w:tc>
        <w:tc>
          <w:tcPr>
            <w:tcW w:w="67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0133</w:t>
            </w:r>
          </w:p>
        </w:tc>
        <w:tc>
          <w:tcPr>
            <w:tcW w:w="204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Резервний фонд місцевого бюджету</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800 000,00</w:t>
            </w:r>
          </w:p>
        </w:tc>
        <w:tc>
          <w:tcPr>
            <w:tcW w:w="9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8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28"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10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800 000,00</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567"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677"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2048"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УСЬОГО</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265 425 500,00</w:t>
            </w:r>
          </w:p>
        </w:tc>
        <w:tc>
          <w:tcPr>
            <w:tcW w:w="96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248 505 500,00</w:t>
            </w:r>
          </w:p>
        </w:tc>
        <w:tc>
          <w:tcPr>
            <w:tcW w:w="1089"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152 341 400,00</w:t>
            </w:r>
          </w:p>
        </w:tc>
        <w:tc>
          <w:tcPr>
            <w:tcW w:w="1028"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29 629 000,00</w:t>
            </w:r>
          </w:p>
        </w:tc>
        <w:tc>
          <w:tcPr>
            <w:tcW w:w="85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16 120 000,00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6 525 700,00</w:t>
            </w:r>
          </w:p>
        </w:tc>
        <w:tc>
          <w:tcPr>
            <w:tcW w:w="1001"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3 100 000,00</w:t>
            </w:r>
          </w:p>
        </w:tc>
        <w:tc>
          <w:tcPr>
            <w:tcW w:w="851"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3 127 400,00</w:t>
            </w:r>
          </w:p>
        </w:tc>
        <w:tc>
          <w:tcPr>
            <w:tcW w:w="85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469 100,00</w:t>
            </w:r>
          </w:p>
        </w:tc>
        <w:tc>
          <w:tcPr>
            <w:tcW w:w="85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6 700,00</w:t>
            </w:r>
          </w:p>
        </w:tc>
        <w:tc>
          <w:tcPr>
            <w:tcW w:w="992"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3 398 300,00</w:t>
            </w:r>
          </w:p>
        </w:tc>
        <w:tc>
          <w:tcPr>
            <w:tcW w:w="9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271 951 200,00</w:t>
            </w:r>
          </w:p>
        </w:tc>
      </w:tr>
    </w:tbl>
    <w:p w:rsidR="002370AE" w:rsidRPr="002370AE" w:rsidRDefault="002370AE" w:rsidP="002370AE">
      <w:pPr>
        <w:jc w:val="center"/>
        <w:rPr>
          <w:rFonts w:ascii="Calibri" w:eastAsia="Times New Roman" w:hAnsi="Calibri" w:cs="Times New Roman"/>
          <w:lang w:val="en-US"/>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p w:rsidR="002370AE" w:rsidRPr="002370AE" w:rsidRDefault="002370AE" w:rsidP="002370AE">
      <w:pPr>
        <w:jc w:val="center"/>
        <w:rPr>
          <w:rFonts w:ascii="Calibri" w:eastAsia="Times New Roman" w:hAnsi="Calibri" w:cs="Times New Roman"/>
        </w:rPr>
      </w:pPr>
    </w:p>
    <w:tbl>
      <w:tblPr>
        <w:tblW w:w="15324" w:type="dxa"/>
        <w:tblInd w:w="93" w:type="dxa"/>
        <w:tblLayout w:type="fixed"/>
        <w:tblLook w:val="04A0"/>
      </w:tblPr>
      <w:tblGrid>
        <w:gridCol w:w="1008"/>
        <w:gridCol w:w="954"/>
        <w:gridCol w:w="747"/>
        <w:gridCol w:w="2470"/>
        <w:gridCol w:w="1924"/>
        <w:gridCol w:w="1876"/>
        <w:gridCol w:w="1493"/>
        <w:gridCol w:w="1701"/>
        <w:gridCol w:w="1660"/>
        <w:gridCol w:w="1491"/>
      </w:tblGrid>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en-US" w:eastAsia="ru-RU"/>
              </w:rPr>
            </w:pPr>
          </w:p>
          <w:p w:rsidR="002370AE" w:rsidRPr="002370AE" w:rsidRDefault="002370AE" w:rsidP="002370AE">
            <w:pPr>
              <w:spacing w:after="0" w:line="240" w:lineRule="auto"/>
              <w:rPr>
                <w:rFonts w:ascii="Arial CYR" w:eastAsia="Times New Roman" w:hAnsi="Arial CYR" w:cs="Arial CYR"/>
                <w:sz w:val="20"/>
                <w:szCs w:val="20"/>
                <w:lang w:val="en-US" w:eastAsia="ru-RU"/>
              </w:rPr>
            </w:pPr>
          </w:p>
          <w:p w:rsidR="002370AE" w:rsidRPr="002370AE" w:rsidRDefault="002370AE" w:rsidP="002370AE">
            <w:pPr>
              <w:spacing w:after="0" w:line="240" w:lineRule="auto"/>
              <w:rPr>
                <w:rFonts w:ascii="Arial CYR" w:eastAsia="Times New Roman" w:hAnsi="Arial CYR" w:cs="Arial CYR"/>
                <w:sz w:val="20"/>
                <w:szCs w:val="20"/>
                <w:lang w:val="en-US" w:eastAsia="ru-RU"/>
              </w:rPr>
            </w:pPr>
          </w:p>
          <w:p w:rsidR="002370AE" w:rsidRPr="002370AE" w:rsidRDefault="002370AE" w:rsidP="002370AE">
            <w:pPr>
              <w:spacing w:after="0" w:line="240" w:lineRule="auto"/>
              <w:rPr>
                <w:rFonts w:ascii="Arial CYR" w:eastAsia="Times New Roman" w:hAnsi="Arial CYR" w:cs="Arial CYR"/>
                <w:sz w:val="20"/>
                <w:szCs w:val="20"/>
                <w:lang w:val="en-US" w:eastAsia="ru-RU"/>
              </w:rPr>
            </w:pPr>
          </w:p>
          <w:p w:rsidR="002370AE" w:rsidRPr="002370AE" w:rsidRDefault="002370AE" w:rsidP="002370AE">
            <w:pPr>
              <w:spacing w:after="0" w:line="240" w:lineRule="auto"/>
              <w:rPr>
                <w:rFonts w:ascii="Arial CYR" w:eastAsia="Times New Roman" w:hAnsi="Arial CYR" w:cs="Arial CYR"/>
                <w:sz w:val="20"/>
                <w:szCs w:val="20"/>
                <w:lang w:val="en-US"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Додаток 4</w:t>
            </w: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70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6345"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до рішення ____сесії VIII демократичного скликання Новороздільської міської ради №      від 19.12.2024 року </w:t>
            </w: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6345" w:type="dxa"/>
            <w:gridSpan w:val="4"/>
            <w:tcBorders>
              <w:top w:val="nil"/>
              <w:left w:val="nil"/>
              <w:bottom w:val="nil"/>
              <w:right w:val="nil"/>
            </w:tcBorders>
            <w:shd w:val="clear" w:color="auto" w:fill="auto"/>
            <w:vAlign w:val="bottom"/>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 міський бюджет на 2025 рік"</w:t>
            </w: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255"/>
        </w:trPr>
        <w:tc>
          <w:tcPr>
            <w:tcW w:w="15324" w:type="dxa"/>
            <w:gridSpan w:val="10"/>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Розподіл витрат місцевого бюджету на реалізацію місцевих/регіональних програм у 2025 році</w:t>
            </w:r>
          </w:p>
        </w:tc>
      </w:tr>
      <w:tr w:rsidR="002370AE" w:rsidRPr="002370AE" w:rsidTr="00F74B42">
        <w:trPr>
          <w:trHeight w:val="7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b/>
                <w:bCs/>
                <w:sz w:val="20"/>
                <w:szCs w:val="20"/>
                <w:u w:val="single"/>
                <w:lang w:val="ru-RU" w:eastAsia="ru-RU"/>
              </w:rPr>
            </w:pPr>
            <w:r w:rsidRPr="002370AE">
              <w:rPr>
                <w:rFonts w:ascii="Arial CYR" w:eastAsia="Times New Roman" w:hAnsi="Arial CYR" w:cs="Arial CYR"/>
                <w:b/>
                <w:bCs/>
                <w:sz w:val="20"/>
                <w:szCs w:val="20"/>
                <w:u w:val="single"/>
                <w:lang w:val="ru-RU" w:eastAsia="ru-RU"/>
              </w:rPr>
              <w:t>1356600000</w:t>
            </w: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255"/>
        </w:trPr>
        <w:tc>
          <w:tcPr>
            <w:tcW w:w="1962"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(код бюджету)</w:t>
            </w: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(грн.)</w:t>
            </w:r>
          </w:p>
        </w:tc>
      </w:tr>
      <w:tr w:rsidR="002370AE" w:rsidRPr="002370AE" w:rsidTr="00F74B42">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16"/>
                <w:szCs w:val="16"/>
                <w:lang w:val="ru-RU" w:eastAsia="ru-RU"/>
              </w:rPr>
            </w:pPr>
            <w:r w:rsidRPr="002370AE">
              <w:rPr>
                <w:rFonts w:ascii="Arial CYR" w:eastAsia="Times New Roman" w:hAnsi="Arial CYR" w:cs="Arial CYR"/>
                <w:sz w:val="16"/>
                <w:szCs w:val="16"/>
                <w:lang w:val="ru-RU" w:eastAsia="ru-RU"/>
              </w:rPr>
              <w:t>Код Програмної класифікації видатків та кредитування місцевого бюджету</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16"/>
                <w:szCs w:val="16"/>
                <w:lang w:val="ru-RU" w:eastAsia="ru-RU"/>
              </w:rPr>
            </w:pPr>
            <w:r w:rsidRPr="002370AE">
              <w:rPr>
                <w:rFonts w:ascii="Arial CYR" w:eastAsia="Times New Roman" w:hAnsi="Arial CYR" w:cs="Arial CYR"/>
                <w:sz w:val="16"/>
                <w:szCs w:val="16"/>
                <w:lang w:val="ru-RU" w:eastAsia="ru-RU"/>
              </w:rPr>
              <w:t>Код Типової програмної класифікації видатків та кредитування місцевого бюджету</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16"/>
                <w:szCs w:val="16"/>
                <w:lang w:val="ru-RU" w:eastAsia="ru-RU"/>
              </w:rPr>
            </w:pPr>
            <w:r w:rsidRPr="002370AE">
              <w:rPr>
                <w:rFonts w:ascii="Arial CYR" w:eastAsia="Times New Roman" w:hAnsi="Arial CYR" w:cs="Arial CYR"/>
                <w:sz w:val="16"/>
                <w:szCs w:val="16"/>
                <w:lang w:val="ru-RU" w:eastAsia="ru-RU"/>
              </w:rPr>
              <w:t>Код Функціональної класифікації видатків та кредитування бюджету</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Найменування місцевої/ регіональної програми</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16"/>
                <w:szCs w:val="16"/>
                <w:lang w:val="ru-RU" w:eastAsia="ru-RU"/>
              </w:rPr>
            </w:pPr>
            <w:r w:rsidRPr="002370AE">
              <w:rPr>
                <w:rFonts w:ascii="Arial CYR" w:eastAsia="Times New Roman" w:hAnsi="Arial CYR" w:cs="Arial CYR"/>
                <w:sz w:val="16"/>
                <w:szCs w:val="16"/>
                <w:lang w:val="ru-RU" w:eastAsia="ru-RU"/>
              </w:rPr>
              <w:t>Дата та номер документа, яким затверджено місцеву регіональну програму</w:t>
            </w:r>
          </w:p>
        </w:tc>
        <w:tc>
          <w:tcPr>
            <w:tcW w:w="149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Усього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Загальний фонд</w:t>
            </w:r>
          </w:p>
        </w:tc>
        <w:tc>
          <w:tcPr>
            <w:tcW w:w="3151" w:type="dxa"/>
            <w:gridSpan w:val="2"/>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Спеціальний фонд</w:t>
            </w:r>
          </w:p>
        </w:tc>
      </w:tr>
      <w:tr w:rsidR="002370AE" w:rsidRPr="002370AE" w:rsidTr="00F74B42">
        <w:trPr>
          <w:trHeight w:val="1362"/>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16"/>
                <w:szCs w:val="16"/>
                <w:lang w:val="ru-RU"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16"/>
                <w:szCs w:val="16"/>
                <w:lang w:val="ru-RU" w:eastAsia="ru-RU"/>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16"/>
                <w:szCs w:val="16"/>
                <w:lang w:val="ru-RU" w:eastAsia="ru-RU"/>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16"/>
                <w:szCs w:val="16"/>
                <w:lang w:val="ru-RU" w:eastAsia="ru-RU"/>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усього</w:t>
            </w:r>
          </w:p>
        </w:tc>
        <w:tc>
          <w:tcPr>
            <w:tcW w:w="149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 тому числі бюджет розвитку</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w:t>
            </w:r>
          </w:p>
        </w:tc>
        <w:tc>
          <w:tcPr>
            <w:tcW w:w="149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9</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0200000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Виконавчий комiтет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2 674 200,00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2 174 200,00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500 000,00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500 000,00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0210000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Виконавчий комiтет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2 674 200,00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2 174 200,00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500 000,00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500 000,00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0216030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6030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0620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Організація благоустрою населених пунктів</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благоустрою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1 689 200,00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1 689 200,00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0217110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7110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0421</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Реалізація програм в галузі сільського господарства</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Програма ефективності ведення галузей сільського господарства агропормислового комплексу Новороздільської територіальної громади на 2025 рік та прогноз на </w:t>
            </w:r>
            <w:r w:rsidRPr="002370AE">
              <w:rPr>
                <w:rFonts w:ascii="Arial CYR" w:eastAsia="Times New Roman" w:hAnsi="Arial CYR" w:cs="Arial CYR"/>
                <w:sz w:val="20"/>
                <w:szCs w:val="20"/>
                <w:lang w:val="ru-RU" w:eastAsia="ru-RU"/>
              </w:rPr>
              <w:lastRenderedPageBreak/>
              <w:t>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0217350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7350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0443</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Розроблення схем планування та забудови територій (містобудівної документації)</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розроблення містобудівної документації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0217693</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7693</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пов`язані з економічною діяльністю</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приватизації майна комунальної власності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35 000,00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35 000,00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0217693</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7693</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пов`язані з економічною діяльністю</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оренди майна Новороздільської територіальної громади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17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0218110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8110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0320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Заходи із запобігання та ліквідації надзвичайних ситуацій та наслідків стихійного лиха</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w:t>
            </w:r>
            <w:r w:rsidRPr="002370AE">
              <w:rPr>
                <w:rFonts w:ascii="Arial CYR" w:eastAsia="Times New Roman" w:hAnsi="Arial CYR" w:cs="Arial CYR"/>
                <w:sz w:val="20"/>
                <w:szCs w:val="20"/>
                <w:lang w:val="ru-RU" w:eastAsia="ru-RU"/>
              </w:rPr>
              <w:lastRenderedPageBreak/>
              <w:t>час воєнного чи надзвичайного стану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400 000,00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lastRenderedPageBreak/>
              <w:t>0600000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Вiддiл освiти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273 800,00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273 800,00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0610000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Вiддiл освiти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273 800,00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273 800,00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0611142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1142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0990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програми та заходи у сфері освіти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розвитку освіти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273 800,00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273 800,00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0800000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Управлiння соцiального захисту населення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1 789 000,00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1 789 000,00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0810000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Управлiння соцiального захисту населення Новороздiльської мiської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1 789 000,00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1 789 000,00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0813242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3242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у сфері соціального захисту і соціального забезпечення</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соціального захисту населення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804 000,00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804 000,00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0813242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3242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у сфері соціального захисту і соціального забезпечення</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Міська комплексна програма підтримки захисників і захисниць України та членів </w:t>
            </w:r>
            <w:r w:rsidRPr="002370AE">
              <w:rPr>
                <w:rFonts w:ascii="Arial CYR" w:eastAsia="Times New Roman" w:hAnsi="Arial CYR" w:cs="Arial CYR"/>
                <w:sz w:val="20"/>
                <w:szCs w:val="20"/>
                <w:lang w:val="ru-RU" w:eastAsia="ru-RU"/>
              </w:rPr>
              <w:lastRenderedPageBreak/>
              <w:t>їхніх сімей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985 000,00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985 000,00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lastRenderedPageBreak/>
              <w:t>1000000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Управління культури, спорту та гуманітарної політики Новороздільської міської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13 618 300,00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13 618 300,00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1010000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Управління культури, спорту та гуманітарної політики Новороздільської міської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13 618 300,00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13 618 300,00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1012010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2010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0731</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Багатопрофільна стаціонарна медична допомога населенню</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розвитку та підтримки галузі охорони здоров 'я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11 318 300,00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11 318 300,00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1013133</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3133</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1040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та заклади молодіжної політики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"Молодь Розділля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150 000,00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1014082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4082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0829</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в галузі культури і мистецтва</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"Охорони та збереження  культурної спадщини на території Новороздільської територіальної громади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150 000,00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1014082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4082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0829</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Інші заходи в галузі культури і мистецтва</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"Розвиток культури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550 000,00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550 000,00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1015011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5011</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0810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Проведення навчально-тренувальних зборів і змагань з олімпійських видів спорту</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"Розвиток фізичної культури та спорту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1 258 000,00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1 258 000,00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1015012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5012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0810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Проведення навчально-тренувальних зборів і змагань з неолімпійських видів спорту</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"Розвиток фізичної культури та спорту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101 300,00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101 300,00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1015022</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5022</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0810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Проведення навчально-тренувальних зборів і змагань та заходів зі спорту осіб з інвалідністю</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"Розвиток фізичної культури та спорту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90 700,00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90 700,00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1200000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Управління житлово-комунального господарства Новороздільської міської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19 108 400,00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16 421 100,00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2 687 300,00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2 600 000,00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1210000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Управління житлово-комунального господарства Новороздільської міської ради</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19 108 400,00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16 421 100,00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2 687 300,00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2 600 000,00</w:t>
            </w:r>
          </w:p>
        </w:tc>
      </w:tr>
      <w:tr w:rsidR="002370AE" w:rsidRPr="002370AE" w:rsidTr="00F74B42">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1216011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6011</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0610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Експлуатація та технічне обслуговування житлового фонду</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співфінансування робіт з капітального ремонту  багатоквартирних житлових будинків  на 2025 рік та прогноз на 2026-2027 роки</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r>
      <w:tr w:rsidR="002370AE" w:rsidRPr="002370AE" w:rsidTr="00F74B42">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1216011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6011</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0610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Експлуатація та технічне обслуговування житлового фонду</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 xml:space="preserve">Програма підтримки будинків об’єднань співвласників </w:t>
            </w:r>
            <w:r w:rsidRPr="002370AE">
              <w:rPr>
                <w:rFonts w:ascii="Arial CYR" w:eastAsia="Times New Roman" w:hAnsi="Arial CYR" w:cs="Arial CYR"/>
                <w:sz w:val="20"/>
                <w:szCs w:val="20"/>
                <w:lang w:val="ru-RU" w:eastAsia="ru-RU"/>
              </w:rPr>
              <w:lastRenderedPageBreak/>
              <w:t>багатоквартирних будинків (ОСББ) на 2025 рік та прогноз на 2026-2027 роки</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800 000,00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1216030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6030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0620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Організація благоустрою населених пунктів</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благоустрою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14 600 000,00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14 300 000,00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1216091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6091</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0640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Будівництво1 об`єктів житлово-комунального господарства</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благоустрою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1217130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7130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0421</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Здійснення заходів із землеустрою</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розвитку земельних відносин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210 000,00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210 000,00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1217330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7330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0443</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Будівництво інших об`єктів комунальної власності</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благоустрою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190 000,00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190 000,00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190 000,00</w:t>
            </w:r>
          </w:p>
        </w:tc>
      </w:tr>
      <w:tr w:rsidR="002370AE" w:rsidRPr="002370AE" w:rsidTr="00F74B42">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1217461</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7461</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0456</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Утримання та розвиток автомобільних доріг та дорожньої інфраструктури за рахунок коштів місцевого бюджету</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благоустрою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1 800 000,00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1217640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7640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0470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Заходи з енергозбереження</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підтримки будинків об’єднань співвласників багатоквартирних будинків (ОСББ) на 2025 рік та прогноз на 2026-2027 роки</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111 100,00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111 100,00</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lastRenderedPageBreak/>
              <w:t>1217650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7650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Проведення експертної грошової оцінки земельної ділянки чи права на неї</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розвитку земельних відносин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10 000,00</w:t>
            </w:r>
          </w:p>
        </w:tc>
      </w:tr>
      <w:tr w:rsidR="002370AE" w:rsidRPr="002370AE" w:rsidTr="00F74B42">
        <w:trPr>
          <w:trHeight w:val="15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1217670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7670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0490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Внески до статутного капіталу суб`єктів господарювання</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Програма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300 000,00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300 000,00</w:t>
            </w:r>
          </w:p>
        </w:tc>
      </w:tr>
      <w:tr w:rsidR="002370AE" w:rsidRPr="002370AE" w:rsidTr="00F74B42">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1218340</w:t>
            </w:r>
          </w:p>
        </w:tc>
        <w:tc>
          <w:tcPr>
            <w:tcW w:w="95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8340</w:t>
            </w:r>
          </w:p>
        </w:tc>
        <w:tc>
          <w:tcPr>
            <w:tcW w:w="747"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0540</w:t>
            </w:r>
          </w:p>
        </w:tc>
        <w:tc>
          <w:tcPr>
            <w:tcW w:w="247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Природоохоронні заходи за рахунок цільових фондів</w:t>
            </w:r>
          </w:p>
        </w:tc>
        <w:tc>
          <w:tcPr>
            <w:tcW w:w="192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Екологічна програма на 2025  рік та прогноз на 2026-2027 рр.</w:t>
            </w:r>
          </w:p>
        </w:tc>
        <w:tc>
          <w:tcPr>
            <w:tcW w:w="18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Рішення сесії Новороздільської міської ради №     від 19.12.2024 року</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87 300,00</w:t>
            </w:r>
          </w:p>
        </w:tc>
        <w:tc>
          <w:tcPr>
            <w:tcW w:w="170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c>
          <w:tcPr>
            <w:tcW w:w="166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87 300,00</w:t>
            </w:r>
          </w:p>
        </w:tc>
        <w:tc>
          <w:tcPr>
            <w:tcW w:w="1491"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Arial CYR" w:eastAsia="Times New Roman" w:hAnsi="Arial CYR" w:cs="Arial CYR"/>
                <w:sz w:val="20"/>
                <w:szCs w:val="20"/>
                <w:lang w:val="ru-RU" w:eastAsia="ru-RU"/>
              </w:rPr>
            </w:pPr>
            <w:r w:rsidRPr="002370AE">
              <w:rPr>
                <w:rFonts w:ascii="Arial CYR" w:eastAsia="Times New Roman" w:hAnsi="Arial CYR" w:cs="Arial CYR"/>
                <w:sz w:val="20"/>
                <w:szCs w:val="20"/>
                <w:lang w:val="ru-RU" w:eastAsia="ru-RU"/>
              </w:rPr>
              <w:t>-</w:t>
            </w:r>
          </w:p>
        </w:tc>
      </w:tr>
      <w:tr w:rsidR="002370AE" w:rsidRPr="002370AE" w:rsidTr="00F74B42">
        <w:trPr>
          <w:trHeight w:val="255"/>
        </w:trPr>
        <w:tc>
          <w:tcPr>
            <w:tcW w:w="1008" w:type="dxa"/>
            <w:tcBorders>
              <w:top w:val="nil"/>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954"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747"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247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УСЬОГО</w:t>
            </w:r>
          </w:p>
        </w:tc>
        <w:tc>
          <w:tcPr>
            <w:tcW w:w="1924"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1876"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X</w:t>
            </w:r>
          </w:p>
        </w:tc>
        <w:tc>
          <w:tcPr>
            <w:tcW w:w="1493"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37 463 700,00</w:t>
            </w:r>
          </w:p>
        </w:tc>
        <w:tc>
          <w:tcPr>
            <w:tcW w:w="1701"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34 276 400,00</w:t>
            </w:r>
          </w:p>
        </w:tc>
        <w:tc>
          <w:tcPr>
            <w:tcW w:w="1660"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3 187 300,00</w:t>
            </w:r>
          </w:p>
        </w:tc>
        <w:tc>
          <w:tcPr>
            <w:tcW w:w="1491"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3 100 000,00</w:t>
            </w: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95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74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r w:rsidR="002370AE" w:rsidRPr="002370AE" w:rsidTr="00F74B42">
        <w:trPr>
          <w:trHeight w:val="255"/>
        </w:trPr>
        <w:tc>
          <w:tcPr>
            <w:tcW w:w="15324" w:type="dxa"/>
            <w:gridSpan w:val="10"/>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Arial CYR" w:eastAsia="Times New Roman" w:hAnsi="Arial CYR" w:cs="Arial CYR"/>
                <w:i/>
                <w:iCs/>
                <w:sz w:val="20"/>
                <w:szCs w:val="20"/>
                <w:lang w:val="ru-RU" w:eastAsia="ru-RU"/>
              </w:rPr>
            </w:pPr>
          </w:p>
        </w:tc>
      </w:tr>
      <w:tr w:rsidR="002370AE" w:rsidRPr="002370AE" w:rsidTr="00F74B42">
        <w:trPr>
          <w:trHeight w:val="255"/>
        </w:trPr>
        <w:tc>
          <w:tcPr>
            <w:tcW w:w="1008"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 xml:space="preserve">МІСЬКИЙ ГОЛОВА </w:t>
            </w:r>
          </w:p>
        </w:tc>
        <w:tc>
          <w:tcPr>
            <w:tcW w:w="247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92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Ярина ЯЦЕНКО</w:t>
            </w:r>
          </w:p>
        </w:tc>
        <w:tc>
          <w:tcPr>
            <w:tcW w:w="18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70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66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c>
          <w:tcPr>
            <w:tcW w:w="149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sz w:val="20"/>
                <w:szCs w:val="20"/>
                <w:lang w:val="ru-RU" w:eastAsia="ru-RU"/>
              </w:rPr>
            </w:pPr>
          </w:p>
        </w:tc>
      </w:tr>
    </w:tbl>
    <w:p w:rsidR="002370AE" w:rsidRPr="002370AE" w:rsidRDefault="002370AE" w:rsidP="002370AE">
      <w:pPr>
        <w:jc w:val="center"/>
        <w:rPr>
          <w:rFonts w:ascii="Calibri" w:eastAsia="Times New Roman" w:hAnsi="Calibri" w:cs="Times New Roman"/>
          <w:lang w:val="en-US"/>
        </w:rPr>
      </w:pPr>
    </w:p>
    <w:p w:rsidR="002370AE" w:rsidRPr="002370AE" w:rsidRDefault="002370AE" w:rsidP="002370AE">
      <w:pPr>
        <w:jc w:val="center"/>
        <w:rPr>
          <w:rFonts w:ascii="Calibri" w:eastAsia="Times New Roman" w:hAnsi="Calibri" w:cs="Times New Roman"/>
          <w:lang w:val="en-US"/>
        </w:rPr>
      </w:pPr>
    </w:p>
    <w:p w:rsidR="002370AE" w:rsidRPr="002370AE" w:rsidRDefault="002370AE" w:rsidP="002370AE">
      <w:pPr>
        <w:jc w:val="center"/>
        <w:rPr>
          <w:rFonts w:ascii="Calibri" w:eastAsia="Times New Roman" w:hAnsi="Calibri" w:cs="Times New Roman"/>
          <w:lang w:val="en-US"/>
        </w:rPr>
      </w:pPr>
    </w:p>
    <w:p w:rsidR="002370AE" w:rsidRPr="002370AE" w:rsidRDefault="002370AE" w:rsidP="002370AE">
      <w:pPr>
        <w:jc w:val="center"/>
        <w:rPr>
          <w:rFonts w:ascii="Calibri" w:eastAsia="Times New Roman" w:hAnsi="Calibri" w:cs="Times New Roman"/>
          <w:lang w:val="en-US"/>
        </w:rPr>
        <w:sectPr w:rsidR="002370AE" w:rsidRPr="002370AE" w:rsidSect="00491DB3">
          <w:pgSz w:w="16838" w:h="11906" w:orient="landscape"/>
          <w:pgMar w:top="993" w:right="851" w:bottom="851" w:left="851" w:header="426" w:footer="18" w:gutter="0"/>
          <w:cols w:space="708"/>
          <w:docGrid w:linePitch="360"/>
        </w:sectPr>
      </w:pPr>
    </w:p>
    <w:p w:rsidR="002370AE" w:rsidRPr="002370AE" w:rsidRDefault="002370AE" w:rsidP="002370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0"/>
          <w:szCs w:val="20"/>
          <w:lang w:val="ru-RU" w:eastAsia="ru-RU"/>
        </w:rPr>
        <w:lastRenderedPageBreak/>
        <w:t xml:space="preserve"> </w:t>
      </w:r>
      <w:r w:rsidRPr="002370AE">
        <w:rPr>
          <w:rFonts w:ascii="Times New Roman" w:eastAsia="Times New Roman" w:hAnsi="Times New Roman" w:cs="Times New Roman"/>
          <w:sz w:val="20"/>
          <w:szCs w:val="20"/>
          <w:lang w:eastAsia="ru-RU"/>
        </w:rPr>
        <w:t xml:space="preserve">                          </w:t>
      </w:r>
    </w:p>
    <w:p w:rsidR="002370AE" w:rsidRPr="002370AE" w:rsidRDefault="002370AE" w:rsidP="002370A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sz w:val="20"/>
          <w:szCs w:val="20"/>
          <w:lang w:val="ru-RU" w:eastAsia="ru-RU"/>
        </w:rPr>
        <w:t xml:space="preserve">Додаток № </w:t>
      </w:r>
      <w:r w:rsidRPr="002370AE">
        <w:rPr>
          <w:rFonts w:ascii="Times New Roman" w:eastAsia="Times New Roman" w:hAnsi="Times New Roman" w:cs="Times New Roman"/>
          <w:sz w:val="20"/>
          <w:szCs w:val="20"/>
          <w:lang w:eastAsia="ru-RU"/>
        </w:rPr>
        <w:t>5</w:t>
      </w:r>
    </w:p>
    <w:p w:rsidR="002370AE" w:rsidRPr="002370AE" w:rsidRDefault="002370AE" w:rsidP="002370AE">
      <w:pPr>
        <w:widowControl w:val="0"/>
        <w:autoSpaceDE w:val="0"/>
        <w:autoSpaceDN w:val="0"/>
        <w:adjustRightInd w:val="0"/>
        <w:spacing w:after="0" w:line="240" w:lineRule="auto"/>
        <w:jc w:val="right"/>
        <w:rPr>
          <w:rFonts w:ascii="Times New Roman" w:eastAsia="Times New Roman" w:hAnsi="Times New Roman" w:cs="Times New Roman"/>
          <w:sz w:val="20"/>
          <w:szCs w:val="20"/>
          <w:lang w:val="ru-RU" w:eastAsia="ru-RU"/>
        </w:rPr>
      </w:pP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sz w:val="20"/>
          <w:szCs w:val="20"/>
          <w:lang w:val="ru-RU" w:eastAsia="ru-RU"/>
        </w:rPr>
        <w:t xml:space="preserve">  </w:t>
      </w: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sz w:val="20"/>
          <w:szCs w:val="20"/>
          <w:lang w:val="ru-RU" w:eastAsia="ru-RU"/>
        </w:rPr>
        <w:t xml:space="preserve">до рішення ____сесії VIII </w:t>
      </w:r>
      <w:r w:rsidRPr="002370AE">
        <w:rPr>
          <w:rFonts w:ascii="Times New Roman" w:eastAsia="Times New Roman" w:hAnsi="Times New Roman" w:cs="Times New Roman"/>
          <w:sz w:val="20"/>
          <w:szCs w:val="20"/>
          <w:lang w:eastAsia="ru-RU"/>
        </w:rPr>
        <w:t xml:space="preserve">              </w:t>
      </w:r>
      <w:r w:rsidRPr="002370AE">
        <w:rPr>
          <w:rFonts w:ascii="Times New Roman" w:eastAsia="Times New Roman" w:hAnsi="Times New Roman" w:cs="Times New Roman"/>
          <w:sz w:val="20"/>
          <w:szCs w:val="20"/>
          <w:lang w:val="ru-RU" w:eastAsia="ru-RU"/>
        </w:rPr>
        <w:t xml:space="preserve">демократичного скликання </w:t>
      </w:r>
    </w:p>
    <w:p w:rsidR="002370AE" w:rsidRPr="002370AE" w:rsidRDefault="002370AE" w:rsidP="002370A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0"/>
          <w:szCs w:val="20"/>
          <w:lang w:val="ru-RU" w:eastAsia="ru-RU"/>
        </w:rPr>
        <w:t>Новороздільської міської ради №      від 19.12.2024 року</w:t>
      </w:r>
    </w:p>
    <w:p w:rsidR="002370AE" w:rsidRPr="002370AE" w:rsidRDefault="002370AE" w:rsidP="002370A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370AE">
        <w:rPr>
          <w:rFonts w:ascii="Times New Roman" w:eastAsia="Times New Roman" w:hAnsi="Times New Roman" w:cs="Times New Roman"/>
          <w:sz w:val="20"/>
          <w:szCs w:val="20"/>
          <w:lang w:eastAsia="ru-RU"/>
        </w:rPr>
        <w:t>"Про міський бюджет на 2025 рік"</w:t>
      </w:r>
    </w:p>
    <w:p w:rsidR="002370AE" w:rsidRPr="002370AE" w:rsidRDefault="002370AE" w:rsidP="002370A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r>
      <w:r w:rsidRPr="002370AE">
        <w:rPr>
          <w:rFonts w:ascii="Times New Roman" w:eastAsia="Times New Roman" w:hAnsi="Times New Roman" w:cs="Times New Roman"/>
          <w:sz w:val="20"/>
          <w:szCs w:val="20"/>
          <w:lang w:val="ru-RU" w:eastAsia="ru-RU"/>
        </w:rPr>
        <w:tab/>
        <w:t xml:space="preserve">      </w:t>
      </w:r>
    </w:p>
    <w:p w:rsidR="002370AE" w:rsidRPr="002370AE" w:rsidRDefault="002370AE" w:rsidP="002370A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2370AE" w:rsidRPr="002370AE" w:rsidRDefault="002370AE" w:rsidP="002370AE">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r w:rsidRPr="002370AE">
        <w:rPr>
          <w:rFonts w:ascii="Times New Roman" w:eastAsia="Times New Roman" w:hAnsi="Times New Roman" w:cs="Times New Roman"/>
          <w:b/>
          <w:sz w:val="28"/>
          <w:szCs w:val="28"/>
          <w:lang w:val="ru-RU" w:eastAsia="ru-RU"/>
        </w:rPr>
        <w:t xml:space="preserve">Граничні обсяги споживання енергоносіїв у натуральних показниках для головних розпорядників коштів міського бюджету </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r w:rsidRPr="002370AE">
        <w:rPr>
          <w:rFonts w:ascii="Times New Roman" w:eastAsia="Times New Roman" w:hAnsi="Times New Roman" w:cs="Times New Roman"/>
          <w:b/>
          <w:sz w:val="28"/>
          <w:szCs w:val="28"/>
          <w:lang w:val="ru-RU" w:eastAsia="ru-RU"/>
        </w:rPr>
        <w:t>на  20</w:t>
      </w:r>
      <w:r w:rsidRPr="002370AE">
        <w:rPr>
          <w:rFonts w:ascii="Times New Roman" w:eastAsia="Times New Roman" w:hAnsi="Times New Roman" w:cs="Times New Roman"/>
          <w:b/>
          <w:sz w:val="28"/>
          <w:szCs w:val="28"/>
          <w:lang w:eastAsia="ru-RU"/>
        </w:rPr>
        <w:t>25 рік</w:t>
      </w:r>
      <w:r w:rsidRPr="002370AE">
        <w:rPr>
          <w:rFonts w:ascii="Times New Roman" w:eastAsia="Times New Roman" w:hAnsi="Times New Roman" w:cs="Times New Roman"/>
          <w:b/>
          <w:sz w:val="28"/>
          <w:szCs w:val="28"/>
          <w:lang w:val="ru-RU" w:eastAsia="ru-RU"/>
        </w:rPr>
        <w:t xml:space="preserve"> </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260"/>
        <w:gridCol w:w="2700"/>
        <w:gridCol w:w="1647"/>
      </w:tblGrid>
      <w:tr w:rsidR="002370AE" w:rsidRPr="002370AE" w:rsidTr="00F74B42">
        <w:tc>
          <w:tcPr>
            <w:tcW w:w="4248"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b/>
                <w:sz w:val="26"/>
                <w:szCs w:val="26"/>
                <w:lang w:val="ru-RU" w:eastAsia="ru-RU"/>
              </w:rPr>
              <w:t>Назва головного розпорядника</w:t>
            </w:r>
          </w:p>
        </w:tc>
        <w:tc>
          <w:tcPr>
            <w:tcW w:w="126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b/>
                <w:sz w:val="26"/>
                <w:szCs w:val="26"/>
                <w:lang w:val="ru-RU" w:eastAsia="ru-RU"/>
              </w:rPr>
              <w:t>КЕКВ</w:t>
            </w:r>
          </w:p>
        </w:tc>
        <w:tc>
          <w:tcPr>
            <w:tcW w:w="270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b/>
                <w:sz w:val="26"/>
                <w:szCs w:val="26"/>
                <w:lang w:val="ru-RU" w:eastAsia="ru-RU"/>
              </w:rPr>
              <w:t>Од. виміру</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b/>
                <w:sz w:val="26"/>
                <w:szCs w:val="26"/>
                <w:lang w:val="ru-RU" w:eastAsia="ru-RU"/>
              </w:rPr>
              <w:t>К-сть</w:t>
            </w:r>
          </w:p>
        </w:tc>
      </w:tr>
      <w:tr w:rsidR="002370AE" w:rsidRPr="002370AE" w:rsidTr="00F74B42">
        <w:tc>
          <w:tcPr>
            <w:tcW w:w="424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b/>
                <w:sz w:val="26"/>
                <w:szCs w:val="26"/>
                <w:lang w:val="ru-RU" w:eastAsia="ru-RU"/>
              </w:rPr>
              <w:t>0</w:t>
            </w:r>
            <w:r w:rsidRPr="002370AE">
              <w:rPr>
                <w:rFonts w:ascii="Times New Roman" w:eastAsia="Times New Roman" w:hAnsi="Times New Roman" w:cs="Times New Roman"/>
                <w:b/>
                <w:sz w:val="26"/>
                <w:szCs w:val="26"/>
                <w:lang w:eastAsia="ru-RU"/>
              </w:rPr>
              <w:t>2</w:t>
            </w:r>
            <w:r w:rsidRPr="002370AE">
              <w:rPr>
                <w:rFonts w:ascii="Times New Roman" w:eastAsia="Times New Roman" w:hAnsi="Times New Roman" w:cs="Times New Roman"/>
                <w:b/>
                <w:sz w:val="26"/>
                <w:szCs w:val="26"/>
                <w:lang w:val="ru-RU" w:eastAsia="ru-RU"/>
              </w:rPr>
              <w:t xml:space="preserve">  </w:t>
            </w:r>
            <w:r w:rsidRPr="002370AE">
              <w:rPr>
                <w:rFonts w:ascii="Times New Roman" w:eastAsia="Times New Roman" w:hAnsi="Times New Roman" w:cs="Times New Roman"/>
                <w:sz w:val="26"/>
                <w:szCs w:val="26"/>
                <w:lang w:val="ru-RU" w:eastAsia="ru-RU"/>
              </w:rPr>
              <w:t xml:space="preserve">Виконавчий комітет Новороздільської </w:t>
            </w:r>
            <w:r w:rsidRPr="002370AE">
              <w:rPr>
                <w:rFonts w:ascii="Times New Roman" w:eastAsia="Times New Roman" w:hAnsi="Times New Roman" w:cs="Times New Roman"/>
                <w:sz w:val="26"/>
                <w:szCs w:val="26"/>
                <w:lang w:eastAsia="ru-RU"/>
              </w:rPr>
              <w:t xml:space="preserve"> </w:t>
            </w:r>
            <w:r w:rsidRPr="002370AE">
              <w:rPr>
                <w:rFonts w:ascii="Times New Roman" w:eastAsia="Times New Roman" w:hAnsi="Times New Roman" w:cs="Times New Roman"/>
                <w:sz w:val="26"/>
                <w:szCs w:val="26"/>
                <w:lang w:val="ru-RU" w:eastAsia="ru-RU"/>
              </w:rPr>
              <w:t>міської ради</w:t>
            </w:r>
          </w:p>
        </w:tc>
        <w:tc>
          <w:tcPr>
            <w:tcW w:w="126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2271</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2272</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2273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eastAsia="ru-RU"/>
              </w:rPr>
              <w:t>2274</w:t>
            </w:r>
          </w:p>
        </w:tc>
        <w:tc>
          <w:tcPr>
            <w:tcW w:w="270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Гкал.</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val="ru-RU" w:eastAsia="ru-RU"/>
              </w:rPr>
              <w:t>м3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val="ru-RU" w:eastAsia="ru-RU"/>
              </w:rPr>
              <w:t>к</w:t>
            </w:r>
            <w:r w:rsidRPr="002370AE">
              <w:rPr>
                <w:rFonts w:ascii="Times New Roman" w:eastAsia="Times New Roman" w:hAnsi="Times New Roman" w:cs="Times New Roman"/>
                <w:sz w:val="26"/>
                <w:szCs w:val="26"/>
                <w:lang w:eastAsia="ru-RU"/>
              </w:rPr>
              <w:t>Вт.год.</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м3</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143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408</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54157</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5200</w:t>
            </w:r>
          </w:p>
        </w:tc>
      </w:tr>
      <w:tr w:rsidR="002370AE" w:rsidRPr="002370AE" w:rsidTr="00F74B42">
        <w:tc>
          <w:tcPr>
            <w:tcW w:w="424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2370AE">
              <w:rPr>
                <w:rFonts w:ascii="Times New Roman" w:eastAsia="Times New Roman" w:hAnsi="Times New Roman" w:cs="Times New Roman"/>
                <w:b/>
                <w:sz w:val="26"/>
                <w:szCs w:val="26"/>
                <w:lang w:eastAsia="ru-RU"/>
              </w:rPr>
              <w:t>06</w:t>
            </w:r>
            <w:r w:rsidRPr="002370AE">
              <w:rPr>
                <w:rFonts w:ascii="Times New Roman" w:eastAsia="Times New Roman" w:hAnsi="Times New Roman" w:cs="Times New Roman"/>
                <w:b/>
                <w:sz w:val="26"/>
                <w:szCs w:val="26"/>
                <w:lang w:val="ru-RU" w:eastAsia="ru-RU"/>
              </w:rPr>
              <w:t xml:space="preserve">  </w:t>
            </w:r>
            <w:r w:rsidRPr="002370AE">
              <w:rPr>
                <w:rFonts w:ascii="Times New Roman" w:eastAsia="Times New Roman" w:hAnsi="Times New Roman" w:cs="Times New Roman"/>
                <w:sz w:val="26"/>
                <w:szCs w:val="26"/>
                <w:lang w:val="ru-RU" w:eastAsia="ru-RU"/>
              </w:rPr>
              <w:t>Відділ освіти</w:t>
            </w:r>
          </w:p>
        </w:tc>
        <w:tc>
          <w:tcPr>
            <w:tcW w:w="126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1</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2</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4</w:t>
            </w:r>
          </w:p>
        </w:tc>
        <w:tc>
          <w:tcPr>
            <w:tcW w:w="2700"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val="ru-RU" w:eastAsia="ru-RU"/>
              </w:rPr>
              <w:t>Гкал.</w:t>
            </w:r>
            <w:r w:rsidRPr="002370AE">
              <w:rPr>
                <w:rFonts w:ascii="Times New Roman" w:eastAsia="Times New Roman" w:hAnsi="Times New Roman" w:cs="Times New Roman"/>
                <w:sz w:val="26"/>
                <w:szCs w:val="26"/>
                <w:lang w:eastAsia="ru-RU"/>
              </w:rPr>
              <w:t xml:space="preserve"> Теплопост.</w:t>
            </w: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м3 гор.вода</w:t>
            </w: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val="ru-RU" w:eastAsia="ru-RU"/>
              </w:rPr>
              <w:t>м3</w:t>
            </w:r>
            <w:r w:rsidRPr="002370AE">
              <w:rPr>
                <w:rFonts w:ascii="Times New Roman" w:eastAsia="Times New Roman" w:hAnsi="Times New Roman" w:cs="Times New Roman"/>
                <w:sz w:val="26"/>
                <w:szCs w:val="26"/>
                <w:lang w:eastAsia="ru-RU"/>
              </w:rPr>
              <w:t>водопост.і водовід.</w:t>
            </w: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м3 водопост.</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м3водовід.</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val="ru-RU" w:eastAsia="ru-RU"/>
              </w:rPr>
              <w:t>кВт.год</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м3</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3261</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200</w:t>
            </w: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12749</w:t>
            </w:r>
          </w:p>
          <w:p w:rsidR="002370AE" w:rsidRPr="002370AE" w:rsidRDefault="002370AE" w:rsidP="002370A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110</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200</w:t>
            </w:r>
          </w:p>
          <w:p w:rsidR="002370AE" w:rsidRPr="002370AE" w:rsidRDefault="002370AE" w:rsidP="002370AE">
            <w:pPr>
              <w:widowControl w:val="0"/>
              <w:autoSpaceDE w:val="0"/>
              <w:autoSpaceDN w:val="0"/>
              <w:adjustRightInd w:val="0"/>
              <w:spacing w:after="0" w:line="48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305200</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177754</w:t>
            </w:r>
          </w:p>
        </w:tc>
      </w:tr>
      <w:tr w:rsidR="002370AE" w:rsidRPr="002370AE" w:rsidTr="00F74B42">
        <w:tc>
          <w:tcPr>
            <w:tcW w:w="4248"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2370AE">
              <w:rPr>
                <w:rFonts w:ascii="Times New Roman" w:eastAsia="Times New Roman" w:hAnsi="Times New Roman" w:cs="Times New Roman"/>
                <w:b/>
                <w:sz w:val="26"/>
                <w:szCs w:val="26"/>
                <w:lang w:eastAsia="ru-RU"/>
              </w:rPr>
              <w:t>08</w:t>
            </w:r>
            <w:r w:rsidRPr="002370AE">
              <w:rPr>
                <w:rFonts w:ascii="Times New Roman" w:eastAsia="Times New Roman" w:hAnsi="Times New Roman" w:cs="Times New Roman"/>
                <w:b/>
                <w:sz w:val="26"/>
                <w:szCs w:val="26"/>
                <w:lang w:val="ru-RU" w:eastAsia="ru-RU"/>
              </w:rPr>
              <w:t xml:space="preserve">  </w:t>
            </w:r>
            <w:r w:rsidRPr="002370AE">
              <w:rPr>
                <w:rFonts w:ascii="Times New Roman" w:eastAsia="Times New Roman" w:hAnsi="Times New Roman" w:cs="Times New Roman"/>
                <w:sz w:val="26"/>
                <w:szCs w:val="26"/>
                <w:lang w:val="ru-RU" w:eastAsia="ru-RU"/>
              </w:rPr>
              <w:t xml:space="preserve">Управління </w:t>
            </w:r>
            <w:r w:rsidRPr="002370AE">
              <w:rPr>
                <w:rFonts w:ascii="Times New Roman" w:eastAsia="Times New Roman" w:hAnsi="Times New Roman" w:cs="Times New Roman"/>
                <w:sz w:val="26"/>
                <w:szCs w:val="26"/>
                <w:lang w:eastAsia="ru-RU"/>
              </w:rPr>
              <w:t xml:space="preserve"> </w:t>
            </w:r>
            <w:r w:rsidRPr="002370AE">
              <w:rPr>
                <w:rFonts w:ascii="Times New Roman" w:eastAsia="Times New Roman" w:hAnsi="Times New Roman" w:cs="Times New Roman"/>
                <w:sz w:val="26"/>
                <w:szCs w:val="26"/>
                <w:lang w:val="ru-RU" w:eastAsia="ru-RU"/>
              </w:rPr>
              <w:t xml:space="preserve">соціального </w:t>
            </w:r>
          </w:p>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val="ru-RU" w:eastAsia="ru-RU"/>
              </w:rPr>
              <w:t xml:space="preserve">        захисту населення</w:t>
            </w:r>
          </w:p>
        </w:tc>
        <w:tc>
          <w:tcPr>
            <w:tcW w:w="126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1</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2</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3</w:t>
            </w:r>
          </w:p>
        </w:tc>
        <w:tc>
          <w:tcPr>
            <w:tcW w:w="270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Гкал.</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val="ru-RU" w:eastAsia="ru-RU"/>
              </w:rPr>
              <w:t>м3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кВт.год</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100</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316</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uk-UA"/>
              </w:rPr>
              <w:t>26650</w:t>
            </w:r>
          </w:p>
        </w:tc>
      </w:tr>
      <w:tr w:rsidR="002370AE" w:rsidRPr="002370AE" w:rsidTr="00F74B42">
        <w:trPr>
          <w:trHeight w:val="1347"/>
        </w:trPr>
        <w:tc>
          <w:tcPr>
            <w:tcW w:w="4248" w:type="dxa"/>
            <w:tcBorders>
              <w:top w:val="single" w:sz="4" w:space="0" w:color="auto"/>
              <w:left w:val="single" w:sz="4" w:space="0" w:color="auto"/>
              <w:bottom w:val="single" w:sz="4" w:space="0" w:color="auto"/>
              <w:right w:val="single" w:sz="4" w:space="0" w:color="auto"/>
            </w:tcBorders>
          </w:tcPr>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p>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sz w:val="26"/>
                <w:szCs w:val="26"/>
                <w:lang w:eastAsia="uk-UA"/>
              </w:rPr>
            </w:pPr>
            <w:r w:rsidRPr="002370AE">
              <w:rPr>
                <w:rFonts w:ascii="Times New Roman" w:eastAsia="Times New Roman" w:hAnsi="Times New Roman" w:cs="Times New Roman"/>
                <w:b/>
                <w:sz w:val="26"/>
                <w:szCs w:val="26"/>
                <w:lang w:eastAsia="ru-RU"/>
              </w:rPr>
              <w:t xml:space="preserve">37 </w:t>
            </w:r>
            <w:r w:rsidRPr="002370AE">
              <w:rPr>
                <w:rFonts w:ascii="Times New Roman" w:eastAsia="Times New Roman" w:hAnsi="Times New Roman" w:cs="Times New Roman"/>
                <w:sz w:val="26"/>
                <w:szCs w:val="26"/>
                <w:lang w:val="ru-RU" w:eastAsia="ru-RU"/>
              </w:rPr>
              <w:t xml:space="preserve"> Фінансове управління</w:t>
            </w:r>
          </w:p>
        </w:tc>
        <w:tc>
          <w:tcPr>
            <w:tcW w:w="126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1</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2</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eastAsia="ru-RU"/>
              </w:rPr>
              <w:t>227</w:t>
            </w:r>
            <w:r w:rsidRPr="002370AE">
              <w:rPr>
                <w:rFonts w:ascii="Times New Roman" w:eastAsia="Times New Roman" w:hAnsi="Times New Roman" w:cs="Times New Roman"/>
                <w:sz w:val="26"/>
                <w:szCs w:val="26"/>
                <w:lang w:val="ru-RU" w:eastAsia="ru-RU"/>
              </w:rPr>
              <w:t>3</w:t>
            </w:r>
          </w:p>
        </w:tc>
        <w:tc>
          <w:tcPr>
            <w:tcW w:w="270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Гкал.</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val="ru-RU" w:eastAsia="ru-RU"/>
              </w:rPr>
              <w:t>м3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кВт.год</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10</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47</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eastAsia="ru-RU"/>
              </w:rPr>
              <w:t>5500</w:t>
            </w:r>
          </w:p>
        </w:tc>
      </w:tr>
      <w:tr w:rsidR="002370AE" w:rsidRPr="002370AE" w:rsidTr="00F74B42">
        <w:tc>
          <w:tcPr>
            <w:tcW w:w="4248"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b/>
                <w:sz w:val="26"/>
                <w:szCs w:val="26"/>
                <w:lang w:eastAsia="uk-UA"/>
              </w:rPr>
              <w:t>10 У</w:t>
            </w:r>
            <w:r w:rsidRPr="002370AE">
              <w:rPr>
                <w:rFonts w:ascii="Times New Roman" w:eastAsia="Times New Roman" w:hAnsi="Times New Roman" w:cs="Times New Roman"/>
                <w:sz w:val="26"/>
                <w:szCs w:val="26"/>
                <w:lang w:eastAsia="uk-UA"/>
              </w:rPr>
              <w:t>правління культури, спорту та гуманітарної  політики</w:t>
            </w:r>
          </w:p>
        </w:tc>
        <w:tc>
          <w:tcPr>
            <w:tcW w:w="126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2271</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2272</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2273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b/>
                <w:sz w:val="26"/>
                <w:szCs w:val="26"/>
                <w:lang w:eastAsia="uk-UA"/>
              </w:rPr>
            </w:pPr>
            <w:r w:rsidRPr="002370AE">
              <w:rPr>
                <w:rFonts w:ascii="Times New Roman" w:eastAsia="Times New Roman" w:hAnsi="Times New Roman" w:cs="Times New Roman"/>
                <w:sz w:val="26"/>
                <w:szCs w:val="26"/>
                <w:lang w:eastAsia="ru-RU"/>
              </w:rPr>
              <w:t>2274</w:t>
            </w:r>
          </w:p>
        </w:tc>
        <w:tc>
          <w:tcPr>
            <w:tcW w:w="2700"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val="ru-RU" w:eastAsia="ru-RU"/>
              </w:rPr>
              <w:t>Гкал.</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val="ru-RU" w:eastAsia="ru-RU"/>
              </w:rPr>
            </w:pPr>
            <w:r w:rsidRPr="002370AE">
              <w:rPr>
                <w:rFonts w:ascii="Times New Roman" w:eastAsia="Times New Roman" w:hAnsi="Times New Roman" w:cs="Times New Roman"/>
                <w:sz w:val="26"/>
                <w:szCs w:val="26"/>
                <w:lang w:val="ru-RU" w:eastAsia="ru-RU"/>
              </w:rPr>
              <w:t>м3</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val="ru-RU" w:eastAsia="ru-RU"/>
              </w:rPr>
              <w:t>к</w:t>
            </w:r>
            <w:r w:rsidRPr="002370AE">
              <w:rPr>
                <w:rFonts w:ascii="Times New Roman" w:eastAsia="Times New Roman" w:hAnsi="Times New Roman" w:cs="Times New Roman"/>
                <w:sz w:val="26"/>
                <w:szCs w:val="26"/>
                <w:lang w:eastAsia="ru-RU"/>
              </w:rPr>
              <w:t>Вт.год.</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uk-UA"/>
              </w:rPr>
            </w:pPr>
            <w:r w:rsidRPr="002370AE">
              <w:rPr>
                <w:rFonts w:ascii="Times New Roman" w:eastAsia="Times New Roman" w:hAnsi="Times New Roman" w:cs="Times New Roman"/>
                <w:sz w:val="26"/>
                <w:szCs w:val="26"/>
                <w:lang w:eastAsia="ru-RU"/>
              </w:rPr>
              <w:t>м3</w:t>
            </w:r>
          </w:p>
        </w:tc>
        <w:tc>
          <w:tcPr>
            <w:tcW w:w="1647" w:type="dxa"/>
            <w:tcBorders>
              <w:top w:val="single" w:sz="4" w:space="0" w:color="auto"/>
              <w:left w:val="single" w:sz="4" w:space="0" w:color="auto"/>
              <w:bottom w:val="single" w:sz="4" w:space="0" w:color="auto"/>
              <w:right w:val="single" w:sz="4" w:space="0" w:color="auto"/>
            </w:tcBorders>
            <w:hideMark/>
          </w:tcPr>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2386</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10832</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365000</w:t>
            </w:r>
          </w:p>
          <w:p w:rsidR="002370AE" w:rsidRPr="002370AE" w:rsidRDefault="002370AE" w:rsidP="002370AE">
            <w:pPr>
              <w:widowControl w:val="0"/>
              <w:autoSpaceDE w:val="0"/>
              <w:autoSpaceDN w:val="0"/>
              <w:adjustRightInd w:val="0"/>
              <w:spacing w:after="0" w:line="360" w:lineRule="auto"/>
              <w:jc w:val="center"/>
              <w:rPr>
                <w:rFonts w:ascii="Times New Roman" w:eastAsia="Times New Roman" w:hAnsi="Times New Roman" w:cs="Times New Roman"/>
                <w:sz w:val="26"/>
                <w:szCs w:val="26"/>
                <w:lang w:eastAsia="ru-RU"/>
              </w:rPr>
            </w:pPr>
            <w:r w:rsidRPr="002370AE">
              <w:rPr>
                <w:rFonts w:ascii="Times New Roman" w:eastAsia="Times New Roman" w:hAnsi="Times New Roman" w:cs="Times New Roman"/>
                <w:sz w:val="26"/>
                <w:szCs w:val="26"/>
                <w:lang w:eastAsia="ru-RU"/>
              </w:rPr>
              <w:t>25500</w:t>
            </w:r>
          </w:p>
        </w:tc>
      </w:tr>
    </w:tbl>
    <w:p w:rsidR="002370AE" w:rsidRPr="002370AE" w:rsidRDefault="002370AE" w:rsidP="002370AE">
      <w:pPr>
        <w:widowControl w:val="0"/>
        <w:tabs>
          <w:tab w:val="left" w:pos="6930"/>
        </w:tabs>
        <w:autoSpaceDE w:val="0"/>
        <w:autoSpaceDN w:val="0"/>
        <w:adjustRightInd w:val="0"/>
        <w:spacing w:after="0" w:line="360" w:lineRule="auto"/>
        <w:rPr>
          <w:rFonts w:ascii="Times New Roman" w:eastAsia="Times New Roman" w:hAnsi="Times New Roman" w:cs="Times New Roman"/>
          <w:b/>
          <w:sz w:val="26"/>
          <w:szCs w:val="26"/>
          <w:lang w:val="ru-RU" w:eastAsia="ru-RU"/>
        </w:rPr>
        <w:sectPr w:rsidR="002370AE" w:rsidRPr="002370AE" w:rsidSect="00C53D36">
          <w:pgSz w:w="11906" w:h="16838"/>
          <w:pgMar w:top="850" w:right="850" w:bottom="850" w:left="1417" w:header="708" w:footer="708" w:gutter="0"/>
          <w:cols w:space="708"/>
          <w:docGrid w:linePitch="360"/>
        </w:sectPr>
      </w:pPr>
      <w:r w:rsidRPr="002370AE">
        <w:rPr>
          <w:rFonts w:ascii="Times New Roman" w:eastAsia="Times New Roman" w:hAnsi="Times New Roman" w:cs="Times New Roman"/>
          <w:b/>
          <w:sz w:val="26"/>
          <w:szCs w:val="26"/>
          <w:lang w:eastAsia="ru-RU"/>
        </w:rPr>
        <w:t xml:space="preserve">Міський голова                      </w:t>
      </w:r>
      <w:r w:rsidRPr="002370AE">
        <w:rPr>
          <w:rFonts w:ascii="Times New Roman" w:eastAsia="Times New Roman" w:hAnsi="Times New Roman" w:cs="Times New Roman"/>
          <w:b/>
          <w:sz w:val="26"/>
          <w:szCs w:val="26"/>
          <w:lang w:eastAsia="ru-RU"/>
        </w:rPr>
        <w:tab/>
        <w:t xml:space="preserve">       Ярина ЯЦЕНКО  </w:t>
      </w:r>
    </w:p>
    <w:tbl>
      <w:tblPr>
        <w:tblW w:w="15663" w:type="dxa"/>
        <w:tblInd w:w="93" w:type="dxa"/>
        <w:tblLayout w:type="fixed"/>
        <w:tblLook w:val="04A0"/>
      </w:tblPr>
      <w:tblGrid>
        <w:gridCol w:w="3328"/>
        <w:gridCol w:w="2107"/>
        <w:gridCol w:w="6826"/>
        <w:gridCol w:w="3402"/>
      </w:tblGrid>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7233" w:type="dxa"/>
            <w:gridSpan w:val="2"/>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Додаток 6</w:t>
            </w:r>
          </w:p>
        </w:tc>
      </w:tr>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7233" w:type="dxa"/>
            <w:gridSpan w:val="2"/>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до рішення </w:t>
            </w:r>
            <w:r w:rsidRPr="002370AE">
              <w:rPr>
                <w:rFonts w:ascii="Calibri" w:eastAsia="Times New Roman" w:hAnsi="Calibri" w:cs="Calibri"/>
                <w:color w:val="000000"/>
                <w:sz w:val="20"/>
                <w:szCs w:val="20"/>
                <w:lang w:val="en-US" w:eastAsia="ru-RU"/>
              </w:rPr>
              <w:t>LVII</w:t>
            </w:r>
            <w:r w:rsidRPr="002370AE">
              <w:rPr>
                <w:rFonts w:ascii="Calibri" w:eastAsia="Times New Roman" w:hAnsi="Calibri" w:cs="Calibri"/>
                <w:color w:val="000000"/>
                <w:sz w:val="20"/>
                <w:szCs w:val="20"/>
                <w:lang w:val="ru-RU" w:eastAsia="ru-RU"/>
              </w:rPr>
              <w:t xml:space="preserve"> сесії VIII демократичного скликання </w:t>
            </w:r>
          </w:p>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Новороздільської міської ради №      від 19.12.2024 року </w:t>
            </w:r>
          </w:p>
        </w:tc>
      </w:tr>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7233" w:type="dxa"/>
            <w:gridSpan w:val="2"/>
            <w:tcBorders>
              <w:top w:val="nil"/>
              <w:left w:val="nil"/>
              <w:bottom w:val="nil"/>
              <w:right w:val="nil"/>
            </w:tcBorders>
            <w:shd w:val="clear" w:color="auto" w:fill="auto"/>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"Про міський бюджет на 2025 рік"</w:t>
            </w:r>
          </w:p>
        </w:tc>
      </w:tr>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482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p>
        </w:tc>
        <w:tc>
          <w:tcPr>
            <w:tcW w:w="240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11076" w:type="dxa"/>
            <w:gridSpan w:val="4"/>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Міжбюджетні трансферти на 2025 рік</w:t>
            </w:r>
          </w:p>
        </w:tc>
      </w:tr>
      <w:tr w:rsidR="002370AE" w:rsidRPr="002370AE" w:rsidTr="00F74B42">
        <w:trPr>
          <w:trHeight w:val="255"/>
        </w:trPr>
        <w:tc>
          <w:tcPr>
            <w:tcW w:w="11076" w:type="dxa"/>
            <w:gridSpan w:val="4"/>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u w:val="single"/>
                <w:lang w:val="ru-RU" w:eastAsia="ru-RU"/>
              </w:rPr>
            </w:pPr>
            <w:r w:rsidRPr="002370AE">
              <w:rPr>
                <w:rFonts w:ascii="Calibri" w:eastAsia="Times New Roman" w:hAnsi="Calibri" w:cs="Calibri"/>
                <w:b/>
                <w:bCs/>
                <w:color w:val="000000"/>
                <w:sz w:val="20"/>
                <w:szCs w:val="20"/>
                <w:u w:val="single"/>
                <w:lang w:val="ru-RU" w:eastAsia="ru-RU"/>
              </w:rPr>
              <w:t>1356600000</w:t>
            </w:r>
          </w:p>
        </w:tc>
      </w:tr>
      <w:tr w:rsidR="002370AE" w:rsidRPr="002370AE" w:rsidTr="00F74B42">
        <w:trPr>
          <w:trHeight w:val="255"/>
        </w:trPr>
        <w:tc>
          <w:tcPr>
            <w:tcW w:w="11076" w:type="dxa"/>
            <w:gridSpan w:val="4"/>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(код бюджету)</w:t>
            </w:r>
          </w:p>
        </w:tc>
      </w:tr>
      <w:tr w:rsidR="002370AE" w:rsidRPr="002370AE" w:rsidTr="00F74B42">
        <w:trPr>
          <w:trHeight w:val="439"/>
        </w:trPr>
        <w:tc>
          <w:tcPr>
            <w:tcW w:w="8670" w:type="dxa"/>
            <w:gridSpan w:val="3"/>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lang w:val="ru-RU" w:eastAsia="ru-RU"/>
              </w:rPr>
            </w:pPr>
            <w:r w:rsidRPr="002370AE">
              <w:rPr>
                <w:rFonts w:ascii="Calibri" w:eastAsia="Times New Roman" w:hAnsi="Calibri" w:cs="Calibri"/>
                <w:color w:val="000000"/>
                <w:lang w:val="ru-RU" w:eastAsia="ru-RU"/>
              </w:rPr>
              <w:t xml:space="preserve">      1. Показники міжбюджетних трансфертів з інших бюджетів</w:t>
            </w:r>
          </w:p>
        </w:tc>
        <w:tc>
          <w:tcPr>
            <w:tcW w:w="240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482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40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(грн)</w:t>
            </w:r>
          </w:p>
        </w:tc>
      </w:tr>
      <w:tr w:rsidR="002370AE" w:rsidRPr="002370AE" w:rsidTr="00F74B42">
        <w:trPr>
          <w:trHeight w:val="765"/>
        </w:trPr>
        <w:tc>
          <w:tcPr>
            <w:tcW w:w="2353" w:type="dxa"/>
            <w:tcBorders>
              <w:top w:val="single" w:sz="4" w:space="0" w:color="auto"/>
              <w:left w:val="single" w:sz="4" w:space="0" w:color="auto"/>
              <w:bottom w:val="single" w:sz="4" w:space="0" w:color="auto"/>
              <w:right w:val="nil"/>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Код Класифікації доходу бюджету/ Код бюджету</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Найменування трансферту/ Найменування бюджету – надавача міжбюджетного трансферту</w:t>
            </w:r>
          </w:p>
        </w:tc>
        <w:tc>
          <w:tcPr>
            <w:tcW w:w="2406" w:type="dxa"/>
            <w:tcBorders>
              <w:top w:val="single" w:sz="4" w:space="0" w:color="auto"/>
              <w:left w:val="nil"/>
              <w:bottom w:val="single" w:sz="4" w:space="0" w:color="auto"/>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r>
      <w:tr w:rsidR="002370AE" w:rsidRPr="002370AE" w:rsidTr="00F74B42">
        <w:trPr>
          <w:trHeight w:val="255"/>
        </w:trPr>
        <w:tc>
          <w:tcPr>
            <w:tcW w:w="2353" w:type="dxa"/>
            <w:tcBorders>
              <w:top w:val="nil"/>
              <w:left w:val="single" w:sz="4" w:space="0" w:color="auto"/>
              <w:bottom w:val="nil"/>
              <w:right w:val="nil"/>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w:t>
            </w:r>
          </w:p>
        </w:tc>
        <w:tc>
          <w:tcPr>
            <w:tcW w:w="6317" w:type="dxa"/>
            <w:gridSpan w:val="2"/>
            <w:tcBorders>
              <w:top w:val="single" w:sz="4" w:space="0" w:color="auto"/>
              <w:left w:val="single" w:sz="4" w:space="0" w:color="auto"/>
              <w:bottom w:val="nil"/>
              <w:right w:val="single" w:sz="4" w:space="0" w:color="000000"/>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w:t>
            </w:r>
          </w:p>
        </w:tc>
        <w:tc>
          <w:tcPr>
            <w:tcW w:w="2406" w:type="dxa"/>
            <w:tcBorders>
              <w:top w:val="nil"/>
              <w:left w:val="nil"/>
              <w:bottom w:val="nil"/>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w:t>
            </w:r>
          </w:p>
        </w:tc>
      </w:tr>
      <w:tr w:rsidR="002370AE" w:rsidRPr="002370AE" w:rsidTr="00F74B42">
        <w:trPr>
          <w:trHeight w:val="255"/>
        </w:trPr>
        <w:tc>
          <w:tcPr>
            <w:tcW w:w="11076"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 Трансферти до загального фонду бюджету</w:t>
            </w:r>
          </w:p>
        </w:tc>
      </w:tr>
      <w:tr w:rsidR="002370AE" w:rsidRPr="002370AE" w:rsidTr="00F74B42">
        <w:trPr>
          <w:trHeight w:val="255"/>
        </w:trPr>
        <w:tc>
          <w:tcPr>
            <w:tcW w:w="2353" w:type="dxa"/>
            <w:tcBorders>
              <w:top w:val="single" w:sz="4" w:space="0" w:color="auto"/>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41020100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Базова дотація</w:t>
            </w:r>
          </w:p>
        </w:tc>
        <w:tc>
          <w:tcPr>
            <w:tcW w:w="2406" w:type="dxa"/>
            <w:tcBorders>
              <w:top w:val="single" w:sz="4" w:space="0" w:color="auto"/>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22 483 800,00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9900000000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Державний бюджет</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22 483 800,00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41033900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Освітня субвенція з державного бюджету місцевим бюджетам</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48 243 700,00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9900000000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Державний бюджет</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48 243 700,00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41051000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Субвенція з місцевого бюджету на здійснення переданих видатків у сфері освіти за рахунок коштів освітньої субвенції</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1 150 000,00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1310000000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Обласний бюджет Львівської області</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1 150 000,00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41053900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Інші субвенції з місцевого бюджету</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1 548 000,00</w:t>
            </w:r>
          </w:p>
        </w:tc>
      </w:tr>
      <w:tr w:rsidR="002370AE" w:rsidRPr="002370AE" w:rsidTr="00F74B42">
        <w:trPr>
          <w:trHeight w:val="255"/>
        </w:trPr>
        <w:tc>
          <w:tcPr>
            <w:tcW w:w="2353" w:type="dxa"/>
            <w:tcBorders>
              <w:top w:val="nil"/>
              <w:left w:val="single" w:sz="4" w:space="0" w:color="auto"/>
              <w:bottom w:val="nil"/>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1352500000</w:t>
            </w:r>
          </w:p>
        </w:tc>
        <w:tc>
          <w:tcPr>
            <w:tcW w:w="6317" w:type="dxa"/>
            <w:gridSpan w:val="2"/>
            <w:tcBorders>
              <w:top w:val="single" w:sz="4" w:space="0" w:color="auto"/>
              <w:left w:val="single" w:sz="4" w:space="0" w:color="auto"/>
              <w:bottom w:val="nil"/>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Бюджет Розвадівської сільської територіальної громади</w:t>
            </w:r>
          </w:p>
        </w:tc>
        <w:tc>
          <w:tcPr>
            <w:tcW w:w="2406" w:type="dxa"/>
            <w:tcBorders>
              <w:top w:val="nil"/>
              <w:left w:val="nil"/>
              <w:bottom w:val="nil"/>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1 548 000,00</w:t>
            </w:r>
          </w:p>
        </w:tc>
      </w:tr>
      <w:tr w:rsidR="002370AE" w:rsidRPr="002370AE" w:rsidTr="00F74B42">
        <w:trPr>
          <w:trHeight w:val="255"/>
        </w:trPr>
        <w:tc>
          <w:tcPr>
            <w:tcW w:w="11076" w:type="dxa"/>
            <w:gridSpan w:val="4"/>
            <w:tcBorders>
              <w:top w:val="single" w:sz="4" w:space="0" w:color="auto"/>
              <w:left w:val="single" w:sz="4" w:space="0" w:color="auto"/>
              <w:bottom w:val="nil"/>
              <w:right w:val="single" w:sz="4" w:space="0" w:color="auto"/>
            </w:tcBorders>
            <w:shd w:val="clear" w:color="000000" w:fill="FFFF99"/>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ІІ. Трансферти до спеціального фонду бюджету</w:t>
            </w:r>
          </w:p>
        </w:tc>
      </w:tr>
      <w:tr w:rsidR="002370AE" w:rsidRPr="002370AE" w:rsidTr="00F74B42">
        <w:trPr>
          <w:trHeight w:val="255"/>
        </w:trPr>
        <w:tc>
          <w:tcPr>
            <w:tcW w:w="2353" w:type="dxa"/>
            <w:tcBorders>
              <w:top w:val="single" w:sz="4" w:space="0" w:color="auto"/>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41020100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Базова дотація</w:t>
            </w:r>
          </w:p>
        </w:tc>
        <w:tc>
          <w:tcPr>
            <w:tcW w:w="2406" w:type="dxa"/>
            <w:tcBorders>
              <w:top w:val="single" w:sz="4" w:space="0" w:color="auto"/>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9900000000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Державний бюджет</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41033900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Освітня субвенція з державного бюджету місцевим бюджетам</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9900000000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Державний бюджет</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41051000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Субвенція з місцевого бюджету на здійснення переданих видатків у сфері освіти за рахунок коштів освітньої субвенції</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1310000000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Обласний бюджет Львівської області</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41053900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Інші субвенції з місцевого бюджету</w:t>
            </w:r>
          </w:p>
        </w:tc>
        <w:tc>
          <w:tcPr>
            <w:tcW w:w="240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1352500000</w:t>
            </w:r>
          </w:p>
        </w:tc>
        <w:tc>
          <w:tcPr>
            <w:tcW w:w="63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Бюджет Розвадівської сільської територіальної громади</w:t>
            </w:r>
          </w:p>
        </w:tc>
        <w:tc>
          <w:tcPr>
            <w:tcW w:w="240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6317"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xml:space="preserve">УСЬОГО за розділом І та ІІ, у тому числі: </w:t>
            </w:r>
          </w:p>
        </w:tc>
        <w:tc>
          <w:tcPr>
            <w:tcW w:w="2406" w:type="dxa"/>
            <w:tcBorders>
              <w:top w:val="nil"/>
              <w:left w:val="nil"/>
              <w:bottom w:val="single" w:sz="4" w:space="0" w:color="auto"/>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1490" w:type="dxa"/>
            <w:tcBorders>
              <w:top w:val="nil"/>
              <w:left w:val="single" w:sz="4" w:space="0" w:color="auto"/>
              <w:bottom w:val="single" w:sz="4" w:space="0" w:color="auto"/>
              <w:right w:val="nil"/>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загальний фонд</w:t>
            </w:r>
          </w:p>
        </w:tc>
        <w:tc>
          <w:tcPr>
            <w:tcW w:w="4827" w:type="dxa"/>
            <w:tcBorders>
              <w:top w:val="nil"/>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406" w:type="dxa"/>
            <w:tcBorders>
              <w:top w:val="nil"/>
              <w:left w:val="nil"/>
              <w:bottom w:val="single" w:sz="4" w:space="0" w:color="auto"/>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73 425 500,00</w:t>
            </w:r>
          </w:p>
        </w:tc>
      </w:tr>
      <w:tr w:rsidR="002370AE" w:rsidRPr="002370AE" w:rsidTr="00F74B42">
        <w:trPr>
          <w:trHeight w:val="255"/>
        </w:trPr>
        <w:tc>
          <w:tcPr>
            <w:tcW w:w="2353" w:type="dxa"/>
            <w:tcBorders>
              <w:top w:val="nil"/>
              <w:left w:val="single" w:sz="4" w:space="0" w:color="auto"/>
              <w:bottom w:val="single" w:sz="4" w:space="0" w:color="auto"/>
              <w:right w:val="nil"/>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1490" w:type="dxa"/>
            <w:tcBorders>
              <w:top w:val="nil"/>
              <w:left w:val="single" w:sz="4" w:space="0" w:color="auto"/>
              <w:bottom w:val="single" w:sz="4" w:space="0" w:color="auto"/>
              <w:right w:val="nil"/>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спеціальний фонд</w:t>
            </w:r>
          </w:p>
        </w:tc>
        <w:tc>
          <w:tcPr>
            <w:tcW w:w="4827" w:type="dxa"/>
            <w:tcBorders>
              <w:top w:val="nil"/>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c>
          <w:tcPr>
            <w:tcW w:w="2406" w:type="dxa"/>
            <w:tcBorders>
              <w:top w:val="nil"/>
              <w:left w:val="nil"/>
              <w:bottom w:val="single" w:sz="4" w:space="0" w:color="auto"/>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w:t>
            </w:r>
          </w:p>
        </w:tc>
      </w:tr>
      <w:tr w:rsidR="002370AE" w:rsidRPr="002370AE" w:rsidTr="00F74B42">
        <w:trPr>
          <w:trHeight w:val="255"/>
        </w:trPr>
        <w:tc>
          <w:tcPr>
            <w:tcW w:w="235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149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4827"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c>
          <w:tcPr>
            <w:tcW w:w="240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r w:rsidR="002370AE" w:rsidRPr="002370AE" w:rsidTr="00F74B42">
        <w:trPr>
          <w:trHeight w:val="439"/>
        </w:trPr>
        <w:tc>
          <w:tcPr>
            <w:tcW w:w="8670" w:type="dxa"/>
            <w:gridSpan w:val="3"/>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lang w:val="ru-RU" w:eastAsia="ru-RU"/>
              </w:rPr>
            </w:pPr>
            <w:r w:rsidRPr="002370AE">
              <w:rPr>
                <w:rFonts w:ascii="Calibri" w:eastAsia="Times New Roman" w:hAnsi="Calibri" w:cs="Calibri"/>
                <w:color w:val="000000"/>
                <w:lang w:val="ru-RU" w:eastAsia="ru-RU"/>
              </w:rPr>
              <w:lastRenderedPageBreak/>
              <w:t xml:space="preserve">      2. Показники міжбюджетних трансфертів іншим бюджетам</w:t>
            </w:r>
          </w:p>
        </w:tc>
        <w:tc>
          <w:tcPr>
            <w:tcW w:w="240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(грн)</w:t>
            </w:r>
          </w:p>
        </w:tc>
      </w:tr>
      <w:tr w:rsidR="002370AE" w:rsidRPr="002370AE" w:rsidTr="00F74B42">
        <w:trPr>
          <w:trHeight w:val="1275"/>
        </w:trPr>
        <w:tc>
          <w:tcPr>
            <w:tcW w:w="2353" w:type="dxa"/>
            <w:tcBorders>
              <w:top w:val="single" w:sz="4" w:space="0" w:color="auto"/>
              <w:left w:val="single" w:sz="4" w:space="0" w:color="auto"/>
              <w:bottom w:val="single" w:sz="4" w:space="0" w:color="auto"/>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Код Програмної класифікації видатків та кредитування місцевого бюджету/ Код бюджету</w:t>
            </w:r>
          </w:p>
        </w:tc>
        <w:tc>
          <w:tcPr>
            <w:tcW w:w="1490" w:type="dxa"/>
            <w:tcBorders>
              <w:top w:val="single" w:sz="4" w:space="0" w:color="auto"/>
              <w:left w:val="nil"/>
              <w:bottom w:val="single" w:sz="4" w:space="0" w:color="auto"/>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xml:space="preserve">Код типової програмної класифікації видатків та кредитування місцевого бюджету </w:t>
            </w:r>
          </w:p>
        </w:tc>
        <w:tc>
          <w:tcPr>
            <w:tcW w:w="4827" w:type="dxa"/>
            <w:tcBorders>
              <w:top w:val="single" w:sz="4" w:space="0" w:color="auto"/>
              <w:left w:val="nil"/>
              <w:bottom w:val="single" w:sz="4" w:space="0" w:color="auto"/>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Найменування трансферту/ Найменування бюджету – отримувача міжбюджетного трансферту</w:t>
            </w:r>
          </w:p>
        </w:tc>
        <w:tc>
          <w:tcPr>
            <w:tcW w:w="2406" w:type="dxa"/>
            <w:tcBorders>
              <w:top w:val="single" w:sz="4" w:space="0" w:color="auto"/>
              <w:left w:val="nil"/>
              <w:bottom w:val="single" w:sz="4" w:space="0" w:color="auto"/>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Усього</w:t>
            </w:r>
          </w:p>
        </w:tc>
      </w:tr>
      <w:tr w:rsidR="002370AE" w:rsidRPr="002370AE" w:rsidTr="00F74B42">
        <w:trPr>
          <w:trHeight w:val="255"/>
        </w:trPr>
        <w:tc>
          <w:tcPr>
            <w:tcW w:w="2353" w:type="dxa"/>
            <w:tcBorders>
              <w:top w:val="nil"/>
              <w:left w:val="single" w:sz="4" w:space="0" w:color="auto"/>
              <w:bottom w:val="nil"/>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1</w:t>
            </w:r>
          </w:p>
        </w:tc>
        <w:tc>
          <w:tcPr>
            <w:tcW w:w="1490" w:type="dxa"/>
            <w:tcBorders>
              <w:top w:val="nil"/>
              <w:left w:val="nil"/>
              <w:bottom w:val="nil"/>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2</w:t>
            </w:r>
          </w:p>
        </w:tc>
        <w:tc>
          <w:tcPr>
            <w:tcW w:w="4827" w:type="dxa"/>
            <w:tcBorders>
              <w:top w:val="nil"/>
              <w:left w:val="nil"/>
              <w:bottom w:val="nil"/>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3</w:t>
            </w:r>
          </w:p>
        </w:tc>
        <w:tc>
          <w:tcPr>
            <w:tcW w:w="2406" w:type="dxa"/>
            <w:tcBorders>
              <w:top w:val="nil"/>
              <w:left w:val="nil"/>
              <w:bottom w:val="nil"/>
              <w:right w:val="single" w:sz="4" w:space="0" w:color="auto"/>
            </w:tcBorders>
            <w:shd w:val="clear" w:color="auto" w:fill="auto"/>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4</w:t>
            </w:r>
          </w:p>
        </w:tc>
      </w:tr>
      <w:tr w:rsidR="002370AE" w:rsidRPr="002370AE" w:rsidTr="00F74B42">
        <w:trPr>
          <w:trHeight w:val="255"/>
        </w:trPr>
        <w:tc>
          <w:tcPr>
            <w:tcW w:w="11076" w:type="dxa"/>
            <w:gridSpan w:val="4"/>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 Трансферти із загального фонду бюджету</w:t>
            </w:r>
          </w:p>
        </w:tc>
      </w:tr>
      <w:tr w:rsidR="002370AE" w:rsidRPr="002370AE" w:rsidTr="00F74B42">
        <w:trPr>
          <w:trHeight w:val="402"/>
        </w:trPr>
        <w:tc>
          <w:tcPr>
            <w:tcW w:w="11076" w:type="dxa"/>
            <w:gridSpan w:val="4"/>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ІІ. Трансферти із спеціального фонду бюджету</w:t>
            </w:r>
          </w:p>
        </w:tc>
      </w:tr>
      <w:tr w:rsidR="002370AE" w:rsidRPr="002370AE" w:rsidTr="00F74B42">
        <w:trPr>
          <w:trHeight w:val="255"/>
        </w:trPr>
        <w:tc>
          <w:tcPr>
            <w:tcW w:w="2353" w:type="dxa"/>
            <w:tcBorders>
              <w:top w:val="nil"/>
              <w:left w:val="single" w:sz="4" w:space="0" w:color="auto"/>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1490" w:type="dxa"/>
            <w:tcBorders>
              <w:top w:val="nil"/>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4827" w:type="dxa"/>
            <w:tcBorders>
              <w:top w:val="nil"/>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xml:space="preserve">УСЬОГО за розділом І та ІІ, у тому числі: </w:t>
            </w:r>
          </w:p>
        </w:tc>
        <w:tc>
          <w:tcPr>
            <w:tcW w:w="2406" w:type="dxa"/>
            <w:tcBorders>
              <w:top w:val="nil"/>
              <w:left w:val="nil"/>
              <w:bottom w:val="single" w:sz="4" w:space="0" w:color="auto"/>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r>
      <w:tr w:rsidR="002370AE" w:rsidRPr="002370AE" w:rsidTr="00F74B42">
        <w:trPr>
          <w:trHeight w:val="255"/>
        </w:trPr>
        <w:tc>
          <w:tcPr>
            <w:tcW w:w="2353" w:type="dxa"/>
            <w:tcBorders>
              <w:top w:val="nil"/>
              <w:left w:val="single" w:sz="4" w:space="0" w:color="auto"/>
              <w:bottom w:val="nil"/>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1490" w:type="dxa"/>
            <w:tcBorders>
              <w:top w:val="nil"/>
              <w:left w:val="nil"/>
              <w:bottom w:val="nil"/>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4827" w:type="dxa"/>
            <w:tcBorders>
              <w:top w:val="nil"/>
              <w:left w:val="nil"/>
              <w:bottom w:val="nil"/>
              <w:right w:val="single" w:sz="4" w:space="0" w:color="auto"/>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загальний фонд</w:t>
            </w:r>
          </w:p>
        </w:tc>
        <w:tc>
          <w:tcPr>
            <w:tcW w:w="2406" w:type="dxa"/>
            <w:tcBorders>
              <w:top w:val="nil"/>
              <w:left w:val="nil"/>
              <w:bottom w:val="nil"/>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r>
      <w:tr w:rsidR="002370AE" w:rsidRPr="002370AE" w:rsidTr="00F74B42">
        <w:trPr>
          <w:trHeight w:val="255"/>
        </w:trPr>
        <w:tc>
          <w:tcPr>
            <w:tcW w:w="235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1490" w:type="dxa"/>
            <w:tcBorders>
              <w:top w:val="single" w:sz="4" w:space="0" w:color="auto"/>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X</w:t>
            </w:r>
          </w:p>
        </w:tc>
        <w:tc>
          <w:tcPr>
            <w:tcW w:w="4827" w:type="dxa"/>
            <w:tcBorders>
              <w:top w:val="single" w:sz="4" w:space="0" w:color="auto"/>
              <w:left w:val="nil"/>
              <w:bottom w:val="single" w:sz="4" w:space="0" w:color="auto"/>
              <w:right w:val="single" w:sz="4" w:space="0" w:color="auto"/>
            </w:tcBorders>
            <w:shd w:val="clear" w:color="000000" w:fill="CCFFCC"/>
            <w:noWrap/>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спеціальний фонд</w:t>
            </w:r>
          </w:p>
        </w:tc>
        <w:tc>
          <w:tcPr>
            <w:tcW w:w="2406" w:type="dxa"/>
            <w:tcBorders>
              <w:top w:val="single" w:sz="4" w:space="0" w:color="auto"/>
              <w:left w:val="nil"/>
              <w:bottom w:val="single" w:sz="4" w:space="0" w:color="auto"/>
              <w:right w:val="single" w:sz="4" w:space="0" w:color="auto"/>
            </w:tcBorders>
            <w:shd w:val="clear" w:color="000000" w:fill="CCFFCC"/>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val="ru-RU" w:eastAsia="ru-RU"/>
              </w:rPr>
            </w:pPr>
            <w:r w:rsidRPr="002370AE">
              <w:rPr>
                <w:rFonts w:ascii="Calibri" w:eastAsia="Times New Roman" w:hAnsi="Calibri" w:cs="Calibri"/>
                <w:b/>
                <w:bCs/>
                <w:color w:val="000000"/>
                <w:sz w:val="20"/>
                <w:szCs w:val="20"/>
                <w:lang w:val="ru-RU" w:eastAsia="ru-RU"/>
              </w:rPr>
              <w:t> </w:t>
            </w:r>
          </w:p>
        </w:tc>
      </w:tr>
      <w:tr w:rsidR="002370AE" w:rsidRPr="002370AE" w:rsidTr="00F74B42">
        <w:trPr>
          <w:trHeight w:val="255"/>
        </w:trPr>
        <w:tc>
          <w:tcPr>
            <w:tcW w:w="2353" w:type="dxa"/>
            <w:tcBorders>
              <w:top w:val="nil"/>
              <w:left w:val="single" w:sz="4" w:space="0" w:color="auto"/>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w:t>
            </w:r>
          </w:p>
        </w:tc>
        <w:tc>
          <w:tcPr>
            <w:tcW w:w="1490"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w:t>
            </w:r>
          </w:p>
        </w:tc>
        <w:tc>
          <w:tcPr>
            <w:tcW w:w="4827"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w:t>
            </w:r>
          </w:p>
        </w:tc>
        <w:tc>
          <w:tcPr>
            <w:tcW w:w="2406" w:type="dxa"/>
            <w:tcBorders>
              <w:top w:val="nil"/>
              <w:left w:val="nil"/>
              <w:bottom w:val="single" w:sz="4" w:space="0" w:color="auto"/>
              <w:right w:val="single" w:sz="4" w:space="0" w:color="auto"/>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val="ru-RU" w:eastAsia="ru-RU"/>
              </w:rPr>
            </w:pPr>
            <w:r w:rsidRPr="002370AE">
              <w:rPr>
                <w:rFonts w:ascii="Calibri" w:eastAsia="Times New Roman" w:hAnsi="Calibri" w:cs="Calibri"/>
                <w:color w:val="000000"/>
                <w:sz w:val="20"/>
                <w:szCs w:val="20"/>
                <w:lang w:val="ru-RU" w:eastAsia="ru-RU"/>
              </w:rPr>
              <w:t> </w:t>
            </w:r>
          </w:p>
        </w:tc>
      </w:tr>
      <w:tr w:rsidR="002370AE" w:rsidRPr="002370AE" w:rsidTr="00F74B42">
        <w:trPr>
          <w:trHeight w:val="255"/>
        </w:trPr>
        <w:tc>
          <w:tcPr>
            <w:tcW w:w="1107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0AE" w:rsidRPr="002370AE" w:rsidRDefault="002370AE" w:rsidP="002370AE">
            <w:pPr>
              <w:spacing w:after="0" w:line="240" w:lineRule="auto"/>
              <w:jc w:val="center"/>
              <w:rPr>
                <w:rFonts w:ascii="Calibri" w:eastAsia="Times New Roman" w:hAnsi="Calibri" w:cs="Calibri"/>
                <w:i/>
                <w:iCs/>
                <w:color w:val="000000"/>
                <w:sz w:val="20"/>
                <w:szCs w:val="20"/>
                <w:lang w:val="ru-RU" w:eastAsia="ru-RU"/>
              </w:rPr>
            </w:pPr>
            <w:r w:rsidRPr="002370AE">
              <w:rPr>
                <w:rFonts w:ascii="Calibri" w:eastAsia="Times New Roman" w:hAnsi="Calibri" w:cs="Calibri"/>
                <w:i/>
                <w:iCs/>
                <w:color w:val="000000"/>
                <w:sz w:val="20"/>
                <w:szCs w:val="20"/>
                <w:lang w:val="ru-RU" w:eastAsia="ru-RU"/>
              </w:rPr>
              <w:t> </w:t>
            </w:r>
          </w:p>
        </w:tc>
      </w:tr>
      <w:tr w:rsidR="002370AE" w:rsidRPr="002370AE" w:rsidTr="00F74B42">
        <w:trPr>
          <w:trHeight w:val="715"/>
        </w:trPr>
        <w:tc>
          <w:tcPr>
            <w:tcW w:w="11076" w:type="dxa"/>
            <w:gridSpan w:val="4"/>
            <w:tcBorders>
              <w:top w:val="nil"/>
              <w:left w:val="nil"/>
              <w:right w:val="nil"/>
            </w:tcBorders>
            <w:shd w:val="clear" w:color="auto" w:fill="auto"/>
            <w:noWrap/>
            <w:vAlign w:val="bottom"/>
            <w:hideMark/>
          </w:tcPr>
          <w:p w:rsidR="002370AE" w:rsidRPr="002370AE" w:rsidRDefault="002370AE" w:rsidP="002370AE">
            <w:pPr>
              <w:spacing w:after="0" w:line="240" w:lineRule="auto"/>
              <w:rPr>
                <w:rFonts w:ascii="Arial CYR" w:eastAsia="Times New Roman" w:hAnsi="Arial CYR" w:cs="Arial CYR"/>
                <w:b/>
                <w:bCs/>
                <w:sz w:val="20"/>
                <w:szCs w:val="20"/>
                <w:lang w:val="ru-RU" w:eastAsia="ru-RU"/>
              </w:rPr>
            </w:pPr>
            <w:r w:rsidRPr="002370AE">
              <w:rPr>
                <w:rFonts w:ascii="Arial CYR" w:eastAsia="Times New Roman" w:hAnsi="Arial CYR" w:cs="Arial CYR"/>
                <w:b/>
                <w:bCs/>
                <w:sz w:val="20"/>
                <w:szCs w:val="20"/>
                <w:lang w:val="ru-RU" w:eastAsia="ru-RU"/>
              </w:rPr>
              <w:t>МІСЬКИЙ ГОЛОВА                                                                                           Ярина ЯЦЕНКО</w:t>
            </w:r>
          </w:p>
          <w:p w:rsidR="002370AE" w:rsidRPr="002370AE" w:rsidRDefault="002370AE" w:rsidP="002370AE">
            <w:pPr>
              <w:spacing w:after="0" w:line="240" w:lineRule="auto"/>
              <w:rPr>
                <w:rFonts w:ascii="Arial CYR" w:eastAsia="Times New Roman" w:hAnsi="Arial CYR" w:cs="Arial CYR"/>
                <w:b/>
                <w:bCs/>
                <w:sz w:val="20"/>
                <w:szCs w:val="20"/>
                <w:lang w:val="ru-RU" w:eastAsia="ru-RU"/>
              </w:rPr>
            </w:pPr>
          </w:p>
          <w:p w:rsidR="002370AE" w:rsidRPr="002370AE" w:rsidRDefault="002370AE" w:rsidP="002370AE">
            <w:pPr>
              <w:spacing w:after="0" w:line="240" w:lineRule="auto"/>
              <w:rPr>
                <w:rFonts w:ascii="Calibri" w:eastAsia="Times New Roman" w:hAnsi="Calibri" w:cs="Calibri"/>
                <w:color w:val="000000"/>
                <w:sz w:val="20"/>
                <w:szCs w:val="20"/>
                <w:lang w:val="ru-RU" w:eastAsia="ru-RU"/>
              </w:rPr>
            </w:pPr>
          </w:p>
        </w:tc>
      </w:tr>
    </w:tbl>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rPr>
      </w:pPr>
    </w:p>
    <w:p w:rsidR="002370AE" w:rsidRPr="002370AE" w:rsidRDefault="002370AE" w:rsidP="002370AE">
      <w:pPr>
        <w:rPr>
          <w:rFonts w:ascii="Calibri" w:eastAsia="Times New Roman" w:hAnsi="Calibri" w:cs="Times New Roman"/>
          <w:lang w:val="en-US"/>
        </w:rPr>
      </w:pPr>
    </w:p>
    <w:p w:rsidR="002370AE" w:rsidRPr="002370AE" w:rsidRDefault="002370AE" w:rsidP="002370AE">
      <w:pPr>
        <w:rPr>
          <w:rFonts w:ascii="Calibri" w:eastAsia="Times New Roman" w:hAnsi="Calibri" w:cs="Times New Roman"/>
        </w:rPr>
      </w:pPr>
    </w:p>
    <w:tbl>
      <w:tblPr>
        <w:tblW w:w="15769" w:type="dxa"/>
        <w:tblInd w:w="108" w:type="dxa"/>
        <w:tblLayout w:type="fixed"/>
        <w:tblLook w:val="04A0"/>
      </w:tblPr>
      <w:tblGrid>
        <w:gridCol w:w="993"/>
        <w:gridCol w:w="1023"/>
        <w:gridCol w:w="819"/>
        <w:gridCol w:w="3041"/>
        <w:gridCol w:w="3905"/>
        <w:gridCol w:w="1310"/>
        <w:gridCol w:w="1134"/>
        <w:gridCol w:w="1134"/>
        <w:gridCol w:w="1276"/>
        <w:gridCol w:w="1134"/>
      </w:tblGrid>
      <w:tr w:rsidR="002370AE" w:rsidRPr="002370AE" w:rsidTr="00F74B42">
        <w:trPr>
          <w:trHeight w:val="136"/>
        </w:trPr>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02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81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4678" w:type="dxa"/>
            <w:gridSpan w:val="4"/>
            <w:vMerge w:val="restart"/>
            <w:tcBorders>
              <w:top w:val="nil"/>
              <w:left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Додаток 7</w:t>
            </w:r>
          </w:p>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 xml:space="preserve">до рішення </w:t>
            </w:r>
            <w:r w:rsidRPr="002370AE">
              <w:rPr>
                <w:rFonts w:ascii="Calibri" w:eastAsia="Times New Roman" w:hAnsi="Calibri" w:cs="Calibri"/>
                <w:color w:val="000000"/>
                <w:sz w:val="20"/>
                <w:szCs w:val="20"/>
                <w:lang w:val="en-US" w:eastAsia="uk-UA"/>
              </w:rPr>
              <w:t>LVII</w:t>
            </w:r>
            <w:r w:rsidRPr="002370AE">
              <w:rPr>
                <w:rFonts w:ascii="Calibri" w:eastAsia="Times New Roman" w:hAnsi="Calibri" w:cs="Calibri"/>
                <w:color w:val="000000"/>
                <w:sz w:val="20"/>
                <w:szCs w:val="20"/>
                <w:lang w:val="ru-RU" w:eastAsia="uk-UA"/>
              </w:rPr>
              <w:t xml:space="preserve"> </w:t>
            </w:r>
            <w:r w:rsidRPr="002370AE">
              <w:rPr>
                <w:rFonts w:ascii="Calibri" w:eastAsia="Times New Roman" w:hAnsi="Calibri" w:cs="Calibri"/>
                <w:color w:val="000000"/>
                <w:sz w:val="20"/>
                <w:szCs w:val="20"/>
                <w:lang w:eastAsia="uk-UA"/>
              </w:rPr>
              <w:t xml:space="preserve">сесії VIII демократичного скликання </w:t>
            </w:r>
            <w:r w:rsidRPr="002370AE">
              <w:rPr>
                <w:rFonts w:ascii="Calibri" w:eastAsia="Times New Roman" w:hAnsi="Calibri" w:cs="Calibri"/>
                <w:color w:val="000000"/>
                <w:sz w:val="20"/>
                <w:szCs w:val="20"/>
                <w:lang w:eastAsia="uk-UA"/>
              </w:rPr>
              <w:lastRenderedPageBreak/>
              <w:t xml:space="preserve">Новороздільської міської ради №      від 19.12.2024 року </w:t>
            </w:r>
            <w:r w:rsidRPr="002370AE">
              <w:rPr>
                <w:rFonts w:ascii="Calibri" w:eastAsia="Times New Roman" w:hAnsi="Calibri" w:cs="Calibri"/>
                <w:color w:val="000000"/>
                <w:sz w:val="20"/>
                <w:szCs w:val="20"/>
                <w:lang w:val="ru-RU" w:eastAsia="uk-UA"/>
              </w:rPr>
              <w:t xml:space="preserve"> </w:t>
            </w:r>
            <w:r w:rsidRPr="002370AE">
              <w:rPr>
                <w:rFonts w:ascii="Calibri" w:eastAsia="Times New Roman" w:hAnsi="Calibri" w:cs="Calibri"/>
                <w:color w:val="000000"/>
                <w:sz w:val="20"/>
                <w:szCs w:val="20"/>
                <w:lang w:eastAsia="uk-UA"/>
              </w:rPr>
              <w:t>"Про міський бюджет на 2025 рік"</w:t>
            </w:r>
          </w:p>
        </w:tc>
      </w:tr>
      <w:tr w:rsidR="002370AE" w:rsidRPr="002370AE" w:rsidTr="00F74B42">
        <w:trPr>
          <w:trHeight w:val="465"/>
        </w:trPr>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02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81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val="ru-RU" w:eastAsia="uk-UA"/>
              </w:rPr>
            </w:pPr>
          </w:p>
          <w:p w:rsidR="002370AE" w:rsidRPr="002370AE" w:rsidRDefault="002370AE" w:rsidP="002370AE">
            <w:pPr>
              <w:spacing w:after="0" w:line="240" w:lineRule="auto"/>
              <w:rPr>
                <w:rFonts w:ascii="Calibri" w:eastAsia="Times New Roman" w:hAnsi="Calibri" w:cs="Calibri"/>
                <w:color w:val="000000"/>
                <w:sz w:val="20"/>
                <w:szCs w:val="20"/>
                <w:lang w:val="ru-RU"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4678" w:type="dxa"/>
            <w:gridSpan w:val="4"/>
            <w:vMerge/>
            <w:tcBorders>
              <w:left w:val="nil"/>
              <w:right w:val="nil"/>
            </w:tcBorders>
            <w:shd w:val="clear" w:color="auto" w:fill="auto"/>
            <w:vAlign w:val="bottom"/>
            <w:hideMark/>
          </w:tcPr>
          <w:p w:rsidR="002370AE" w:rsidRPr="002370AE" w:rsidRDefault="002370AE" w:rsidP="002370AE">
            <w:pPr>
              <w:jc w:val="center"/>
              <w:rPr>
                <w:rFonts w:ascii="Calibri" w:eastAsia="Times New Roman" w:hAnsi="Calibri" w:cs="Calibri"/>
                <w:color w:val="000000"/>
                <w:sz w:val="20"/>
                <w:szCs w:val="20"/>
                <w:lang w:eastAsia="uk-UA"/>
              </w:rPr>
            </w:pPr>
          </w:p>
        </w:tc>
      </w:tr>
      <w:tr w:rsidR="002370AE" w:rsidRPr="002370AE" w:rsidTr="00F74B42">
        <w:trPr>
          <w:trHeight w:val="255"/>
        </w:trPr>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02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81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4678" w:type="dxa"/>
            <w:gridSpan w:val="4"/>
            <w:vMerge/>
            <w:tcBorders>
              <w:left w:val="nil"/>
              <w:bottom w:val="nil"/>
              <w:right w:val="nil"/>
            </w:tcBorders>
            <w:shd w:val="clear" w:color="auto" w:fill="auto"/>
            <w:vAlign w:val="bottom"/>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p>
        </w:tc>
      </w:tr>
      <w:tr w:rsidR="002370AE" w:rsidRPr="002370AE" w:rsidTr="00F74B42">
        <w:trPr>
          <w:trHeight w:val="255"/>
        </w:trPr>
        <w:tc>
          <w:tcPr>
            <w:tcW w:w="99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023"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819"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r>
      <w:tr w:rsidR="002370AE" w:rsidRPr="002370AE" w:rsidTr="00F74B42">
        <w:trPr>
          <w:trHeight w:val="255"/>
        </w:trPr>
        <w:tc>
          <w:tcPr>
            <w:tcW w:w="15769" w:type="dxa"/>
            <w:gridSpan w:val="10"/>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ОБСЯГИ</w:t>
            </w:r>
          </w:p>
        </w:tc>
      </w:tr>
      <w:tr w:rsidR="002370AE" w:rsidRPr="002370AE" w:rsidTr="00F74B42">
        <w:trPr>
          <w:trHeight w:val="255"/>
        </w:trPr>
        <w:tc>
          <w:tcPr>
            <w:tcW w:w="15769" w:type="dxa"/>
            <w:gridSpan w:val="10"/>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капітальних вкладень бюджету у розрізі інвестиційних проектів у 2025 році</w:t>
            </w:r>
          </w:p>
        </w:tc>
      </w:tr>
      <w:tr w:rsidR="002370AE" w:rsidRPr="002370AE" w:rsidTr="00F74B42">
        <w:trPr>
          <w:trHeight w:val="255"/>
        </w:trPr>
        <w:tc>
          <w:tcPr>
            <w:tcW w:w="2835" w:type="dxa"/>
            <w:gridSpan w:val="3"/>
            <w:vMerge w:val="restart"/>
            <w:tcBorders>
              <w:top w:val="nil"/>
              <w:left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b/>
                <w:bCs/>
                <w:color w:val="000000"/>
                <w:sz w:val="20"/>
                <w:szCs w:val="20"/>
                <w:u w:val="single"/>
                <w:lang w:eastAsia="uk-UA"/>
              </w:rPr>
            </w:pPr>
            <w:r w:rsidRPr="002370AE">
              <w:rPr>
                <w:rFonts w:ascii="Calibri" w:eastAsia="Times New Roman" w:hAnsi="Calibri" w:cs="Calibri"/>
                <w:b/>
                <w:bCs/>
                <w:color w:val="000000"/>
                <w:sz w:val="20"/>
                <w:szCs w:val="20"/>
                <w:u w:val="single"/>
                <w:lang w:eastAsia="uk-UA"/>
              </w:rPr>
              <w:t>1356600000</w:t>
            </w:r>
          </w:p>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(код бюджету)</w:t>
            </w: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r>
      <w:tr w:rsidR="002370AE" w:rsidRPr="002370AE" w:rsidTr="00F74B42">
        <w:trPr>
          <w:trHeight w:val="333"/>
        </w:trPr>
        <w:tc>
          <w:tcPr>
            <w:tcW w:w="2835" w:type="dxa"/>
            <w:gridSpan w:val="3"/>
            <w:vMerge/>
            <w:tcBorders>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041"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3905"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310"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276"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p>
        </w:tc>
      </w:tr>
      <w:tr w:rsidR="002370AE" w:rsidRPr="002370AE" w:rsidTr="00F74B42">
        <w:trPr>
          <w:trHeight w:val="17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eastAsia="uk-UA"/>
              </w:rPr>
            </w:pPr>
            <w:r w:rsidRPr="002370AE">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eastAsia="uk-UA"/>
              </w:rPr>
            </w:pPr>
            <w:r w:rsidRPr="002370AE">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16"/>
                <w:szCs w:val="16"/>
                <w:lang w:eastAsia="uk-UA"/>
              </w:rPr>
            </w:pPr>
            <w:r w:rsidRPr="002370AE">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Найменування інвестиційного проекту</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Загальний період реалізації проекту, (рік початку і завершення)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Загальна вартість проекту, гривень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Обсяг капітальних вкладень місцевого бюджету всього, гривень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Обсяг капітальних вкладень місцевого бюджету у 2025 році, гривень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Очікуваний рівень готовності проекту на кінець 2025 року, %</w:t>
            </w:r>
          </w:p>
        </w:tc>
      </w:tr>
      <w:tr w:rsidR="002370AE" w:rsidRPr="002370AE" w:rsidTr="00F74B42">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3</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4</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5</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7</w:t>
            </w:r>
          </w:p>
        </w:tc>
        <w:tc>
          <w:tcPr>
            <w:tcW w:w="113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8</w:t>
            </w:r>
          </w:p>
        </w:tc>
        <w:tc>
          <w:tcPr>
            <w:tcW w:w="1276"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9</w:t>
            </w:r>
          </w:p>
        </w:tc>
        <w:tc>
          <w:tcPr>
            <w:tcW w:w="1134"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10</w:t>
            </w:r>
          </w:p>
        </w:tc>
      </w:tr>
      <w:tr w:rsidR="002370AE" w:rsidRPr="002370AE" w:rsidTr="00F74B42">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1200000</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210 000,00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0</w:t>
            </w:r>
          </w:p>
        </w:tc>
      </w:tr>
      <w:tr w:rsidR="002370AE" w:rsidRPr="002370AE" w:rsidTr="00F74B42">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1210000</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Управління житлово-комунального господарства Новороздільської міської ради</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210 000,00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0</w:t>
            </w:r>
          </w:p>
        </w:tc>
      </w:tr>
      <w:tr w:rsidR="002370AE" w:rsidRPr="002370AE" w:rsidTr="00F74B42">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1216091</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6091</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0640</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Будівництво1 об`єктів житлово-комунального господарства</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Будівництво кладовища по вул. Промисловій, селище Розділ, Львівська область</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2025</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100</w:t>
            </w:r>
          </w:p>
        </w:tc>
      </w:tr>
      <w:tr w:rsidR="002370AE" w:rsidRPr="002370AE" w:rsidTr="00F74B42">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1217330</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7330</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0443</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Будівництво інших об`єктів комунальної власності</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Будівництво мережі вуличного освітлення по вул. Миколаївській, Ходорівській м.Новий Розділ Стрийського району Львівської області</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2025</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150 000,00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150 000,00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100</w:t>
            </w:r>
          </w:p>
        </w:tc>
      </w:tr>
      <w:tr w:rsidR="002370AE" w:rsidRPr="002370AE" w:rsidTr="00F74B42">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1217330</w:t>
            </w:r>
          </w:p>
        </w:tc>
        <w:tc>
          <w:tcPr>
            <w:tcW w:w="1023"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7330</w:t>
            </w:r>
          </w:p>
        </w:tc>
        <w:tc>
          <w:tcPr>
            <w:tcW w:w="819"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0443</w:t>
            </w:r>
          </w:p>
        </w:tc>
        <w:tc>
          <w:tcPr>
            <w:tcW w:w="3041"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Будівництво інших об`єктів комунальної власності</w:t>
            </w:r>
          </w:p>
        </w:tc>
        <w:tc>
          <w:tcPr>
            <w:tcW w:w="3905"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Реконструкція мереж вуличного освітлення по вул. Шкільній с. Гранки Кути Стрийського району Львівської області</w:t>
            </w:r>
          </w:p>
        </w:tc>
        <w:tc>
          <w:tcPr>
            <w:tcW w:w="1310" w:type="dxa"/>
            <w:tcBorders>
              <w:top w:val="nil"/>
              <w:left w:val="nil"/>
              <w:bottom w:val="single" w:sz="4" w:space="0" w:color="auto"/>
              <w:right w:val="single" w:sz="4" w:space="0" w:color="auto"/>
            </w:tcBorders>
            <w:shd w:val="clear" w:color="auto" w:fill="auto"/>
            <w:vAlign w:val="center"/>
            <w:hideMark/>
          </w:tcPr>
          <w:p w:rsidR="002370AE" w:rsidRPr="002370AE" w:rsidRDefault="002370AE" w:rsidP="002370AE">
            <w:pPr>
              <w:spacing w:after="0" w:line="240" w:lineRule="auto"/>
              <w:jc w:val="center"/>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2025</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40 000,00</w:t>
            </w:r>
          </w:p>
        </w:tc>
        <w:tc>
          <w:tcPr>
            <w:tcW w:w="1276"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40 000,00</w:t>
            </w:r>
          </w:p>
        </w:tc>
        <w:tc>
          <w:tcPr>
            <w:tcW w:w="1134" w:type="dxa"/>
            <w:tcBorders>
              <w:top w:val="nil"/>
              <w:left w:val="nil"/>
              <w:bottom w:val="single" w:sz="4" w:space="0" w:color="auto"/>
              <w:right w:val="single" w:sz="4" w:space="0" w:color="auto"/>
            </w:tcBorders>
            <w:shd w:val="clear" w:color="auto" w:fill="auto"/>
            <w:noWrap/>
            <w:vAlign w:val="center"/>
            <w:hideMark/>
          </w:tcPr>
          <w:p w:rsidR="002370AE" w:rsidRPr="002370AE" w:rsidRDefault="002370AE" w:rsidP="002370AE">
            <w:pPr>
              <w:spacing w:after="0" w:line="240" w:lineRule="auto"/>
              <w:jc w:val="right"/>
              <w:rPr>
                <w:rFonts w:ascii="Calibri" w:eastAsia="Times New Roman" w:hAnsi="Calibri" w:cs="Calibri"/>
                <w:color w:val="000000"/>
                <w:sz w:val="20"/>
                <w:szCs w:val="20"/>
                <w:lang w:eastAsia="uk-UA"/>
              </w:rPr>
            </w:pPr>
            <w:r w:rsidRPr="002370AE">
              <w:rPr>
                <w:rFonts w:ascii="Calibri" w:eastAsia="Times New Roman" w:hAnsi="Calibri" w:cs="Calibri"/>
                <w:color w:val="000000"/>
                <w:sz w:val="20"/>
                <w:szCs w:val="20"/>
                <w:lang w:eastAsia="uk-UA"/>
              </w:rPr>
              <w:t>100</w:t>
            </w:r>
          </w:p>
        </w:tc>
      </w:tr>
      <w:tr w:rsidR="002370AE" w:rsidRPr="002370AE" w:rsidTr="00F74B42">
        <w:trPr>
          <w:trHeight w:val="255"/>
        </w:trPr>
        <w:tc>
          <w:tcPr>
            <w:tcW w:w="993" w:type="dxa"/>
            <w:tcBorders>
              <w:top w:val="nil"/>
              <w:left w:val="single" w:sz="4" w:space="0" w:color="auto"/>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c>
          <w:tcPr>
            <w:tcW w:w="1023"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c>
          <w:tcPr>
            <w:tcW w:w="819"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c>
          <w:tcPr>
            <w:tcW w:w="3041"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УСЬОГО</w:t>
            </w:r>
          </w:p>
        </w:tc>
        <w:tc>
          <w:tcPr>
            <w:tcW w:w="3905"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c>
          <w:tcPr>
            <w:tcW w:w="1310" w:type="dxa"/>
            <w:tcBorders>
              <w:top w:val="nil"/>
              <w:left w:val="nil"/>
              <w:bottom w:val="single" w:sz="4" w:space="0" w:color="auto"/>
              <w:right w:val="single" w:sz="4" w:space="0" w:color="auto"/>
            </w:tcBorders>
            <w:shd w:val="clear" w:color="000000" w:fill="CCFFFF"/>
            <w:vAlign w:val="center"/>
            <w:hideMark/>
          </w:tcPr>
          <w:p w:rsidR="002370AE" w:rsidRPr="002370AE" w:rsidRDefault="002370AE" w:rsidP="002370AE">
            <w:pPr>
              <w:spacing w:after="0" w:line="240" w:lineRule="auto"/>
              <w:jc w:val="center"/>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210 000,00</w:t>
            </w:r>
          </w:p>
        </w:tc>
        <w:tc>
          <w:tcPr>
            <w:tcW w:w="1276"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390 000,00</w:t>
            </w:r>
          </w:p>
        </w:tc>
        <w:tc>
          <w:tcPr>
            <w:tcW w:w="1134" w:type="dxa"/>
            <w:tcBorders>
              <w:top w:val="nil"/>
              <w:left w:val="nil"/>
              <w:bottom w:val="single" w:sz="4" w:space="0" w:color="auto"/>
              <w:right w:val="single" w:sz="4" w:space="0" w:color="auto"/>
            </w:tcBorders>
            <w:shd w:val="clear" w:color="000000" w:fill="CCFFFF"/>
            <w:noWrap/>
            <w:vAlign w:val="center"/>
            <w:hideMark/>
          </w:tcPr>
          <w:p w:rsidR="002370AE" w:rsidRPr="002370AE" w:rsidRDefault="002370AE" w:rsidP="002370AE">
            <w:pPr>
              <w:spacing w:after="0" w:line="240" w:lineRule="auto"/>
              <w:jc w:val="right"/>
              <w:rPr>
                <w:rFonts w:ascii="Calibri" w:eastAsia="Times New Roman" w:hAnsi="Calibri" w:cs="Calibri"/>
                <w:b/>
                <w:bCs/>
                <w:color w:val="000000"/>
                <w:sz w:val="20"/>
                <w:szCs w:val="20"/>
                <w:lang w:eastAsia="uk-UA"/>
              </w:rPr>
            </w:pPr>
            <w:r w:rsidRPr="002370AE">
              <w:rPr>
                <w:rFonts w:ascii="Calibri" w:eastAsia="Times New Roman" w:hAnsi="Calibri" w:cs="Calibri"/>
                <w:b/>
                <w:bCs/>
                <w:color w:val="000000"/>
                <w:sz w:val="20"/>
                <w:szCs w:val="20"/>
                <w:lang w:eastAsia="uk-UA"/>
              </w:rPr>
              <w:t>X</w:t>
            </w:r>
          </w:p>
        </w:tc>
      </w:tr>
    </w:tbl>
    <w:p w:rsidR="002370AE" w:rsidRPr="002370AE" w:rsidRDefault="002370AE" w:rsidP="002370AE">
      <w:pPr>
        <w:spacing w:after="0" w:line="240" w:lineRule="auto"/>
        <w:jc w:val="center"/>
        <w:rPr>
          <w:rFonts w:ascii="Calibri" w:eastAsia="Times New Roman" w:hAnsi="Calibri" w:cs="Calibri"/>
          <w:b/>
          <w:color w:val="000000"/>
          <w:sz w:val="20"/>
          <w:szCs w:val="20"/>
          <w:lang w:eastAsia="uk-UA"/>
        </w:rPr>
      </w:pPr>
      <w:r w:rsidRPr="002370AE">
        <w:rPr>
          <w:rFonts w:ascii="Calibri" w:eastAsia="Times New Roman" w:hAnsi="Calibri" w:cs="Calibri"/>
          <w:b/>
          <w:color w:val="000000"/>
          <w:sz w:val="20"/>
          <w:szCs w:val="20"/>
          <w:lang w:val="en-US" w:eastAsia="uk-UA"/>
        </w:rPr>
        <w:tab/>
      </w:r>
    </w:p>
    <w:p w:rsidR="002370AE" w:rsidRPr="002370AE" w:rsidRDefault="002370AE" w:rsidP="002370AE">
      <w:pPr>
        <w:spacing w:after="0" w:line="240" w:lineRule="auto"/>
        <w:jc w:val="center"/>
        <w:rPr>
          <w:rFonts w:ascii="Calibri" w:eastAsia="Times New Roman" w:hAnsi="Calibri" w:cs="Calibri"/>
          <w:b/>
          <w:color w:val="000000"/>
          <w:sz w:val="20"/>
          <w:szCs w:val="20"/>
          <w:lang w:eastAsia="uk-UA"/>
        </w:rPr>
        <w:sectPr w:rsidR="002370AE" w:rsidRPr="002370AE" w:rsidSect="00C53D36">
          <w:pgSz w:w="16838" w:h="11906" w:orient="landscape"/>
          <w:pgMar w:top="993" w:right="851" w:bottom="851" w:left="851" w:header="709" w:footer="709" w:gutter="0"/>
          <w:cols w:space="708"/>
          <w:docGrid w:linePitch="360"/>
        </w:sectPr>
      </w:pPr>
      <w:r w:rsidRPr="002370AE">
        <w:rPr>
          <w:rFonts w:ascii="Calibri" w:eastAsia="Times New Roman" w:hAnsi="Calibri" w:cs="Calibri"/>
          <w:b/>
          <w:color w:val="000000"/>
          <w:sz w:val="20"/>
          <w:szCs w:val="20"/>
          <w:lang w:eastAsia="uk-UA"/>
        </w:rPr>
        <w:t xml:space="preserve">МІСЬКИЙ  ГОЛОВА                                      </w:t>
      </w:r>
      <w:r w:rsidRPr="002370AE">
        <w:rPr>
          <w:rFonts w:ascii="Calibri" w:eastAsia="Times New Roman" w:hAnsi="Calibri" w:cs="Calibri"/>
          <w:b/>
          <w:color w:val="000000"/>
          <w:sz w:val="20"/>
          <w:szCs w:val="20"/>
          <w:lang w:eastAsia="uk-UA"/>
        </w:rPr>
        <w:tab/>
        <w:t xml:space="preserve">  ярина ЯЦЕНКО</w:t>
      </w:r>
    </w:p>
    <w:p w:rsidR="002370AE" w:rsidRPr="002370AE" w:rsidRDefault="002370AE" w:rsidP="002370AE">
      <w:pPr>
        <w:spacing w:after="0" w:line="256" w:lineRule="auto"/>
        <w:jc w:val="center"/>
        <w:rPr>
          <w:rFonts w:ascii="Calibri" w:eastAsia="Calibri" w:hAnsi="Calibri" w:cs="Times New Roman"/>
          <w:noProof/>
          <w:lang w:eastAsia="uk-UA"/>
        </w:rPr>
      </w:pPr>
      <w:r w:rsidRPr="002370AE">
        <w:rPr>
          <w:rFonts w:ascii="Times New Roman" w:eastAsia="Times New Roman" w:hAnsi="Times New Roman" w:cs="Times New Roman"/>
          <w:b/>
          <w:sz w:val="24"/>
          <w:szCs w:val="24"/>
          <w:lang w:eastAsia="ru-RU"/>
        </w:rPr>
        <w:lastRenderedPageBreak/>
        <w:t xml:space="preserve">       </w:t>
      </w: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5E86275"/>
    <w:multiLevelType w:val="hybridMultilevel"/>
    <w:tmpl w:val="B5C022E8"/>
    <w:lvl w:ilvl="0" w:tplc="FFFFFFFF">
      <w:start w:val="1"/>
      <w:numFmt w:val="decimal"/>
      <w:lvlText w:val="%1."/>
      <w:lvlJc w:val="left"/>
      <w:pPr>
        <w:tabs>
          <w:tab w:val="num" w:pos="420"/>
        </w:tabs>
        <w:ind w:left="420" w:hanging="360"/>
      </w:pPr>
      <w:rPr>
        <w:rFonts w:cs="Times New Roman" w:hint="default"/>
      </w:rPr>
    </w:lvl>
    <w:lvl w:ilvl="1" w:tplc="FFFFFFFF">
      <w:start w:val="1"/>
      <w:numFmt w:val="lowerLetter"/>
      <w:lvlText w:val="%2."/>
      <w:lvlJc w:val="left"/>
      <w:pPr>
        <w:tabs>
          <w:tab w:val="num" w:pos="1140"/>
        </w:tabs>
        <w:ind w:left="1140" w:hanging="360"/>
      </w:pPr>
      <w:rPr>
        <w:rFonts w:cs="Times New Roman"/>
      </w:rPr>
    </w:lvl>
    <w:lvl w:ilvl="2" w:tplc="FFFFFFFF">
      <w:start w:val="1"/>
      <w:numFmt w:val="lowerRoman"/>
      <w:lvlText w:val="%3."/>
      <w:lvlJc w:val="right"/>
      <w:pPr>
        <w:tabs>
          <w:tab w:val="num" w:pos="1860"/>
        </w:tabs>
        <w:ind w:left="1860" w:hanging="180"/>
      </w:pPr>
      <w:rPr>
        <w:rFonts w:cs="Times New Roman"/>
      </w:rPr>
    </w:lvl>
    <w:lvl w:ilvl="3" w:tplc="FFFFFFFF">
      <w:start w:val="1"/>
      <w:numFmt w:val="decimal"/>
      <w:lvlText w:val="%4."/>
      <w:lvlJc w:val="left"/>
      <w:pPr>
        <w:tabs>
          <w:tab w:val="num" w:pos="2580"/>
        </w:tabs>
        <w:ind w:left="2580" w:hanging="360"/>
      </w:pPr>
      <w:rPr>
        <w:rFonts w:cs="Times New Roman"/>
      </w:rPr>
    </w:lvl>
    <w:lvl w:ilvl="4" w:tplc="FFFFFFFF">
      <w:start w:val="1"/>
      <w:numFmt w:val="lowerLetter"/>
      <w:lvlText w:val="%5."/>
      <w:lvlJc w:val="left"/>
      <w:pPr>
        <w:tabs>
          <w:tab w:val="num" w:pos="3300"/>
        </w:tabs>
        <w:ind w:left="3300" w:hanging="360"/>
      </w:pPr>
      <w:rPr>
        <w:rFonts w:cs="Times New Roman"/>
      </w:rPr>
    </w:lvl>
    <w:lvl w:ilvl="5" w:tplc="FFFFFFFF">
      <w:start w:val="1"/>
      <w:numFmt w:val="lowerRoman"/>
      <w:lvlText w:val="%6."/>
      <w:lvlJc w:val="right"/>
      <w:pPr>
        <w:tabs>
          <w:tab w:val="num" w:pos="4020"/>
        </w:tabs>
        <w:ind w:left="4020" w:hanging="180"/>
      </w:pPr>
      <w:rPr>
        <w:rFonts w:cs="Times New Roman"/>
      </w:rPr>
    </w:lvl>
    <w:lvl w:ilvl="6" w:tplc="FFFFFFFF">
      <w:start w:val="1"/>
      <w:numFmt w:val="decimal"/>
      <w:lvlText w:val="%7."/>
      <w:lvlJc w:val="left"/>
      <w:pPr>
        <w:tabs>
          <w:tab w:val="num" w:pos="4740"/>
        </w:tabs>
        <w:ind w:left="4740" w:hanging="360"/>
      </w:pPr>
      <w:rPr>
        <w:rFonts w:cs="Times New Roman"/>
      </w:rPr>
    </w:lvl>
    <w:lvl w:ilvl="7" w:tplc="FFFFFFFF">
      <w:start w:val="1"/>
      <w:numFmt w:val="lowerLetter"/>
      <w:lvlText w:val="%8."/>
      <w:lvlJc w:val="left"/>
      <w:pPr>
        <w:tabs>
          <w:tab w:val="num" w:pos="5460"/>
        </w:tabs>
        <w:ind w:left="5460" w:hanging="360"/>
      </w:pPr>
      <w:rPr>
        <w:rFonts w:cs="Times New Roman"/>
      </w:rPr>
    </w:lvl>
    <w:lvl w:ilvl="8" w:tplc="FFFFFFFF">
      <w:start w:val="1"/>
      <w:numFmt w:val="lowerRoman"/>
      <w:lvlText w:val="%9."/>
      <w:lvlJc w:val="right"/>
      <w:pPr>
        <w:tabs>
          <w:tab w:val="num" w:pos="6180"/>
        </w:tabs>
        <w:ind w:left="6180" w:hanging="180"/>
      </w:pPr>
      <w:rPr>
        <w:rFonts w:cs="Times New Roman"/>
      </w:rPr>
    </w:lvl>
  </w:abstractNum>
  <w:abstractNum w:abstractNumId="11">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2">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79F1046"/>
    <w:multiLevelType w:val="hybridMultilevel"/>
    <w:tmpl w:val="BECE9220"/>
    <w:lvl w:ilvl="0" w:tplc="14F2FAE2">
      <w:start w:val="1"/>
      <w:numFmt w:val="decimal"/>
      <w:lvlText w:val="%1)"/>
      <w:lvlJc w:val="left"/>
      <w:pPr>
        <w:ind w:left="808" w:hanging="360"/>
      </w:pPr>
      <w:rPr>
        <w:rFonts w:hint="default"/>
      </w:rPr>
    </w:lvl>
    <w:lvl w:ilvl="1" w:tplc="04190003" w:tentative="1">
      <w:start w:val="1"/>
      <w:numFmt w:val="lowerLetter"/>
      <w:lvlText w:val="%2."/>
      <w:lvlJc w:val="left"/>
      <w:pPr>
        <w:ind w:left="1528" w:hanging="360"/>
      </w:pPr>
    </w:lvl>
    <w:lvl w:ilvl="2" w:tplc="04190005" w:tentative="1">
      <w:start w:val="1"/>
      <w:numFmt w:val="lowerRoman"/>
      <w:lvlText w:val="%3."/>
      <w:lvlJc w:val="right"/>
      <w:pPr>
        <w:ind w:left="2248" w:hanging="180"/>
      </w:pPr>
    </w:lvl>
    <w:lvl w:ilvl="3" w:tplc="04190001" w:tentative="1">
      <w:start w:val="1"/>
      <w:numFmt w:val="decimal"/>
      <w:lvlText w:val="%4."/>
      <w:lvlJc w:val="left"/>
      <w:pPr>
        <w:ind w:left="2968" w:hanging="360"/>
      </w:pPr>
    </w:lvl>
    <w:lvl w:ilvl="4" w:tplc="04190003" w:tentative="1">
      <w:start w:val="1"/>
      <w:numFmt w:val="lowerLetter"/>
      <w:lvlText w:val="%5."/>
      <w:lvlJc w:val="left"/>
      <w:pPr>
        <w:ind w:left="3688" w:hanging="360"/>
      </w:pPr>
    </w:lvl>
    <w:lvl w:ilvl="5" w:tplc="04190005" w:tentative="1">
      <w:start w:val="1"/>
      <w:numFmt w:val="lowerRoman"/>
      <w:lvlText w:val="%6."/>
      <w:lvlJc w:val="right"/>
      <w:pPr>
        <w:ind w:left="4408" w:hanging="180"/>
      </w:pPr>
    </w:lvl>
    <w:lvl w:ilvl="6" w:tplc="04190001" w:tentative="1">
      <w:start w:val="1"/>
      <w:numFmt w:val="decimal"/>
      <w:lvlText w:val="%7."/>
      <w:lvlJc w:val="left"/>
      <w:pPr>
        <w:ind w:left="5128" w:hanging="360"/>
      </w:pPr>
    </w:lvl>
    <w:lvl w:ilvl="7" w:tplc="04190003" w:tentative="1">
      <w:start w:val="1"/>
      <w:numFmt w:val="lowerLetter"/>
      <w:lvlText w:val="%8."/>
      <w:lvlJc w:val="left"/>
      <w:pPr>
        <w:ind w:left="5848" w:hanging="360"/>
      </w:pPr>
    </w:lvl>
    <w:lvl w:ilvl="8" w:tplc="04190005" w:tentative="1">
      <w:start w:val="1"/>
      <w:numFmt w:val="lowerRoman"/>
      <w:lvlText w:val="%9."/>
      <w:lvlJc w:val="right"/>
      <w:pPr>
        <w:ind w:left="6568" w:hanging="180"/>
      </w:pPr>
    </w:lvl>
  </w:abstractNum>
  <w:abstractNum w:abstractNumId="14">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C6E77E5"/>
    <w:multiLevelType w:val="hybridMultilevel"/>
    <w:tmpl w:val="CACCAE12"/>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6F960BE9"/>
    <w:multiLevelType w:val="hybridMultilevel"/>
    <w:tmpl w:val="129419A8"/>
    <w:lvl w:ilvl="0" w:tplc="0C00DCF4">
      <w:start w:val="8"/>
      <w:numFmt w:val="bullet"/>
      <w:lvlText w:val="–"/>
      <w:lvlJc w:val="left"/>
      <w:pPr>
        <w:tabs>
          <w:tab w:val="num" w:pos="840"/>
        </w:tabs>
        <w:ind w:left="840" w:hanging="360"/>
      </w:pPr>
      <w:rPr>
        <w:rFonts w:ascii="Times New Roman" w:eastAsia="Times New Roman" w:hAnsi="Times New Roman" w:cs="Times New Roman" w:hint="default"/>
      </w:rPr>
    </w:lvl>
    <w:lvl w:ilvl="1" w:tplc="04220003" w:tentative="1">
      <w:start w:val="1"/>
      <w:numFmt w:val="bullet"/>
      <w:lvlText w:val="o"/>
      <w:lvlJc w:val="left"/>
      <w:pPr>
        <w:tabs>
          <w:tab w:val="num" w:pos="1560"/>
        </w:tabs>
        <w:ind w:left="1560" w:hanging="360"/>
      </w:pPr>
      <w:rPr>
        <w:rFonts w:ascii="Courier New" w:hAnsi="Courier New" w:cs="Courier New" w:hint="default"/>
      </w:rPr>
    </w:lvl>
    <w:lvl w:ilvl="2" w:tplc="04220005" w:tentative="1">
      <w:start w:val="1"/>
      <w:numFmt w:val="bullet"/>
      <w:lvlText w:val=""/>
      <w:lvlJc w:val="left"/>
      <w:pPr>
        <w:tabs>
          <w:tab w:val="num" w:pos="2280"/>
        </w:tabs>
        <w:ind w:left="2280" w:hanging="360"/>
      </w:pPr>
      <w:rPr>
        <w:rFonts w:ascii="Wingdings" w:hAnsi="Wingdings" w:hint="default"/>
      </w:rPr>
    </w:lvl>
    <w:lvl w:ilvl="3" w:tplc="04220001" w:tentative="1">
      <w:start w:val="1"/>
      <w:numFmt w:val="bullet"/>
      <w:lvlText w:val=""/>
      <w:lvlJc w:val="left"/>
      <w:pPr>
        <w:tabs>
          <w:tab w:val="num" w:pos="3000"/>
        </w:tabs>
        <w:ind w:left="3000" w:hanging="360"/>
      </w:pPr>
      <w:rPr>
        <w:rFonts w:ascii="Symbol" w:hAnsi="Symbol" w:hint="default"/>
      </w:rPr>
    </w:lvl>
    <w:lvl w:ilvl="4" w:tplc="04220003" w:tentative="1">
      <w:start w:val="1"/>
      <w:numFmt w:val="bullet"/>
      <w:lvlText w:val="o"/>
      <w:lvlJc w:val="left"/>
      <w:pPr>
        <w:tabs>
          <w:tab w:val="num" w:pos="3720"/>
        </w:tabs>
        <w:ind w:left="3720" w:hanging="360"/>
      </w:pPr>
      <w:rPr>
        <w:rFonts w:ascii="Courier New" w:hAnsi="Courier New" w:cs="Courier New" w:hint="default"/>
      </w:rPr>
    </w:lvl>
    <w:lvl w:ilvl="5" w:tplc="04220005" w:tentative="1">
      <w:start w:val="1"/>
      <w:numFmt w:val="bullet"/>
      <w:lvlText w:val=""/>
      <w:lvlJc w:val="left"/>
      <w:pPr>
        <w:tabs>
          <w:tab w:val="num" w:pos="4440"/>
        </w:tabs>
        <w:ind w:left="4440" w:hanging="360"/>
      </w:pPr>
      <w:rPr>
        <w:rFonts w:ascii="Wingdings" w:hAnsi="Wingdings" w:hint="default"/>
      </w:rPr>
    </w:lvl>
    <w:lvl w:ilvl="6" w:tplc="04220001" w:tentative="1">
      <w:start w:val="1"/>
      <w:numFmt w:val="bullet"/>
      <w:lvlText w:val=""/>
      <w:lvlJc w:val="left"/>
      <w:pPr>
        <w:tabs>
          <w:tab w:val="num" w:pos="5160"/>
        </w:tabs>
        <w:ind w:left="5160" w:hanging="360"/>
      </w:pPr>
      <w:rPr>
        <w:rFonts w:ascii="Symbol" w:hAnsi="Symbol" w:hint="default"/>
      </w:rPr>
    </w:lvl>
    <w:lvl w:ilvl="7" w:tplc="04220003" w:tentative="1">
      <w:start w:val="1"/>
      <w:numFmt w:val="bullet"/>
      <w:lvlText w:val="o"/>
      <w:lvlJc w:val="left"/>
      <w:pPr>
        <w:tabs>
          <w:tab w:val="num" w:pos="5880"/>
        </w:tabs>
        <w:ind w:left="5880" w:hanging="360"/>
      </w:pPr>
      <w:rPr>
        <w:rFonts w:ascii="Courier New" w:hAnsi="Courier New" w:cs="Courier New" w:hint="default"/>
      </w:rPr>
    </w:lvl>
    <w:lvl w:ilvl="8" w:tplc="04220005" w:tentative="1">
      <w:start w:val="1"/>
      <w:numFmt w:val="bullet"/>
      <w:lvlText w:val=""/>
      <w:lvlJc w:val="left"/>
      <w:pPr>
        <w:tabs>
          <w:tab w:val="num" w:pos="6600"/>
        </w:tabs>
        <w:ind w:left="6600" w:hanging="360"/>
      </w:pPr>
      <w:rPr>
        <w:rFonts w:ascii="Wingdings" w:hAnsi="Wingdings" w:hint="default"/>
      </w:rPr>
    </w:lvl>
  </w:abstractNum>
  <w:abstractNum w:abstractNumId="23">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1"/>
  </w:num>
  <w:num w:numId="3">
    <w:abstractNumId w:val="12"/>
  </w:num>
  <w:num w:numId="4">
    <w:abstractNumId w:val="16"/>
  </w:num>
  <w:num w:numId="5">
    <w:abstractNumId w:val="4"/>
  </w:num>
  <w:num w:numId="6">
    <w:abstractNumId w:val="15"/>
  </w:num>
  <w:num w:numId="7">
    <w:abstractNumId w:val="14"/>
  </w:num>
  <w:num w:numId="8">
    <w:abstractNumId w:val="2"/>
  </w:num>
  <w:num w:numId="9">
    <w:abstractNumId w:val="9"/>
  </w:num>
  <w:num w:numId="10">
    <w:abstractNumId w:val="23"/>
  </w:num>
  <w:num w:numId="11">
    <w:abstractNumId w:val="19"/>
  </w:num>
  <w:num w:numId="12">
    <w:abstractNumId w:val="6"/>
  </w:num>
  <w:num w:numId="13">
    <w:abstractNumId w:val="18"/>
  </w:num>
  <w:num w:numId="14">
    <w:abstractNumId w:val="17"/>
  </w:num>
  <w:num w:numId="15">
    <w:abstractNumId w:val="1"/>
  </w:num>
  <w:num w:numId="16">
    <w:abstractNumId w:val="21"/>
  </w:num>
  <w:num w:numId="17">
    <w:abstractNumId w:val="5"/>
  </w:num>
  <w:num w:numId="18">
    <w:abstractNumId w:val="13"/>
  </w:num>
  <w:num w:numId="19">
    <w:abstractNumId w:val="10"/>
  </w:num>
  <w:num w:numId="20">
    <w:abstractNumId w:val="20"/>
  </w:num>
  <w:num w:numId="21">
    <w:abstractNumId w:val="0"/>
  </w:num>
  <w:num w:numId="22">
    <w:abstractNumId w:val="3"/>
  </w:num>
  <w:num w:numId="23">
    <w:abstractNumId w:val="22"/>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2370AE"/>
    <w:rsid w:val="002370AE"/>
    <w:rsid w:val="0032320A"/>
    <w:rsid w:val="004D399D"/>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2370AE"/>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2370AE"/>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2370AE"/>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2370AE"/>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2370AE"/>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2370AE"/>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2370AE"/>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2370AE"/>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2370AE"/>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2370AE"/>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2370AE"/>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2370A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2370AE"/>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2370A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2370AE"/>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2370AE"/>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2370AE"/>
    <w:rPr>
      <w:rFonts w:ascii="Arial" w:eastAsia="Times New Roman" w:hAnsi="Arial" w:cs="Times New Roman"/>
      <w:b/>
      <w:i/>
      <w:smallCaps/>
      <w:szCs w:val="20"/>
      <w:lang w:eastAsia="ru-RU"/>
    </w:rPr>
  </w:style>
  <w:style w:type="character" w:customStyle="1" w:styleId="90">
    <w:name w:val="Заголовок 9 Знак"/>
    <w:basedOn w:val="a0"/>
    <w:link w:val="9"/>
    <w:rsid w:val="002370AE"/>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2370AE"/>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370AE"/>
  </w:style>
  <w:style w:type="paragraph" w:styleId="a5">
    <w:name w:val="Balloon Text"/>
    <w:basedOn w:val="a"/>
    <w:link w:val="a6"/>
    <w:uiPriority w:val="99"/>
    <w:unhideWhenUsed/>
    <w:rsid w:val="002370AE"/>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2370AE"/>
    <w:rPr>
      <w:rFonts w:ascii="Tahoma" w:eastAsiaTheme="minorEastAsia" w:hAnsi="Tahoma" w:cs="Tahoma"/>
      <w:sz w:val="16"/>
      <w:szCs w:val="16"/>
      <w:lang w:val="ru-RU" w:eastAsia="ru-RU"/>
    </w:rPr>
  </w:style>
  <w:style w:type="paragraph" w:styleId="a7">
    <w:name w:val="List Paragraph"/>
    <w:basedOn w:val="a"/>
    <w:uiPriority w:val="34"/>
    <w:qFormat/>
    <w:rsid w:val="002370AE"/>
    <w:pPr>
      <w:ind w:left="720"/>
      <w:contextualSpacing/>
    </w:pPr>
    <w:rPr>
      <w:rFonts w:eastAsiaTheme="minorEastAsia"/>
      <w:lang w:val="ru-RU" w:eastAsia="ru-RU"/>
    </w:rPr>
  </w:style>
  <w:style w:type="numbering" w:customStyle="1" w:styleId="111">
    <w:name w:val="Нет списка111"/>
    <w:next w:val="a2"/>
    <w:uiPriority w:val="99"/>
    <w:semiHidden/>
    <w:unhideWhenUsed/>
    <w:rsid w:val="002370AE"/>
  </w:style>
  <w:style w:type="table" w:customStyle="1" w:styleId="12">
    <w:name w:val="Сетка таблицы1"/>
    <w:basedOn w:val="a1"/>
    <w:next w:val="a4"/>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2370AE"/>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2370AE"/>
    <w:rPr>
      <w:rFonts w:ascii="Times New Roman" w:eastAsia="Times New Roman" w:hAnsi="Times New Roman" w:cs="Times New Roman"/>
      <w:sz w:val="28"/>
      <w:szCs w:val="24"/>
      <w:lang w:eastAsia="ru-RU"/>
    </w:rPr>
  </w:style>
  <w:style w:type="paragraph" w:styleId="aa">
    <w:name w:val="caption"/>
    <w:basedOn w:val="a"/>
    <w:qFormat/>
    <w:rsid w:val="002370AE"/>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2370AE"/>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2370AE"/>
    <w:rPr>
      <w:rFonts w:ascii="Times New Roman" w:eastAsia="Times New Roman" w:hAnsi="Times New Roman" w:cs="Times New Roman"/>
      <w:sz w:val="24"/>
      <w:szCs w:val="24"/>
      <w:lang w:val="ru-RU" w:eastAsia="ru-RU"/>
    </w:rPr>
  </w:style>
  <w:style w:type="character" w:styleId="ad">
    <w:name w:val="page number"/>
    <w:basedOn w:val="a0"/>
    <w:rsid w:val="002370AE"/>
    <w:rPr>
      <w:rFonts w:cs="Times New Roman"/>
    </w:rPr>
  </w:style>
  <w:style w:type="paragraph" w:customStyle="1" w:styleId="13">
    <w:name w:val="Знак Знак1"/>
    <w:basedOn w:val="a"/>
    <w:rsid w:val="002370AE"/>
    <w:pPr>
      <w:spacing w:after="0" w:line="240" w:lineRule="auto"/>
    </w:pPr>
    <w:rPr>
      <w:rFonts w:ascii="Verdana" w:eastAsia="Times New Roman" w:hAnsi="Verdana" w:cs="Verdana"/>
      <w:sz w:val="20"/>
      <w:szCs w:val="20"/>
      <w:lang w:val="en-US"/>
    </w:rPr>
  </w:style>
  <w:style w:type="character" w:styleId="ae">
    <w:name w:val="Strong"/>
    <w:basedOn w:val="a0"/>
    <w:qFormat/>
    <w:rsid w:val="002370AE"/>
    <w:rPr>
      <w:rFonts w:cs="Times New Roman"/>
      <w:b/>
    </w:rPr>
  </w:style>
  <w:style w:type="paragraph" w:styleId="af">
    <w:name w:val="header"/>
    <w:basedOn w:val="a"/>
    <w:link w:val="af0"/>
    <w:uiPriority w:val="99"/>
    <w:rsid w:val="002370AE"/>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2370AE"/>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2370AE"/>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2370AE"/>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2370AE"/>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370AE"/>
    <w:rPr>
      <w:rFonts w:ascii="Times New Roman" w:eastAsia="Times New Roman" w:hAnsi="Times New Roman" w:cs="Times New Roman"/>
      <w:sz w:val="16"/>
      <w:szCs w:val="16"/>
      <w:lang w:val="ru-RU" w:eastAsia="ru-RU"/>
    </w:rPr>
  </w:style>
  <w:style w:type="paragraph" w:styleId="21">
    <w:name w:val="Body Text 2"/>
    <w:basedOn w:val="a"/>
    <w:link w:val="22"/>
    <w:rsid w:val="002370AE"/>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2370AE"/>
    <w:rPr>
      <w:rFonts w:ascii="Times New Roman" w:eastAsia="Times New Roman" w:hAnsi="Times New Roman" w:cs="Times New Roman"/>
      <w:sz w:val="24"/>
      <w:szCs w:val="24"/>
      <w:lang w:val="ru-RU" w:eastAsia="ru-RU"/>
    </w:rPr>
  </w:style>
  <w:style w:type="paragraph" w:styleId="af1">
    <w:name w:val="toa heading"/>
    <w:basedOn w:val="a"/>
    <w:next w:val="a"/>
    <w:rsid w:val="002370AE"/>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2370AE"/>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2370AE"/>
    <w:rPr>
      <w:rFonts w:ascii="Arial" w:eastAsia="Times New Roman" w:hAnsi="Arial" w:cs="Times New Roman"/>
      <w:b/>
      <w:kern w:val="28"/>
      <w:sz w:val="32"/>
      <w:szCs w:val="20"/>
      <w:lang w:eastAsia="ru-RU"/>
    </w:rPr>
  </w:style>
  <w:style w:type="paragraph" w:styleId="af4">
    <w:name w:val="Subtitle"/>
    <w:basedOn w:val="a"/>
    <w:link w:val="af5"/>
    <w:qFormat/>
    <w:rsid w:val="002370AE"/>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2370AE"/>
    <w:rPr>
      <w:rFonts w:ascii="Arial" w:eastAsia="Times New Roman" w:hAnsi="Arial" w:cs="Times New Roman"/>
      <w:i/>
      <w:sz w:val="24"/>
      <w:szCs w:val="20"/>
      <w:lang w:eastAsia="ru-RU"/>
    </w:rPr>
  </w:style>
  <w:style w:type="paragraph" w:styleId="af6">
    <w:name w:val="Signature"/>
    <w:basedOn w:val="a"/>
    <w:link w:val="af7"/>
    <w:rsid w:val="002370AE"/>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2370AE"/>
    <w:rPr>
      <w:rFonts w:ascii="Times New Roman" w:eastAsia="Times New Roman" w:hAnsi="Times New Roman" w:cs="Times New Roman"/>
      <w:sz w:val="26"/>
      <w:szCs w:val="20"/>
      <w:lang w:eastAsia="ru-RU"/>
    </w:rPr>
  </w:style>
  <w:style w:type="paragraph" w:styleId="af8">
    <w:name w:val="Message Header"/>
    <w:basedOn w:val="a"/>
    <w:link w:val="af9"/>
    <w:rsid w:val="002370AE"/>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2370AE"/>
    <w:rPr>
      <w:rFonts w:ascii="Arial" w:eastAsia="Times New Roman" w:hAnsi="Arial" w:cs="Times New Roman"/>
      <w:sz w:val="24"/>
      <w:szCs w:val="20"/>
      <w:lang w:eastAsia="ru-RU"/>
    </w:rPr>
  </w:style>
  <w:style w:type="paragraph" w:styleId="14">
    <w:name w:val="toc 1"/>
    <w:basedOn w:val="a"/>
    <w:next w:val="a"/>
    <w:autoRedefine/>
    <w:rsid w:val="002370AE"/>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2370AE"/>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2370AE"/>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2370AE"/>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2370AE"/>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2370AE"/>
    <w:rPr>
      <w:rFonts w:ascii="Times New Roman" w:eastAsia="Times New Roman" w:hAnsi="Times New Roman" w:cs="Times New Roman"/>
      <w:sz w:val="26"/>
      <w:szCs w:val="20"/>
      <w:lang w:eastAsia="ru-RU"/>
    </w:rPr>
  </w:style>
  <w:style w:type="paragraph" w:styleId="afc">
    <w:name w:val="macro"/>
    <w:link w:val="afd"/>
    <w:rsid w:val="002370A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2370AE"/>
    <w:rPr>
      <w:rFonts w:ascii="Courier New" w:eastAsia="Times New Roman" w:hAnsi="Courier New" w:cs="Times New Roman"/>
      <w:sz w:val="20"/>
      <w:szCs w:val="20"/>
      <w:lang w:eastAsia="ru-RU"/>
    </w:rPr>
  </w:style>
  <w:style w:type="paragraph" w:customStyle="1" w:styleId="-">
    <w:name w:val="Доручення -Кому"/>
    <w:basedOn w:val="a"/>
    <w:qFormat/>
    <w:rsid w:val="002370AE"/>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2370AE"/>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2370AE"/>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2370AE"/>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2370AE"/>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2370AE"/>
    <w:rPr>
      <w:rFonts w:ascii="Times New Roman" w:hAnsi="Times New Roman" w:cs="Times New Roman"/>
      <w:vertAlign w:val="superscript"/>
    </w:rPr>
  </w:style>
  <w:style w:type="character" w:styleId="aff0">
    <w:name w:val="endnote reference"/>
    <w:basedOn w:val="a0"/>
    <w:rsid w:val="002370AE"/>
    <w:rPr>
      <w:rFonts w:ascii="Times New Roman" w:hAnsi="Times New Roman" w:cs="Times New Roman"/>
      <w:vertAlign w:val="superscript"/>
    </w:rPr>
  </w:style>
  <w:style w:type="character" w:styleId="aff1">
    <w:name w:val="annotation reference"/>
    <w:basedOn w:val="a0"/>
    <w:uiPriority w:val="99"/>
    <w:rsid w:val="002370AE"/>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2370AE"/>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2370AE"/>
    <w:rPr>
      <w:rFonts w:ascii="Times New Roman" w:eastAsia="Times New Roman" w:hAnsi="Times New Roman" w:cs="Times New Roman"/>
      <w:sz w:val="24"/>
      <w:szCs w:val="20"/>
      <w:lang w:eastAsia="uk-UA"/>
    </w:rPr>
  </w:style>
  <w:style w:type="paragraph" w:styleId="34">
    <w:name w:val="Body Text 3"/>
    <w:basedOn w:val="a"/>
    <w:link w:val="35"/>
    <w:rsid w:val="002370AE"/>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2370AE"/>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2370AE"/>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2370AE"/>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2370AE"/>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2370AE"/>
    <w:pPr>
      <w:spacing w:after="0" w:line="240" w:lineRule="auto"/>
    </w:pPr>
    <w:rPr>
      <w:rFonts w:ascii="Verdana" w:eastAsia="Times New Roman" w:hAnsi="Verdana" w:cs="Verdana"/>
      <w:sz w:val="20"/>
      <w:szCs w:val="20"/>
      <w:lang w:val="en-US"/>
    </w:rPr>
  </w:style>
  <w:style w:type="paragraph" w:customStyle="1" w:styleId="Normal1">
    <w:name w:val="Normal1"/>
    <w:rsid w:val="002370AE"/>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2370AE"/>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23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2370AE"/>
    <w:rPr>
      <w:rFonts w:ascii="Courier New" w:eastAsia="Times New Roman" w:hAnsi="Courier New" w:cs="Courier New"/>
      <w:sz w:val="20"/>
      <w:szCs w:val="20"/>
      <w:lang w:val="ru-RU" w:eastAsia="ru-RU"/>
    </w:rPr>
  </w:style>
  <w:style w:type="paragraph" w:customStyle="1" w:styleId="19">
    <w:name w:val="Абзац списку1"/>
    <w:basedOn w:val="a"/>
    <w:qFormat/>
    <w:rsid w:val="002370AE"/>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2370AE"/>
    <w:pPr>
      <w:spacing w:after="0" w:line="240" w:lineRule="auto"/>
    </w:pPr>
    <w:rPr>
      <w:rFonts w:ascii="Calibri" w:eastAsia="Times New Roman" w:hAnsi="Calibri" w:cs="Times New Roman"/>
    </w:rPr>
  </w:style>
  <w:style w:type="paragraph" w:customStyle="1" w:styleId="1b">
    <w:name w:val="Без інтервалів1"/>
    <w:uiPriority w:val="99"/>
    <w:qFormat/>
    <w:rsid w:val="002370AE"/>
    <w:pPr>
      <w:spacing w:after="0" w:line="240" w:lineRule="auto"/>
    </w:pPr>
    <w:rPr>
      <w:rFonts w:ascii="Calibri" w:eastAsia="Calibri" w:hAnsi="Calibri" w:cs="Times New Roman"/>
    </w:rPr>
  </w:style>
  <w:style w:type="character" w:styleId="aff4">
    <w:name w:val="Hyperlink"/>
    <w:basedOn w:val="a0"/>
    <w:uiPriority w:val="99"/>
    <w:rsid w:val="002370AE"/>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2370A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2370A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2370A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2370AE"/>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2370AE"/>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2370AE"/>
    <w:rPr>
      <w:rFonts w:ascii="Times New Roman" w:hAnsi="Times New Roman" w:cs="Times New Roman" w:hint="default"/>
    </w:rPr>
  </w:style>
  <w:style w:type="character" w:customStyle="1" w:styleId="fontstyle01">
    <w:name w:val="fontstyle01"/>
    <w:basedOn w:val="a0"/>
    <w:rsid w:val="002370AE"/>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2370AE"/>
    <w:rPr>
      <w:color w:val="800080" w:themeColor="followedHyperlink"/>
      <w:u w:val="single"/>
    </w:rPr>
  </w:style>
  <w:style w:type="numbering" w:customStyle="1" w:styleId="27">
    <w:name w:val="Нет списка2"/>
    <w:next w:val="a2"/>
    <w:uiPriority w:val="99"/>
    <w:semiHidden/>
    <w:unhideWhenUsed/>
    <w:rsid w:val="002370AE"/>
  </w:style>
  <w:style w:type="table" w:customStyle="1" w:styleId="28">
    <w:name w:val="Сетка таблицы2"/>
    <w:basedOn w:val="a1"/>
    <w:next w:val="a4"/>
    <w:rsid w:val="002370A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2370AE"/>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2370A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2370AE"/>
  </w:style>
  <w:style w:type="paragraph" w:customStyle="1" w:styleId="Standard">
    <w:name w:val="Standard"/>
    <w:qFormat/>
    <w:rsid w:val="002370A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2370AE"/>
  </w:style>
  <w:style w:type="numbering" w:customStyle="1" w:styleId="WWNum4">
    <w:name w:val="WWNum4"/>
    <w:basedOn w:val="a2"/>
    <w:rsid w:val="002370AE"/>
  </w:style>
  <w:style w:type="numbering" w:customStyle="1" w:styleId="WWNum5">
    <w:name w:val="WWNum5"/>
    <w:basedOn w:val="a2"/>
    <w:rsid w:val="002370AE"/>
  </w:style>
  <w:style w:type="numbering" w:customStyle="1" w:styleId="WWNum6">
    <w:name w:val="WWNum6"/>
    <w:basedOn w:val="a2"/>
    <w:rsid w:val="002370AE"/>
  </w:style>
  <w:style w:type="numbering" w:customStyle="1" w:styleId="WWNum7">
    <w:name w:val="WWNum7"/>
    <w:basedOn w:val="a2"/>
    <w:rsid w:val="002370AE"/>
  </w:style>
  <w:style w:type="numbering" w:customStyle="1" w:styleId="WWNum8">
    <w:name w:val="WWNum8"/>
    <w:basedOn w:val="a2"/>
    <w:rsid w:val="002370AE"/>
  </w:style>
  <w:style w:type="numbering" w:customStyle="1" w:styleId="WWNum9">
    <w:name w:val="WWNum9"/>
    <w:basedOn w:val="a2"/>
    <w:rsid w:val="002370AE"/>
  </w:style>
  <w:style w:type="numbering" w:customStyle="1" w:styleId="WWNum10">
    <w:name w:val="WWNum10"/>
    <w:basedOn w:val="a2"/>
    <w:rsid w:val="002370AE"/>
  </w:style>
  <w:style w:type="numbering" w:customStyle="1" w:styleId="WWNum11">
    <w:name w:val="WWNum11"/>
    <w:basedOn w:val="a2"/>
    <w:rsid w:val="002370AE"/>
  </w:style>
  <w:style w:type="numbering" w:customStyle="1" w:styleId="WWNum12">
    <w:name w:val="WWNum12"/>
    <w:basedOn w:val="a2"/>
    <w:rsid w:val="002370AE"/>
  </w:style>
  <w:style w:type="numbering" w:customStyle="1" w:styleId="WWNum13">
    <w:name w:val="WWNum13"/>
    <w:basedOn w:val="a2"/>
    <w:rsid w:val="002370AE"/>
  </w:style>
  <w:style w:type="numbering" w:customStyle="1" w:styleId="WWNum14">
    <w:name w:val="WWNum14"/>
    <w:basedOn w:val="a2"/>
    <w:rsid w:val="002370AE"/>
  </w:style>
  <w:style w:type="numbering" w:customStyle="1" w:styleId="WWNum15">
    <w:name w:val="WWNum15"/>
    <w:basedOn w:val="a2"/>
    <w:rsid w:val="002370AE"/>
    <w:pPr>
      <w:numPr>
        <w:numId w:val="15"/>
      </w:numPr>
    </w:pPr>
  </w:style>
  <w:style w:type="numbering" w:customStyle="1" w:styleId="WWNum16">
    <w:name w:val="WWNum16"/>
    <w:basedOn w:val="a2"/>
    <w:rsid w:val="002370AE"/>
    <w:pPr>
      <w:numPr>
        <w:numId w:val="16"/>
      </w:numPr>
    </w:pPr>
  </w:style>
  <w:style w:type="numbering" w:customStyle="1" w:styleId="WWNum17">
    <w:name w:val="WWNum17"/>
    <w:basedOn w:val="a2"/>
    <w:rsid w:val="002370AE"/>
    <w:pPr>
      <w:numPr>
        <w:numId w:val="17"/>
      </w:numPr>
    </w:pPr>
  </w:style>
  <w:style w:type="paragraph" w:customStyle="1" w:styleId="29">
    <w:name w:val="Звичайний2"/>
    <w:rsid w:val="002370AE"/>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2370AE"/>
  </w:style>
  <w:style w:type="paragraph" w:customStyle="1" w:styleId="2a">
    <w:name w:val="Без интервала2"/>
    <w:uiPriority w:val="99"/>
    <w:rsid w:val="002370AE"/>
    <w:pPr>
      <w:spacing w:after="0" w:line="240" w:lineRule="auto"/>
    </w:pPr>
    <w:rPr>
      <w:rFonts w:ascii="Calibri" w:eastAsia="Times New Roman" w:hAnsi="Calibri" w:cs="Times New Roman"/>
    </w:rPr>
  </w:style>
  <w:style w:type="numbering" w:customStyle="1" w:styleId="120">
    <w:name w:val="Нет списка12"/>
    <w:next w:val="a2"/>
    <w:semiHidden/>
    <w:rsid w:val="002370AE"/>
  </w:style>
  <w:style w:type="table" w:customStyle="1" w:styleId="37">
    <w:name w:val="Сетка таблицы3"/>
    <w:basedOn w:val="a1"/>
    <w:next w:val="a4"/>
    <w:uiPriority w:val="99"/>
    <w:rsid w:val="002370AE"/>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370AE"/>
  </w:style>
  <w:style w:type="table" w:customStyle="1" w:styleId="TableNormal1">
    <w:name w:val="Table Normal1"/>
    <w:rsid w:val="002370AE"/>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2370AE"/>
    <w:rPr>
      <w:color w:val="605E5C"/>
      <w:shd w:val="clear" w:color="auto" w:fill="E1DFDD"/>
    </w:rPr>
  </w:style>
  <w:style w:type="character" w:customStyle="1" w:styleId="BodyTextChar">
    <w:name w:val="Body Text Char"/>
    <w:basedOn w:val="a0"/>
    <w:uiPriority w:val="99"/>
    <w:rsid w:val="002370AE"/>
  </w:style>
  <w:style w:type="table" w:customStyle="1" w:styleId="43">
    <w:name w:val="Сетка таблицы4"/>
    <w:basedOn w:val="a1"/>
    <w:next w:val="a4"/>
    <w:uiPriority w:val="99"/>
    <w:unhideWhenUsed/>
    <w:rsid w:val="002370AE"/>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2370AE"/>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2370AE"/>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2370AE"/>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2370AE"/>
    <w:rPr>
      <w:rFonts w:ascii="Calibri Light" w:eastAsia="Times New Roman" w:hAnsi="Calibri Light" w:cs="Times New Roman"/>
      <w:color w:val="2F5496"/>
      <w:sz w:val="32"/>
      <w:szCs w:val="32"/>
    </w:rPr>
  </w:style>
  <w:style w:type="paragraph" w:customStyle="1" w:styleId="1f0">
    <w:name w:val="Абзац списка1"/>
    <w:basedOn w:val="a"/>
    <w:qFormat/>
    <w:rsid w:val="002370AE"/>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2370AE"/>
  </w:style>
  <w:style w:type="paragraph" w:customStyle="1" w:styleId="2b">
    <w:name w:val="Абзац списка2"/>
    <w:basedOn w:val="a"/>
    <w:uiPriority w:val="99"/>
    <w:qFormat/>
    <w:rsid w:val="002370A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2370A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2370A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2370AE"/>
    <w:rPr>
      <w:rFonts w:ascii="Times New Roman" w:eastAsia="Times New Roman" w:hAnsi="Times New Roman" w:cs="Times New Roman"/>
      <w:sz w:val="20"/>
      <w:szCs w:val="20"/>
      <w:lang w:eastAsia="ru-RU"/>
    </w:rPr>
  </w:style>
  <w:style w:type="paragraph" w:customStyle="1" w:styleId="rvps6">
    <w:name w:val="rvps6"/>
    <w:basedOn w:val="a"/>
    <w:qFormat/>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2370AE"/>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2370AE"/>
    <w:rPr>
      <w:rFonts w:cs="Times New Roman"/>
      <w:i/>
    </w:rPr>
  </w:style>
  <w:style w:type="paragraph" w:customStyle="1" w:styleId="Style8">
    <w:name w:val="Style8"/>
    <w:basedOn w:val="a"/>
    <w:uiPriority w:val="99"/>
    <w:qFormat/>
    <w:rsid w:val="002370A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2370AE"/>
    <w:rPr>
      <w:rFonts w:ascii="Times New Roman" w:hAnsi="Times New Roman" w:cs="Times New Roman"/>
      <w:b/>
      <w:bCs/>
      <w:sz w:val="22"/>
      <w:szCs w:val="22"/>
    </w:rPr>
  </w:style>
  <w:style w:type="paragraph" w:customStyle="1" w:styleId="Style9">
    <w:name w:val="Style9"/>
    <w:basedOn w:val="a"/>
    <w:uiPriority w:val="99"/>
    <w:qFormat/>
    <w:rsid w:val="002370A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2370A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2370A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2370AE"/>
    <w:rPr>
      <w:rFonts w:ascii="Times New Roman" w:hAnsi="Times New Roman" w:cs="Times New Roman"/>
      <w:b/>
      <w:bCs/>
      <w:i/>
      <w:iCs/>
      <w:sz w:val="22"/>
      <w:szCs w:val="22"/>
    </w:rPr>
  </w:style>
  <w:style w:type="character" w:customStyle="1" w:styleId="FontStyle25">
    <w:name w:val="Font Style25"/>
    <w:basedOn w:val="a0"/>
    <w:uiPriority w:val="99"/>
    <w:rsid w:val="002370AE"/>
    <w:rPr>
      <w:rFonts w:ascii="Times New Roman" w:hAnsi="Times New Roman" w:cs="Times New Roman"/>
      <w:sz w:val="22"/>
      <w:szCs w:val="22"/>
    </w:rPr>
  </w:style>
  <w:style w:type="paragraph" w:customStyle="1" w:styleId="xfmc1">
    <w:name w:val="xfmc1"/>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2370AE"/>
    <w:rPr>
      <w:rFonts w:ascii="Cambria" w:hAnsi="Cambria" w:cs="Times New Roman"/>
      <w:b/>
      <w:bCs/>
      <w:color w:val="365F91"/>
      <w:sz w:val="28"/>
      <w:szCs w:val="28"/>
    </w:rPr>
  </w:style>
  <w:style w:type="character" w:customStyle="1" w:styleId="1f1">
    <w:name w:val="Верхний колонтитул Знак1"/>
    <w:basedOn w:val="a0"/>
    <w:uiPriority w:val="99"/>
    <w:rsid w:val="002370AE"/>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2370AE"/>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2370AE"/>
  </w:style>
  <w:style w:type="character" w:customStyle="1" w:styleId="1f3">
    <w:name w:val="Основной текст с отступом Знак1"/>
    <w:basedOn w:val="a0"/>
    <w:uiPriority w:val="99"/>
    <w:semiHidden/>
    <w:rsid w:val="002370AE"/>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2370AE"/>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2370AE"/>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2370AE"/>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2370AE"/>
    <w:rPr>
      <w:sz w:val="16"/>
      <w:szCs w:val="16"/>
    </w:rPr>
  </w:style>
  <w:style w:type="paragraph" w:customStyle="1" w:styleId="1f4">
    <w:name w:val="Текст примечания1"/>
    <w:basedOn w:val="a"/>
    <w:uiPriority w:val="99"/>
    <w:qFormat/>
    <w:rsid w:val="002370AE"/>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2370AE"/>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2370A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2370A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2370AE"/>
    <w:pPr>
      <w:jc w:val="center"/>
    </w:pPr>
    <w:rPr>
      <w:b/>
      <w:bCs/>
    </w:rPr>
  </w:style>
  <w:style w:type="paragraph" w:customStyle="1" w:styleId="affd">
    <w:name w:val="Вміст кадру"/>
    <w:basedOn w:val="a8"/>
    <w:uiPriority w:val="99"/>
    <w:qFormat/>
    <w:rsid w:val="002370AE"/>
  </w:style>
  <w:style w:type="paragraph" w:customStyle="1" w:styleId="1f5">
    <w:name w:val="Знак Знак1 Знак Знак Знак Знак Знак"/>
    <w:basedOn w:val="a"/>
    <w:uiPriority w:val="99"/>
    <w:qFormat/>
    <w:rsid w:val="002370AE"/>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2370AE"/>
    <w:rPr>
      <w:i/>
      <w:sz w:val="23"/>
      <w:shd w:val="clear" w:color="auto" w:fill="FFFFFF"/>
    </w:rPr>
  </w:style>
  <w:style w:type="paragraph" w:customStyle="1" w:styleId="2e">
    <w:name w:val="Основной текст (2)"/>
    <w:basedOn w:val="a"/>
    <w:link w:val="2d"/>
    <w:uiPriority w:val="99"/>
    <w:qFormat/>
    <w:rsid w:val="002370AE"/>
    <w:pPr>
      <w:shd w:val="clear" w:color="auto" w:fill="FFFFFF"/>
      <w:spacing w:after="2100" w:line="240" w:lineRule="atLeast"/>
    </w:pPr>
    <w:rPr>
      <w:i/>
      <w:sz w:val="23"/>
    </w:rPr>
  </w:style>
  <w:style w:type="paragraph" w:customStyle="1" w:styleId="msonormalcxspmiddle">
    <w:name w:val="msonormalcxspmiddle"/>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2370A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2370AE"/>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2370AE"/>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2370AE"/>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2370AE"/>
  </w:style>
  <w:style w:type="character" w:customStyle="1" w:styleId="WW8Num2z0">
    <w:name w:val="WW8Num2z0"/>
    <w:uiPriority w:val="99"/>
    <w:rsid w:val="002370AE"/>
    <w:rPr>
      <w:rFonts w:ascii="Times New Roman" w:hAnsi="Times New Roman"/>
    </w:rPr>
  </w:style>
  <w:style w:type="character" w:customStyle="1" w:styleId="WW8Num4z0">
    <w:name w:val="WW8Num4z0"/>
    <w:uiPriority w:val="99"/>
    <w:rsid w:val="002370AE"/>
    <w:rPr>
      <w:rFonts w:ascii="Times New Roman" w:hAnsi="Times New Roman"/>
    </w:rPr>
  </w:style>
  <w:style w:type="character" w:customStyle="1" w:styleId="WW8Num5z0">
    <w:name w:val="WW8Num5z0"/>
    <w:uiPriority w:val="99"/>
    <w:rsid w:val="002370AE"/>
    <w:rPr>
      <w:rFonts w:ascii="Times New Roman" w:hAnsi="Times New Roman"/>
    </w:rPr>
  </w:style>
  <w:style w:type="character" w:customStyle="1" w:styleId="WW8Num6z0">
    <w:name w:val="WW8Num6z0"/>
    <w:uiPriority w:val="99"/>
    <w:rsid w:val="002370AE"/>
    <w:rPr>
      <w:color w:val="FF0000"/>
    </w:rPr>
  </w:style>
  <w:style w:type="character" w:customStyle="1" w:styleId="Absatz-Standardschriftart">
    <w:name w:val="Absatz-Standardschriftart"/>
    <w:uiPriority w:val="99"/>
    <w:rsid w:val="002370AE"/>
  </w:style>
  <w:style w:type="character" w:customStyle="1" w:styleId="WW8Num1z0">
    <w:name w:val="WW8Num1z0"/>
    <w:uiPriority w:val="99"/>
    <w:rsid w:val="002370AE"/>
    <w:rPr>
      <w:rFonts w:ascii="Times New Roman" w:hAnsi="Times New Roman"/>
    </w:rPr>
  </w:style>
  <w:style w:type="character" w:customStyle="1" w:styleId="WW8Num2z1">
    <w:name w:val="WW8Num2z1"/>
    <w:uiPriority w:val="99"/>
    <w:rsid w:val="002370AE"/>
    <w:rPr>
      <w:rFonts w:ascii="Courier New" w:hAnsi="Courier New"/>
    </w:rPr>
  </w:style>
  <w:style w:type="character" w:customStyle="1" w:styleId="WW8Num2z2">
    <w:name w:val="WW8Num2z2"/>
    <w:uiPriority w:val="99"/>
    <w:rsid w:val="002370AE"/>
    <w:rPr>
      <w:rFonts w:ascii="Wingdings" w:hAnsi="Wingdings"/>
    </w:rPr>
  </w:style>
  <w:style w:type="character" w:customStyle="1" w:styleId="WW8Num2z3">
    <w:name w:val="WW8Num2z3"/>
    <w:uiPriority w:val="99"/>
    <w:rsid w:val="002370AE"/>
    <w:rPr>
      <w:rFonts w:ascii="Symbol" w:hAnsi="Symbol"/>
    </w:rPr>
  </w:style>
  <w:style w:type="character" w:customStyle="1" w:styleId="WW8Num4z1">
    <w:name w:val="WW8Num4z1"/>
    <w:uiPriority w:val="99"/>
    <w:rsid w:val="002370AE"/>
    <w:rPr>
      <w:rFonts w:ascii="Courier New" w:hAnsi="Courier New"/>
    </w:rPr>
  </w:style>
  <w:style w:type="character" w:customStyle="1" w:styleId="WW8Num4z2">
    <w:name w:val="WW8Num4z2"/>
    <w:uiPriority w:val="99"/>
    <w:rsid w:val="002370AE"/>
    <w:rPr>
      <w:rFonts w:ascii="Wingdings" w:hAnsi="Wingdings"/>
    </w:rPr>
  </w:style>
  <w:style w:type="character" w:customStyle="1" w:styleId="WW8Num4z3">
    <w:name w:val="WW8Num4z3"/>
    <w:uiPriority w:val="99"/>
    <w:rsid w:val="002370AE"/>
    <w:rPr>
      <w:rFonts w:ascii="Symbol" w:hAnsi="Symbol"/>
    </w:rPr>
  </w:style>
  <w:style w:type="character" w:customStyle="1" w:styleId="WW8Num5z1">
    <w:name w:val="WW8Num5z1"/>
    <w:uiPriority w:val="99"/>
    <w:rsid w:val="002370AE"/>
    <w:rPr>
      <w:rFonts w:ascii="Courier New" w:hAnsi="Courier New"/>
    </w:rPr>
  </w:style>
  <w:style w:type="character" w:customStyle="1" w:styleId="WW8Num5z2">
    <w:name w:val="WW8Num5z2"/>
    <w:uiPriority w:val="99"/>
    <w:rsid w:val="002370AE"/>
    <w:rPr>
      <w:rFonts w:ascii="Wingdings" w:hAnsi="Wingdings"/>
    </w:rPr>
  </w:style>
  <w:style w:type="character" w:customStyle="1" w:styleId="WW8Num5z3">
    <w:name w:val="WW8Num5z3"/>
    <w:uiPriority w:val="99"/>
    <w:rsid w:val="002370AE"/>
    <w:rPr>
      <w:rFonts w:ascii="Symbol" w:hAnsi="Symbol"/>
    </w:rPr>
  </w:style>
  <w:style w:type="character" w:customStyle="1" w:styleId="WW8Num7z0">
    <w:name w:val="WW8Num7z0"/>
    <w:uiPriority w:val="99"/>
    <w:rsid w:val="002370AE"/>
    <w:rPr>
      <w:rFonts w:ascii="Times New Roman" w:hAnsi="Times New Roman"/>
    </w:rPr>
  </w:style>
  <w:style w:type="character" w:customStyle="1" w:styleId="WW8Num7z1">
    <w:name w:val="WW8Num7z1"/>
    <w:uiPriority w:val="99"/>
    <w:rsid w:val="002370AE"/>
    <w:rPr>
      <w:rFonts w:ascii="Courier New" w:hAnsi="Courier New"/>
    </w:rPr>
  </w:style>
  <w:style w:type="character" w:customStyle="1" w:styleId="WW8Num7z2">
    <w:name w:val="WW8Num7z2"/>
    <w:uiPriority w:val="99"/>
    <w:rsid w:val="002370AE"/>
    <w:rPr>
      <w:rFonts w:ascii="Wingdings" w:hAnsi="Wingdings"/>
    </w:rPr>
  </w:style>
  <w:style w:type="character" w:customStyle="1" w:styleId="WW8Num7z3">
    <w:name w:val="WW8Num7z3"/>
    <w:uiPriority w:val="99"/>
    <w:rsid w:val="002370AE"/>
    <w:rPr>
      <w:rFonts w:ascii="Symbol" w:hAnsi="Symbol"/>
    </w:rPr>
  </w:style>
  <w:style w:type="character" w:customStyle="1" w:styleId="WW8Num8z0">
    <w:name w:val="WW8Num8z0"/>
    <w:uiPriority w:val="99"/>
    <w:rsid w:val="002370AE"/>
    <w:rPr>
      <w:rFonts w:ascii="Times New Roman" w:hAnsi="Times New Roman"/>
    </w:rPr>
  </w:style>
  <w:style w:type="character" w:customStyle="1" w:styleId="WW8Num8z1">
    <w:name w:val="WW8Num8z1"/>
    <w:uiPriority w:val="99"/>
    <w:rsid w:val="002370AE"/>
    <w:rPr>
      <w:rFonts w:ascii="Courier New" w:hAnsi="Courier New"/>
    </w:rPr>
  </w:style>
  <w:style w:type="character" w:customStyle="1" w:styleId="WW8Num8z2">
    <w:name w:val="WW8Num8z2"/>
    <w:uiPriority w:val="99"/>
    <w:rsid w:val="002370AE"/>
    <w:rPr>
      <w:rFonts w:ascii="Wingdings" w:hAnsi="Wingdings"/>
    </w:rPr>
  </w:style>
  <w:style w:type="character" w:customStyle="1" w:styleId="WW8Num8z3">
    <w:name w:val="WW8Num8z3"/>
    <w:uiPriority w:val="99"/>
    <w:rsid w:val="002370AE"/>
    <w:rPr>
      <w:rFonts w:ascii="Symbol" w:hAnsi="Symbol"/>
    </w:rPr>
  </w:style>
  <w:style w:type="character" w:customStyle="1" w:styleId="WW8Num9z0">
    <w:name w:val="WW8Num9z0"/>
    <w:uiPriority w:val="99"/>
    <w:rsid w:val="002370AE"/>
    <w:rPr>
      <w:rFonts w:ascii="Times New Roman" w:hAnsi="Times New Roman"/>
    </w:rPr>
  </w:style>
  <w:style w:type="character" w:customStyle="1" w:styleId="WW8Num10z0">
    <w:name w:val="WW8Num10z0"/>
    <w:uiPriority w:val="99"/>
    <w:rsid w:val="002370AE"/>
  </w:style>
  <w:style w:type="character" w:customStyle="1" w:styleId="WW8Num11z0">
    <w:name w:val="WW8Num11z0"/>
    <w:uiPriority w:val="99"/>
    <w:rsid w:val="002370AE"/>
    <w:rPr>
      <w:color w:val="FF0000"/>
    </w:rPr>
  </w:style>
  <w:style w:type="character" w:customStyle="1" w:styleId="1f7">
    <w:name w:val="Основной шрифт абзаца1"/>
    <w:rsid w:val="002370AE"/>
  </w:style>
  <w:style w:type="character" w:customStyle="1" w:styleId="221">
    <w:name w:val="Знак22"/>
    <w:basedOn w:val="1f7"/>
    <w:uiPriority w:val="99"/>
    <w:rsid w:val="002370AE"/>
    <w:rPr>
      <w:rFonts w:cs="Times New Roman"/>
      <w:b/>
      <w:bCs/>
      <w:sz w:val="24"/>
      <w:szCs w:val="24"/>
      <w:lang w:val="uk-UA"/>
    </w:rPr>
  </w:style>
  <w:style w:type="character" w:customStyle="1" w:styleId="afff">
    <w:name w:val="Маркери списку"/>
    <w:uiPriority w:val="99"/>
    <w:rsid w:val="002370AE"/>
    <w:rPr>
      <w:rFonts w:ascii="OpenSymbol" w:hAnsi="OpenSymbol"/>
    </w:rPr>
  </w:style>
  <w:style w:type="character" w:customStyle="1" w:styleId="BodyTextIndentChar1">
    <w:name w:val="Body Text Indent Char1"/>
    <w:basedOn w:val="a0"/>
    <w:uiPriority w:val="99"/>
    <w:semiHidden/>
    <w:rsid w:val="002370AE"/>
  </w:style>
  <w:style w:type="character" w:customStyle="1" w:styleId="2f">
    <w:name w:val="Основной текст (2)_ Знак"/>
    <w:uiPriority w:val="99"/>
    <w:locked/>
    <w:rsid w:val="002370AE"/>
    <w:rPr>
      <w:i/>
      <w:sz w:val="23"/>
      <w:lang w:val="uk-UA" w:eastAsia="uk-UA"/>
    </w:rPr>
  </w:style>
  <w:style w:type="paragraph" w:customStyle="1" w:styleId="222">
    <w:name w:val="Основной текст 22"/>
    <w:basedOn w:val="a"/>
    <w:uiPriority w:val="99"/>
    <w:qFormat/>
    <w:rsid w:val="002370A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2370AE"/>
    <w:rPr>
      <w:rFonts w:ascii="MS Mincho" w:eastAsia="MS Mincho"/>
      <w:lang w:eastAsia="ru-RU"/>
    </w:rPr>
  </w:style>
  <w:style w:type="paragraph" w:styleId="afff0">
    <w:name w:val="List"/>
    <w:basedOn w:val="a8"/>
    <w:uiPriority w:val="99"/>
    <w:rsid w:val="002370AE"/>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2370AE"/>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2370AE"/>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2370AE"/>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2370AE"/>
    <w:pPr>
      <w:spacing w:after="0" w:line="240" w:lineRule="auto"/>
    </w:pPr>
    <w:rPr>
      <w:rFonts w:ascii="Calibri" w:eastAsia="Calibri" w:hAnsi="Calibri" w:cs="Calibri"/>
      <w:lang w:val="ru-RU" w:eastAsia="ru-RU"/>
    </w:rPr>
  </w:style>
  <w:style w:type="character" w:customStyle="1" w:styleId="WW8Num1z1">
    <w:name w:val="WW8Num1z1"/>
    <w:uiPriority w:val="99"/>
    <w:rsid w:val="002370AE"/>
    <w:rPr>
      <w:rFonts w:ascii="Courier New" w:hAnsi="Courier New"/>
    </w:rPr>
  </w:style>
  <w:style w:type="character" w:customStyle="1" w:styleId="WW8Num1z2">
    <w:name w:val="WW8Num1z2"/>
    <w:uiPriority w:val="99"/>
    <w:rsid w:val="002370AE"/>
    <w:rPr>
      <w:rFonts w:ascii="Wingdings" w:hAnsi="Wingdings"/>
    </w:rPr>
  </w:style>
  <w:style w:type="character" w:customStyle="1" w:styleId="WW8Num1z3">
    <w:name w:val="WW8Num1z3"/>
    <w:uiPriority w:val="99"/>
    <w:rsid w:val="002370AE"/>
    <w:rPr>
      <w:rFonts w:ascii="Symbol" w:hAnsi="Symbol"/>
    </w:rPr>
  </w:style>
  <w:style w:type="character" w:customStyle="1" w:styleId="WW8Num3z0">
    <w:name w:val="WW8Num3z0"/>
    <w:uiPriority w:val="99"/>
    <w:rsid w:val="002370AE"/>
    <w:rPr>
      <w:rFonts w:ascii="Times New Roman" w:hAnsi="Times New Roman"/>
    </w:rPr>
  </w:style>
  <w:style w:type="character" w:customStyle="1" w:styleId="afff4">
    <w:name w:val="Символ сноски"/>
    <w:basedOn w:val="1f7"/>
    <w:uiPriority w:val="99"/>
    <w:rsid w:val="002370AE"/>
    <w:rPr>
      <w:rFonts w:ascii="Times New Roman" w:hAnsi="Times New Roman" w:cs="Times New Roman"/>
      <w:vertAlign w:val="superscript"/>
    </w:rPr>
  </w:style>
  <w:style w:type="character" w:customStyle="1" w:styleId="afff5">
    <w:name w:val="Символы концевой сноски"/>
    <w:basedOn w:val="1f7"/>
    <w:uiPriority w:val="99"/>
    <w:rsid w:val="002370AE"/>
    <w:rPr>
      <w:rFonts w:ascii="Times New Roman" w:hAnsi="Times New Roman" w:cs="Times New Roman"/>
      <w:vertAlign w:val="superscript"/>
    </w:rPr>
  </w:style>
  <w:style w:type="character" w:customStyle="1" w:styleId="1f9">
    <w:name w:val="Знак примечания1"/>
    <w:basedOn w:val="1f7"/>
    <w:uiPriority w:val="99"/>
    <w:rsid w:val="002370AE"/>
    <w:rPr>
      <w:rFonts w:ascii="Times New Roman" w:hAnsi="Times New Roman" w:cs="Times New Roman"/>
      <w:sz w:val="16"/>
    </w:rPr>
  </w:style>
  <w:style w:type="paragraph" w:customStyle="1" w:styleId="1fa">
    <w:name w:val="Название1"/>
    <w:basedOn w:val="a"/>
    <w:uiPriority w:val="99"/>
    <w:qFormat/>
    <w:rsid w:val="002370A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2370A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2370AE"/>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2370AE"/>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2370A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2370A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2370A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2370AE"/>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2370AE"/>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2370A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2370AE"/>
    <w:pPr>
      <w:jc w:val="center"/>
    </w:pPr>
    <w:rPr>
      <w:b/>
      <w:bCs/>
    </w:rPr>
  </w:style>
  <w:style w:type="paragraph" w:customStyle="1" w:styleId="Style1">
    <w:name w:val="Style1"/>
    <w:basedOn w:val="a"/>
    <w:uiPriority w:val="99"/>
    <w:qFormat/>
    <w:rsid w:val="002370A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2370A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2370A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2370A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2370A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2370A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2370A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2370AE"/>
    <w:rPr>
      <w:rFonts w:ascii="Times New Roman" w:hAnsi="Times New Roman"/>
      <w:b/>
      <w:sz w:val="22"/>
    </w:rPr>
  </w:style>
  <w:style w:type="character" w:customStyle="1" w:styleId="FontStyle12">
    <w:name w:val="Font Style12"/>
    <w:uiPriority w:val="99"/>
    <w:rsid w:val="002370AE"/>
    <w:rPr>
      <w:rFonts w:ascii="Times New Roman" w:hAnsi="Times New Roman"/>
      <w:sz w:val="22"/>
    </w:rPr>
  </w:style>
  <w:style w:type="character" w:customStyle="1" w:styleId="afff8">
    <w:name w:val="Схема документа Знак"/>
    <w:basedOn w:val="a0"/>
    <w:link w:val="afff9"/>
    <w:uiPriority w:val="99"/>
    <w:semiHidden/>
    <w:rsid w:val="002370AE"/>
    <w:rPr>
      <w:rFonts w:ascii="Tahoma" w:eastAsia="Times New Roman" w:hAnsi="Tahoma" w:cs="Tahoma"/>
      <w:sz w:val="16"/>
      <w:szCs w:val="16"/>
      <w:lang w:eastAsia="ru-RU"/>
    </w:rPr>
  </w:style>
  <w:style w:type="paragraph" w:styleId="afff9">
    <w:name w:val="Document Map"/>
    <w:basedOn w:val="a"/>
    <w:link w:val="afff8"/>
    <w:uiPriority w:val="99"/>
    <w:semiHidden/>
    <w:rsid w:val="002370AE"/>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2370AE"/>
    <w:rPr>
      <w:rFonts w:ascii="Tahoma" w:hAnsi="Tahoma" w:cs="Tahoma"/>
      <w:sz w:val="16"/>
      <w:szCs w:val="16"/>
    </w:rPr>
  </w:style>
  <w:style w:type="character" w:customStyle="1" w:styleId="29pt">
    <w:name w:val="Основной текст (2) + 9 pt"/>
    <w:aliases w:val="Не курсив,Интервал 2 pt"/>
    <w:uiPriority w:val="99"/>
    <w:rsid w:val="002370AE"/>
    <w:rPr>
      <w:i/>
      <w:color w:val="000000"/>
      <w:spacing w:val="40"/>
      <w:w w:val="100"/>
      <w:position w:val="0"/>
      <w:sz w:val="18"/>
      <w:lang w:val="uk-UA"/>
    </w:rPr>
  </w:style>
  <w:style w:type="character" w:customStyle="1" w:styleId="39">
    <w:name w:val="Основной текст (3)_"/>
    <w:link w:val="312"/>
    <w:uiPriority w:val="99"/>
    <w:locked/>
    <w:rsid w:val="002370AE"/>
    <w:rPr>
      <w:b/>
      <w:i/>
      <w:sz w:val="19"/>
      <w:shd w:val="clear" w:color="auto" w:fill="FFFFFF"/>
    </w:rPr>
  </w:style>
  <w:style w:type="paragraph" w:customStyle="1" w:styleId="312">
    <w:name w:val="Основной текст (3)1"/>
    <w:basedOn w:val="a"/>
    <w:link w:val="39"/>
    <w:uiPriority w:val="99"/>
    <w:qFormat/>
    <w:rsid w:val="002370AE"/>
    <w:pPr>
      <w:widowControl w:val="0"/>
      <w:shd w:val="clear" w:color="auto" w:fill="FFFFFF"/>
      <w:spacing w:before="180" w:after="180" w:line="240" w:lineRule="atLeast"/>
    </w:pPr>
    <w:rPr>
      <w:b/>
      <w:i/>
      <w:sz w:val="19"/>
    </w:rPr>
  </w:style>
  <w:style w:type="character" w:customStyle="1" w:styleId="3a">
    <w:name w:val="Основной текст (3)"/>
    <w:uiPriority w:val="99"/>
    <w:rsid w:val="002370AE"/>
    <w:rPr>
      <w:b/>
      <w:i/>
      <w:color w:val="000000"/>
      <w:spacing w:val="0"/>
      <w:w w:val="100"/>
      <w:position w:val="0"/>
      <w:sz w:val="19"/>
      <w:u w:val="single"/>
    </w:rPr>
  </w:style>
  <w:style w:type="character" w:customStyle="1" w:styleId="afffa">
    <w:name w:val="Основной текст_"/>
    <w:link w:val="1ff2"/>
    <w:uiPriority w:val="99"/>
    <w:locked/>
    <w:rsid w:val="002370AE"/>
    <w:rPr>
      <w:sz w:val="18"/>
      <w:shd w:val="clear" w:color="auto" w:fill="FFFFFF"/>
    </w:rPr>
  </w:style>
  <w:style w:type="paragraph" w:customStyle="1" w:styleId="1ff2">
    <w:name w:val="Основной текст1"/>
    <w:basedOn w:val="a"/>
    <w:link w:val="afffa"/>
    <w:uiPriority w:val="99"/>
    <w:qFormat/>
    <w:rsid w:val="002370A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2370AE"/>
    <w:rPr>
      <w:rFonts w:ascii="Times New Roman" w:hAnsi="Times New Roman"/>
      <w:spacing w:val="-3"/>
      <w:sz w:val="16"/>
      <w:u w:val="none"/>
    </w:rPr>
  </w:style>
  <w:style w:type="character" w:customStyle="1" w:styleId="Exact1">
    <w:name w:val="Основной текст Exact1"/>
    <w:uiPriority w:val="99"/>
    <w:rsid w:val="002370AE"/>
    <w:rPr>
      <w:color w:val="000000"/>
      <w:spacing w:val="-3"/>
      <w:w w:val="100"/>
      <w:position w:val="0"/>
      <w:sz w:val="16"/>
      <w:u w:val="single"/>
      <w:lang w:val="uk-UA"/>
    </w:rPr>
  </w:style>
  <w:style w:type="character" w:customStyle="1" w:styleId="rvts6">
    <w:name w:val="rvts6"/>
    <w:uiPriority w:val="99"/>
    <w:rsid w:val="002370AE"/>
  </w:style>
  <w:style w:type="character" w:customStyle="1" w:styleId="2f0">
    <w:name w:val="Заголовок №2_"/>
    <w:link w:val="2f1"/>
    <w:uiPriority w:val="99"/>
    <w:locked/>
    <w:rsid w:val="002370AE"/>
    <w:rPr>
      <w:b/>
      <w:sz w:val="23"/>
      <w:shd w:val="clear" w:color="auto" w:fill="FFFFFF"/>
    </w:rPr>
  </w:style>
  <w:style w:type="paragraph" w:customStyle="1" w:styleId="2f1">
    <w:name w:val="Заголовок №2"/>
    <w:basedOn w:val="a"/>
    <w:link w:val="2f0"/>
    <w:uiPriority w:val="99"/>
    <w:qFormat/>
    <w:rsid w:val="002370AE"/>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2370AE"/>
    <w:rPr>
      <w:b/>
      <w:shd w:val="clear" w:color="auto" w:fill="FFFFFF"/>
    </w:rPr>
  </w:style>
  <w:style w:type="paragraph" w:customStyle="1" w:styleId="122">
    <w:name w:val="Заголовок №1 (2)"/>
    <w:basedOn w:val="a"/>
    <w:link w:val="121"/>
    <w:uiPriority w:val="99"/>
    <w:qFormat/>
    <w:rsid w:val="002370AE"/>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2370AE"/>
    <w:rPr>
      <w:b/>
      <w:sz w:val="23"/>
      <w:shd w:val="clear" w:color="auto" w:fill="FFFFFF"/>
    </w:rPr>
  </w:style>
  <w:style w:type="paragraph" w:customStyle="1" w:styleId="116">
    <w:name w:val="Заголовок №11"/>
    <w:basedOn w:val="a"/>
    <w:link w:val="1ff3"/>
    <w:uiPriority w:val="99"/>
    <w:qFormat/>
    <w:rsid w:val="002370AE"/>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2370AE"/>
    <w:rPr>
      <w:rFonts w:cs="Times New Roman"/>
      <w:bCs/>
      <w:szCs w:val="23"/>
    </w:rPr>
  </w:style>
  <w:style w:type="paragraph" w:customStyle="1" w:styleId="afffb">
    <w:name w:val="Основной Знак"/>
    <w:basedOn w:val="a"/>
    <w:uiPriority w:val="99"/>
    <w:qFormat/>
    <w:rsid w:val="002370A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2370AE"/>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2370AE"/>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2370AE"/>
    <w:rPr>
      <w:rFonts w:ascii="Consolas" w:hAnsi="Consolas"/>
      <w:sz w:val="20"/>
      <w:szCs w:val="20"/>
    </w:rPr>
  </w:style>
  <w:style w:type="paragraph" w:customStyle="1" w:styleId="2f2">
    <w:name w:val="Обычный2"/>
    <w:uiPriority w:val="99"/>
    <w:qFormat/>
    <w:rsid w:val="002370A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2370A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2370AE"/>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2370AE"/>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2370AE"/>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2370AE"/>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2370AE"/>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2370AE"/>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2370AE"/>
    <w:rPr>
      <w:rFonts w:ascii="Calibri" w:eastAsia="Calibri" w:hAnsi="Calibri" w:cs="Calibri"/>
      <w:b/>
      <w:bCs/>
      <w:lang w:eastAsia="uk-UA"/>
    </w:rPr>
  </w:style>
  <w:style w:type="character" w:customStyle="1" w:styleId="UnresolvedMention">
    <w:name w:val="Unresolved Mention"/>
    <w:basedOn w:val="a0"/>
    <w:uiPriority w:val="99"/>
    <w:semiHidden/>
    <w:unhideWhenUsed/>
    <w:rsid w:val="002370AE"/>
    <w:rPr>
      <w:color w:val="605E5C"/>
      <w:shd w:val="clear" w:color="auto" w:fill="E1DFDD"/>
    </w:rPr>
  </w:style>
  <w:style w:type="numbering" w:customStyle="1" w:styleId="51">
    <w:name w:val="Нет списка5"/>
    <w:next w:val="a2"/>
    <w:uiPriority w:val="99"/>
    <w:semiHidden/>
    <w:unhideWhenUsed/>
    <w:rsid w:val="002370AE"/>
  </w:style>
  <w:style w:type="table" w:customStyle="1" w:styleId="TableNormal">
    <w:name w:val="Table Normal"/>
    <w:uiPriority w:val="2"/>
    <w:semiHidden/>
    <w:unhideWhenUsed/>
    <w:qFormat/>
    <w:rsid w:val="002370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2370AE"/>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2370AE"/>
  </w:style>
  <w:style w:type="paragraph" w:customStyle="1" w:styleId="Default">
    <w:name w:val="Default"/>
    <w:rsid w:val="002370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2370AE"/>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2370AE"/>
  </w:style>
  <w:style w:type="table" w:customStyle="1" w:styleId="52">
    <w:name w:val="Сетка таблицы5"/>
    <w:basedOn w:val="a1"/>
    <w:next w:val="a4"/>
    <w:rsid w:val="002370A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2370AE"/>
  </w:style>
  <w:style w:type="character" w:customStyle="1" w:styleId="1ff7">
    <w:name w:val="Текст Знак1"/>
    <w:basedOn w:val="a0"/>
    <w:uiPriority w:val="99"/>
    <w:semiHidden/>
    <w:locked/>
    <w:rsid w:val="002370AE"/>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2370AE"/>
  </w:style>
  <w:style w:type="numbering" w:customStyle="1" w:styleId="130">
    <w:name w:val="Нет списка13"/>
    <w:next w:val="a2"/>
    <w:uiPriority w:val="99"/>
    <w:semiHidden/>
    <w:unhideWhenUsed/>
    <w:rsid w:val="002370AE"/>
  </w:style>
  <w:style w:type="numbering" w:customStyle="1" w:styleId="91">
    <w:name w:val="Нет списка9"/>
    <w:next w:val="a2"/>
    <w:uiPriority w:val="99"/>
    <w:semiHidden/>
    <w:unhideWhenUsed/>
    <w:rsid w:val="002370AE"/>
  </w:style>
  <w:style w:type="table" w:customStyle="1" w:styleId="62">
    <w:name w:val="Сетка таблицы6"/>
    <w:basedOn w:val="a1"/>
    <w:next w:val="a4"/>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2370AE"/>
    <w:pPr>
      <w:numPr>
        <w:numId w:val="1"/>
      </w:numPr>
    </w:pPr>
  </w:style>
  <w:style w:type="numbering" w:customStyle="1" w:styleId="WWNum41">
    <w:name w:val="WWNum41"/>
    <w:basedOn w:val="a2"/>
    <w:rsid w:val="002370AE"/>
    <w:pPr>
      <w:numPr>
        <w:numId w:val="2"/>
      </w:numPr>
    </w:pPr>
  </w:style>
  <w:style w:type="numbering" w:customStyle="1" w:styleId="WWNum51">
    <w:name w:val="WWNum51"/>
    <w:basedOn w:val="a2"/>
    <w:rsid w:val="002370AE"/>
    <w:pPr>
      <w:numPr>
        <w:numId w:val="24"/>
      </w:numPr>
    </w:pPr>
  </w:style>
  <w:style w:type="numbering" w:customStyle="1" w:styleId="WWNum61">
    <w:name w:val="WWNum61"/>
    <w:basedOn w:val="a2"/>
    <w:rsid w:val="002370AE"/>
    <w:pPr>
      <w:numPr>
        <w:numId w:val="3"/>
      </w:numPr>
    </w:pPr>
  </w:style>
  <w:style w:type="numbering" w:customStyle="1" w:styleId="WWNum71">
    <w:name w:val="WWNum71"/>
    <w:basedOn w:val="a2"/>
    <w:rsid w:val="002370AE"/>
    <w:pPr>
      <w:numPr>
        <w:numId w:val="4"/>
      </w:numPr>
    </w:pPr>
  </w:style>
  <w:style w:type="numbering" w:customStyle="1" w:styleId="WWNum81">
    <w:name w:val="WWNum81"/>
    <w:basedOn w:val="a2"/>
    <w:rsid w:val="002370AE"/>
    <w:pPr>
      <w:numPr>
        <w:numId w:val="5"/>
      </w:numPr>
    </w:pPr>
  </w:style>
  <w:style w:type="numbering" w:customStyle="1" w:styleId="WWNum91">
    <w:name w:val="WWNum91"/>
    <w:basedOn w:val="a2"/>
    <w:rsid w:val="002370AE"/>
    <w:pPr>
      <w:numPr>
        <w:numId w:val="6"/>
      </w:numPr>
    </w:pPr>
  </w:style>
  <w:style w:type="numbering" w:customStyle="1" w:styleId="WWNum101">
    <w:name w:val="WWNum101"/>
    <w:basedOn w:val="a2"/>
    <w:rsid w:val="002370AE"/>
    <w:pPr>
      <w:numPr>
        <w:numId w:val="7"/>
      </w:numPr>
    </w:pPr>
  </w:style>
  <w:style w:type="numbering" w:customStyle="1" w:styleId="WWNum111">
    <w:name w:val="WWNum111"/>
    <w:basedOn w:val="a2"/>
    <w:rsid w:val="002370AE"/>
    <w:pPr>
      <w:numPr>
        <w:numId w:val="8"/>
      </w:numPr>
    </w:pPr>
  </w:style>
  <w:style w:type="numbering" w:customStyle="1" w:styleId="WWNum121">
    <w:name w:val="WWNum121"/>
    <w:basedOn w:val="a2"/>
    <w:rsid w:val="002370AE"/>
    <w:pPr>
      <w:numPr>
        <w:numId w:val="9"/>
      </w:numPr>
    </w:pPr>
  </w:style>
  <w:style w:type="numbering" w:customStyle="1" w:styleId="WWNum131">
    <w:name w:val="WWNum131"/>
    <w:basedOn w:val="a2"/>
    <w:rsid w:val="002370AE"/>
    <w:pPr>
      <w:numPr>
        <w:numId w:val="10"/>
      </w:numPr>
    </w:pPr>
  </w:style>
  <w:style w:type="numbering" w:customStyle="1" w:styleId="WWNum141">
    <w:name w:val="WWNum141"/>
    <w:basedOn w:val="a2"/>
    <w:rsid w:val="002370AE"/>
    <w:pPr>
      <w:numPr>
        <w:numId w:val="11"/>
      </w:numPr>
    </w:pPr>
  </w:style>
  <w:style w:type="numbering" w:customStyle="1" w:styleId="WWNum151">
    <w:name w:val="WWNum151"/>
    <w:basedOn w:val="a2"/>
    <w:rsid w:val="002370AE"/>
    <w:pPr>
      <w:numPr>
        <w:numId w:val="12"/>
      </w:numPr>
    </w:pPr>
  </w:style>
  <w:style w:type="numbering" w:customStyle="1" w:styleId="WWNum161">
    <w:name w:val="WWNum161"/>
    <w:basedOn w:val="a2"/>
    <w:rsid w:val="002370AE"/>
    <w:pPr>
      <w:numPr>
        <w:numId w:val="13"/>
      </w:numPr>
    </w:pPr>
  </w:style>
  <w:style w:type="numbering" w:customStyle="1" w:styleId="WWNum171">
    <w:name w:val="WWNum171"/>
    <w:basedOn w:val="a2"/>
    <w:rsid w:val="002370AE"/>
    <w:pPr>
      <w:numPr>
        <w:numId w:val="14"/>
      </w:numPr>
    </w:pPr>
  </w:style>
  <w:style w:type="numbering" w:customStyle="1" w:styleId="WWNum1111">
    <w:name w:val="WWNum1111"/>
    <w:rsid w:val="002370AE"/>
  </w:style>
  <w:style w:type="numbering" w:customStyle="1" w:styleId="WWNum311">
    <w:name w:val="WWNum311"/>
    <w:rsid w:val="002370AE"/>
  </w:style>
  <w:style w:type="table" w:customStyle="1" w:styleId="72">
    <w:name w:val="Сетка таблицы7"/>
    <w:basedOn w:val="a1"/>
    <w:next w:val="a4"/>
    <w:rsid w:val="002370AE"/>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2370AE"/>
  </w:style>
  <w:style w:type="paragraph" w:customStyle="1" w:styleId="footnotedescription">
    <w:name w:val="footnote description"/>
    <w:next w:val="a"/>
    <w:link w:val="footnotedescriptionChar"/>
    <w:hidden/>
    <w:rsid w:val="002370AE"/>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2370AE"/>
    <w:rPr>
      <w:rFonts w:ascii="Times New Roman" w:eastAsia="Times New Roman" w:hAnsi="Times New Roman" w:cs="Times New Roman"/>
      <w:color w:val="000000"/>
      <w:sz w:val="20"/>
      <w:lang w:eastAsia="uk-UA"/>
    </w:rPr>
  </w:style>
  <w:style w:type="character" w:customStyle="1" w:styleId="footnotemark">
    <w:name w:val="footnote mark"/>
    <w:hidden/>
    <w:rsid w:val="002370AE"/>
    <w:rPr>
      <w:rFonts w:ascii="Times New Roman" w:eastAsia="Times New Roman" w:hAnsi="Times New Roman" w:cs="Times New Roman"/>
      <w:color w:val="000000"/>
      <w:sz w:val="20"/>
      <w:vertAlign w:val="superscript"/>
    </w:rPr>
  </w:style>
  <w:style w:type="table" w:customStyle="1" w:styleId="TableGrid">
    <w:name w:val="TableGrid"/>
    <w:rsid w:val="002370AE"/>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2370AE"/>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2370AE"/>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2370A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2370AE"/>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70AE"/>
  </w:style>
  <w:style w:type="table" w:customStyle="1" w:styleId="TableNormal11">
    <w:name w:val="Table Normal11"/>
    <w:rsid w:val="002370A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2370AE"/>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2370AE"/>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2370AE"/>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2370AE"/>
    <w:rPr>
      <w:color w:val="0000FF"/>
      <w:w w:val="100"/>
      <w:position w:val="-1"/>
      <w:u w:val="single"/>
      <w:vertAlign w:val="baseline"/>
      <w:cs w:val="0"/>
    </w:rPr>
  </w:style>
  <w:style w:type="paragraph" w:customStyle="1" w:styleId="1ffc">
    <w:name w:val="Верхний колонтитул1"/>
    <w:basedOn w:val="1d"/>
    <w:rsid w:val="002370A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2370AE"/>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2370AE"/>
    <w:rPr>
      <w:w w:val="100"/>
      <w:position w:val="-1"/>
      <w:vertAlign w:val="baseline"/>
      <w:cs w:val="0"/>
    </w:rPr>
  </w:style>
  <w:style w:type="paragraph" w:customStyle="1" w:styleId="1fff">
    <w:name w:val="Основной текст с отступом1"/>
    <w:basedOn w:val="1d"/>
    <w:rsid w:val="002370AE"/>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2370AE"/>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2370AE"/>
    <w:rPr>
      <w:rFonts w:ascii="Times New Roman" w:eastAsia="Calibri" w:hAnsi="Times New Roman" w:cs="Times New Roman"/>
      <w:sz w:val="24"/>
      <w:szCs w:val="24"/>
      <w:lang w:eastAsia="ru-RU"/>
    </w:rPr>
  </w:style>
  <w:style w:type="character" w:customStyle="1" w:styleId="docdata">
    <w:name w:val="docdata"/>
    <w:basedOn w:val="a0"/>
    <w:rsid w:val="002370AE"/>
  </w:style>
  <w:style w:type="paragraph" w:customStyle="1" w:styleId="10727">
    <w:name w:val="10727"/>
    <w:basedOn w:val="a"/>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2370AE"/>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2370AE"/>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2370AE"/>
    <w:rPr>
      <w:color w:val="954F72"/>
      <w:u w:val="single"/>
    </w:rPr>
  </w:style>
  <w:style w:type="numbering" w:customStyle="1" w:styleId="150">
    <w:name w:val="Нет списка15"/>
    <w:next w:val="a2"/>
    <w:uiPriority w:val="99"/>
    <w:semiHidden/>
    <w:unhideWhenUsed/>
    <w:rsid w:val="002370AE"/>
  </w:style>
  <w:style w:type="table" w:customStyle="1" w:styleId="TableNormal12">
    <w:name w:val="Table Normal12"/>
    <w:rsid w:val="002370A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2370AE"/>
  </w:style>
  <w:style w:type="paragraph" w:customStyle="1" w:styleId="44">
    <w:name w:val="Без интервала4"/>
    <w:rsid w:val="002370AE"/>
    <w:pPr>
      <w:spacing w:after="0" w:line="240" w:lineRule="auto"/>
    </w:pPr>
    <w:rPr>
      <w:rFonts w:ascii="Calibri" w:eastAsia="Times New Roman" w:hAnsi="Calibri" w:cs="Times New Roman"/>
    </w:rPr>
  </w:style>
  <w:style w:type="numbering" w:customStyle="1" w:styleId="170">
    <w:name w:val="Нет списка17"/>
    <w:next w:val="a2"/>
    <w:semiHidden/>
    <w:rsid w:val="002370AE"/>
  </w:style>
  <w:style w:type="table" w:customStyle="1" w:styleId="101">
    <w:name w:val="Сетка таблицы10"/>
    <w:basedOn w:val="a1"/>
    <w:next w:val="a4"/>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370AE"/>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2370AE"/>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2370AE"/>
  </w:style>
  <w:style w:type="numbering" w:customStyle="1" w:styleId="1100">
    <w:name w:val="Нет списка110"/>
    <w:next w:val="a2"/>
    <w:semiHidden/>
    <w:rsid w:val="002370AE"/>
  </w:style>
  <w:style w:type="numbering" w:customStyle="1" w:styleId="1111">
    <w:name w:val="Нет списка1111"/>
    <w:next w:val="a2"/>
    <w:semiHidden/>
    <w:rsid w:val="002370AE"/>
  </w:style>
  <w:style w:type="table" w:customStyle="1" w:styleId="123">
    <w:name w:val="Сетка таблицы12"/>
    <w:basedOn w:val="a1"/>
    <w:next w:val="a4"/>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2370AE"/>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2370AE"/>
    <w:rPr>
      <w:rFonts w:ascii="Tahoma" w:eastAsia="Times New Roman" w:hAnsi="Tahoma" w:cs="Tahoma"/>
      <w:sz w:val="16"/>
      <w:szCs w:val="16"/>
      <w:lang w:val="ru-RU" w:eastAsia="ru-RU"/>
    </w:rPr>
  </w:style>
  <w:style w:type="paragraph" w:customStyle="1" w:styleId="3b">
    <w:name w:val="Знак Знак3"/>
    <w:basedOn w:val="a"/>
    <w:uiPriority w:val="99"/>
    <w:qFormat/>
    <w:rsid w:val="002370AE"/>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2370AE"/>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2370AE"/>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2370AE"/>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2370AE"/>
    <w:rPr>
      <w:rFonts w:ascii="Tahoma" w:hAnsi="Tahoma" w:cs="Tahoma" w:hint="default"/>
      <w:sz w:val="16"/>
      <w:szCs w:val="16"/>
    </w:rPr>
  </w:style>
  <w:style w:type="character" w:customStyle="1" w:styleId="1fff2">
    <w:name w:val="Основной текст Знак1"/>
    <w:basedOn w:val="a0"/>
    <w:uiPriority w:val="99"/>
    <w:semiHidden/>
    <w:rsid w:val="002370AE"/>
  </w:style>
  <w:style w:type="character" w:customStyle="1" w:styleId="BodyTextChar1">
    <w:name w:val="Body Text Char1"/>
    <w:aliases w:val="Знак7 Знак Char1,Знак7 Char1"/>
    <w:basedOn w:val="a0"/>
    <w:uiPriority w:val="99"/>
    <w:semiHidden/>
    <w:rsid w:val="002370AE"/>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2370AE"/>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2370AE"/>
    <w:rPr>
      <w:rFonts w:ascii="Times New Roman" w:hAnsi="Times New Roman" w:cs="Times New Roman" w:hint="default"/>
      <w:sz w:val="16"/>
      <w:szCs w:val="16"/>
    </w:rPr>
  </w:style>
  <w:style w:type="character" w:customStyle="1" w:styleId="1fff3">
    <w:name w:val="Название Знак1"/>
    <w:basedOn w:val="a0"/>
    <w:uiPriority w:val="99"/>
    <w:rsid w:val="002370AE"/>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2370AE"/>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2370AE"/>
    <w:rPr>
      <w:rFonts w:ascii="Calibri" w:eastAsia="Calibri" w:hAnsi="Calibri" w:cs="Times New Roman"/>
    </w:rPr>
  </w:style>
  <w:style w:type="character" w:customStyle="1" w:styleId="213">
    <w:name w:val="Основной текст 2 Знак1"/>
    <w:basedOn w:val="a0"/>
    <w:uiPriority w:val="99"/>
    <w:semiHidden/>
    <w:rsid w:val="002370AE"/>
    <w:rPr>
      <w:rFonts w:ascii="Calibri" w:eastAsia="Calibri" w:hAnsi="Calibri" w:cs="Times New Roman"/>
    </w:rPr>
  </w:style>
  <w:style w:type="character" w:customStyle="1" w:styleId="313">
    <w:name w:val="Основной текст 3 Знак1"/>
    <w:basedOn w:val="a0"/>
    <w:uiPriority w:val="99"/>
    <w:semiHidden/>
    <w:rsid w:val="002370AE"/>
    <w:rPr>
      <w:rFonts w:ascii="Calibri" w:eastAsia="Calibri" w:hAnsi="Calibri" w:cs="Times New Roman"/>
      <w:sz w:val="16"/>
      <w:szCs w:val="16"/>
    </w:rPr>
  </w:style>
  <w:style w:type="character" w:customStyle="1" w:styleId="1fff6">
    <w:name w:val="Шапка Знак1"/>
    <w:basedOn w:val="a0"/>
    <w:uiPriority w:val="99"/>
    <w:semiHidden/>
    <w:rsid w:val="002370AE"/>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2370AE"/>
    <w:rPr>
      <w:rFonts w:ascii="Courier New" w:hAnsi="Courier New" w:cs="Courier New" w:hint="default"/>
      <w:sz w:val="20"/>
      <w:szCs w:val="20"/>
      <w:lang w:val="uk-UA" w:eastAsia="ru-RU"/>
    </w:rPr>
  </w:style>
  <w:style w:type="table" w:customStyle="1" w:styleId="214">
    <w:name w:val="Сетка таблицы21"/>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2370A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2370A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2370A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2370AE"/>
  </w:style>
  <w:style w:type="table" w:customStyle="1" w:styleId="141">
    <w:name w:val="Сетка таблицы14"/>
    <w:basedOn w:val="a1"/>
    <w:next w:val="a4"/>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2370AE"/>
  </w:style>
  <w:style w:type="table" w:customStyle="1" w:styleId="151">
    <w:name w:val="Сетка таблицы15"/>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2370AE"/>
  </w:style>
  <w:style w:type="numbering" w:customStyle="1" w:styleId="11111">
    <w:name w:val="Нет списка11111"/>
    <w:next w:val="a2"/>
    <w:uiPriority w:val="99"/>
    <w:semiHidden/>
    <w:unhideWhenUsed/>
    <w:rsid w:val="002370AE"/>
  </w:style>
  <w:style w:type="numbering" w:customStyle="1" w:styleId="315">
    <w:name w:val="Нет списка31"/>
    <w:next w:val="a2"/>
    <w:semiHidden/>
    <w:rsid w:val="002370AE"/>
  </w:style>
  <w:style w:type="numbering" w:customStyle="1" w:styleId="412">
    <w:name w:val="Нет списка41"/>
    <w:next w:val="a2"/>
    <w:semiHidden/>
    <w:rsid w:val="002370AE"/>
  </w:style>
  <w:style w:type="numbering" w:customStyle="1" w:styleId="512">
    <w:name w:val="Нет списка51"/>
    <w:next w:val="a2"/>
    <w:semiHidden/>
    <w:unhideWhenUsed/>
    <w:rsid w:val="002370AE"/>
  </w:style>
  <w:style w:type="numbering" w:customStyle="1" w:styleId="612">
    <w:name w:val="Нет списка61"/>
    <w:next w:val="a2"/>
    <w:semiHidden/>
    <w:unhideWhenUsed/>
    <w:rsid w:val="002370AE"/>
  </w:style>
  <w:style w:type="numbering" w:customStyle="1" w:styleId="712">
    <w:name w:val="Нет списка71"/>
    <w:next w:val="a2"/>
    <w:semiHidden/>
    <w:rsid w:val="002370AE"/>
  </w:style>
  <w:style w:type="character" w:styleId="affff5">
    <w:name w:val="line number"/>
    <w:basedOn w:val="a0"/>
    <w:uiPriority w:val="99"/>
    <w:semiHidden/>
    <w:unhideWhenUsed/>
    <w:rsid w:val="002370AE"/>
  </w:style>
  <w:style w:type="numbering" w:customStyle="1" w:styleId="812">
    <w:name w:val="Нет списка81"/>
    <w:next w:val="a2"/>
    <w:semiHidden/>
    <w:unhideWhenUsed/>
    <w:rsid w:val="002370AE"/>
  </w:style>
  <w:style w:type="numbering" w:customStyle="1" w:styleId="912">
    <w:name w:val="Нет списка91"/>
    <w:next w:val="a2"/>
    <w:semiHidden/>
    <w:unhideWhenUsed/>
    <w:rsid w:val="002370AE"/>
  </w:style>
  <w:style w:type="numbering" w:customStyle="1" w:styleId="1011">
    <w:name w:val="Нет списка101"/>
    <w:next w:val="a2"/>
    <w:semiHidden/>
    <w:unhideWhenUsed/>
    <w:rsid w:val="002370AE"/>
  </w:style>
  <w:style w:type="numbering" w:customStyle="1" w:styleId="12110">
    <w:name w:val="Нет списка1211"/>
    <w:next w:val="a2"/>
    <w:uiPriority w:val="99"/>
    <w:semiHidden/>
    <w:unhideWhenUsed/>
    <w:rsid w:val="002370AE"/>
  </w:style>
  <w:style w:type="numbering" w:customStyle="1" w:styleId="1311">
    <w:name w:val="Нет списка131"/>
    <w:next w:val="a2"/>
    <w:uiPriority w:val="99"/>
    <w:semiHidden/>
    <w:unhideWhenUsed/>
    <w:rsid w:val="002370AE"/>
  </w:style>
  <w:style w:type="numbering" w:customStyle="1" w:styleId="21110">
    <w:name w:val="Нет списка2111"/>
    <w:next w:val="a2"/>
    <w:semiHidden/>
    <w:rsid w:val="002370AE"/>
  </w:style>
  <w:style w:type="numbering" w:customStyle="1" w:styleId="111111">
    <w:name w:val="Нет списка111111"/>
    <w:next w:val="a2"/>
    <w:uiPriority w:val="99"/>
    <w:semiHidden/>
    <w:unhideWhenUsed/>
    <w:rsid w:val="002370AE"/>
  </w:style>
  <w:style w:type="numbering" w:customStyle="1" w:styleId="3111">
    <w:name w:val="Нет списка311"/>
    <w:next w:val="a2"/>
    <w:semiHidden/>
    <w:rsid w:val="002370AE"/>
  </w:style>
  <w:style w:type="numbering" w:customStyle="1" w:styleId="4110">
    <w:name w:val="Нет списка411"/>
    <w:next w:val="a2"/>
    <w:semiHidden/>
    <w:rsid w:val="002370AE"/>
  </w:style>
  <w:style w:type="numbering" w:customStyle="1" w:styleId="1fff8">
    <w:name w:val="Немає списку1"/>
    <w:next w:val="a2"/>
    <w:uiPriority w:val="99"/>
    <w:semiHidden/>
    <w:unhideWhenUsed/>
    <w:rsid w:val="002370AE"/>
  </w:style>
  <w:style w:type="numbering" w:customStyle="1" w:styleId="1410">
    <w:name w:val="Нет списка141"/>
    <w:next w:val="a2"/>
    <w:semiHidden/>
    <w:unhideWhenUsed/>
    <w:rsid w:val="002370AE"/>
  </w:style>
  <w:style w:type="numbering" w:customStyle="1" w:styleId="224">
    <w:name w:val="Нет списка22"/>
    <w:next w:val="a2"/>
    <w:semiHidden/>
    <w:rsid w:val="002370AE"/>
  </w:style>
  <w:style w:type="numbering" w:customStyle="1" w:styleId="1121">
    <w:name w:val="Нет списка112"/>
    <w:next w:val="a2"/>
    <w:uiPriority w:val="99"/>
    <w:semiHidden/>
    <w:unhideWhenUsed/>
    <w:rsid w:val="002370AE"/>
  </w:style>
  <w:style w:type="numbering" w:customStyle="1" w:styleId="322">
    <w:name w:val="Нет списка32"/>
    <w:next w:val="a2"/>
    <w:semiHidden/>
    <w:rsid w:val="002370AE"/>
  </w:style>
  <w:style w:type="numbering" w:customStyle="1" w:styleId="421">
    <w:name w:val="Нет списка42"/>
    <w:next w:val="a2"/>
    <w:semiHidden/>
    <w:rsid w:val="002370AE"/>
  </w:style>
  <w:style w:type="numbering" w:customStyle="1" w:styleId="5110">
    <w:name w:val="Нет списка511"/>
    <w:next w:val="a2"/>
    <w:semiHidden/>
    <w:unhideWhenUsed/>
    <w:rsid w:val="002370AE"/>
  </w:style>
  <w:style w:type="numbering" w:customStyle="1" w:styleId="6110">
    <w:name w:val="Нет списка611"/>
    <w:next w:val="a2"/>
    <w:semiHidden/>
    <w:unhideWhenUsed/>
    <w:rsid w:val="002370AE"/>
  </w:style>
  <w:style w:type="numbering" w:customStyle="1" w:styleId="7111">
    <w:name w:val="Нет списка711"/>
    <w:next w:val="a2"/>
    <w:semiHidden/>
    <w:rsid w:val="002370AE"/>
  </w:style>
  <w:style w:type="numbering" w:customStyle="1" w:styleId="8110">
    <w:name w:val="Нет списка811"/>
    <w:next w:val="a2"/>
    <w:semiHidden/>
    <w:unhideWhenUsed/>
    <w:rsid w:val="002370AE"/>
  </w:style>
  <w:style w:type="numbering" w:customStyle="1" w:styleId="9110">
    <w:name w:val="Нет списка911"/>
    <w:next w:val="a2"/>
    <w:semiHidden/>
    <w:unhideWhenUsed/>
    <w:rsid w:val="002370AE"/>
  </w:style>
  <w:style w:type="numbering" w:customStyle="1" w:styleId="10110">
    <w:name w:val="Нет списка1011"/>
    <w:next w:val="a2"/>
    <w:semiHidden/>
    <w:unhideWhenUsed/>
    <w:rsid w:val="002370AE"/>
  </w:style>
  <w:style w:type="numbering" w:customStyle="1" w:styleId="12111">
    <w:name w:val="Нет списка12111"/>
    <w:next w:val="a2"/>
    <w:uiPriority w:val="99"/>
    <w:semiHidden/>
    <w:unhideWhenUsed/>
    <w:rsid w:val="002370AE"/>
  </w:style>
  <w:style w:type="numbering" w:customStyle="1" w:styleId="13110">
    <w:name w:val="Нет списка1311"/>
    <w:next w:val="a2"/>
    <w:uiPriority w:val="99"/>
    <w:semiHidden/>
    <w:unhideWhenUsed/>
    <w:rsid w:val="002370AE"/>
  </w:style>
  <w:style w:type="numbering" w:customStyle="1" w:styleId="21111">
    <w:name w:val="Нет списка21111"/>
    <w:next w:val="a2"/>
    <w:semiHidden/>
    <w:rsid w:val="002370AE"/>
  </w:style>
  <w:style w:type="numbering" w:customStyle="1" w:styleId="1111111">
    <w:name w:val="Нет списка1111111"/>
    <w:next w:val="a2"/>
    <w:uiPriority w:val="99"/>
    <w:semiHidden/>
    <w:unhideWhenUsed/>
    <w:rsid w:val="002370AE"/>
  </w:style>
  <w:style w:type="numbering" w:customStyle="1" w:styleId="31110">
    <w:name w:val="Нет списка3111"/>
    <w:next w:val="a2"/>
    <w:semiHidden/>
    <w:rsid w:val="002370AE"/>
  </w:style>
  <w:style w:type="numbering" w:customStyle="1" w:styleId="4111">
    <w:name w:val="Нет списка4111"/>
    <w:next w:val="a2"/>
    <w:semiHidden/>
    <w:rsid w:val="002370AE"/>
  </w:style>
  <w:style w:type="numbering" w:customStyle="1" w:styleId="1510">
    <w:name w:val="Нет списка151"/>
    <w:next w:val="a2"/>
    <w:uiPriority w:val="99"/>
    <w:semiHidden/>
    <w:unhideWhenUsed/>
    <w:rsid w:val="002370AE"/>
  </w:style>
  <w:style w:type="table" w:customStyle="1" w:styleId="161">
    <w:name w:val="Сетка таблицы16"/>
    <w:basedOn w:val="a1"/>
    <w:next w:val="a4"/>
    <w:uiPriority w:val="99"/>
    <w:rsid w:val="002370AE"/>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2370AE"/>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2370AE"/>
    <w:rPr>
      <w:rFonts w:ascii="Times New Roman" w:hAnsi="Times New Roman"/>
      <w:sz w:val="24"/>
      <w:lang w:eastAsia="ru-RU"/>
    </w:rPr>
  </w:style>
  <w:style w:type="character" w:customStyle="1" w:styleId="BodyTextIndentChar">
    <w:name w:val="Body Text Indent Char"/>
    <w:uiPriority w:val="99"/>
    <w:locked/>
    <w:rsid w:val="002370AE"/>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2370AE"/>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2370AE"/>
    <w:rPr>
      <w:sz w:val="16"/>
      <w:lang w:eastAsia="ru-RU"/>
    </w:rPr>
  </w:style>
  <w:style w:type="paragraph" w:customStyle="1" w:styleId="1fff9">
    <w:name w:val="Заголовок1"/>
    <w:basedOn w:val="a"/>
    <w:next w:val="a8"/>
    <w:uiPriority w:val="99"/>
    <w:rsid w:val="002370AE"/>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2370A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2370A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2370AE"/>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2370A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2370A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2370A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2370A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2370AE"/>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2370A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2370AE"/>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2370A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2370AE"/>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2370AE"/>
  </w:style>
  <w:style w:type="numbering" w:customStyle="1" w:styleId="1130">
    <w:name w:val="Нет списка113"/>
    <w:next w:val="a2"/>
    <w:semiHidden/>
    <w:rsid w:val="002370AE"/>
  </w:style>
  <w:style w:type="numbering" w:customStyle="1" w:styleId="1140">
    <w:name w:val="Нет списка114"/>
    <w:next w:val="a2"/>
    <w:semiHidden/>
    <w:rsid w:val="002370AE"/>
  </w:style>
  <w:style w:type="table" w:customStyle="1" w:styleId="181">
    <w:name w:val="Сетка таблицы18"/>
    <w:basedOn w:val="a1"/>
    <w:next w:val="a4"/>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2370AE"/>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2370AE"/>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2370AE"/>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2370AE"/>
  </w:style>
  <w:style w:type="numbering" w:customStyle="1" w:styleId="1221">
    <w:name w:val="Нет списка122"/>
    <w:next w:val="a2"/>
    <w:semiHidden/>
    <w:unhideWhenUsed/>
    <w:rsid w:val="002370AE"/>
  </w:style>
  <w:style w:type="numbering" w:customStyle="1" w:styleId="2121">
    <w:name w:val="Нет списка212"/>
    <w:next w:val="a2"/>
    <w:semiHidden/>
    <w:rsid w:val="002370AE"/>
  </w:style>
  <w:style w:type="numbering" w:customStyle="1" w:styleId="11120">
    <w:name w:val="Нет списка1112"/>
    <w:next w:val="a2"/>
    <w:uiPriority w:val="99"/>
    <w:semiHidden/>
    <w:unhideWhenUsed/>
    <w:rsid w:val="002370AE"/>
  </w:style>
  <w:style w:type="numbering" w:customStyle="1" w:styleId="330">
    <w:name w:val="Нет списка33"/>
    <w:next w:val="a2"/>
    <w:semiHidden/>
    <w:rsid w:val="002370AE"/>
  </w:style>
  <w:style w:type="numbering" w:customStyle="1" w:styleId="431">
    <w:name w:val="Нет списка43"/>
    <w:next w:val="a2"/>
    <w:semiHidden/>
    <w:rsid w:val="002370AE"/>
  </w:style>
  <w:style w:type="numbering" w:customStyle="1" w:styleId="521">
    <w:name w:val="Нет списка52"/>
    <w:next w:val="a2"/>
    <w:semiHidden/>
    <w:unhideWhenUsed/>
    <w:rsid w:val="002370AE"/>
  </w:style>
  <w:style w:type="numbering" w:customStyle="1" w:styleId="621">
    <w:name w:val="Нет списка62"/>
    <w:next w:val="a2"/>
    <w:semiHidden/>
    <w:unhideWhenUsed/>
    <w:rsid w:val="002370AE"/>
  </w:style>
  <w:style w:type="numbering" w:customStyle="1" w:styleId="721">
    <w:name w:val="Нет списка72"/>
    <w:next w:val="a2"/>
    <w:semiHidden/>
    <w:rsid w:val="002370AE"/>
  </w:style>
  <w:style w:type="numbering" w:customStyle="1" w:styleId="821">
    <w:name w:val="Нет списка82"/>
    <w:next w:val="a2"/>
    <w:semiHidden/>
    <w:unhideWhenUsed/>
    <w:rsid w:val="002370AE"/>
  </w:style>
  <w:style w:type="numbering" w:customStyle="1" w:styleId="921">
    <w:name w:val="Нет списка92"/>
    <w:next w:val="a2"/>
    <w:semiHidden/>
    <w:unhideWhenUsed/>
    <w:rsid w:val="002370AE"/>
  </w:style>
  <w:style w:type="numbering" w:customStyle="1" w:styleId="102">
    <w:name w:val="Нет списка102"/>
    <w:next w:val="a2"/>
    <w:semiHidden/>
    <w:unhideWhenUsed/>
    <w:rsid w:val="002370AE"/>
  </w:style>
  <w:style w:type="numbering" w:customStyle="1" w:styleId="1212">
    <w:name w:val="Нет списка1212"/>
    <w:next w:val="a2"/>
    <w:uiPriority w:val="99"/>
    <w:semiHidden/>
    <w:unhideWhenUsed/>
    <w:rsid w:val="002370AE"/>
  </w:style>
  <w:style w:type="numbering" w:customStyle="1" w:styleId="1320">
    <w:name w:val="Нет списка132"/>
    <w:next w:val="a2"/>
    <w:uiPriority w:val="99"/>
    <w:semiHidden/>
    <w:unhideWhenUsed/>
    <w:rsid w:val="002370AE"/>
  </w:style>
  <w:style w:type="numbering" w:customStyle="1" w:styleId="2112">
    <w:name w:val="Нет списка2112"/>
    <w:next w:val="a2"/>
    <w:semiHidden/>
    <w:rsid w:val="002370AE"/>
  </w:style>
  <w:style w:type="numbering" w:customStyle="1" w:styleId="11112">
    <w:name w:val="Нет списка11112"/>
    <w:next w:val="a2"/>
    <w:uiPriority w:val="99"/>
    <w:semiHidden/>
    <w:unhideWhenUsed/>
    <w:rsid w:val="002370AE"/>
  </w:style>
  <w:style w:type="numbering" w:customStyle="1" w:styleId="3121">
    <w:name w:val="Нет списка312"/>
    <w:next w:val="a2"/>
    <w:semiHidden/>
    <w:rsid w:val="002370AE"/>
  </w:style>
  <w:style w:type="numbering" w:customStyle="1" w:styleId="4121">
    <w:name w:val="Нет списка412"/>
    <w:next w:val="a2"/>
    <w:semiHidden/>
    <w:rsid w:val="002370AE"/>
  </w:style>
  <w:style w:type="numbering" w:customStyle="1" w:styleId="118">
    <w:name w:val="Немає списку11"/>
    <w:next w:val="a2"/>
    <w:uiPriority w:val="99"/>
    <w:semiHidden/>
    <w:unhideWhenUsed/>
    <w:rsid w:val="002370AE"/>
  </w:style>
  <w:style w:type="numbering" w:customStyle="1" w:styleId="142">
    <w:name w:val="Нет списка142"/>
    <w:next w:val="a2"/>
    <w:semiHidden/>
    <w:unhideWhenUsed/>
    <w:rsid w:val="002370AE"/>
  </w:style>
  <w:style w:type="numbering" w:customStyle="1" w:styleId="2210">
    <w:name w:val="Нет списка221"/>
    <w:next w:val="a2"/>
    <w:semiHidden/>
    <w:rsid w:val="002370AE"/>
  </w:style>
  <w:style w:type="numbering" w:customStyle="1" w:styleId="11210">
    <w:name w:val="Нет списка1121"/>
    <w:next w:val="a2"/>
    <w:uiPriority w:val="99"/>
    <w:semiHidden/>
    <w:unhideWhenUsed/>
    <w:rsid w:val="002370AE"/>
  </w:style>
  <w:style w:type="numbering" w:customStyle="1" w:styleId="3210">
    <w:name w:val="Нет списка321"/>
    <w:next w:val="a2"/>
    <w:semiHidden/>
    <w:rsid w:val="002370AE"/>
  </w:style>
  <w:style w:type="numbering" w:customStyle="1" w:styleId="4210">
    <w:name w:val="Нет списка421"/>
    <w:next w:val="a2"/>
    <w:semiHidden/>
    <w:rsid w:val="002370AE"/>
  </w:style>
  <w:style w:type="numbering" w:customStyle="1" w:styleId="5121">
    <w:name w:val="Нет списка512"/>
    <w:next w:val="a2"/>
    <w:semiHidden/>
    <w:unhideWhenUsed/>
    <w:rsid w:val="002370AE"/>
  </w:style>
  <w:style w:type="numbering" w:customStyle="1" w:styleId="6121">
    <w:name w:val="Нет списка612"/>
    <w:next w:val="a2"/>
    <w:semiHidden/>
    <w:unhideWhenUsed/>
    <w:rsid w:val="002370AE"/>
  </w:style>
  <w:style w:type="numbering" w:customStyle="1" w:styleId="7121">
    <w:name w:val="Нет списка712"/>
    <w:next w:val="a2"/>
    <w:semiHidden/>
    <w:rsid w:val="002370AE"/>
  </w:style>
  <w:style w:type="numbering" w:customStyle="1" w:styleId="8120">
    <w:name w:val="Нет списка812"/>
    <w:next w:val="a2"/>
    <w:semiHidden/>
    <w:unhideWhenUsed/>
    <w:rsid w:val="002370AE"/>
  </w:style>
  <w:style w:type="numbering" w:customStyle="1" w:styleId="9120">
    <w:name w:val="Нет списка912"/>
    <w:next w:val="a2"/>
    <w:semiHidden/>
    <w:unhideWhenUsed/>
    <w:rsid w:val="002370AE"/>
  </w:style>
  <w:style w:type="numbering" w:customStyle="1" w:styleId="1012">
    <w:name w:val="Нет списка1012"/>
    <w:next w:val="a2"/>
    <w:semiHidden/>
    <w:unhideWhenUsed/>
    <w:rsid w:val="002370AE"/>
  </w:style>
  <w:style w:type="numbering" w:customStyle="1" w:styleId="12112">
    <w:name w:val="Нет списка12112"/>
    <w:next w:val="a2"/>
    <w:uiPriority w:val="99"/>
    <w:semiHidden/>
    <w:unhideWhenUsed/>
    <w:rsid w:val="002370AE"/>
  </w:style>
  <w:style w:type="numbering" w:customStyle="1" w:styleId="1312">
    <w:name w:val="Нет списка1312"/>
    <w:next w:val="a2"/>
    <w:uiPriority w:val="99"/>
    <w:semiHidden/>
    <w:unhideWhenUsed/>
    <w:rsid w:val="002370AE"/>
  </w:style>
  <w:style w:type="numbering" w:customStyle="1" w:styleId="21112">
    <w:name w:val="Нет списка21112"/>
    <w:next w:val="a2"/>
    <w:semiHidden/>
    <w:rsid w:val="002370AE"/>
  </w:style>
  <w:style w:type="numbering" w:customStyle="1" w:styleId="111112">
    <w:name w:val="Нет списка111112"/>
    <w:next w:val="a2"/>
    <w:uiPriority w:val="99"/>
    <w:semiHidden/>
    <w:unhideWhenUsed/>
    <w:rsid w:val="002370AE"/>
  </w:style>
  <w:style w:type="numbering" w:customStyle="1" w:styleId="3112">
    <w:name w:val="Нет списка3112"/>
    <w:next w:val="a2"/>
    <w:semiHidden/>
    <w:rsid w:val="002370AE"/>
  </w:style>
  <w:style w:type="numbering" w:customStyle="1" w:styleId="4112">
    <w:name w:val="Нет списка4112"/>
    <w:next w:val="a2"/>
    <w:semiHidden/>
    <w:rsid w:val="002370AE"/>
  </w:style>
  <w:style w:type="table" w:customStyle="1" w:styleId="225">
    <w:name w:val="Сітка таблиці22"/>
    <w:basedOn w:val="a1"/>
    <w:next w:val="a4"/>
    <w:uiPriority w:val="99"/>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2370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2370AE"/>
  </w:style>
  <w:style w:type="character" w:customStyle="1" w:styleId="HTML10">
    <w:name w:val="Стандартний HTML Знак1"/>
    <w:basedOn w:val="a0"/>
    <w:uiPriority w:val="99"/>
    <w:semiHidden/>
    <w:rsid w:val="002370AE"/>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2370AE"/>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2370AE"/>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2370AE"/>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2370AE"/>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2370AE"/>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2370AE"/>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2370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2370AE"/>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2370A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2370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2370AE"/>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2370A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2370AE"/>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2370A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2370AE"/>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2370AE"/>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2370AE"/>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2370AE"/>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23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2370AE"/>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2370AE"/>
  </w:style>
  <w:style w:type="table" w:customStyle="1" w:styleId="280">
    <w:name w:val="Сетка таблицы28"/>
    <w:basedOn w:val="a1"/>
    <w:next w:val="a4"/>
    <w:rsid w:val="002370A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23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2370AE"/>
  </w:style>
  <w:style w:type="numbering" w:customStyle="1" w:styleId="WWNum42">
    <w:name w:val="WWNum42"/>
    <w:basedOn w:val="a2"/>
    <w:rsid w:val="002370AE"/>
  </w:style>
  <w:style w:type="numbering" w:customStyle="1" w:styleId="WWNum52">
    <w:name w:val="WWNum52"/>
    <w:basedOn w:val="a2"/>
    <w:rsid w:val="002370AE"/>
  </w:style>
  <w:style w:type="numbering" w:customStyle="1" w:styleId="WWNum62">
    <w:name w:val="WWNum62"/>
    <w:basedOn w:val="a2"/>
    <w:rsid w:val="002370AE"/>
  </w:style>
  <w:style w:type="numbering" w:customStyle="1" w:styleId="WWNum72">
    <w:name w:val="WWNum72"/>
    <w:basedOn w:val="a2"/>
    <w:rsid w:val="002370AE"/>
  </w:style>
  <w:style w:type="numbering" w:customStyle="1" w:styleId="WWNum82">
    <w:name w:val="WWNum82"/>
    <w:basedOn w:val="a2"/>
    <w:rsid w:val="002370AE"/>
  </w:style>
  <w:style w:type="numbering" w:customStyle="1" w:styleId="WWNum92">
    <w:name w:val="WWNum92"/>
    <w:basedOn w:val="a2"/>
    <w:rsid w:val="002370AE"/>
  </w:style>
  <w:style w:type="numbering" w:customStyle="1" w:styleId="WWNum102">
    <w:name w:val="WWNum102"/>
    <w:basedOn w:val="a2"/>
    <w:rsid w:val="002370AE"/>
  </w:style>
  <w:style w:type="numbering" w:customStyle="1" w:styleId="WWNum112">
    <w:name w:val="WWNum112"/>
    <w:basedOn w:val="a2"/>
    <w:rsid w:val="002370AE"/>
  </w:style>
  <w:style w:type="numbering" w:customStyle="1" w:styleId="WWNum122">
    <w:name w:val="WWNum122"/>
    <w:basedOn w:val="a2"/>
    <w:rsid w:val="002370AE"/>
  </w:style>
  <w:style w:type="numbering" w:customStyle="1" w:styleId="WWNum132">
    <w:name w:val="WWNum132"/>
    <w:basedOn w:val="a2"/>
    <w:rsid w:val="002370AE"/>
  </w:style>
  <w:style w:type="numbering" w:customStyle="1" w:styleId="WWNum142">
    <w:name w:val="WWNum142"/>
    <w:basedOn w:val="a2"/>
    <w:rsid w:val="002370AE"/>
  </w:style>
  <w:style w:type="numbering" w:customStyle="1" w:styleId="WWNum152">
    <w:name w:val="WWNum152"/>
    <w:basedOn w:val="a2"/>
    <w:rsid w:val="002370AE"/>
  </w:style>
  <w:style w:type="numbering" w:customStyle="1" w:styleId="WWNum162">
    <w:name w:val="WWNum162"/>
    <w:basedOn w:val="a2"/>
    <w:rsid w:val="002370AE"/>
  </w:style>
  <w:style w:type="numbering" w:customStyle="1" w:styleId="WWNum172">
    <w:name w:val="WWNum172"/>
    <w:basedOn w:val="a2"/>
    <w:rsid w:val="002370AE"/>
  </w:style>
  <w:style w:type="table" w:customStyle="1" w:styleId="331">
    <w:name w:val="Сетка таблицы33"/>
    <w:basedOn w:val="a1"/>
    <w:next w:val="a4"/>
    <w:uiPriority w:val="39"/>
    <w:rsid w:val="002370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2370AE"/>
  </w:style>
  <w:style w:type="numbering" w:customStyle="1" w:styleId="1151">
    <w:name w:val="Нет списка115"/>
    <w:next w:val="a2"/>
    <w:semiHidden/>
    <w:unhideWhenUsed/>
    <w:rsid w:val="002370AE"/>
  </w:style>
  <w:style w:type="paragraph" w:customStyle="1" w:styleId="affff6">
    <w:name w:val="Бланк"/>
    <w:basedOn w:val="a"/>
    <w:rsid w:val="002370AE"/>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2370AE"/>
    <w:rPr>
      <w:rFonts w:cs="Times New Roman"/>
    </w:rPr>
  </w:style>
  <w:style w:type="paragraph" w:customStyle="1" w:styleId="p5">
    <w:name w:val="p5"/>
    <w:basedOn w:val="a"/>
    <w:rsid w:val="002370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2370AE"/>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2370AE"/>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2370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2370AE"/>
    <w:pPr>
      <w:spacing w:after="0" w:line="240" w:lineRule="auto"/>
    </w:pPr>
    <w:rPr>
      <w:rFonts w:ascii="Verdana" w:eastAsia="Times New Roman" w:hAnsi="Verdana" w:cs="Verdana"/>
      <w:sz w:val="20"/>
      <w:szCs w:val="20"/>
      <w:lang w:val="en-US"/>
    </w:rPr>
  </w:style>
  <w:style w:type="character" w:customStyle="1" w:styleId="2f4">
    <w:name w:val="Основной текст2"/>
    <w:rsid w:val="002370AE"/>
    <w:rPr>
      <w:rFonts w:ascii="Times New Roman" w:hAnsi="Times New Roman"/>
      <w:color w:val="000000"/>
      <w:spacing w:val="0"/>
      <w:w w:val="100"/>
      <w:position w:val="0"/>
      <w:sz w:val="26"/>
      <w:u w:val="none"/>
      <w:lang w:val="uk-UA" w:eastAsia="uk-UA"/>
    </w:rPr>
  </w:style>
  <w:style w:type="paragraph" w:customStyle="1" w:styleId="xl65">
    <w:name w:val="xl65"/>
    <w:basedOn w:val="a"/>
    <w:rsid w:val="002370A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2370A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2370A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2370A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2370A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2370A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2370A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2370AE"/>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2370AE"/>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2370AE"/>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2370AE"/>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2370AE"/>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237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2370AE"/>
  </w:style>
  <w:style w:type="table" w:customStyle="1" w:styleId="TableGrid1">
    <w:name w:val="TableGrid1"/>
    <w:rsid w:val="002370AE"/>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2370AE"/>
  </w:style>
  <w:style w:type="table" w:customStyle="1" w:styleId="TableNormal13">
    <w:name w:val="Table Normal13"/>
    <w:rsid w:val="002370AE"/>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2370AE"/>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2370AE"/>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2456-17"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zakon.rada.gov.ua/laws/show/z0953-18"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49738</Words>
  <Characters>28352</Characters>
  <Application>Microsoft Office Word</Application>
  <DocSecurity>0</DocSecurity>
  <Lines>236</Lines>
  <Paragraphs>155</Paragraphs>
  <ScaleCrop>false</ScaleCrop>
  <Company/>
  <LinksUpToDate>false</LinksUpToDate>
  <CharactersWithSpaces>77935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2025-01-03T13:29:00Z</dcterms:created>
  <dcterms:modified xsi:type="dcterms:W3CDTF">2025-01-03T13:31:00Z</dcterms:modified>
</cp:coreProperties>
</file>