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A8" w:rsidRDefault="00095DA8" w:rsidP="00095D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ПРОЕКТ РІШЕННЯ  № </w:t>
      </w:r>
      <w:r w:rsidR="00156D5F">
        <w:rPr>
          <w:sz w:val="28"/>
          <w:szCs w:val="28"/>
          <w:lang w:val="uk-UA"/>
        </w:rPr>
        <w:t>2433</w:t>
      </w:r>
    </w:p>
    <w:p w:rsidR="00095DA8" w:rsidRDefault="00095DA8" w:rsidP="00095DA8">
      <w:pPr>
        <w:rPr>
          <w:sz w:val="28"/>
          <w:szCs w:val="28"/>
          <w:lang w:val="uk-UA"/>
        </w:rPr>
      </w:pPr>
    </w:p>
    <w:p w:rsidR="00095DA8" w:rsidRPr="000A5A86" w:rsidRDefault="00095DA8" w:rsidP="00095DA8">
      <w:pPr>
        <w:jc w:val="both"/>
        <w:rPr>
          <w:sz w:val="20"/>
          <w:szCs w:val="20"/>
          <w:lang w:val="uk-UA"/>
        </w:rPr>
      </w:pPr>
    </w:p>
    <w:p w:rsidR="00095DA8" w:rsidRPr="000A5A86" w:rsidRDefault="00095DA8" w:rsidP="00095DA8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095DA8" w:rsidRPr="000A5A86" w:rsidRDefault="00095DA8" w:rsidP="00095DA8">
      <w:pPr>
        <w:jc w:val="both"/>
        <w:rPr>
          <w:sz w:val="20"/>
          <w:szCs w:val="20"/>
          <w:lang w:val="uk-UA"/>
        </w:rPr>
      </w:pPr>
    </w:p>
    <w:p w:rsidR="00095DA8" w:rsidRDefault="00095DA8" w:rsidP="00095DA8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095DA8" w:rsidRPr="005804D0" w:rsidRDefault="00095DA8" w:rsidP="00095DA8">
      <w:pPr>
        <w:rPr>
          <w:sz w:val="20"/>
          <w:szCs w:val="20"/>
          <w:lang w:val="uk-UA"/>
        </w:rPr>
      </w:pPr>
    </w:p>
    <w:p w:rsidR="00095DA8" w:rsidRPr="005804D0" w:rsidRDefault="00095DA8" w:rsidP="00095DA8">
      <w:pPr>
        <w:jc w:val="center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</w:t>
      </w:r>
      <w:r w:rsidRPr="0011725A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</w:t>
      </w:r>
    </w:p>
    <w:p w:rsidR="00095DA8" w:rsidRDefault="00095DA8" w:rsidP="00095DA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A8" w:rsidRPr="001A2A1A" w:rsidRDefault="00095DA8" w:rsidP="00095DA8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095DA8" w:rsidRPr="001A2A1A" w:rsidRDefault="00095DA8" w:rsidP="00095DA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095DA8" w:rsidRPr="001A2A1A" w:rsidRDefault="00095DA8" w:rsidP="00095DA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095DA8" w:rsidRDefault="00095DA8" w:rsidP="00095DA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095DA8" w:rsidRPr="00F82A44" w:rsidRDefault="00095DA8" w:rsidP="00095DA8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EA5D71">
        <w:rPr>
          <w:sz w:val="22"/>
          <w:szCs w:val="22"/>
          <w:lang w:val="uk-UA"/>
        </w:rPr>
        <w:t xml:space="preserve">25 </w:t>
      </w:r>
      <w:r w:rsidRPr="00F82A44">
        <w:rPr>
          <w:sz w:val="22"/>
          <w:szCs w:val="22"/>
          <w:lang w:val="uk-UA"/>
        </w:rPr>
        <w:t>року</w:t>
      </w:r>
    </w:p>
    <w:p w:rsidR="00095DA8" w:rsidRDefault="00095DA8" w:rsidP="00095DA8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095DA8" w:rsidRPr="007364E8" w:rsidRDefault="00095DA8" w:rsidP="00095DA8">
      <w:pPr>
        <w:ind w:left="-284"/>
        <w:rPr>
          <w:lang w:val="uk-UA"/>
        </w:rPr>
      </w:pPr>
    </w:p>
    <w:p w:rsidR="00633239" w:rsidRDefault="00095DA8" w:rsidP="00095DA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Про затвердження  </w:t>
      </w:r>
      <w:r w:rsidR="00633239">
        <w:rPr>
          <w:sz w:val="28"/>
          <w:szCs w:val="28"/>
          <w:lang w:val="uk-UA"/>
        </w:rPr>
        <w:t xml:space="preserve">технічної документації щодо поділу та </w:t>
      </w:r>
    </w:p>
    <w:p w:rsidR="00095DA8" w:rsidRDefault="00633239" w:rsidP="00095DA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об’єднання земельних ділянок і надання дозволу</w:t>
      </w:r>
      <w:r w:rsidR="00B90408">
        <w:rPr>
          <w:sz w:val="28"/>
          <w:szCs w:val="28"/>
          <w:lang w:val="uk-UA"/>
        </w:rPr>
        <w:t xml:space="preserve"> на проведення експертної </w:t>
      </w:r>
    </w:p>
    <w:p w:rsidR="00B90408" w:rsidRPr="00643B27" w:rsidRDefault="00B90408" w:rsidP="00095DA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оцінки землі</w:t>
      </w:r>
    </w:p>
    <w:p w:rsidR="00095DA8" w:rsidRPr="00643B27" w:rsidRDefault="00095DA8" w:rsidP="00095DA8">
      <w:pPr>
        <w:ind w:left="-284"/>
        <w:rPr>
          <w:sz w:val="28"/>
          <w:szCs w:val="28"/>
          <w:lang w:val="uk-UA"/>
        </w:rPr>
      </w:pPr>
    </w:p>
    <w:p w:rsidR="00095DA8" w:rsidRPr="00643B27" w:rsidRDefault="00EA5D71" w:rsidP="00633239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Pr="000C3D1E">
        <w:rPr>
          <w:color w:val="000000"/>
          <w:sz w:val="26"/>
          <w:szCs w:val="26"/>
          <w:lang w:val="uk-UA" w:eastAsia="uk-UA"/>
        </w:rPr>
        <w:t xml:space="preserve">директора </w:t>
      </w:r>
      <w:proofErr w:type="spellStart"/>
      <w:r w:rsidRPr="000C3D1E">
        <w:rPr>
          <w:color w:val="000000"/>
          <w:sz w:val="26"/>
          <w:szCs w:val="26"/>
          <w:lang w:val="uk-UA" w:eastAsia="uk-UA"/>
        </w:rPr>
        <w:t>ТзОВ</w:t>
      </w:r>
      <w:proofErr w:type="spellEnd"/>
      <w:r w:rsidRPr="000C3D1E">
        <w:rPr>
          <w:color w:val="000000"/>
          <w:sz w:val="26"/>
          <w:szCs w:val="26"/>
          <w:lang w:val="uk-UA" w:eastAsia="uk-UA"/>
        </w:rPr>
        <w:t xml:space="preserve"> «САБАТ І </w:t>
      </w:r>
      <w:proofErr w:type="spellStart"/>
      <w:r w:rsidRPr="000C3D1E">
        <w:rPr>
          <w:color w:val="000000"/>
          <w:sz w:val="26"/>
          <w:szCs w:val="26"/>
          <w:lang w:val="uk-UA" w:eastAsia="uk-UA"/>
        </w:rPr>
        <w:t>КО</w:t>
      </w:r>
      <w:proofErr w:type="spellEnd"/>
      <w:r w:rsidRPr="000C3D1E">
        <w:rPr>
          <w:color w:val="000000"/>
          <w:sz w:val="26"/>
          <w:szCs w:val="26"/>
          <w:lang w:val="uk-UA" w:eastAsia="uk-UA"/>
        </w:rPr>
        <w:t>»</w:t>
      </w:r>
      <w:r w:rsidR="00227F0C">
        <w:rPr>
          <w:sz w:val="28"/>
          <w:szCs w:val="28"/>
          <w:lang w:val="uk-UA"/>
        </w:rPr>
        <w:t xml:space="preserve"> </w:t>
      </w:r>
      <w:r w:rsidR="00095DA8" w:rsidRPr="00643B27">
        <w:rPr>
          <w:sz w:val="28"/>
          <w:szCs w:val="28"/>
          <w:lang w:val="uk-UA"/>
        </w:rPr>
        <w:t xml:space="preserve">про затвердження </w:t>
      </w:r>
      <w:r w:rsidR="00633239">
        <w:rPr>
          <w:sz w:val="28"/>
          <w:szCs w:val="28"/>
          <w:lang w:val="uk-UA"/>
        </w:rPr>
        <w:t>технічної документації щодо поділу та об’єднання земельних ділянок</w:t>
      </w:r>
      <w:r w:rsidR="00095DA8" w:rsidRPr="00643B27">
        <w:rPr>
          <w:sz w:val="28"/>
          <w:szCs w:val="28"/>
          <w:lang w:val="uk-UA"/>
        </w:rPr>
        <w:t xml:space="preserve"> площею </w:t>
      </w:r>
      <w:r w:rsidR="002C1DF8">
        <w:rPr>
          <w:sz w:val="28"/>
          <w:szCs w:val="28"/>
          <w:lang w:val="uk-UA"/>
        </w:rPr>
        <w:t>10,8800</w:t>
      </w:r>
      <w:r w:rsidR="00095DA8" w:rsidRPr="00643B27">
        <w:rPr>
          <w:sz w:val="28"/>
          <w:szCs w:val="28"/>
          <w:lang w:val="uk-UA"/>
        </w:rPr>
        <w:t xml:space="preserve"> га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C1DF8">
        <w:rPr>
          <w:sz w:val="28"/>
          <w:szCs w:val="28"/>
          <w:lang w:val="uk-UA"/>
        </w:rPr>
        <w:t>, включаючи об’єкти оброблення відходів, зокрема із енергогенеруючим блоком</w:t>
      </w:r>
      <w:r w:rsidR="00095DA8" w:rsidRPr="00643B27">
        <w:rPr>
          <w:sz w:val="28"/>
          <w:szCs w:val="28"/>
          <w:lang w:val="uk-UA"/>
        </w:rPr>
        <w:t xml:space="preserve"> по вул. </w:t>
      </w:r>
      <w:r w:rsidR="002C1DF8">
        <w:rPr>
          <w:sz w:val="28"/>
          <w:szCs w:val="28"/>
          <w:lang w:val="uk-UA"/>
        </w:rPr>
        <w:t>Промислова, 6А, вул. Промислова, 6Б, вул. Промислова, 4В</w:t>
      </w:r>
      <w:r w:rsidR="00095DA8" w:rsidRPr="00643B27">
        <w:rPr>
          <w:sz w:val="28"/>
          <w:szCs w:val="28"/>
          <w:lang w:val="uk-UA"/>
        </w:rPr>
        <w:t xml:space="preserve"> в м. Новий Розділ</w:t>
      </w:r>
      <w:r w:rsidR="00A11147">
        <w:rPr>
          <w:sz w:val="28"/>
          <w:szCs w:val="28"/>
          <w:lang w:val="uk-UA"/>
        </w:rPr>
        <w:t xml:space="preserve"> з метою продажу у власність під власним приміщенням</w:t>
      </w:r>
      <w:r w:rsidR="00095DA8" w:rsidRPr="00643B27">
        <w:rPr>
          <w:sz w:val="28"/>
          <w:szCs w:val="28"/>
          <w:lang w:val="uk-UA"/>
        </w:rPr>
        <w:t>, відповідно до ст. ст. 12,</w:t>
      </w:r>
      <w:r w:rsidR="002C1DF8">
        <w:rPr>
          <w:sz w:val="28"/>
          <w:szCs w:val="28"/>
          <w:lang w:val="uk-UA"/>
        </w:rPr>
        <w:t>90</w:t>
      </w:r>
      <w:r w:rsidR="00DB3764">
        <w:rPr>
          <w:sz w:val="28"/>
          <w:szCs w:val="28"/>
          <w:lang w:val="uk-UA"/>
        </w:rPr>
        <w:t xml:space="preserve">, </w:t>
      </w:r>
      <w:r w:rsidR="00095DA8" w:rsidRPr="00643B27">
        <w:rPr>
          <w:sz w:val="28"/>
          <w:szCs w:val="28"/>
          <w:lang w:val="uk-UA"/>
        </w:rPr>
        <w:t>126</w:t>
      </w:r>
      <w:r w:rsidR="00CE1396">
        <w:rPr>
          <w:sz w:val="28"/>
          <w:szCs w:val="28"/>
          <w:lang w:val="uk-UA"/>
        </w:rPr>
        <w:t xml:space="preserve">, </w:t>
      </w:r>
      <w:r w:rsidR="00DB3764">
        <w:rPr>
          <w:sz w:val="28"/>
          <w:szCs w:val="28"/>
          <w:lang w:val="uk-UA"/>
        </w:rPr>
        <w:t xml:space="preserve">127, 128, </w:t>
      </w:r>
      <w:r w:rsidR="00CE1396">
        <w:rPr>
          <w:sz w:val="28"/>
          <w:szCs w:val="28"/>
          <w:lang w:val="uk-UA"/>
        </w:rPr>
        <w:t>131</w:t>
      </w:r>
      <w:r w:rsidR="00095DA8" w:rsidRPr="00643B27">
        <w:rPr>
          <w:sz w:val="28"/>
          <w:szCs w:val="28"/>
          <w:lang w:val="uk-UA"/>
        </w:rPr>
        <w:t xml:space="preserve"> Земельного Кодексу України, Закону України «Про державну реєстрацію речових прав на нерухоме майно та їх обтяжень»,  п. 34 ч. 1 ст. 26 Закону України “Про місцеве самоврядування в </w:t>
      </w:r>
      <w:proofErr w:type="spellStart"/>
      <w:r w:rsidR="00095DA8" w:rsidRPr="00643B27">
        <w:rPr>
          <w:sz w:val="28"/>
          <w:szCs w:val="28"/>
          <w:lang w:val="uk-UA"/>
        </w:rPr>
        <w:t>Україні”</w:t>
      </w:r>
      <w:proofErr w:type="spellEnd"/>
      <w:r w:rsidR="00095DA8" w:rsidRPr="00643B27">
        <w:rPr>
          <w:sz w:val="28"/>
          <w:szCs w:val="28"/>
          <w:lang w:val="uk-UA"/>
        </w:rPr>
        <w:t xml:space="preserve">,      сесія </w:t>
      </w:r>
      <w:proofErr w:type="spellStart"/>
      <w:r w:rsidR="00095DA8" w:rsidRPr="00643B27">
        <w:rPr>
          <w:sz w:val="28"/>
          <w:szCs w:val="28"/>
          <w:lang w:val="uk-UA"/>
        </w:rPr>
        <w:t>Новороздільської</w:t>
      </w:r>
      <w:proofErr w:type="spellEnd"/>
      <w:r w:rsidR="00095DA8" w:rsidRPr="00643B27">
        <w:rPr>
          <w:sz w:val="28"/>
          <w:szCs w:val="28"/>
          <w:lang w:val="uk-UA"/>
        </w:rPr>
        <w:t xml:space="preserve"> міської ради VІІІ демократичного скликання. </w:t>
      </w:r>
    </w:p>
    <w:p w:rsidR="00095DA8" w:rsidRPr="00643B27" w:rsidRDefault="00095DA8" w:rsidP="00095DA8">
      <w:pPr>
        <w:ind w:left="-284" w:firstLine="992"/>
        <w:jc w:val="both"/>
        <w:rPr>
          <w:sz w:val="28"/>
          <w:szCs w:val="28"/>
          <w:lang w:val="uk-UA"/>
        </w:rPr>
      </w:pPr>
    </w:p>
    <w:p w:rsidR="00095DA8" w:rsidRPr="00643B27" w:rsidRDefault="00095DA8" w:rsidP="00095DA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В И Р І Ш И Л А:</w:t>
      </w:r>
    </w:p>
    <w:p w:rsidR="00095DA8" w:rsidRPr="00643B27" w:rsidRDefault="00095DA8" w:rsidP="00095DA8">
      <w:pPr>
        <w:ind w:left="-284"/>
        <w:rPr>
          <w:sz w:val="28"/>
          <w:szCs w:val="28"/>
          <w:lang w:val="uk-UA"/>
        </w:rPr>
      </w:pPr>
    </w:p>
    <w:p w:rsidR="00095DA8" w:rsidRPr="00CB6322" w:rsidRDefault="00095DA8" w:rsidP="00CB6322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322">
        <w:rPr>
          <w:sz w:val="28"/>
          <w:szCs w:val="28"/>
          <w:lang w:val="uk-UA"/>
        </w:rPr>
        <w:t xml:space="preserve">Затвердити </w:t>
      </w:r>
      <w:r w:rsidR="002C1DF8" w:rsidRPr="00CB6322">
        <w:rPr>
          <w:sz w:val="28"/>
          <w:szCs w:val="28"/>
          <w:lang w:val="uk-UA"/>
        </w:rPr>
        <w:t>технічну документацію щодо поділу та об’єднання земельних ділянок площею 10,8800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CB6322">
        <w:rPr>
          <w:sz w:val="28"/>
          <w:szCs w:val="28"/>
          <w:lang w:val="uk-UA"/>
        </w:rPr>
        <w:t xml:space="preserve"> </w:t>
      </w:r>
      <w:r w:rsidR="002C1DF8" w:rsidRPr="00CB6322">
        <w:rPr>
          <w:sz w:val="28"/>
          <w:szCs w:val="28"/>
          <w:lang w:val="uk-UA"/>
        </w:rPr>
        <w:t>(КВЦПЗ 11.02</w:t>
      </w:r>
      <w:r w:rsidR="00EF443A" w:rsidRPr="00CB6322">
        <w:rPr>
          <w:sz w:val="28"/>
          <w:szCs w:val="28"/>
          <w:lang w:val="uk-UA"/>
        </w:rPr>
        <w:t>)</w:t>
      </w:r>
      <w:r w:rsidRPr="00CB6322">
        <w:rPr>
          <w:sz w:val="28"/>
          <w:szCs w:val="28"/>
          <w:lang w:val="uk-UA"/>
        </w:rPr>
        <w:t xml:space="preserve"> по </w:t>
      </w:r>
      <w:r w:rsidR="002C1DF8" w:rsidRPr="00CB6322">
        <w:rPr>
          <w:sz w:val="28"/>
          <w:szCs w:val="28"/>
          <w:lang w:val="uk-UA"/>
        </w:rPr>
        <w:t>вул. Промислова, 6А, вул. Промислова, 6Б, вул. Промислова, 4В в м. Новий Розділ</w:t>
      </w:r>
      <w:r w:rsidRPr="00CB6322">
        <w:rPr>
          <w:sz w:val="28"/>
          <w:szCs w:val="28"/>
          <w:lang w:val="uk-UA"/>
        </w:rPr>
        <w:t>, кад</w:t>
      </w:r>
      <w:r w:rsidR="002C1DF8" w:rsidRPr="00CB6322">
        <w:rPr>
          <w:sz w:val="28"/>
          <w:szCs w:val="28"/>
          <w:lang w:val="uk-UA"/>
        </w:rPr>
        <w:t>астровий номер 4610800000:01:012</w:t>
      </w:r>
      <w:r w:rsidRPr="00CB6322">
        <w:rPr>
          <w:sz w:val="28"/>
          <w:szCs w:val="28"/>
          <w:lang w:val="uk-UA"/>
        </w:rPr>
        <w:t>:00</w:t>
      </w:r>
      <w:r w:rsidR="002C1DF8" w:rsidRPr="00CB6322">
        <w:rPr>
          <w:sz w:val="28"/>
          <w:szCs w:val="28"/>
          <w:lang w:val="uk-UA"/>
        </w:rPr>
        <w:t>29</w:t>
      </w:r>
      <w:r w:rsidRPr="00CB6322">
        <w:rPr>
          <w:i/>
          <w:sz w:val="28"/>
          <w:szCs w:val="28"/>
          <w:lang w:val="uk-UA"/>
        </w:rPr>
        <w:t xml:space="preserve"> </w:t>
      </w:r>
      <w:r w:rsidRPr="00CB6322">
        <w:rPr>
          <w:sz w:val="28"/>
          <w:szCs w:val="28"/>
          <w:lang w:val="uk-UA"/>
        </w:rPr>
        <w:t xml:space="preserve">з метою </w:t>
      </w:r>
      <w:r w:rsidR="004735FB" w:rsidRPr="00CB6322">
        <w:rPr>
          <w:sz w:val="28"/>
          <w:szCs w:val="28"/>
          <w:lang w:val="uk-UA"/>
        </w:rPr>
        <w:t>продажу у власність</w:t>
      </w:r>
      <w:r w:rsidRPr="00CB6322">
        <w:rPr>
          <w:sz w:val="28"/>
          <w:szCs w:val="28"/>
          <w:lang w:val="uk-UA"/>
        </w:rPr>
        <w:t>.</w:t>
      </w:r>
    </w:p>
    <w:p w:rsidR="00CB6322" w:rsidRPr="00CB6322" w:rsidRDefault="00CB6322" w:rsidP="00CB6322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4A0FF5">
        <w:rPr>
          <w:sz w:val="26"/>
          <w:szCs w:val="26"/>
        </w:rPr>
        <w:t>Зареєструвати</w:t>
      </w:r>
      <w:proofErr w:type="spellEnd"/>
      <w:r w:rsidRPr="004A0FF5">
        <w:rPr>
          <w:sz w:val="26"/>
          <w:szCs w:val="26"/>
        </w:rPr>
        <w:t xml:space="preserve"> за </w:t>
      </w:r>
      <w:proofErr w:type="spellStart"/>
      <w:r w:rsidRPr="004A0FF5">
        <w:rPr>
          <w:sz w:val="26"/>
          <w:szCs w:val="26"/>
        </w:rPr>
        <w:t>Новороздільською</w:t>
      </w:r>
      <w:proofErr w:type="spellEnd"/>
      <w:r w:rsidRPr="004A0FF5">
        <w:rPr>
          <w:sz w:val="26"/>
          <w:szCs w:val="26"/>
        </w:rPr>
        <w:t xml:space="preserve"> </w:t>
      </w:r>
      <w:proofErr w:type="spellStart"/>
      <w:r w:rsidRPr="004A0FF5">
        <w:rPr>
          <w:sz w:val="26"/>
          <w:szCs w:val="26"/>
        </w:rPr>
        <w:t>територіальною</w:t>
      </w:r>
      <w:proofErr w:type="spellEnd"/>
      <w:r w:rsidRPr="004A0FF5">
        <w:rPr>
          <w:sz w:val="26"/>
          <w:szCs w:val="26"/>
        </w:rPr>
        <w:t xml:space="preserve"> громадою в </w:t>
      </w:r>
      <w:proofErr w:type="spellStart"/>
      <w:r w:rsidRPr="004A0FF5">
        <w:rPr>
          <w:sz w:val="26"/>
          <w:szCs w:val="26"/>
        </w:rPr>
        <w:t>особі</w:t>
      </w:r>
      <w:proofErr w:type="spellEnd"/>
      <w:r w:rsidRPr="004A0FF5">
        <w:rPr>
          <w:sz w:val="26"/>
          <w:szCs w:val="26"/>
        </w:rPr>
        <w:t xml:space="preserve"> </w:t>
      </w:r>
      <w:proofErr w:type="spellStart"/>
      <w:r w:rsidRPr="004A0FF5">
        <w:rPr>
          <w:sz w:val="26"/>
          <w:szCs w:val="26"/>
        </w:rPr>
        <w:t>Новороздільської</w:t>
      </w:r>
      <w:proofErr w:type="spellEnd"/>
      <w:r w:rsidRPr="004A0FF5">
        <w:rPr>
          <w:sz w:val="26"/>
          <w:szCs w:val="26"/>
        </w:rPr>
        <w:t xml:space="preserve"> </w:t>
      </w:r>
      <w:proofErr w:type="spellStart"/>
      <w:r w:rsidRPr="004A0FF5">
        <w:rPr>
          <w:sz w:val="26"/>
          <w:szCs w:val="26"/>
        </w:rPr>
        <w:t>міської</w:t>
      </w:r>
      <w:proofErr w:type="spellEnd"/>
      <w:r w:rsidRPr="004A0FF5">
        <w:rPr>
          <w:sz w:val="26"/>
          <w:szCs w:val="26"/>
        </w:rPr>
        <w:t xml:space="preserve"> ради, право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комунальної</w:t>
      </w:r>
      <w:proofErr w:type="spellEnd"/>
      <w:r w:rsidRPr="004A0FF5">
        <w:rPr>
          <w:sz w:val="26"/>
          <w:szCs w:val="26"/>
        </w:rPr>
        <w:t xml:space="preserve"> </w:t>
      </w:r>
      <w:proofErr w:type="spellStart"/>
      <w:r w:rsidRPr="004A0FF5">
        <w:rPr>
          <w:sz w:val="26"/>
          <w:szCs w:val="26"/>
        </w:rPr>
        <w:t>власності</w:t>
      </w:r>
      <w:proofErr w:type="spellEnd"/>
      <w:r>
        <w:rPr>
          <w:sz w:val="26"/>
          <w:szCs w:val="26"/>
        </w:rPr>
        <w:t xml:space="preserve">   на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10,8800</w:t>
      </w:r>
      <w:r w:rsidRPr="004A0FF5">
        <w:rPr>
          <w:sz w:val="26"/>
          <w:szCs w:val="26"/>
        </w:rPr>
        <w:t xml:space="preserve"> га в </w:t>
      </w:r>
      <w:r w:rsidRPr="004A0FF5">
        <w:rPr>
          <w:sz w:val="28"/>
          <w:szCs w:val="28"/>
          <w:lang w:eastAsia="uk-UA"/>
        </w:rPr>
        <w:t xml:space="preserve">м. </w:t>
      </w:r>
      <w:proofErr w:type="spellStart"/>
      <w:r w:rsidRPr="004A0FF5">
        <w:rPr>
          <w:sz w:val="28"/>
          <w:szCs w:val="28"/>
          <w:lang w:eastAsia="uk-UA"/>
        </w:rPr>
        <w:t>Новий</w:t>
      </w:r>
      <w:proofErr w:type="spellEnd"/>
      <w:r w:rsidRPr="004A0FF5">
        <w:rPr>
          <w:sz w:val="28"/>
          <w:szCs w:val="28"/>
          <w:lang w:eastAsia="uk-UA"/>
        </w:rPr>
        <w:t xml:space="preserve"> </w:t>
      </w:r>
      <w:proofErr w:type="spellStart"/>
      <w:r w:rsidRPr="004A0FF5">
        <w:rPr>
          <w:sz w:val="28"/>
          <w:szCs w:val="28"/>
          <w:lang w:eastAsia="uk-UA"/>
        </w:rPr>
        <w:t>Розділ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вул</w:t>
      </w:r>
      <w:r w:rsidRPr="00CB6322">
        <w:rPr>
          <w:sz w:val="28"/>
          <w:szCs w:val="28"/>
          <w:lang w:val="uk-UA"/>
        </w:rPr>
        <w:t>. Промислова, 6А, вул. Промислова, 6Б, вул. Промислова, 4В</w:t>
      </w:r>
      <w:r w:rsidRPr="004A0FF5">
        <w:rPr>
          <w:sz w:val="26"/>
          <w:szCs w:val="26"/>
        </w:rPr>
        <w:t xml:space="preserve">, </w:t>
      </w:r>
      <w:proofErr w:type="spellStart"/>
      <w:r w:rsidRPr="004A0FF5">
        <w:rPr>
          <w:sz w:val="26"/>
          <w:szCs w:val="26"/>
        </w:rPr>
        <w:t>кад</w:t>
      </w:r>
      <w:r>
        <w:rPr>
          <w:sz w:val="26"/>
          <w:szCs w:val="26"/>
        </w:rPr>
        <w:t>астровий</w:t>
      </w:r>
      <w:proofErr w:type="spellEnd"/>
      <w:r>
        <w:rPr>
          <w:sz w:val="26"/>
          <w:szCs w:val="26"/>
        </w:rPr>
        <w:t xml:space="preserve"> номер </w:t>
      </w:r>
      <w:r w:rsidRPr="00CB6322">
        <w:rPr>
          <w:sz w:val="28"/>
          <w:szCs w:val="28"/>
          <w:lang w:val="uk-UA"/>
        </w:rPr>
        <w:t>4610800000:01:012:0029</w:t>
      </w:r>
      <w:r w:rsidRPr="00201029">
        <w:rPr>
          <w:i/>
          <w:sz w:val="26"/>
          <w:szCs w:val="26"/>
        </w:rPr>
        <w:t>.</w:t>
      </w:r>
    </w:p>
    <w:p w:rsidR="00095DA8" w:rsidRPr="00643B27" w:rsidRDefault="00CB6322" w:rsidP="002C1DF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95DA8" w:rsidRPr="00643B27">
        <w:rPr>
          <w:sz w:val="28"/>
          <w:szCs w:val="28"/>
          <w:lang w:val="uk-UA"/>
        </w:rPr>
        <w:t xml:space="preserve">.  </w:t>
      </w:r>
      <w:r w:rsidR="00C005EF">
        <w:rPr>
          <w:sz w:val="28"/>
          <w:szCs w:val="28"/>
          <w:lang w:val="uk-UA"/>
        </w:rPr>
        <w:t>Н</w:t>
      </w:r>
      <w:r w:rsidR="00B90408">
        <w:rPr>
          <w:sz w:val="28"/>
          <w:szCs w:val="28"/>
          <w:lang w:val="uk-UA"/>
        </w:rPr>
        <w:t>адати дозвіл на проведення експертної грошової оцінки</w:t>
      </w:r>
      <w:r w:rsidR="002C1DF8">
        <w:rPr>
          <w:sz w:val="28"/>
          <w:szCs w:val="28"/>
          <w:lang w:val="uk-UA"/>
        </w:rPr>
        <w:t xml:space="preserve"> земельної ділянки площею 10,8800</w:t>
      </w:r>
      <w:r w:rsidR="00B90408">
        <w:rPr>
          <w:sz w:val="28"/>
          <w:szCs w:val="28"/>
          <w:lang w:val="uk-UA"/>
        </w:rPr>
        <w:t xml:space="preserve"> га, код згідно КВЦПЗ: 11.02 - </w:t>
      </w:r>
      <w:r w:rsidR="002C1DF8" w:rsidRPr="00643B27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</w:t>
      </w:r>
      <w:r w:rsidR="002C1DF8" w:rsidRPr="00643B27">
        <w:rPr>
          <w:sz w:val="28"/>
          <w:szCs w:val="28"/>
          <w:lang w:val="uk-UA"/>
        </w:rPr>
        <w:lastRenderedPageBreak/>
        <w:t>машинобудівної та іншої промисловості</w:t>
      </w:r>
      <w:r w:rsidR="002C1DF8">
        <w:rPr>
          <w:sz w:val="28"/>
          <w:szCs w:val="28"/>
          <w:lang w:val="uk-UA"/>
        </w:rPr>
        <w:t>, включаючи об’єкти оброблення відходів, зокрема із енергогенеруючим блоком</w:t>
      </w:r>
      <w:r w:rsidR="00896D5F">
        <w:rPr>
          <w:sz w:val="28"/>
          <w:szCs w:val="28"/>
          <w:lang w:val="uk-UA"/>
        </w:rPr>
        <w:t xml:space="preserve">,  кадастровий номер </w:t>
      </w:r>
      <w:r w:rsidR="002C1DF8">
        <w:rPr>
          <w:sz w:val="28"/>
          <w:szCs w:val="28"/>
          <w:lang w:val="uk-UA"/>
        </w:rPr>
        <w:t>4610800000:01:012</w:t>
      </w:r>
      <w:r w:rsidR="002C1DF8" w:rsidRPr="00643B27">
        <w:rPr>
          <w:sz w:val="28"/>
          <w:szCs w:val="28"/>
          <w:lang w:val="uk-UA"/>
        </w:rPr>
        <w:t>:00</w:t>
      </w:r>
      <w:r w:rsidR="002C1DF8">
        <w:rPr>
          <w:sz w:val="28"/>
          <w:szCs w:val="28"/>
          <w:lang w:val="uk-UA"/>
        </w:rPr>
        <w:t>29</w:t>
      </w:r>
      <w:r w:rsidR="00896D5F">
        <w:rPr>
          <w:sz w:val="28"/>
          <w:szCs w:val="28"/>
          <w:lang w:val="uk-UA"/>
        </w:rPr>
        <w:t xml:space="preserve">, з метою продажу шляхом викупу </w:t>
      </w:r>
      <w:proofErr w:type="spellStart"/>
      <w:r w:rsidR="002C1DF8">
        <w:rPr>
          <w:sz w:val="28"/>
          <w:szCs w:val="28"/>
          <w:lang w:val="uk-UA"/>
        </w:rPr>
        <w:t>ТзОВ</w:t>
      </w:r>
      <w:proofErr w:type="spellEnd"/>
      <w:r w:rsidR="002C1DF8">
        <w:rPr>
          <w:sz w:val="28"/>
          <w:szCs w:val="28"/>
          <w:lang w:val="uk-UA"/>
        </w:rPr>
        <w:t xml:space="preserve"> «САБАТ І </w:t>
      </w:r>
      <w:proofErr w:type="spellStart"/>
      <w:r w:rsidR="002C1DF8">
        <w:rPr>
          <w:sz w:val="28"/>
          <w:szCs w:val="28"/>
          <w:lang w:val="uk-UA"/>
        </w:rPr>
        <w:t>КО</w:t>
      </w:r>
      <w:proofErr w:type="spellEnd"/>
      <w:r w:rsidR="002C1DF8">
        <w:rPr>
          <w:sz w:val="28"/>
          <w:szCs w:val="28"/>
          <w:lang w:val="uk-UA"/>
        </w:rPr>
        <w:t>»</w:t>
      </w:r>
      <w:r w:rsidR="00896D5F">
        <w:rPr>
          <w:sz w:val="28"/>
          <w:szCs w:val="28"/>
          <w:lang w:val="uk-UA"/>
        </w:rPr>
        <w:t xml:space="preserve">. </w:t>
      </w:r>
    </w:p>
    <w:p w:rsidR="00095DA8" w:rsidRDefault="00CB6322" w:rsidP="00095DA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95DA8" w:rsidRPr="00C005EF">
        <w:rPr>
          <w:sz w:val="28"/>
          <w:szCs w:val="28"/>
          <w:lang w:val="uk-UA"/>
        </w:rPr>
        <w:t xml:space="preserve">. </w:t>
      </w:r>
      <w:r w:rsidR="00C005EF">
        <w:rPr>
          <w:sz w:val="28"/>
          <w:szCs w:val="28"/>
          <w:lang w:val="uk-UA"/>
        </w:rPr>
        <w:t>Управлінню ЖКГ укласти угоду з організацією, яка має відповідні дозвільні документи, на проведення експертної грошової оцінки зем</w:t>
      </w:r>
      <w:r w:rsidR="006602FF">
        <w:rPr>
          <w:sz w:val="28"/>
          <w:szCs w:val="28"/>
          <w:lang w:val="uk-UA"/>
        </w:rPr>
        <w:t>ельної ділянки, зазначеної в п.3</w:t>
      </w:r>
      <w:r w:rsidR="00C005EF">
        <w:rPr>
          <w:sz w:val="28"/>
          <w:szCs w:val="28"/>
          <w:lang w:val="uk-UA"/>
        </w:rPr>
        <w:t xml:space="preserve"> даного рішення.</w:t>
      </w:r>
    </w:p>
    <w:p w:rsidR="00095DA8" w:rsidRPr="004735FB" w:rsidRDefault="00CB6322" w:rsidP="00095DA8">
      <w:pPr>
        <w:ind w:left="-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095DA8" w:rsidRPr="00643B27">
        <w:rPr>
          <w:sz w:val="28"/>
          <w:szCs w:val="28"/>
          <w:lang w:val="uk-UA"/>
        </w:rPr>
        <w:t xml:space="preserve">.  </w:t>
      </w:r>
      <w:r w:rsidR="00095DA8" w:rsidRPr="00643B27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даного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рішення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покласти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постійну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комісію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з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питань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землекористування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95DA8" w:rsidRPr="00643B27">
        <w:rPr>
          <w:color w:val="000000"/>
          <w:sz w:val="28"/>
          <w:szCs w:val="28"/>
          <w:lang w:eastAsia="uk-UA"/>
        </w:rPr>
        <w:t>міської</w:t>
      </w:r>
      <w:proofErr w:type="spellEnd"/>
      <w:r w:rsidR="00095DA8" w:rsidRPr="00643B27">
        <w:rPr>
          <w:color w:val="000000"/>
          <w:sz w:val="28"/>
          <w:szCs w:val="28"/>
          <w:lang w:eastAsia="uk-UA"/>
        </w:rPr>
        <w:t xml:space="preserve"> ради. (гол</w:t>
      </w:r>
      <w:proofErr w:type="spellStart"/>
      <w:r w:rsidR="00095DA8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="00095DA8">
        <w:rPr>
          <w:color w:val="000000"/>
          <w:sz w:val="28"/>
          <w:szCs w:val="28"/>
          <w:lang w:val="uk-UA" w:eastAsia="uk-UA"/>
        </w:rPr>
        <w:t xml:space="preserve"> </w:t>
      </w:r>
      <w:r w:rsidR="00C84D23">
        <w:rPr>
          <w:color w:val="000000"/>
          <w:sz w:val="28"/>
          <w:szCs w:val="28"/>
          <w:lang w:val="uk-UA" w:eastAsia="uk-UA"/>
        </w:rPr>
        <w:t>І.</w:t>
      </w:r>
      <w:proofErr w:type="spellStart"/>
      <w:r w:rsidR="00C84D23"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 w:rsidR="00C84D23">
        <w:rPr>
          <w:color w:val="000000"/>
          <w:sz w:val="28"/>
          <w:szCs w:val="28"/>
          <w:lang w:val="uk-UA" w:eastAsia="uk-UA"/>
        </w:rPr>
        <w:t>)</w:t>
      </w:r>
    </w:p>
    <w:p w:rsidR="00095DA8" w:rsidRPr="00643B27" w:rsidRDefault="00095DA8" w:rsidP="00095DA8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095DA8" w:rsidRPr="00643B27" w:rsidRDefault="00095DA8" w:rsidP="00095DA8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095DA8" w:rsidRDefault="00095DA8" w:rsidP="00095DA8">
      <w:pPr>
        <w:ind w:left="-284"/>
        <w:jc w:val="both"/>
        <w:rPr>
          <w:b/>
          <w:sz w:val="26"/>
          <w:szCs w:val="26"/>
          <w:lang w:val="uk-UA"/>
        </w:rPr>
      </w:pPr>
      <w:r w:rsidRPr="00453214">
        <w:rPr>
          <w:sz w:val="28"/>
          <w:szCs w:val="28"/>
          <w:lang w:val="uk-UA"/>
        </w:rPr>
        <w:t>МІСЬКИЙ ГОЛОВА                                                        Ярина ЯЦЕНКО</w:t>
      </w:r>
    </w:p>
    <w:p w:rsidR="00095DA8" w:rsidRDefault="00095DA8" w:rsidP="00095DA8">
      <w:pPr>
        <w:ind w:left="-284"/>
        <w:jc w:val="both"/>
        <w:rPr>
          <w:b/>
          <w:sz w:val="26"/>
          <w:szCs w:val="26"/>
          <w:lang w:val="uk-UA"/>
        </w:rPr>
      </w:pPr>
    </w:p>
    <w:p w:rsidR="00095DA8" w:rsidRDefault="00095DA8" w:rsidP="00095DA8">
      <w:pPr>
        <w:ind w:left="-284"/>
        <w:jc w:val="both"/>
        <w:rPr>
          <w:b/>
          <w:sz w:val="26"/>
          <w:szCs w:val="26"/>
          <w:lang w:val="uk-UA"/>
        </w:rPr>
      </w:pPr>
    </w:p>
    <w:p w:rsidR="00095DA8" w:rsidRPr="00C81B19" w:rsidRDefault="00095DA8" w:rsidP="00095DA8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095DA8" w:rsidRPr="00C81B19" w:rsidRDefault="00095DA8" w:rsidP="00095DA8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095DA8" w:rsidRPr="00C84D23" w:rsidRDefault="00095DA8" w:rsidP="00095DA8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</w:t>
      </w:r>
      <w:r w:rsidR="00C84D23">
        <w:rPr>
          <w:color w:val="000000"/>
          <w:lang w:val="uk-UA" w:eastAsia="uk-UA"/>
        </w:rPr>
        <w:t xml:space="preserve">                                  </w:t>
      </w:r>
      <w:r w:rsidRPr="00C81B19">
        <w:rPr>
          <w:color w:val="000000"/>
          <w:lang w:val="uk-UA" w:eastAsia="uk-UA"/>
        </w:rPr>
        <w:t xml:space="preserve">     </w:t>
      </w:r>
      <w:r w:rsidR="00C84D23" w:rsidRPr="00C84D2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911791" w:rsidRDefault="00911791"/>
    <w:p w:rsidR="00AF1493" w:rsidRPr="000141B6" w:rsidRDefault="002C1DF8">
      <w:pPr>
        <w:rPr>
          <w:lang w:val="uk-UA"/>
        </w:rPr>
      </w:pPr>
      <w:r w:rsidRPr="002C1DF8">
        <w:rPr>
          <w:noProof/>
          <w:lang w:val="uk-UA" w:eastAsia="uk-UA"/>
        </w:rPr>
        <w:drawing>
          <wp:inline distT="0" distB="0" distL="0" distR="0">
            <wp:extent cx="6120765" cy="38502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1B6">
        <w:rPr>
          <w:lang w:val="uk-UA"/>
        </w:rPr>
        <w:t xml:space="preserve">  </w:t>
      </w:r>
      <w:r w:rsidR="00387309">
        <w:rPr>
          <w:lang w:val="uk-UA"/>
        </w:rPr>
        <w:t>+</w:t>
      </w:r>
    </w:p>
    <w:sectPr w:rsidR="00AF1493" w:rsidRPr="000141B6" w:rsidSect="006208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876"/>
    <w:multiLevelType w:val="hybridMultilevel"/>
    <w:tmpl w:val="2278B99E"/>
    <w:lvl w:ilvl="0" w:tplc="BBAC6ADE">
      <w:start w:val="1"/>
      <w:numFmt w:val="decimal"/>
      <w:lvlText w:val="%1."/>
      <w:lvlJc w:val="left"/>
      <w:pPr>
        <w:ind w:left="124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DA8"/>
    <w:rsid w:val="000141B6"/>
    <w:rsid w:val="00093B74"/>
    <w:rsid w:val="00095DA8"/>
    <w:rsid w:val="00156D5F"/>
    <w:rsid w:val="00227F0C"/>
    <w:rsid w:val="002C1DF8"/>
    <w:rsid w:val="00387309"/>
    <w:rsid w:val="004735FB"/>
    <w:rsid w:val="004D4D49"/>
    <w:rsid w:val="00620827"/>
    <w:rsid w:val="00633239"/>
    <w:rsid w:val="006602FF"/>
    <w:rsid w:val="00896D5F"/>
    <w:rsid w:val="008A3852"/>
    <w:rsid w:val="00911791"/>
    <w:rsid w:val="00A11147"/>
    <w:rsid w:val="00AF1493"/>
    <w:rsid w:val="00B90408"/>
    <w:rsid w:val="00C005EF"/>
    <w:rsid w:val="00C84D23"/>
    <w:rsid w:val="00CB6322"/>
    <w:rsid w:val="00CE1396"/>
    <w:rsid w:val="00DB3764"/>
    <w:rsid w:val="00EA5D71"/>
    <w:rsid w:val="00EF443A"/>
    <w:rsid w:val="00E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5DA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1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CB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2025-09-23T06:35:00Z</cp:lastPrinted>
  <dcterms:created xsi:type="dcterms:W3CDTF">2025-09-23T07:08:00Z</dcterms:created>
  <dcterms:modified xsi:type="dcterms:W3CDTF">2025-09-23T07:08:00Z</dcterms:modified>
</cp:coreProperties>
</file>