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98" w:rsidRDefault="00180A98" w:rsidP="00180A98">
      <w:pPr>
        <w:pBdr>
          <w:top w:val="single" w:sz="4" w:space="0" w:color="auto"/>
          <w:left w:val="single" w:sz="4" w:space="0" w:color="auto"/>
          <w:bottom w:val="single" w:sz="4" w:space="31" w:color="auto"/>
          <w:right w:val="single" w:sz="4" w:space="1" w:color="auto"/>
        </w:pBdr>
        <w:jc w:val="center"/>
        <w:rPr>
          <w:sz w:val="24"/>
          <w:szCs w:val="24"/>
          <w:lang w:val="uk-UA"/>
        </w:rPr>
      </w:pPr>
    </w:p>
    <w:p w:rsidR="00180A98" w:rsidRDefault="00180A98" w:rsidP="00180A98">
      <w:pPr>
        <w:pBdr>
          <w:top w:val="single" w:sz="4" w:space="0" w:color="auto"/>
          <w:left w:val="single" w:sz="4" w:space="0" w:color="auto"/>
          <w:bottom w:val="single" w:sz="4" w:space="31" w:color="auto"/>
          <w:right w:val="single" w:sz="4" w:space="1" w:color="auto"/>
        </w:pBdr>
        <w:jc w:val="center"/>
        <w:rPr>
          <w:sz w:val="24"/>
          <w:szCs w:val="24"/>
          <w:lang w:val="uk-UA" w:eastAsia="ru-RU"/>
        </w:rPr>
      </w:pPr>
      <w:r>
        <w:rPr>
          <w:noProof/>
          <w:sz w:val="24"/>
          <w:szCs w:val="24"/>
          <w:lang w:val="uk-UA"/>
        </w:rPr>
        <w:drawing>
          <wp:inline distT="0" distB="0" distL="0" distR="0">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180A98" w:rsidRDefault="00180A98" w:rsidP="00180A98">
      <w:pPr>
        <w:pBdr>
          <w:top w:val="single" w:sz="4" w:space="0" w:color="auto"/>
          <w:left w:val="single" w:sz="4" w:space="0" w:color="auto"/>
          <w:bottom w:val="single" w:sz="4" w:space="31" w:color="auto"/>
          <w:right w:val="single" w:sz="4" w:space="1" w:color="auto"/>
        </w:pBdr>
        <w:jc w:val="center"/>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sz w:val="24"/>
          <w:szCs w:val="24"/>
          <w:lang w:val="uk-UA" w:eastAsia="ru-RU"/>
        </w:rPr>
      </w:pPr>
      <w:r>
        <w:rPr>
          <w:sz w:val="24"/>
          <w:szCs w:val="24"/>
          <w:lang w:val="uk-UA" w:eastAsia="ru-RU"/>
        </w:rPr>
        <w:t>ЛЬВІВСЬКА  ОБЛАСТЬ</w:t>
      </w: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r>
        <w:rPr>
          <w:b/>
          <w:sz w:val="24"/>
          <w:szCs w:val="24"/>
          <w:lang w:val="uk-UA" w:eastAsia="ru-RU"/>
        </w:rPr>
        <w:t>НОВОРОЗДІЛЬСЬКА  МІСЬКА  РАДА</w:t>
      </w: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r>
        <w:rPr>
          <w:b/>
          <w:sz w:val="24"/>
          <w:szCs w:val="24"/>
          <w:lang w:val="uk-UA" w:eastAsia="ru-RU"/>
        </w:rPr>
        <w:t>ВИКОНАВЧИЙ  КОМІТЕТ</w:t>
      </w:r>
    </w:p>
    <w:p w:rsidR="00180A98" w:rsidRDefault="00180A98" w:rsidP="00180A98">
      <w:pPr>
        <w:pBdr>
          <w:top w:val="single" w:sz="4" w:space="0" w:color="auto"/>
          <w:left w:val="single" w:sz="4" w:space="0" w:color="auto"/>
          <w:bottom w:val="single" w:sz="4" w:space="31" w:color="auto"/>
          <w:right w:val="single" w:sz="4" w:space="1" w:color="auto"/>
        </w:pBdr>
        <w:jc w:val="center"/>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r>
        <w:rPr>
          <w:b/>
          <w:sz w:val="24"/>
          <w:szCs w:val="24"/>
          <w:lang w:val="uk-UA" w:eastAsia="ru-RU"/>
        </w:rPr>
        <w:t>ПРОТОКОЛ № 17</w:t>
      </w: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r>
        <w:rPr>
          <w:b/>
          <w:sz w:val="24"/>
          <w:szCs w:val="24"/>
          <w:lang w:val="uk-UA" w:eastAsia="ru-RU"/>
        </w:rPr>
        <w:t>засідання виконавчого комітету</w:t>
      </w: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B30473" w:rsidP="00180A98">
      <w:pPr>
        <w:pBdr>
          <w:top w:val="single" w:sz="4" w:space="0" w:color="auto"/>
          <w:left w:val="single" w:sz="4" w:space="0" w:color="auto"/>
          <w:bottom w:val="single" w:sz="4" w:space="31" w:color="auto"/>
          <w:right w:val="single" w:sz="4" w:space="1" w:color="auto"/>
        </w:pBdr>
        <w:rPr>
          <w:b/>
          <w:spacing w:val="30"/>
          <w:sz w:val="24"/>
          <w:szCs w:val="24"/>
          <w:lang w:val="uk-UA" w:eastAsia="ru-RU"/>
        </w:rPr>
      </w:pPr>
      <w:r>
        <w:rPr>
          <w:b/>
          <w:sz w:val="24"/>
          <w:szCs w:val="24"/>
          <w:lang w:val="uk-UA" w:eastAsia="ru-RU"/>
        </w:rPr>
        <w:t xml:space="preserve">               </w:t>
      </w:r>
      <w:r>
        <w:rPr>
          <w:b/>
          <w:sz w:val="24"/>
          <w:szCs w:val="24"/>
          <w:lang w:val="uk-UA" w:eastAsia="ru-RU"/>
        </w:rPr>
        <w:tab/>
      </w:r>
      <w:r>
        <w:rPr>
          <w:b/>
          <w:sz w:val="24"/>
          <w:szCs w:val="24"/>
          <w:lang w:val="uk-UA" w:eastAsia="ru-RU"/>
        </w:rPr>
        <w:tab/>
      </w:r>
      <w:r>
        <w:rPr>
          <w:b/>
          <w:sz w:val="24"/>
          <w:szCs w:val="24"/>
          <w:lang w:val="uk-UA" w:eastAsia="ru-RU"/>
        </w:rPr>
        <w:tab/>
      </w:r>
      <w:r>
        <w:rPr>
          <w:b/>
          <w:sz w:val="24"/>
          <w:szCs w:val="24"/>
          <w:lang w:val="uk-UA" w:eastAsia="ru-RU"/>
        </w:rPr>
        <w:tab/>
      </w:r>
      <w:r>
        <w:rPr>
          <w:b/>
          <w:sz w:val="24"/>
          <w:szCs w:val="24"/>
          <w:lang w:val="uk-UA" w:eastAsia="ru-RU"/>
        </w:rPr>
        <w:tab/>
      </w:r>
      <w:r>
        <w:rPr>
          <w:b/>
          <w:sz w:val="24"/>
          <w:szCs w:val="24"/>
          <w:lang w:val="uk-UA" w:eastAsia="ru-RU"/>
        </w:rPr>
        <w:tab/>
      </w:r>
      <w:r>
        <w:rPr>
          <w:b/>
          <w:sz w:val="24"/>
          <w:szCs w:val="24"/>
          <w:lang w:val="uk-UA" w:eastAsia="ru-RU"/>
        </w:rPr>
        <w:tab/>
        <w:t xml:space="preserve"> від 14 жовтня </w:t>
      </w:r>
      <w:r w:rsidR="00180A98">
        <w:rPr>
          <w:b/>
          <w:sz w:val="24"/>
          <w:szCs w:val="24"/>
          <w:lang w:val="uk-UA" w:eastAsia="ru-RU"/>
        </w:rPr>
        <w:t xml:space="preserve"> 2025 року</w:t>
      </w:r>
    </w:p>
    <w:p w:rsidR="00180A98" w:rsidRDefault="00180A98" w:rsidP="00180A98">
      <w:pPr>
        <w:pBdr>
          <w:top w:val="single" w:sz="4" w:space="0" w:color="auto"/>
          <w:left w:val="single" w:sz="4" w:space="0" w:color="auto"/>
          <w:bottom w:val="single" w:sz="4" w:space="31" w:color="auto"/>
          <w:right w:val="single" w:sz="4" w:space="1" w:color="auto"/>
        </w:pBdr>
        <w:rPr>
          <w:b/>
          <w:caps/>
          <w:spacing w:val="30"/>
          <w:sz w:val="24"/>
          <w:szCs w:val="24"/>
          <w:lang w:val="uk-UA" w:eastAsia="ru-RU"/>
        </w:rPr>
      </w:pPr>
      <w:r>
        <w:rPr>
          <w:b/>
          <w:caps/>
          <w:spacing w:val="30"/>
          <w:sz w:val="24"/>
          <w:szCs w:val="24"/>
          <w:lang w:val="uk-UA" w:eastAsia="ru-RU"/>
        </w:rPr>
        <w:tab/>
      </w:r>
      <w:r>
        <w:rPr>
          <w:b/>
          <w:caps/>
          <w:spacing w:val="30"/>
          <w:sz w:val="24"/>
          <w:szCs w:val="24"/>
          <w:lang w:val="uk-UA" w:eastAsia="ru-RU"/>
        </w:rPr>
        <w:tab/>
      </w:r>
      <w:r>
        <w:rPr>
          <w:b/>
          <w:caps/>
          <w:spacing w:val="30"/>
          <w:sz w:val="24"/>
          <w:szCs w:val="24"/>
          <w:lang w:val="uk-UA" w:eastAsia="ru-RU"/>
        </w:rPr>
        <w:tab/>
      </w:r>
      <w:r>
        <w:rPr>
          <w:b/>
          <w:caps/>
          <w:spacing w:val="30"/>
          <w:sz w:val="24"/>
          <w:szCs w:val="24"/>
          <w:lang w:val="uk-UA" w:eastAsia="ru-RU"/>
        </w:rPr>
        <w:tab/>
      </w:r>
      <w:r>
        <w:rPr>
          <w:b/>
          <w:caps/>
          <w:spacing w:val="30"/>
          <w:sz w:val="24"/>
          <w:szCs w:val="24"/>
          <w:lang w:val="uk-UA" w:eastAsia="ru-RU"/>
        </w:rPr>
        <w:tab/>
        <w:t xml:space="preserve">          </w:t>
      </w:r>
      <w:r>
        <w:rPr>
          <w:b/>
          <w:caps/>
          <w:spacing w:val="30"/>
          <w:sz w:val="24"/>
          <w:szCs w:val="24"/>
          <w:lang w:val="uk-UA" w:eastAsia="ru-RU"/>
        </w:rPr>
        <w:tab/>
        <w:t xml:space="preserve">       Р</w:t>
      </w:r>
      <w:r>
        <w:rPr>
          <w:b/>
          <w:spacing w:val="30"/>
          <w:sz w:val="24"/>
          <w:szCs w:val="24"/>
          <w:lang w:val="uk-UA" w:eastAsia="ru-RU"/>
        </w:rPr>
        <w:t>ішення від № 334 до 334</w:t>
      </w:r>
    </w:p>
    <w:p w:rsidR="00180A98" w:rsidRDefault="00180A98" w:rsidP="00180A98">
      <w:pPr>
        <w:pBdr>
          <w:top w:val="single" w:sz="4" w:space="0" w:color="auto"/>
          <w:left w:val="single" w:sz="4" w:space="0" w:color="auto"/>
          <w:bottom w:val="single" w:sz="4" w:space="31" w:color="auto"/>
          <w:right w:val="single" w:sz="4" w:space="1" w:color="auto"/>
        </w:pBdr>
        <w:rPr>
          <w:sz w:val="24"/>
          <w:szCs w:val="24"/>
          <w:lang w:val="uk-UA" w:eastAsia="ru-RU"/>
        </w:rPr>
      </w:pPr>
      <w:r>
        <w:rPr>
          <w:b/>
          <w:spacing w:val="30"/>
          <w:sz w:val="24"/>
          <w:szCs w:val="24"/>
          <w:lang w:val="uk-UA" w:eastAsia="ru-RU"/>
        </w:rPr>
        <w:tab/>
      </w:r>
      <w:r>
        <w:rPr>
          <w:b/>
          <w:spacing w:val="30"/>
          <w:sz w:val="24"/>
          <w:szCs w:val="24"/>
          <w:lang w:val="uk-UA" w:eastAsia="ru-RU"/>
        </w:rPr>
        <w:tab/>
      </w:r>
      <w:r>
        <w:rPr>
          <w:b/>
          <w:spacing w:val="30"/>
          <w:sz w:val="24"/>
          <w:szCs w:val="24"/>
          <w:lang w:val="uk-UA" w:eastAsia="ru-RU"/>
        </w:rPr>
        <w:tab/>
      </w:r>
      <w:r>
        <w:rPr>
          <w:b/>
          <w:spacing w:val="30"/>
          <w:sz w:val="24"/>
          <w:szCs w:val="24"/>
          <w:lang w:val="uk-UA" w:eastAsia="ru-RU"/>
        </w:rPr>
        <w:tab/>
        <w:t xml:space="preserve">       </w:t>
      </w: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right"/>
        <w:rPr>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r>
        <w:rPr>
          <w:b/>
          <w:sz w:val="24"/>
          <w:szCs w:val="24"/>
          <w:lang w:val="uk-UA" w:eastAsia="ru-RU"/>
        </w:rPr>
        <w:t>м.  Новий Розділ</w:t>
      </w:r>
    </w:p>
    <w:p w:rsidR="00180A98" w:rsidRDefault="00180A98" w:rsidP="00180A98">
      <w:pPr>
        <w:pBdr>
          <w:top w:val="single" w:sz="4" w:space="0" w:color="auto"/>
          <w:left w:val="single" w:sz="4" w:space="0" w:color="auto"/>
          <w:bottom w:val="single" w:sz="4" w:space="31" w:color="auto"/>
          <w:right w:val="single" w:sz="4" w:space="1" w:color="auto"/>
        </w:pBdr>
        <w:jc w:val="center"/>
        <w:rPr>
          <w:b/>
          <w:sz w:val="24"/>
          <w:szCs w:val="24"/>
          <w:lang w:val="uk-UA" w:eastAsia="ru-RU"/>
        </w:rPr>
      </w:pPr>
      <w:r>
        <w:rPr>
          <w:b/>
          <w:sz w:val="24"/>
          <w:szCs w:val="24"/>
          <w:lang w:val="uk-UA" w:eastAsia="ru-RU"/>
        </w:rPr>
        <w:t>2025 р.</w:t>
      </w:r>
    </w:p>
    <w:p w:rsidR="00180A98" w:rsidRDefault="00180A98" w:rsidP="00180A98">
      <w:pPr>
        <w:rPr>
          <w:sz w:val="22"/>
          <w:szCs w:val="22"/>
          <w:lang w:val="uk-UA" w:eastAsia="en-US"/>
        </w:rPr>
      </w:pPr>
    </w:p>
    <w:p w:rsidR="00180A98" w:rsidRDefault="00180A98" w:rsidP="00180A98">
      <w:pPr>
        <w:jc w:val="center"/>
        <w:rPr>
          <w:sz w:val="24"/>
          <w:szCs w:val="24"/>
          <w:lang w:val="uk-UA" w:eastAsia="ru-RU"/>
        </w:rPr>
      </w:pPr>
      <w:r>
        <w:rPr>
          <w:noProof/>
          <w:sz w:val="24"/>
          <w:szCs w:val="24"/>
          <w:lang w:val="uk-UA"/>
        </w:rPr>
        <w:lastRenderedPageBreak/>
        <w:drawing>
          <wp:inline distT="0" distB="0" distL="0" distR="0">
            <wp:extent cx="11430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180A98" w:rsidRDefault="00180A98" w:rsidP="00180A98">
      <w:pPr>
        <w:jc w:val="center"/>
        <w:rPr>
          <w:sz w:val="24"/>
          <w:szCs w:val="24"/>
          <w:lang w:val="uk-UA" w:eastAsia="ru-RU"/>
        </w:rPr>
      </w:pPr>
      <w:r>
        <w:rPr>
          <w:sz w:val="24"/>
          <w:szCs w:val="24"/>
          <w:lang w:val="uk-UA" w:eastAsia="ru-RU"/>
        </w:rPr>
        <w:t>НОВОРОЗДІЛЬСЬКА  МІСЬКА  РАДА</w:t>
      </w:r>
    </w:p>
    <w:p w:rsidR="00180A98" w:rsidRDefault="00180A98" w:rsidP="00180A98">
      <w:pPr>
        <w:jc w:val="center"/>
        <w:rPr>
          <w:sz w:val="24"/>
          <w:szCs w:val="24"/>
          <w:lang w:val="uk-UA" w:eastAsia="ru-RU"/>
        </w:rPr>
      </w:pPr>
      <w:r>
        <w:rPr>
          <w:sz w:val="24"/>
          <w:szCs w:val="24"/>
          <w:lang w:val="uk-UA" w:eastAsia="ru-RU"/>
        </w:rPr>
        <w:t>ЛЬВІВСЬКОЇ  ОБЛАСТІ</w:t>
      </w:r>
    </w:p>
    <w:p w:rsidR="00180A98" w:rsidRDefault="00180A98" w:rsidP="00180A98">
      <w:pPr>
        <w:jc w:val="center"/>
        <w:rPr>
          <w:sz w:val="24"/>
          <w:szCs w:val="24"/>
          <w:lang w:val="uk-UA" w:eastAsia="ru-RU"/>
        </w:rPr>
      </w:pPr>
      <w:r>
        <w:rPr>
          <w:sz w:val="24"/>
          <w:szCs w:val="24"/>
          <w:lang w:val="uk-UA" w:eastAsia="ru-RU"/>
        </w:rPr>
        <w:t>ВИКОНАВЧИЙ  КОМІТЕТ</w:t>
      </w:r>
    </w:p>
    <w:p w:rsidR="00180A98" w:rsidRDefault="00180A98" w:rsidP="00180A98">
      <w:pPr>
        <w:jc w:val="center"/>
        <w:rPr>
          <w:b/>
          <w:sz w:val="24"/>
          <w:szCs w:val="24"/>
          <w:lang w:val="uk-UA" w:eastAsia="ru-RU"/>
        </w:rPr>
      </w:pPr>
      <w:r>
        <w:rPr>
          <w:b/>
          <w:sz w:val="24"/>
          <w:szCs w:val="24"/>
          <w:lang w:val="uk-UA" w:eastAsia="ru-RU"/>
        </w:rPr>
        <w:t>ПРОТОКОЛ № 17</w:t>
      </w:r>
    </w:p>
    <w:p w:rsidR="00180A98" w:rsidRDefault="00180A98" w:rsidP="00180A98">
      <w:pPr>
        <w:jc w:val="center"/>
        <w:rPr>
          <w:sz w:val="24"/>
          <w:szCs w:val="24"/>
          <w:lang w:val="uk-UA" w:eastAsia="ru-RU"/>
        </w:rPr>
      </w:pPr>
      <w:r>
        <w:rPr>
          <w:sz w:val="24"/>
          <w:szCs w:val="24"/>
          <w:lang w:val="uk-UA" w:eastAsia="ru-RU"/>
        </w:rPr>
        <w:t>засідання виконавчого комітету</w:t>
      </w:r>
    </w:p>
    <w:p w:rsidR="00180A98" w:rsidRDefault="00180A98" w:rsidP="00180A98">
      <w:pPr>
        <w:rPr>
          <w:sz w:val="24"/>
          <w:szCs w:val="24"/>
          <w:lang w:val="uk-UA" w:eastAsia="ru-RU"/>
        </w:rPr>
      </w:pPr>
    </w:p>
    <w:p w:rsidR="00180A98" w:rsidRDefault="00180A98" w:rsidP="00180A98">
      <w:pPr>
        <w:rPr>
          <w:sz w:val="24"/>
          <w:szCs w:val="24"/>
          <w:lang w:val="uk-UA" w:eastAsia="ru-RU"/>
        </w:rPr>
      </w:pPr>
      <w:r>
        <w:rPr>
          <w:sz w:val="24"/>
          <w:szCs w:val="24"/>
          <w:lang w:val="uk-UA" w:eastAsia="ru-RU"/>
        </w:rPr>
        <w:t xml:space="preserve">м. Новий Розділ </w:t>
      </w:r>
      <w:r>
        <w:rPr>
          <w:sz w:val="24"/>
          <w:szCs w:val="24"/>
          <w:lang w:val="uk-UA" w:eastAsia="ru-RU"/>
        </w:rPr>
        <w:tab/>
      </w:r>
    </w:p>
    <w:p w:rsidR="00180A98" w:rsidRDefault="00180A98" w:rsidP="00180A98">
      <w:pPr>
        <w:rPr>
          <w:sz w:val="24"/>
          <w:szCs w:val="24"/>
          <w:lang w:val="uk-UA" w:eastAsia="ru-RU"/>
        </w:rPr>
      </w:pPr>
      <w:r>
        <w:rPr>
          <w:sz w:val="24"/>
          <w:szCs w:val="24"/>
          <w:lang w:val="uk-UA" w:eastAsia="ru-RU"/>
        </w:rPr>
        <w:t>вул. Грушевського, 24 каб № 113</w:t>
      </w:r>
      <w:r>
        <w:rPr>
          <w:sz w:val="24"/>
          <w:szCs w:val="24"/>
          <w:lang w:val="uk-UA" w:eastAsia="ru-RU"/>
        </w:rPr>
        <w:tab/>
      </w:r>
      <w:r>
        <w:rPr>
          <w:sz w:val="24"/>
          <w:szCs w:val="24"/>
          <w:lang w:val="uk-UA" w:eastAsia="ru-RU"/>
        </w:rPr>
        <w:tab/>
      </w:r>
      <w:r>
        <w:rPr>
          <w:sz w:val="24"/>
          <w:szCs w:val="24"/>
          <w:lang w:val="uk-UA" w:eastAsia="ru-RU"/>
        </w:rPr>
        <w:tab/>
      </w:r>
      <w:r>
        <w:rPr>
          <w:sz w:val="24"/>
          <w:szCs w:val="24"/>
          <w:lang w:val="uk-UA" w:eastAsia="ru-RU"/>
        </w:rPr>
        <w:tab/>
      </w:r>
      <w:r>
        <w:rPr>
          <w:sz w:val="24"/>
          <w:szCs w:val="24"/>
          <w:lang w:val="uk-UA" w:eastAsia="ru-RU"/>
        </w:rPr>
        <w:tab/>
      </w:r>
      <w:r>
        <w:rPr>
          <w:b/>
          <w:sz w:val="24"/>
          <w:szCs w:val="24"/>
          <w:lang w:val="uk-UA" w:eastAsia="ru-RU"/>
        </w:rPr>
        <w:tab/>
      </w:r>
      <w:r>
        <w:rPr>
          <w:b/>
          <w:sz w:val="24"/>
          <w:szCs w:val="24"/>
          <w:lang w:val="uk-UA" w:eastAsia="ru-RU"/>
        </w:rPr>
        <w:tab/>
        <w:t>14.10.25 р.</w:t>
      </w:r>
    </w:p>
    <w:p w:rsidR="00180A98" w:rsidRDefault="00180A98" w:rsidP="00180A98">
      <w:pPr>
        <w:rPr>
          <w:sz w:val="24"/>
          <w:szCs w:val="24"/>
          <w:lang w:val="uk-UA" w:eastAsia="ru-RU"/>
        </w:rPr>
      </w:pPr>
    </w:p>
    <w:p w:rsidR="00180A98" w:rsidRDefault="00180A98" w:rsidP="00180A98">
      <w:pPr>
        <w:rPr>
          <w:sz w:val="24"/>
          <w:szCs w:val="24"/>
          <w:lang w:val="uk-UA" w:eastAsia="ru-RU"/>
        </w:rPr>
      </w:pPr>
      <w:r>
        <w:rPr>
          <w:sz w:val="24"/>
          <w:szCs w:val="24"/>
          <w:lang w:val="uk-UA" w:eastAsia="ru-RU"/>
        </w:rPr>
        <w:t>Зсідання розпочалось о 14.00 год.</w:t>
      </w:r>
    </w:p>
    <w:p w:rsidR="00180A98" w:rsidRDefault="00180A98" w:rsidP="00180A98">
      <w:pPr>
        <w:rPr>
          <w:sz w:val="24"/>
          <w:szCs w:val="24"/>
          <w:lang w:val="uk-UA" w:eastAsia="ru-RU"/>
        </w:rPr>
      </w:pPr>
      <w:r>
        <w:rPr>
          <w:sz w:val="24"/>
          <w:szCs w:val="24"/>
          <w:lang w:val="uk-UA" w:eastAsia="ru-RU"/>
        </w:rPr>
        <w:t>Засідання закінчилось о 14.20 год.</w:t>
      </w:r>
    </w:p>
    <w:p w:rsidR="00180A98" w:rsidRDefault="00180A98" w:rsidP="00180A98">
      <w:pPr>
        <w:rPr>
          <w:sz w:val="24"/>
          <w:szCs w:val="24"/>
          <w:lang w:val="uk-UA" w:eastAsia="ru-RU"/>
        </w:rPr>
      </w:pPr>
    </w:p>
    <w:p w:rsidR="00180A98" w:rsidRDefault="00180A98" w:rsidP="00180A98">
      <w:pPr>
        <w:rPr>
          <w:sz w:val="24"/>
          <w:szCs w:val="24"/>
          <w:lang w:val="uk-UA" w:eastAsia="ru-RU"/>
        </w:rPr>
      </w:pPr>
      <w:r>
        <w:rPr>
          <w:sz w:val="24"/>
          <w:szCs w:val="24"/>
          <w:lang w:val="uk-UA" w:eastAsia="ru-RU"/>
        </w:rPr>
        <w:t xml:space="preserve">Секретар: Головко Н. В. </w:t>
      </w:r>
    </w:p>
    <w:p w:rsidR="00180A98" w:rsidRDefault="00180A98" w:rsidP="00180A98">
      <w:pPr>
        <w:rPr>
          <w:sz w:val="24"/>
          <w:szCs w:val="24"/>
          <w:lang w:val="uk-UA" w:eastAsia="ru-RU"/>
        </w:rPr>
      </w:pPr>
      <w:r>
        <w:rPr>
          <w:sz w:val="24"/>
          <w:szCs w:val="24"/>
          <w:lang w:val="uk-UA" w:eastAsia="ru-RU"/>
        </w:rPr>
        <w:t>Присутні члени виконкому:</w:t>
      </w:r>
    </w:p>
    <w:p w:rsidR="00180A98" w:rsidRDefault="00180A98" w:rsidP="00180A98">
      <w:pPr>
        <w:rPr>
          <w:sz w:val="24"/>
          <w:szCs w:val="24"/>
          <w:lang w:val="uk-UA" w:eastAsia="ru-RU"/>
        </w:rPr>
      </w:pPr>
    </w:p>
    <w:tbl>
      <w:tblPr>
        <w:tblStyle w:val="a3"/>
        <w:tblW w:w="9639" w:type="dxa"/>
        <w:tblInd w:w="-5" w:type="dxa"/>
        <w:tblLook w:val="04A0" w:firstRow="1" w:lastRow="0" w:firstColumn="1" w:lastColumn="0" w:noHBand="0" w:noVBand="1"/>
      </w:tblPr>
      <w:tblGrid>
        <w:gridCol w:w="425"/>
        <w:gridCol w:w="4709"/>
        <w:gridCol w:w="456"/>
        <w:gridCol w:w="4049"/>
      </w:tblGrid>
      <w:tr w:rsidR="002E17EA" w:rsidTr="002E17EA">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w:t>
            </w:r>
          </w:p>
        </w:tc>
        <w:tc>
          <w:tcPr>
            <w:tcW w:w="4709" w:type="dxa"/>
            <w:tcBorders>
              <w:top w:val="single" w:sz="4" w:space="0" w:color="auto"/>
              <w:left w:val="single" w:sz="4" w:space="0" w:color="auto"/>
              <w:bottom w:val="single" w:sz="4" w:space="0" w:color="auto"/>
              <w:right w:val="single" w:sz="4" w:space="0" w:color="auto"/>
            </w:tcBorders>
            <w:hideMark/>
          </w:tcPr>
          <w:p w:rsidR="002E17EA" w:rsidRPr="002E17EA" w:rsidRDefault="002E17EA" w:rsidP="002E17EA">
            <w:pPr>
              <w:rPr>
                <w:sz w:val="24"/>
                <w:szCs w:val="24"/>
                <w:bdr w:val="none" w:sz="0" w:space="0" w:color="auto" w:frame="1"/>
                <w:lang w:val="uk-UA" w:eastAsia="en-US"/>
              </w:rPr>
            </w:pPr>
            <w:r w:rsidRPr="002E17EA">
              <w:rPr>
                <w:sz w:val="24"/>
                <w:szCs w:val="24"/>
                <w:lang w:val="uk-UA" w:eastAsia="en-US"/>
              </w:rPr>
              <w:t>Ганачевська Ольга Романівна</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10</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spacing w:line="256" w:lineRule="auto"/>
              <w:rPr>
                <w:sz w:val="24"/>
                <w:szCs w:val="24"/>
                <w:lang w:val="uk-UA" w:eastAsia="en-US"/>
              </w:rPr>
            </w:pPr>
            <w:r>
              <w:rPr>
                <w:sz w:val="24"/>
                <w:szCs w:val="24"/>
                <w:bdr w:val="none" w:sz="0" w:space="0" w:color="auto" w:frame="1"/>
                <w:lang w:val="uk-UA" w:eastAsia="en-US"/>
              </w:rPr>
              <w:t xml:space="preserve"> </w:t>
            </w:r>
            <w:r>
              <w:rPr>
                <w:sz w:val="24"/>
                <w:szCs w:val="24"/>
                <w:lang w:val="uk-UA" w:eastAsia="en-US"/>
              </w:rPr>
              <w:t>Макарчук Андрій Ярославович</w:t>
            </w:r>
          </w:p>
        </w:tc>
      </w:tr>
      <w:tr w:rsidR="002E17EA" w:rsidTr="00180A98">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2</w:t>
            </w:r>
          </w:p>
        </w:tc>
        <w:tc>
          <w:tcPr>
            <w:tcW w:w="4709" w:type="dxa"/>
            <w:tcBorders>
              <w:top w:val="single" w:sz="4" w:space="0" w:color="auto"/>
              <w:left w:val="single" w:sz="4" w:space="0" w:color="auto"/>
              <w:bottom w:val="single" w:sz="4" w:space="0" w:color="auto"/>
              <w:right w:val="single" w:sz="4" w:space="0" w:color="auto"/>
            </w:tcBorders>
            <w:hideMark/>
          </w:tcPr>
          <w:p w:rsidR="002E17EA" w:rsidRPr="002E17EA" w:rsidRDefault="002E17EA" w:rsidP="002E17EA">
            <w:pPr>
              <w:rPr>
                <w:sz w:val="24"/>
                <w:szCs w:val="24"/>
                <w:lang w:val="uk-UA" w:eastAsia="en-US"/>
              </w:rPr>
            </w:pPr>
            <w:r w:rsidRPr="002E17EA">
              <w:rPr>
                <w:sz w:val="24"/>
                <w:szCs w:val="24"/>
                <w:lang w:val="uk-UA" w:eastAsia="en-US"/>
              </w:rPr>
              <w:t>Гулій Михайло Миронович</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11</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spacing w:line="256" w:lineRule="auto"/>
              <w:rPr>
                <w:sz w:val="24"/>
                <w:szCs w:val="24"/>
                <w:bdr w:val="none" w:sz="0" w:space="0" w:color="auto" w:frame="1"/>
                <w:lang w:val="uk-UA" w:eastAsia="en-US"/>
              </w:rPr>
            </w:pPr>
            <w:r>
              <w:rPr>
                <w:sz w:val="24"/>
                <w:szCs w:val="24"/>
                <w:lang w:val="uk-UA" w:eastAsia="en-US"/>
              </w:rPr>
              <w:t xml:space="preserve"> Дейнега Володимир Анатолійович</w:t>
            </w:r>
          </w:p>
        </w:tc>
      </w:tr>
      <w:tr w:rsidR="002E17EA" w:rsidTr="002E17EA">
        <w:trPr>
          <w:trHeight w:val="64"/>
        </w:trPr>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3</w:t>
            </w:r>
          </w:p>
        </w:tc>
        <w:tc>
          <w:tcPr>
            <w:tcW w:w="470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r>
              <w:rPr>
                <w:sz w:val="24"/>
                <w:szCs w:val="24"/>
                <w:lang w:val="uk-UA" w:eastAsia="en-US"/>
              </w:rPr>
              <w:t>Говдун Лідія Богданівна</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12</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p>
        </w:tc>
      </w:tr>
      <w:tr w:rsidR="002E17EA" w:rsidTr="002E17EA">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4</w:t>
            </w:r>
          </w:p>
        </w:tc>
        <w:tc>
          <w:tcPr>
            <w:tcW w:w="470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r>
              <w:rPr>
                <w:sz w:val="24"/>
                <w:szCs w:val="24"/>
                <w:lang w:val="uk-UA" w:eastAsia="en-US"/>
              </w:rPr>
              <w:t>Дацко Галина Ігорівна</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13</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p>
        </w:tc>
      </w:tr>
      <w:tr w:rsidR="002E17EA" w:rsidTr="002E17EA">
        <w:trPr>
          <w:trHeight w:val="297"/>
        </w:trPr>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5</w:t>
            </w:r>
          </w:p>
        </w:tc>
        <w:tc>
          <w:tcPr>
            <w:tcW w:w="470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r>
              <w:rPr>
                <w:sz w:val="24"/>
                <w:szCs w:val="24"/>
                <w:bdr w:val="none" w:sz="0" w:space="0" w:color="auto" w:frame="1"/>
                <w:lang w:val="uk-UA" w:eastAsia="en-US"/>
              </w:rPr>
              <w:t>Затварніцка Галина Богданівна</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14</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p>
        </w:tc>
      </w:tr>
      <w:tr w:rsidR="002E17EA" w:rsidTr="00180A98">
        <w:trPr>
          <w:trHeight w:val="279"/>
        </w:trPr>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6</w:t>
            </w:r>
          </w:p>
        </w:tc>
        <w:tc>
          <w:tcPr>
            <w:tcW w:w="4709"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Моцяк Микола Ярославович</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15</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p>
        </w:tc>
      </w:tr>
      <w:tr w:rsidR="002E17EA" w:rsidTr="00180A98">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7</w:t>
            </w:r>
          </w:p>
        </w:tc>
        <w:tc>
          <w:tcPr>
            <w:tcW w:w="4709"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Сапига Дмитро Пилипович</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16</w:t>
            </w:r>
          </w:p>
        </w:tc>
        <w:tc>
          <w:tcPr>
            <w:tcW w:w="4049" w:type="dxa"/>
            <w:tcBorders>
              <w:top w:val="single" w:sz="4" w:space="0" w:color="auto"/>
              <w:left w:val="single" w:sz="4" w:space="0" w:color="auto"/>
              <w:bottom w:val="single" w:sz="4" w:space="0" w:color="auto"/>
              <w:right w:val="single" w:sz="4" w:space="0" w:color="auto"/>
            </w:tcBorders>
          </w:tcPr>
          <w:p w:rsidR="002E17EA" w:rsidRDefault="002E17EA" w:rsidP="002E17EA">
            <w:pPr>
              <w:rPr>
                <w:sz w:val="24"/>
                <w:szCs w:val="24"/>
                <w:lang w:val="uk-UA" w:eastAsia="en-US"/>
              </w:rPr>
            </w:pPr>
          </w:p>
        </w:tc>
      </w:tr>
      <w:tr w:rsidR="002E17EA" w:rsidTr="00180A98">
        <w:trPr>
          <w:trHeight w:val="290"/>
        </w:trPr>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8</w:t>
            </w:r>
          </w:p>
        </w:tc>
        <w:tc>
          <w:tcPr>
            <w:tcW w:w="4709"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Царик Оксана Петрівна</w:t>
            </w:r>
          </w:p>
        </w:tc>
        <w:tc>
          <w:tcPr>
            <w:tcW w:w="456"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17</w:t>
            </w:r>
          </w:p>
        </w:tc>
        <w:tc>
          <w:tcPr>
            <w:tcW w:w="4049"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p>
        </w:tc>
      </w:tr>
      <w:tr w:rsidR="002E17EA" w:rsidTr="002E17EA">
        <w:trPr>
          <w:trHeight w:val="70"/>
        </w:trPr>
        <w:tc>
          <w:tcPr>
            <w:tcW w:w="425" w:type="dxa"/>
            <w:tcBorders>
              <w:top w:val="single" w:sz="4" w:space="0" w:color="auto"/>
              <w:left w:val="single" w:sz="4" w:space="0" w:color="auto"/>
              <w:bottom w:val="single" w:sz="4" w:space="0" w:color="auto"/>
              <w:right w:val="single" w:sz="4" w:space="0" w:color="auto"/>
            </w:tcBorders>
            <w:hideMark/>
          </w:tcPr>
          <w:p w:rsidR="002E17EA" w:rsidRDefault="002E17EA" w:rsidP="002E17EA">
            <w:pPr>
              <w:rPr>
                <w:sz w:val="24"/>
                <w:szCs w:val="24"/>
                <w:lang w:val="uk-UA" w:eastAsia="en-US"/>
              </w:rPr>
            </w:pPr>
            <w:r>
              <w:rPr>
                <w:sz w:val="24"/>
                <w:szCs w:val="24"/>
                <w:lang w:val="uk-UA" w:eastAsia="en-US"/>
              </w:rPr>
              <w:t>9</w:t>
            </w:r>
          </w:p>
        </w:tc>
        <w:tc>
          <w:tcPr>
            <w:tcW w:w="4709" w:type="dxa"/>
            <w:tcBorders>
              <w:top w:val="single" w:sz="4" w:space="0" w:color="auto"/>
              <w:left w:val="single" w:sz="4" w:space="0" w:color="auto"/>
              <w:bottom w:val="single" w:sz="4" w:space="0" w:color="auto"/>
              <w:right w:val="nil"/>
            </w:tcBorders>
            <w:hideMark/>
          </w:tcPr>
          <w:p w:rsidR="002E17EA" w:rsidRDefault="002E17EA" w:rsidP="002E17EA">
            <w:pPr>
              <w:rPr>
                <w:sz w:val="24"/>
                <w:szCs w:val="24"/>
                <w:lang w:val="uk-UA" w:eastAsia="en-US"/>
              </w:rPr>
            </w:pPr>
            <w:r>
              <w:rPr>
                <w:sz w:val="24"/>
                <w:szCs w:val="24"/>
                <w:lang w:val="uk-UA" w:eastAsia="en-US"/>
              </w:rPr>
              <w:t>Шелудько Ольга Ярославівна</w:t>
            </w:r>
          </w:p>
        </w:tc>
        <w:tc>
          <w:tcPr>
            <w:tcW w:w="4505" w:type="dxa"/>
            <w:gridSpan w:val="2"/>
            <w:tcBorders>
              <w:top w:val="single" w:sz="4" w:space="0" w:color="auto"/>
              <w:left w:val="nil"/>
              <w:bottom w:val="nil"/>
              <w:right w:val="nil"/>
            </w:tcBorders>
          </w:tcPr>
          <w:p w:rsidR="002E17EA" w:rsidRDefault="002E17EA" w:rsidP="002E17EA">
            <w:pPr>
              <w:rPr>
                <w:sz w:val="24"/>
                <w:szCs w:val="24"/>
                <w:lang w:val="uk-UA" w:eastAsia="en-US"/>
              </w:rPr>
            </w:pPr>
          </w:p>
        </w:tc>
      </w:tr>
    </w:tbl>
    <w:p w:rsidR="00180A98" w:rsidRDefault="00180A98" w:rsidP="00180A98">
      <w:pPr>
        <w:rPr>
          <w:sz w:val="24"/>
          <w:szCs w:val="24"/>
          <w:lang w:val="uk-UA" w:eastAsia="ru-RU"/>
        </w:rPr>
      </w:pPr>
    </w:p>
    <w:p w:rsidR="00180A98" w:rsidRDefault="00180A98" w:rsidP="00180A98">
      <w:pPr>
        <w:rPr>
          <w:sz w:val="24"/>
          <w:szCs w:val="24"/>
          <w:lang w:val="uk-UA" w:eastAsia="ru-RU"/>
        </w:rPr>
      </w:pPr>
      <w:r>
        <w:rPr>
          <w:sz w:val="24"/>
          <w:szCs w:val="24"/>
          <w:lang w:val="uk-UA" w:eastAsia="ru-RU"/>
        </w:rPr>
        <w:t>Відсутні члени виконкому:</w:t>
      </w:r>
    </w:p>
    <w:p w:rsidR="00180A98" w:rsidRDefault="00180A98" w:rsidP="00180A98">
      <w:pPr>
        <w:rPr>
          <w:sz w:val="24"/>
          <w:szCs w:val="24"/>
          <w:lang w:val="uk-UA" w:eastAsia="ru-RU"/>
        </w:rPr>
      </w:pPr>
    </w:p>
    <w:tbl>
      <w:tblPr>
        <w:tblW w:w="9639" w:type="dxa"/>
        <w:tblInd w:w="-5" w:type="dxa"/>
        <w:tblLook w:val="01E0" w:firstRow="1" w:lastRow="1" w:firstColumn="1" w:lastColumn="1" w:noHBand="0" w:noVBand="0"/>
      </w:tblPr>
      <w:tblGrid>
        <w:gridCol w:w="5245"/>
        <w:gridCol w:w="4394"/>
      </w:tblGrid>
      <w:tr w:rsidR="00180A98" w:rsidTr="00180A98">
        <w:trPr>
          <w:trHeight w:val="250"/>
        </w:trPr>
        <w:tc>
          <w:tcPr>
            <w:tcW w:w="5245"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lang w:val="uk-UA" w:eastAsia="en-US"/>
              </w:rPr>
              <w:t xml:space="preserve">1. </w:t>
            </w:r>
            <w:r>
              <w:rPr>
                <w:sz w:val="24"/>
                <w:szCs w:val="24"/>
                <w:bdr w:val="none" w:sz="0" w:space="0" w:color="auto" w:frame="1"/>
                <w:lang w:val="uk-UA" w:eastAsia="en-US"/>
              </w:rPr>
              <w:t>Овсяник Тарас Михайлович</w:t>
            </w:r>
          </w:p>
        </w:tc>
        <w:tc>
          <w:tcPr>
            <w:tcW w:w="4394"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lang w:val="uk-UA" w:eastAsia="en-US"/>
              </w:rPr>
              <w:t xml:space="preserve"> 2. Ольшанецький Роман Степанович</w:t>
            </w:r>
          </w:p>
        </w:tc>
      </w:tr>
      <w:tr w:rsidR="00180A98" w:rsidTr="00180A98">
        <w:trPr>
          <w:trHeight w:val="279"/>
        </w:trPr>
        <w:tc>
          <w:tcPr>
            <w:tcW w:w="5245"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lang w:val="uk-UA" w:eastAsia="en-US"/>
              </w:rPr>
              <w:t xml:space="preserve">3. </w:t>
            </w:r>
            <w:r>
              <w:rPr>
                <w:sz w:val="24"/>
                <w:szCs w:val="24"/>
                <w:bdr w:val="none" w:sz="0" w:space="0" w:color="auto" w:frame="1"/>
                <w:lang w:val="uk-UA" w:eastAsia="en-US"/>
              </w:rPr>
              <w:t>Білявська Уляна Володимирівна</w:t>
            </w:r>
          </w:p>
        </w:tc>
        <w:tc>
          <w:tcPr>
            <w:tcW w:w="4394" w:type="dxa"/>
            <w:tcBorders>
              <w:top w:val="single" w:sz="4" w:space="0" w:color="auto"/>
              <w:left w:val="single" w:sz="4" w:space="0" w:color="auto"/>
              <w:bottom w:val="single" w:sz="4" w:space="0" w:color="auto"/>
              <w:right w:val="single" w:sz="4" w:space="0" w:color="auto"/>
            </w:tcBorders>
            <w:hideMark/>
          </w:tcPr>
          <w:p w:rsidR="00180A98" w:rsidRDefault="00180A98" w:rsidP="002E17EA">
            <w:pPr>
              <w:spacing w:line="256" w:lineRule="auto"/>
              <w:rPr>
                <w:sz w:val="24"/>
                <w:szCs w:val="24"/>
                <w:lang w:val="uk-UA" w:eastAsia="en-US"/>
              </w:rPr>
            </w:pPr>
            <w:r>
              <w:rPr>
                <w:sz w:val="24"/>
                <w:szCs w:val="24"/>
                <w:lang w:val="uk-UA" w:eastAsia="en-US"/>
              </w:rPr>
              <w:t xml:space="preserve">4. </w:t>
            </w:r>
            <w:r w:rsidR="002E17EA">
              <w:rPr>
                <w:sz w:val="24"/>
                <w:szCs w:val="24"/>
                <w:lang w:val="uk-UA" w:eastAsia="en-US"/>
              </w:rPr>
              <w:t>Яценко Ярина Володимирівна</w:t>
            </w:r>
          </w:p>
        </w:tc>
      </w:tr>
      <w:tr w:rsidR="00180A98" w:rsidTr="00180A98">
        <w:trPr>
          <w:trHeight w:val="70"/>
        </w:trPr>
        <w:tc>
          <w:tcPr>
            <w:tcW w:w="5245"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bdr w:val="none" w:sz="0" w:space="0" w:color="auto" w:frame="1"/>
                <w:lang w:val="uk-UA" w:eastAsia="en-US"/>
              </w:rPr>
              <w:t xml:space="preserve">5. </w:t>
            </w:r>
            <w:r w:rsidR="002E17EA">
              <w:rPr>
                <w:sz w:val="24"/>
                <w:szCs w:val="24"/>
                <w:lang w:val="uk-UA" w:eastAsia="en-US"/>
              </w:rPr>
              <w:t>Мельніков Анатолій Васильович</w:t>
            </w:r>
          </w:p>
        </w:tc>
        <w:tc>
          <w:tcPr>
            <w:tcW w:w="4394" w:type="dxa"/>
            <w:tcBorders>
              <w:top w:val="single" w:sz="4" w:space="0" w:color="auto"/>
              <w:left w:val="single" w:sz="4" w:space="0" w:color="auto"/>
              <w:bottom w:val="single" w:sz="4" w:space="0" w:color="auto"/>
              <w:right w:val="single" w:sz="4" w:space="0" w:color="auto"/>
            </w:tcBorders>
            <w:hideMark/>
          </w:tcPr>
          <w:p w:rsidR="00180A98" w:rsidRDefault="00180A98" w:rsidP="002E17EA">
            <w:pPr>
              <w:spacing w:line="256" w:lineRule="auto"/>
              <w:rPr>
                <w:sz w:val="24"/>
                <w:szCs w:val="24"/>
                <w:lang w:val="uk-UA" w:eastAsia="en-US"/>
              </w:rPr>
            </w:pPr>
            <w:r>
              <w:rPr>
                <w:sz w:val="24"/>
                <w:szCs w:val="24"/>
                <w:lang w:val="uk-UA" w:eastAsia="en-US"/>
              </w:rPr>
              <w:t xml:space="preserve">6. </w:t>
            </w:r>
            <w:r w:rsidR="002E17EA">
              <w:rPr>
                <w:sz w:val="24"/>
                <w:szCs w:val="24"/>
                <w:lang w:val="uk-UA" w:eastAsia="en-US"/>
              </w:rPr>
              <w:t>Корецький Роман Володимирович</w:t>
            </w:r>
          </w:p>
        </w:tc>
      </w:tr>
    </w:tbl>
    <w:p w:rsidR="00180A98" w:rsidRDefault="00180A98" w:rsidP="00180A98">
      <w:pPr>
        <w:rPr>
          <w:sz w:val="24"/>
          <w:szCs w:val="24"/>
          <w:lang w:val="uk-UA" w:eastAsia="ru-RU"/>
        </w:rPr>
      </w:pPr>
    </w:p>
    <w:p w:rsidR="00180A98" w:rsidRDefault="00180A98" w:rsidP="00180A98">
      <w:pPr>
        <w:rPr>
          <w:sz w:val="24"/>
          <w:szCs w:val="24"/>
          <w:lang w:val="uk-UA" w:eastAsia="ru-RU"/>
        </w:rPr>
      </w:pPr>
      <w:r>
        <w:rPr>
          <w:sz w:val="24"/>
          <w:szCs w:val="24"/>
          <w:lang w:val="uk-UA" w:eastAsia="ru-RU"/>
        </w:rPr>
        <w:t xml:space="preserve">Присутні депутати та мешканці міста:   </w:t>
      </w:r>
    </w:p>
    <w:p w:rsidR="00180A98" w:rsidRDefault="00180A98" w:rsidP="00180A98">
      <w:pPr>
        <w:rPr>
          <w:sz w:val="24"/>
          <w:szCs w:val="24"/>
          <w:lang w:val="uk-UA" w:eastAsia="ru-RU"/>
        </w:rPr>
      </w:pPr>
      <w:r>
        <w:rPr>
          <w:sz w:val="24"/>
          <w:szCs w:val="24"/>
          <w:lang w:val="uk-UA" w:eastAsia="ru-RU"/>
        </w:rPr>
        <w:t>– депутат міської ради</w:t>
      </w:r>
    </w:p>
    <w:p w:rsidR="00180A98" w:rsidRDefault="00180A98" w:rsidP="00180A98">
      <w:pPr>
        <w:rPr>
          <w:sz w:val="24"/>
          <w:szCs w:val="24"/>
          <w:lang w:val="uk-UA" w:eastAsia="ru-RU"/>
        </w:rPr>
      </w:pPr>
      <w:r>
        <w:rPr>
          <w:sz w:val="24"/>
          <w:szCs w:val="24"/>
          <w:lang w:val="uk-UA" w:eastAsia="ru-RU"/>
        </w:rPr>
        <w:t xml:space="preserve">  </w:t>
      </w:r>
    </w:p>
    <w:p w:rsidR="00180A98" w:rsidRDefault="00180A98" w:rsidP="00180A98">
      <w:pPr>
        <w:rPr>
          <w:sz w:val="24"/>
          <w:szCs w:val="24"/>
          <w:lang w:val="uk-UA" w:eastAsia="ru-RU"/>
        </w:rPr>
      </w:pPr>
      <w:r>
        <w:rPr>
          <w:sz w:val="24"/>
          <w:szCs w:val="24"/>
          <w:lang w:val="uk-UA" w:eastAsia="ru-RU"/>
        </w:rPr>
        <w:t>Запрошені для доповіді:</w:t>
      </w:r>
    </w:p>
    <w:tbl>
      <w:tblPr>
        <w:tblW w:w="9781" w:type="dxa"/>
        <w:tblInd w:w="-147" w:type="dxa"/>
        <w:tblLook w:val="01E0" w:firstRow="1" w:lastRow="1" w:firstColumn="1" w:lastColumn="1" w:noHBand="0" w:noVBand="0"/>
      </w:tblPr>
      <w:tblGrid>
        <w:gridCol w:w="4962"/>
        <w:gridCol w:w="4819"/>
      </w:tblGrid>
      <w:tr w:rsidR="00180A98" w:rsidTr="00180A98">
        <w:trPr>
          <w:trHeight w:val="312"/>
        </w:trPr>
        <w:tc>
          <w:tcPr>
            <w:tcW w:w="4962" w:type="dxa"/>
            <w:tcBorders>
              <w:top w:val="single" w:sz="4" w:space="0" w:color="auto"/>
              <w:left w:val="single" w:sz="4" w:space="0" w:color="auto"/>
              <w:bottom w:val="single" w:sz="4" w:space="0" w:color="auto"/>
              <w:right w:val="single" w:sz="4" w:space="0" w:color="auto"/>
            </w:tcBorders>
            <w:hideMark/>
          </w:tcPr>
          <w:p w:rsidR="00180A98" w:rsidRDefault="00180A98" w:rsidP="00180A98">
            <w:pPr>
              <w:widowControl w:val="0"/>
              <w:autoSpaceDE w:val="0"/>
              <w:autoSpaceDN w:val="0"/>
              <w:adjustRightInd w:val="0"/>
              <w:spacing w:line="256" w:lineRule="auto"/>
              <w:rPr>
                <w:bCs/>
                <w:sz w:val="24"/>
                <w:szCs w:val="24"/>
                <w:lang w:val="uk-UA" w:eastAsia="ru-RU"/>
              </w:rPr>
            </w:pPr>
            <w:r>
              <w:rPr>
                <w:sz w:val="24"/>
                <w:szCs w:val="24"/>
                <w:lang w:val="uk-UA" w:eastAsia="ru-RU"/>
              </w:rPr>
              <w:t>Пасемко Н.А.  –  нач. відділу КМ та приватизації</w:t>
            </w:r>
          </w:p>
        </w:tc>
        <w:tc>
          <w:tcPr>
            <w:tcW w:w="4819" w:type="dxa"/>
            <w:tcBorders>
              <w:top w:val="single" w:sz="4" w:space="0" w:color="auto"/>
              <w:left w:val="single" w:sz="4" w:space="0" w:color="auto"/>
              <w:bottom w:val="single" w:sz="4" w:space="0" w:color="auto"/>
              <w:right w:val="single" w:sz="4" w:space="0" w:color="auto"/>
            </w:tcBorders>
          </w:tcPr>
          <w:p w:rsidR="00180A98" w:rsidRDefault="00180A98">
            <w:pPr>
              <w:spacing w:line="256" w:lineRule="auto"/>
              <w:rPr>
                <w:bCs/>
                <w:sz w:val="24"/>
                <w:szCs w:val="24"/>
                <w:lang w:val="uk-UA" w:eastAsia="ru-RU"/>
              </w:rPr>
            </w:pPr>
          </w:p>
        </w:tc>
      </w:tr>
    </w:tbl>
    <w:p w:rsidR="00180A98" w:rsidRDefault="00180A98" w:rsidP="00180A98">
      <w:pPr>
        <w:rPr>
          <w:sz w:val="24"/>
          <w:szCs w:val="24"/>
          <w:lang w:val="uk-UA" w:eastAsia="ru-RU"/>
        </w:rPr>
      </w:pPr>
    </w:p>
    <w:p w:rsidR="00180A98" w:rsidRDefault="00180A98" w:rsidP="00180A98">
      <w:pPr>
        <w:rPr>
          <w:sz w:val="24"/>
          <w:szCs w:val="24"/>
          <w:lang w:val="uk-UA" w:eastAsia="ru-RU"/>
        </w:rPr>
      </w:pPr>
    </w:p>
    <w:p w:rsidR="00180A98" w:rsidRDefault="00180A98" w:rsidP="00180A98">
      <w:pPr>
        <w:rPr>
          <w:sz w:val="24"/>
          <w:szCs w:val="24"/>
          <w:lang w:val="uk-UA" w:eastAsia="ru-RU"/>
        </w:rPr>
      </w:pPr>
    </w:p>
    <w:p w:rsidR="00180A98" w:rsidRDefault="00180A98" w:rsidP="00180A98">
      <w:pPr>
        <w:rPr>
          <w:sz w:val="24"/>
          <w:szCs w:val="24"/>
          <w:lang w:val="uk-UA" w:eastAsia="ru-RU"/>
        </w:rPr>
      </w:pPr>
    </w:p>
    <w:p w:rsidR="00180A98" w:rsidRDefault="00180A98" w:rsidP="00180A98">
      <w:pPr>
        <w:rPr>
          <w:sz w:val="24"/>
          <w:szCs w:val="24"/>
          <w:lang w:val="uk-UA" w:eastAsia="ru-RU"/>
        </w:rPr>
      </w:pPr>
    </w:p>
    <w:p w:rsidR="00180A98" w:rsidRDefault="00180A98" w:rsidP="00180A98">
      <w:pPr>
        <w:rPr>
          <w:sz w:val="24"/>
          <w:szCs w:val="24"/>
          <w:lang w:val="uk-UA" w:eastAsia="ru-RU"/>
        </w:rPr>
      </w:pPr>
    </w:p>
    <w:p w:rsidR="00180A98" w:rsidRDefault="00180A98" w:rsidP="00180A98">
      <w:pPr>
        <w:jc w:val="right"/>
        <w:rPr>
          <w:b/>
          <w:sz w:val="24"/>
          <w:szCs w:val="24"/>
          <w:lang w:val="uk-UA" w:eastAsia="ru-RU"/>
        </w:rPr>
      </w:pPr>
    </w:p>
    <w:p w:rsidR="00180A98" w:rsidRDefault="00180A98" w:rsidP="00180A98">
      <w:pPr>
        <w:jc w:val="right"/>
        <w:rPr>
          <w:b/>
          <w:sz w:val="24"/>
          <w:szCs w:val="24"/>
          <w:lang w:val="uk-UA" w:eastAsia="ru-RU"/>
        </w:rPr>
      </w:pPr>
    </w:p>
    <w:p w:rsidR="00180A98" w:rsidRDefault="00180A98" w:rsidP="00180A98">
      <w:pPr>
        <w:jc w:val="right"/>
        <w:rPr>
          <w:b/>
          <w:sz w:val="24"/>
          <w:szCs w:val="24"/>
          <w:lang w:val="uk-UA" w:eastAsia="ru-RU"/>
        </w:rPr>
      </w:pPr>
    </w:p>
    <w:p w:rsidR="00180A98" w:rsidRDefault="00180A98" w:rsidP="00180A98">
      <w:pPr>
        <w:rPr>
          <w:sz w:val="26"/>
          <w:szCs w:val="26"/>
          <w:lang w:val="uk-UA"/>
        </w:rPr>
      </w:pPr>
    </w:p>
    <w:p w:rsidR="00B30473" w:rsidRDefault="00B30473" w:rsidP="00180A98">
      <w:pPr>
        <w:jc w:val="right"/>
        <w:rPr>
          <w:sz w:val="26"/>
          <w:szCs w:val="26"/>
          <w:lang w:val="uk-UA"/>
        </w:rPr>
      </w:pPr>
    </w:p>
    <w:p w:rsidR="00B30473" w:rsidRDefault="00B30473" w:rsidP="00180A98">
      <w:pPr>
        <w:jc w:val="right"/>
        <w:rPr>
          <w:sz w:val="26"/>
          <w:szCs w:val="26"/>
          <w:lang w:val="uk-UA"/>
        </w:rPr>
      </w:pPr>
    </w:p>
    <w:p w:rsidR="00B30473" w:rsidRDefault="00B30473" w:rsidP="00180A98">
      <w:pPr>
        <w:jc w:val="right"/>
        <w:rPr>
          <w:sz w:val="26"/>
          <w:szCs w:val="26"/>
          <w:lang w:val="uk-UA"/>
        </w:rPr>
      </w:pPr>
    </w:p>
    <w:p w:rsidR="00B30473" w:rsidRDefault="00B30473" w:rsidP="00180A98">
      <w:pPr>
        <w:jc w:val="right"/>
        <w:rPr>
          <w:sz w:val="26"/>
          <w:szCs w:val="26"/>
          <w:lang w:val="uk-UA"/>
        </w:rPr>
      </w:pPr>
    </w:p>
    <w:p w:rsidR="00180A98" w:rsidRDefault="00180A98" w:rsidP="00180A98">
      <w:pPr>
        <w:jc w:val="right"/>
        <w:rPr>
          <w:b/>
          <w:sz w:val="24"/>
          <w:szCs w:val="24"/>
          <w:lang w:val="uk-UA" w:eastAsia="ru-RU"/>
        </w:rPr>
      </w:pPr>
      <w:r>
        <w:rPr>
          <w:b/>
          <w:sz w:val="24"/>
          <w:szCs w:val="24"/>
          <w:lang w:val="uk-UA" w:eastAsia="ru-RU"/>
        </w:rPr>
        <w:lastRenderedPageBreak/>
        <w:t xml:space="preserve">ЗАТВЕРДЖЕНО                   </w:t>
      </w:r>
    </w:p>
    <w:p w:rsidR="00180A98" w:rsidRDefault="00B30473" w:rsidP="00180A98">
      <w:pPr>
        <w:jc w:val="right"/>
        <w:rPr>
          <w:sz w:val="24"/>
          <w:szCs w:val="24"/>
          <w:lang w:val="uk-UA" w:eastAsia="ru-RU"/>
        </w:rPr>
      </w:pPr>
      <w:r>
        <w:rPr>
          <w:sz w:val="24"/>
          <w:szCs w:val="24"/>
          <w:lang w:val="uk-UA" w:eastAsia="ru-RU"/>
        </w:rPr>
        <w:t>Розпорядженням</w:t>
      </w:r>
    </w:p>
    <w:p w:rsidR="00180A98" w:rsidRDefault="00180A98" w:rsidP="00180A98">
      <w:pPr>
        <w:jc w:val="right"/>
        <w:rPr>
          <w:sz w:val="24"/>
          <w:szCs w:val="24"/>
          <w:lang w:val="uk-UA" w:eastAsia="ru-RU"/>
        </w:rPr>
      </w:pPr>
      <w:r>
        <w:rPr>
          <w:sz w:val="24"/>
          <w:szCs w:val="24"/>
          <w:lang w:val="uk-UA" w:eastAsia="ru-RU"/>
        </w:rPr>
        <w:t>№   180   від 10.10.25р.</w:t>
      </w:r>
    </w:p>
    <w:p w:rsidR="00180A98" w:rsidRDefault="00180A98" w:rsidP="00180A98">
      <w:pPr>
        <w:jc w:val="center"/>
        <w:rPr>
          <w:b/>
          <w:sz w:val="24"/>
          <w:szCs w:val="24"/>
          <w:lang w:val="uk-UA" w:eastAsia="ru-RU"/>
        </w:rPr>
      </w:pPr>
      <w:r>
        <w:rPr>
          <w:b/>
          <w:sz w:val="24"/>
          <w:szCs w:val="24"/>
          <w:lang w:val="uk-UA" w:eastAsia="ru-RU"/>
        </w:rPr>
        <w:t>Проєкт ПОРЯДКУ ДЕННОГО                                                                                           ЗАСІДАННЯ  ВИКОНКОМУ</w:t>
      </w:r>
    </w:p>
    <w:p w:rsidR="00180A98" w:rsidRDefault="00180A98" w:rsidP="00180A98">
      <w:pPr>
        <w:jc w:val="center"/>
        <w:rPr>
          <w:b/>
          <w:sz w:val="24"/>
          <w:szCs w:val="24"/>
          <w:lang w:val="uk-UA" w:eastAsia="ru-RU"/>
        </w:rPr>
      </w:pPr>
      <w:r>
        <w:rPr>
          <w:b/>
          <w:sz w:val="24"/>
          <w:szCs w:val="24"/>
          <w:lang w:val="uk-UA" w:eastAsia="ru-RU"/>
        </w:rPr>
        <w:t>№ 17 на 14 жовтня 2025 року 14.00 год.</w:t>
      </w:r>
    </w:p>
    <w:p w:rsidR="00180A98" w:rsidRDefault="00180A98" w:rsidP="00180A98">
      <w:pPr>
        <w:rPr>
          <w:sz w:val="26"/>
          <w:szCs w:val="26"/>
          <w:lang w:val="uk-UA"/>
        </w:rPr>
      </w:pPr>
    </w:p>
    <w:tbl>
      <w:tblPr>
        <w:tblW w:w="0" w:type="dxa"/>
        <w:tblInd w:w="-150" w:type="dxa"/>
        <w:tblLayout w:type="fixed"/>
        <w:tblCellMar>
          <w:left w:w="71" w:type="dxa"/>
          <w:right w:w="71" w:type="dxa"/>
        </w:tblCellMar>
        <w:tblLook w:val="04A0" w:firstRow="1" w:lastRow="0" w:firstColumn="1" w:lastColumn="0" w:noHBand="0" w:noVBand="1"/>
      </w:tblPr>
      <w:tblGrid>
        <w:gridCol w:w="710"/>
        <w:gridCol w:w="5102"/>
        <w:gridCol w:w="3402"/>
        <w:gridCol w:w="992"/>
      </w:tblGrid>
      <w:tr w:rsidR="00180A98" w:rsidTr="00180A98">
        <w:trPr>
          <w:trHeight w:val="1018"/>
        </w:trPr>
        <w:tc>
          <w:tcPr>
            <w:tcW w:w="710" w:type="dxa"/>
            <w:tcBorders>
              <w:top w:val="single" w:sz="6" w:space="0" w:color="auto"/>
              <w:left w:val="single" w:sz="6" w:space="0" w:color="auto"/>
              <w:bottom w:val="single" w:sz="4" w:space="0" w:color="auto"/>
              <w:right w:val="single" w:sz="6" w:space="0" w:color="auto"/>
            </w:tcBorders>
            <w:hideMark/>
          </w:tcPr>
          <w:p w:rsidR="00180A98" w:rsidRDefault="00180A98">
            <w:pPr>
              <w:spacing w:line="256" w:lineRule="auto"/>
              <w:rPr>
                <w:b/>
                <w:sz w:val="24"/>
                <w:szCs w:val="24"/>
                <w:lang w:val="uk-UA" w:eastAsia="en-US"/>
              </w:rPr>
            </w:pPr>
            <w:r>
              <w:rPr>
                <w:b/>
                <w:sz w:val="24"/>
                <w:szCs w:val="24"/>
                <w:lang w:val="uk-UA" w:eastAsia="en-US"/>
              </w:rPr>
              <w:t>№</w:t>
            </w:r>
          </w:p>
          <w:p w:rsidR="00180A98" w:rsidRDefault="00180A98">
            <w:pPr>
              <w:spacing w:line="256" w:lineRule="auto"/>
              <w:rPr>
                <w:b/>
                <w:sz w:val="24"/>
                <w:szCs w:val="24"/>
                <w:lang w:val="uk-UA" w:eastAsia="en-US"/>
              </w:rPr>
            </w:pPr>
            <w:r>
              <w:rPr>
                <w:b/>
                <w:sz w:val="24"/>
                <w:szCs w:val="24"/>
                <w:lang w:val="uk-UA" w:eastAsia="en-US"/>
              </w:rPr>
              <w:t>з/п</w:t>
            </w:r>
          </w:p>
        </w:tc>
        <w:tc>
          <w:tcPr>
            <w:tcW w:w="5102" w:type="dxa"/>
            <w:tcBorders>
              <w:top w:val="single" w:sz="6" w:space="0" w:color="auto"/>
              <w:left w:val="single" w:sz="6" w:space="0" w:color="auto"/>
              <w:bottom w:val="single" w:sz="4" w:space="0" w:color="auto"/>
              <w:right w:val="single" w:sz="6" w:space="0" w:color="auto"/>
            </w:tcBorders>
            <w:hideMark/>
          </w:tcPr>
          <w:p w:rsidR="00180A98" w:rsidRDefault="00180A98">
            <w:pPr>
              <w:spacing w:line="256" w:lineRule="auto"/>
              <w:rPr>
                <w:b/>
                <w:sz w:val="24"/>
                <w:szCs w:val="24"/>
                <w:lang w:val="uk-UA" w:eastAsia="en-US"/>
              </w:rPr>
            </w:pPr>
            <w:r>
              <w:rPr>
                <w:b/>
                <w:sz w:val="24"/>
                <w:szCs w:val="24"/>
                <w:lang w:val="uk-UA" w:eastAsia="en-US"/>
              </w:rPr>
              <w:tab/>
            </w:r>
          </w:p>
          <w:p w:rsidR="00180A98" w:rsidRDefault="00180A98">
            <w:pPr>
              <w:spacing w:line="256" w:lineRule="auto"/>
              <w:rPr>
                <w:b/>
                <w:sz w:val="24"/>
                <w:szCs w:val="24"/>
                <w:lang w:val="uk-UA" w:eastAsia="en-US"/>
              </w:rPr>
            </w:pPr>
            <w:r>
              <w:rPr>
                <w:b/>
                <w:sz w:val="24"/>
                <w:szCs w:val="24"/>
                <w:lang w:val="uk-UA" w:eastAsia="en-US"/>
              </w:rPr>
              <w:t>Питання порядку денного</w:t>
            </w:r>
          </w:p>
        </w:tc>
        <w:tc>
          <w:tcPr>
            <w:tcW w:w="3402" w:type="dxa"/>
            <w:tcBorders>
              <w:top w:val="single" w:sz="6" w:space="0" w:color="auto"/>
              <w:left w:val="single" w:sz="6" w:space="0" w:color="auto"/>
              <w:bottom w:val="single" w:sz="4" w:space="0" w:color="auto"/>
              <w:right w:val="single" w:sz="6" w:space="0" w:color="auto"/>
            </w:tcBorders>
          </w:tcPr>
          <w:p w:rsidR="00180A98" w:rsidRDefault="00180A98">
            <w:pPr>
              <w:spacing w:line="256" w:lineRule="auto"/>
              <w:rPr>
                <w:b/>
                <w:sz w:val="24"/>
                <w:szCs w:val="24"/>
                <w:lang w:val="uk-UA" w:eastAsia="en-US"/>
              </w:rPr>
            </w:pPr>
          </w:p>
          <w:p w:rsidR="00180A98" w:rsidRDefault="00180A98">
            <w:pPr>
              <w:spacing w:line="256" w:lineRule="auto"/>
              <w:rPr>
                <w:b/>
                <w:sz w:val="24"/>
                <w:szCs w:val="24"/>
                <w:lang w:val="uk-UA" w:eastAsia="en-US"/>
              </w:rPr>
            </w:pPr>
            <w:r>
              <w:rPr>
                <w:b/>
                <w:sz w:val="24"/>
                <w:szCs w:val="24"/>
                <w:lang w:val="uk-UA" w:eastAsia="en-US"/>
              </w:rPr>
              <w:t>Доповідач</w:t>
            </w:r>
          </w:p>
        </w:tc>
        <w:tc>
          <w:tcPr>
            <w:tcW w:w="992" w:type="dxa"/>
            <w:tcBorders>
              <w:top w:val="single" w:sz="6" w:space="0" w:color="auto"/>
              <w:left w:val="single" w:sz="6" w:space="0" w:color="auto"/>
              <w:bottom w:val="single" w:sz="4" w:space="0" w:color="auto"/>
              <w:right w:val="single" w:sz="6" w:space="0" w:color="auto"/>
            </w:tcBorders>
            <w:hideMark/>
          </w:tcPr>
          <w:p w:rsidR="00180A98" w:rsidRDefault="00180A98">
            <w:pPr>
              <w:spacing w:line="256" w:lineRule="auto"/>
              <w:rPr>
                <w:b/>
                <w:sz w:val="24"/>
                <w:szCs w:val="24"/>
                <w:lang w:val="uk-UA" w:eastAsia="en-US"/>
              </w:rPr>
            </w:pPr>
            <w:r>
              <w:rPr>
                <w:b/>
                <w:sz w:val="24"/>
                <w:szCs w:val="24"/>
                <w:lang w:val="uk-UA" w:eastAsia="en-US"/>
              </w:rPr>
              <w:t>Дата</w:t>
            </w:r>
          </w:p>
          <w:p w:rsidR="00180A98" w:rsidRDefault="00180A98">
            <w:pPr>
              <w:spacing w:line="256" w:lineRule="auto"/>
              <w:rPr>
                <w:b/>
                <w:sz w:val="24"/>
                <w:szCs w:val="24"/>
                <w:lang w:val="uk-UA" w:eastAsia="en-US"/>
              </w:rPr>
            </w:pPr>
            <w:r>
              <w:rPr>
                <w:b/>
                <w:sz w:val="24"/>
                <w:szCs w:val="24"/>
                <w:lang w:val="uk-UA" w:eastAsia="en-US"/>
              </w:rPr>
              <w:t>проведен- ня</w:t>
            </w:r>
          </w:p>
        </w:tc>
      </w:tr>
      <w:tr w:rsidR="00180A98" w:rsidTr="00180A98">
        <w:trPr>
          <w:trHeight w:val="301"/>
        </w:trPr>
        <w:tc>
          <w:tcPr>
            <w:tcW w:w="10206" w:type="dxa"/>
            <w:gridSpan w:val="4"/>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jc w:val="center"/>
              <w:rPr>
                <w:sz w:val="24"/>
                <w:szCs w:val="24"/>
                <w:lang w:val="uk-UA" w:eastAsia="en-US"/>
              </w:rPr>
            </w:pPr>
            <w:r>
              <w:rPr>
                <w:sz w:val="24"/>
                <w:szCs w:val="24"/>
                <w:lang w:val="uk-UA" w:eastAsia="en-US"/>
              </w:rPr>
              <w:t>Пропонується для розгляд в закритому режимі</w:t>
            </w:r>
          </w:p>
        </w:tc>
      </w:tr>
      <w:tr w:rsidR="00180A98" w:rsidTr="00180A98">
        <w:trPr>
          <w:trHeight w:val="682"/>
        </w:trPr>
        <w:tc>
          <w:tcPr>
            <w:tcW w:w="710"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lang w:val="uk-UA" w:eastAsia="en-US"/>
              </w:rPr>
              <w:t>1</w:t>
            </w:r>
          </w:p>
        </w:tc>
        <w:tc>
          <w:tcPr>
            <w:tcW w:w="5102" w:type="dxa"/>
            <w:tcBorders>
              <w:top w:val="single" w:sz="4" w:space="0" w:color="auto"/>
              <w:left w:val="single" w:sz="4" w:space="0" w:color="auto"/>
              <w:bottom w:val="single" w:sz="4" w:space="0" w:color="auto"/>
              <w:right w:val="single" w:sz="4" w:space="0" w:color="auto"/>
            </w:tcBorders>
            <w:hideMark/>
          </w:tcPr>
          <w:p w:rsidR="00C832D1" w:rsidRPr="00C832D1" w:rsidRDefault="00C832D1" w:rsidP="00C832D1">
            <w:pPr>
              <w:jc w:val="both"/>
              <w:rPr>
                <w:rFonts w:eastAsia="MS Mincho"/>
                <w:sz w:val="26"/>
                <w:szCs w:val="26"/>
                <w:lang w:val="uk-UA" w:eastAsia="ru-RU"/>
              </w:rPr>
            </w:pPr>
            <w:r w:rsidRPr="00C832D1">
              <w:rPr>
                <w:rFonts w:eastAsia="MS Mincho"/>
                <w:sz w:val="26"/>
                <w:szCs w:val="26"/>
                <w:lang w:val="uk-UA" w:eastAsia="ru-RU"/>
              </w:rPr>
              <w:t>Про початок опалювального періоду</w:t>
            </w:r>
          </w:p>
          <w:p w:rsidR="00C832D1" w:rsidRPr="00C832D1" w:rsidRDefault="00C832D1" w:rsidP="00C832D1">
            <w:pPr>
              <w:jc w:val="both"/>
              <w:rPr>
                <w:rFonts w:eastAsia="MS Mincho"/>
                <w:sz w:val="26"/>
                <w:szCs w:val="26"/>
                <w:lang w:val="uk-UA" w:eastAsia="ru-RU"/>
              </w:rPr>
            </w:pPr>
            <w:r w:rsidRPr="00C832D1">
              <w:rPr>
                <w:rFonts w:eastAsia="MS Mincho"/>
                <w:sz w:val="26"/>
                <w:szCs w:val="26"/>
                <w:lang w:val="uk-UA" w:eastAsia="ru-RU"/>
              </w:rPr>
              <w:t xml:space="preserve">2025-2026 років на території </w:t>
            </w:r>
          </w:p>
          <w:p w:rsidR="00180A98" w:rsidRDefault="00C832D1" w:rsidP="00C832D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4"/>
                <w:szCs w:val="24"/>
                <w:lang w:val="uk-UA" w:eastAsia="en-US"/>
              </w:rPr>
            </w:pPr>
            <w:r w:rsidRPr="00C832D1">
              <w:rPr>
                <w:rFonts w:eastAsia="MS Mincho"/>
                <w:sz w:val="26"/>
                <w:szCs w:val="26"/>
                <w:lang w:val="uk-UA" w:eastAsia="ru-RU"/>
              </w:rPr>
              <w:t>Новороздільської територіальної громади</w:t>
            </w:r>
          </w:p>
        </w:tc>
        <w:tc>
          <w:tcPr>
            <w:tcW w:w="3402" w:type="dxa"/>
            <w:tcBorders>
              <w:top w:val="single" w:sz="4" w:space="0" w:color="auto"/>
              <w:left w:val="single" w:sz="4" w:space="0" w:color="auto"/>
              <w:bottom w:val="single" w:sz="4" w:space="0" w:color="auto"/>
              <w:right w:val="single" w:sz="4" w:space="0" w:color="auto"/>
            </w:tcBorders>
            <w:hideMark/>
          </w:tcPr>
          <w:p w:rsidR="00180A98" w:rsidRDefault="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4"/>
                <w:szCs w:val="24"/>
                <w:lang w:val="uk-UA" w:eastAsia="en-US"/>
              </w:rPr>
            </w:pPr>
            <w:r>
              <w:rPr>
                <w:sz w:val="24"/>
                <w:szCs w:val="24"/>
                <w:lang w:val="uk-UA" w:eastAsia="ru-RU"/>
              </w:rPr>
              <w:t>Пасемко Н.А.  –  нач. відділу КМ та приватизації</w:t>
            </w:r>
          </w:p>
        </w:tc>
        <w:tc>
          <w:tcPr>
            <w:tcW w:w="992"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2"/>
                <w:szCs w:val="22"/>
                <w:lang w:val="uk-UA" w:eastAsia="en-US"/>
              </w:rPr>
            </w:pPr>
            <w:r>
              <w:rPr>
                <w:sz w:val="24"/>
                <w:szCs w:val="24"/>
                <w:lang w:val="uk-UA" w:eastAsia="en-US"/>
              </w:rPr>
              <w:t>14.10.25</w:t>
            </w:r>
          </w:p>
        </w:tc>
      </w:tr>
      <w:tr w:rsidR="00180A98" w:rsidTr="00180A98">
        <w:trPr>
          <w:trHeight w:val="159"/>
        </w:trPr>
        <w:tc>
          <w:tcPr>
            <w:tcW w:w="710"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lang w:val="uk-UA" w:eastAsia="en-US"/>
              </w:rPr>
              <w:t>2</w:t>
            </w:r>
          </w:p>
        </w:tc>
        <w:tc>
          <w:tcPr>
            <w:tcW w:w="5102"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jc w:val="both"/>
              <w:rPr>
                <w:sz w:val="24"/>
                <w:szCs w:val="24"/>
                <w:lang w:val="uk-UA" w:eastAsia="en-US"/>
              </w:rPr>
            </w:pPr>
            <w:r>
              <w:rPr>
                <w:sz w:val="24"/>
                <w:szCs w:val="24"/>
                <w:lang w:val="uk-UA" w:eastAsia="en-US"/>
              </w:rPr>
              <w:t>Різне</w:t>
            </w:r>
          </w:p>
        </w:tc>
        <w:tc>
          <w:tcPr>
            <w:tcW w:w="3402" w:type="dxa"/>
            <w:tcBorders>
              <w:top w:val="single" w:sz="4" w:space="0" w:color="auto"/>
              <w:left w:val="single" w:sz="4" w:space="0" w:color="auto"/>
              <w:bottom w:val="single" w:sz="4" w:space="0" w:color="auto"/>
              <w:right w:val="single" w:sz="4" w:space="0" w:color="auto"/>
            </w:tcBorders>
            <w:hideMark/>
          </w:tcPr>
          <w:p w:rsidR="00180A98" w:rsidRDefault="00180A98">
            <w:pPr>
              <w:spacing w:line="256" w:lineRule="auto"/>
              <w:rPr>
                <w:sz w:val="24"/>
                <w:szCs w:val="24"/>
                <w:lang w:val="uk-UA" w:eastAsia="en-US"/>
              </w:rPr>
            </w:pPr>
            <w:r>
              <w:rPr>
                <w:sz w:val="24"/>
                <w:szCs w:val="24"/>
                <w:lang w:val="uk-UA" w:eastAsia="en-US"/>
              </w:rPr>
              <w:t>За бажанням</w:t>
            </w:r>
          </w:p>
        </w:tc>
        <w:tc>
          <w:tcPr>
            <w:tcW w:w="992" w:type="dxa"/>
            <w:tcBorders>
              <w:top w:val="single" w:sz="4" w:space="0" w:color="auto"/>
              <w:left w:val="single" w:sz="4" w:space="0" w:color="auto"/>
              <w:bottom w:val="single" w:sz="4" w:space="0" w:color="auto"/>
              <w:right w:val="single" w:sz="4" w:space="0" w:color="auto"/>
            </w:tcBorders>
            <w:hideMark/>
          </w:tcPr>
          <w:p w:rsidR="00180A98" w:rsidRDefault="00180A98" w:rsidP="00180A98">
            <w:pPr>
              <w:spacing w:line="256" w:lineRule="auto"/>
              <w:rPr>
                <w:sz w:val="22"/>
                <w:szCs w:val="22"/>
                <w:lang w:val="uk-UA" w:eastAsia="en-US"/>
              </w:rPr>
            </w:pPr>
            <w:r>
              <w:rPr>
                <w:sz w:val="24"/>
                <w:szCs w:val="24"/>
                <w:lang w:val="uk-UA" w:eastAsia="en-US"/>
              </w:rPr>
              <w:t>14.10.25</w:t>
            </w:r>
          </w:p>
        </w:tc>
      </w:tr>
    </w:tbl>
    <w:p w:rsidR="00180A98" w:rsidRDefault="00180A98" w:rsidP="00180A98">
      <w:pPr>
        <w:rPr>
          <w:sz w:val="24"/>
          <w:szCs w:val="24"/>
          <w:lang w:val="uk-UA" w:eastAsia="ru-RU"/>
        </w:rPr>
      </w:pPr>
    </w:p>
    <w:p w:rsidR="00B30473" w:rsidRPr="0065276E" w:rsidRDefault="00B30473" w:rsidP="00B30473">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r w:rsidRPr="0065276E">
        <w:rPr>
          <w:sz w:val="24"/>
          <w:szCs w:val="24"/>
          <w:lang w:val="uk-UA" w:eastAsia="en-US"/>
        </w:rPr>
        <w:t xml:space="preserve">Перший заступник міського голови                        </w:t>
      </w:r>
      <w:r w:rsidRPr="0065276E">
        <w:rPr>
          <w:sz w:val="24"/>
          <w:szCs w:val="24"/>
          <w:lang w:val="uk-UA" w:eastAsia="en-US"/>
        </w:rPr>
        <w:tab/>
        <w:t xml:space="preserve">  </w:t>
      </w:r>
      <w:r w:rsidRPr="0065276E">
        <w:rPr>
          <w:sz w:val="24"/>
          <w:szCs w:val="24"/>
          <w:lang w:val="uk-UA" w:eastAsia="en-US"/>
        </w:rPr>
        <w:tab/>
        <w:t>Михайло ГУЛІЙ</w:t>
      </w: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F265CB" w:rsidRDefault="00F265CB"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65276E" w:rsidRPr="00A340FC" w:rsidRDefault="0065276E" w:rsidP="0065276E">
      <w:pPr>
        <w:autoSpaceDE w:val="0"/>
        <w:autoSpaceDN w:val="0"/>
        <w:adjustRightInd w:val="0"/>
        <w:ind w:right="5990"/>
        <w:jc w:val="both"/>
        <w:rPr>
          <w:rFonts w:eastAsia="Calibri"/>
          <w:sz w:val="24"/>
          <w:szCs w:val="24"/>
          <w:lang w:val="uk-UA"/>
        </w:rPr>
      </w:pPr>
    </w:p>
    <w:p w:rsidR="0065276E" w:rsidRDefault="0065276E" w:rsidP="0065276E">
      <w:pPr>
        <w:jc w:val="center"/>
        <w:rPr>
          <w:rFonts w:eastAsia="Calibri"/>
          <w:sz w:val="24"/>
          <w:lang w:val="uk-UA"/>
        </w:rPr>
      </w:pPr>
      <w:r>
        <w:rPr>
          <w:rFonts w:eastAsia="Calibri"/>
          <w:noProof/>
          <w:lang w:val="uk-UA"/>
        </w:rPr>
        <w:lastRenderedPageBreak/>
        <w:drawing>
          <wp:inline distT="0" distB="0" distL="0" distR="0" wp14:anchorId="4329F063" wp14:editId="3AF7CC8C">
            <wp:extent cx="11430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65276E" w:rsidRDefault="0065276E" w:rsidP="0065276E">
      <w:pPr>
        <w:jc w:val="center"/>
        <w:rPr>
          <w:rFonts w:eastAsia="Calibri"/>
          <w:b/>
          <w:sz w:val="28"/>
          <w:szCs w:val="28"/>
          <w:lang w:val="uk-UA"/>
        </w:rPr>
      </w:pPr>
      <w:r>
        <w:rPr>
          <w:rFonts w:eastAsia="Calibri"/>
          <w:b/>
          <w:sz w:val="28"/>
          <w:szCs w:val="28"/>
          <w:lang w:val="uk-UA"/>
        </w:rPr>
        <w:t xml:space="preserve">НОВОРОЗДІЛЬСЬКА МІСЬКА РАДА </w:t>
      </w:r>
    </w:p>
    <w:p w:rsidR="0065276E" w:rsidRPr="00FA3670" w:rsidRDefault="0065276E" w:rsidP="0065276E">
      <w:pPr>
        <w:jc w:val="center"/>
        <w:rPr>
          <w:rFonts w:eastAsia="Calibri"/>
          <w:b/>
          <w:sz w:val="24"/>
          <w:szCs w:val="24"/>
          <w:lang w:val="uk-UA"/>
        </w:rPr>
      </w:pPr>
      <w:r>
        <w:rPr>
          <w:rFonts w:eastAsia="Calibri"/>
          <w:b/>
          <w:sz w:val="28"/>
          <w:szCs w:val="28"/>
          <w:lang w:val="uk-UA"/>
        </w:rPr>
        <w:t xml:space="preserve">ВИКОНАВЧИЙ КОМІТЕТ                                                                                                </w:t>
      </w:r>
      <w:r>
        <w:rPr>
          <w:rFonts w:eastAsia="Calibri"/>
          <w:b/>
          <w:sz w:val="32"/>
          <w:szCs w:val="32"/>
          <w:lang w:val="uk-UA"/>
        </w:rPr>
        <w:t xml:space="preserve"> </w:t>
      </w:r>
      <w:r w:rsidRPr="00FA3670">
        <w:rPr>
          <w:rFonts w:eastAsia="Calibri"/>
          <w:b/>
          <w:sz w:val="24"/>
          <w:szCs w:val="24"/>
          <w:lang w:val="uk-UA"/>
        </w:rPr>
        <w:t>Р І Ш Е Н Н Я</w:t>
      </w:r>
    </w:p>
    <w:p w:rsidR="0065276E" w:rsidRPr="00FA3670" w:rsidRDefault="0065276E" w:rsidP="0065276E">
      <w:pPr>
        <w:jc w:val="center"/>
        <w:rPr>
          <w:rFonts w:eastAsia="Calibri"/>
          <w:b/>
          <w:sz w:val="24"/>
          <w:szCs w:val="24"/>
          <w:lang w:val="uk-UA"/>
        </w:rPr>
      </w:pPr>
    </w:p>
    <w:p w:rsidR="0065276E" w:rsidRPr="00FA3670" w:rsidRDefault="002E17EA" w:rsidP="0065276E">
      <w:pPr>
        <w:contextualSpacing/>
        <w:rPr>
          <w:rFonts w:eastAsia="Calibri"/>
          <w:b/>
          <w:sz w:val="24"/>
          <w:szCs w:val="24"/>
          <w:lang w:val="uk-UA"/>
        </w:rPr>
      </w:pPr>
      <w:r>
        <w:rPr>
          <w:sz w:val="24"/>
          <w:szCs w:val="24"/>
          <w:lang w:val="uk-UA"/>
        </w:rPr>
        <w:t>14 жовтня</w:t>
      </w:r>
      <w:r w:rsidR="0065276E" w:rsidRPr="00FA3670">
        <w:rPr>
          <w:sz w:val="24"/>
          <w:szCs w:val="24"/>
          <w:lang w:val="uk-UA"/>
        </w:rPr>
        <w:t xml:space="preserve">  2025 року                        </w:t>
      </w:r>
      <w:r w:rsidR="0065276E" w:rsidRPr="00FA3670">
        <w:rPr>
          <w:rFonts w:ascii="Century Schoolbook" w:eastAsia="Calibri" w:hAnsi="Century Schoolbook"/>
          <w:b/>
          <w:sz w:val="24"/>
          <w:szCs w:val="24"/>
          <w:lang w:val="uk-UA"/>
        </w:rPr>
        <w:t xml:space="preserve">   м. Новий Розділ</w:t>
      </w:r>
      <w:r w:rsidR="0065276E" w:rsidRPr="00FA3670">
        <w:rPr>
          <w:rFonts w:eastAsia="Calibri"/>
          <w:sz w:val="24"/>
          <w:szCs w:val="24"/>
          <w:lang w:val="uk-UA"/>
        </w:rPr>
        <w:t xml:space="preserve">                                              </w:t>
      </w:r>
      <w:r w:rsidR="0065276E" w:rsidRPr="00FA3670">
        <w:rPr>
          <w:rFonts w:eastAsia="Calibri"/>
          <w:b/>
          <w:sz w:val="24"/>
          <w:szCs w:val="24"/>
          <w:lang w:val="uk-UA"/>
        </w:rPr>
        <w:t>№ 33</w:t>
      </w:r>
      <w:r w:rsidR="0065276E">
        <w:rPr>
          <w:rFonts w:eastAsia="Calibri"/>
          <w:b/>
          <w:sz w:val="24"/>
          <w:szCs w:val="24"/>
          <w:lang w:val="uk-UA"/>
        </w:rPr>
        <w:t>4</w:t>
      </w:r>
    </w:p>
    <w:p w:rsidR="00C832D1" w:rsidRPr="00C832D1" w:rsidRDefault="00C832D1" w:rsidP="00133611">
      <w:pPr>
        <w:jc w:val="both"/>
        <w:rPr>
          <w:rFonts w:eastAsia="MS Mincho"/>
          <w:sz w:val="26"/>
          <w:szCs w:val="26"/>
          <w:lang w:val="uk-UA" w:eastAsia="ru-RU"/>
        </w:rPr>
      </w:pPr>
    </w:p>
    <w:p w:rsidR="00C832D1" w:rsidRPr="0065276E" w:rsidRDefault="00C832D1" w:rsidP="00133611">
      <w:pPr>
        <w:ind w:firstLine="426"/>
        <w:jc w:val="both"/>
        <w:rPr>
          <w:rFonts w:eastAsia="MS Mincho"/>
          <w:color w:val="000000"/>
          <w:spacing w:val="-3"/>
          <w:sz w:val="24"/>
          <w:szCs w:val="24"/>
          <w:lang w:val="uk-UA" w:eastAsia="ru-RU"/>
        </w:rPr>
      </w:pPr>
      <w:r w:rsidRPr="0065276E">
        <w:rPr>
          <w:rFonts w:eastAsia="MS Mincho"/>
          <w:sz w:val="24"/>
          <w:szCs w:val="24"/>
          <w:lang w:val="uk-UA" w:eastAsia="ru-RU"/>
        </w:rPr>
        <w:t xml:space="preserve">У зв’язку із прогнозованим зниженням середньодобової температури зовнішнього повітря, взявши до уваги результати засідання Робочої групи з координації та вирішення проблемних питань з підготовки  житлового фонду, об’єктів та закладів охорони здоров’я, закладів освіти, закладів культури, соціальної сфери, дорожньо-мостового господарства та об’єктів життєзабезпечення (водо-теплопостачання, водовідведення, електропостачання, газопостачання) міста Новий Розділ та населених пунктів Новороздільської територіальної  громади до роботи в осінньо-зимовий період та своєчасного початку опалювального сезону 2025/26 років,  відповідно до правил підготовки теплових господарств до опалювального періоду, затверджених наказом Міністерства палива та енергетики та Міністерства з питань житлово-комунального господарства України від 10.12.2008р. № 620/378, Правил надання послуги з постачання теплової енергії і типових договорів про надання послуги з постачання теплової енергії, затверджених постановою Кабінету Міністрів України від 21.08.2019р. №830, </w:t>
      </w:r>
      <w:r w:rsidRPr="0065276E">
        <w:rPr>
          <w:rFonts w:eastAsia="Calibri"/>
          <w:color w:val="001D35"/>
          <w:sz w:val="24"/>
          <w:szCs w:val="24"/>
          <w:shd w:val="clear" w:color="auto" w:fill="FFFFFF"/>
          <w:lang w:val="uk-UA" w:eastAsia="en-US"/>
        </w:rPr>
        <w:t xml:space="preserve">, </w:t>
      </w:r>
      <w:r w:rsidRPr="0065276E">
        <w:rPr>
          <w:rFonts w:eastAsia="MS Mincho"/>
          <w:sz w:val="24"/>
          <w:szCs w:val="24"/>
          <w:lang w:val="uk-UA" w:eastAsia="ru-RU"/>
        </w:rPr>
        <w:t>Закону України «Про житлово-комунальні послуги», пп. 1, пп. 24 п. ”а” ст. 30, ст.52, ч. 6, ст. 59 Закону України "Про місцеве самоврядування в Україні", виконавчий комітет Новороздільської міської ради</w:t>
      </w:r>
    </w:p>
    <w:p w:rsidR="00133611" w:rsidRDefault="00C832D1" w:rsidP="00133611">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3"/>
        <w:jc w:val="both"/>
        <w:rPr>
          <w:rFonts w:eastAsia="MS Mincho"/>
          <w:sz w:val="24"/>
          <w:szCs w:val="24"/>
          <w:lang w:val="uk-UA" w:eastAsia="ru-RU"/>
        </w:rPr>
      </w:pPr>
      <w:r w:rsidRPr="0065276E">
        <w:rPr>
          <w:rFonts w:eastAsia="MS Mincho"/>
          <w:sz w:val="24"/>
          <w:szCs w:val="24"/>
          <w:lang w:val="uk-UA" w:eastAsia="ru-RU"/>
        </w:rPr>
        <w:t xml:space="preserve"> </w:t>
      </w:r>
    </w:p>
    <w:p w:rsidR="00133611" w:rsidRDefault="00C832D1" w:rsidP="00133611">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3"/>
        <w:jc w:val="both"/>
        <w:rPr>
          <w:rFonts w:eastAsia="MS Mincho"/>
          <w:sz w:val="24"/>
          <w:szCs w:val="24"/>
          <w:lang w:val="uk-UA" w:eastAsia="ru-RU"/>
        </w:rPr>
      </w:pPr>
      <w:r w:rsidRPr="0065276E">
        <w:rPr>
          <w:rFonts w:eastAsia="MS Mincho"/>
          <w:sz w:val="24"/>
          <w:szCs w:val="24"/>
          <w:lang w:val="uk-UA" w:eastAsia="ru-RU"/>
        </w:rPr>
        <w:t xml:space="preserve">В И Р І Ш И В :  </w:t>
      </w:r>
    </w:p>
    <w:p w:rsidR="00133611" w:rsidRPr="0065276E" w:rsidRDefault="00133611" w:rsidP="00133611">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3"/>
        <w:jc w:val="both"/>
        <w:rPr>
          <w:rFonts w:eastAsia="MS Mincho"/>
          <w:sz w:val="24"/>
          <w:szCs w:val="24"/>
          <w:lang w:val="uk-UA" w:eastAsia="ru-RU"/>
        </w:rPr>
      </w:pPr>
    </w:p>
    <w:p w:rsidR="00C832D1" w:rsidRPr="0065276E" w:rsidRDefault="00C832D1" w:rsidP="00133611">
      <w:pPr>
        <w:ind w:firstLine="567"/>
        <w:jc w:val="both"/>
        <w:rPr>
          <w:rFonts w:eastAsia="MS Mincho"/>
          <w:sz w:val="24"/>
          <w:szCs w:val="24"/>
          <w:lang w:val="uk-UA" w:eastAsia="ru-RU"/>
        </w:rPr>
      </w:pPr>
      <w:r w:rsidRPr="0065276E">
        <w:rPr>
          <w:rFonts w:eastAsia="MS Mincho"/>
          <w:sz w:val="24"/>
          <w:szCs w:val="24"/>
          <w:lang w:val="uk-UA" w:eastAsia="ru-RU"/>
        </w:rPr>
        <w:t>1. Розпочати опалювальний період 2025-2026 років у житлових будинках, об’єктах освіти, охорони здоров’я, об’єктах культури, об’єктах житлово-комунального призначення  та інших об’єктах на території Новороздільськ</w:t>
      </w:r>
      <w:r w:rsidR="00F265CB" w:rsidRPr="0065276E">
        <w:rPr>
          <w:rFonts w:eastAsia="MS Mincho"/>
          <w:sz w:val="24"/>
          <w:szCs w:val="24"/>
          <w:lang w:val="uk-UA" w:eastAsia="ru-RU"/>
        </w:rPr>
        <w:t>ої територіальної громади з 15</w:t>
      </w:r>
      <w:r w:rsidRPr="0065276E">
        <w:rPr>
          <w:rFonts w:eastAsia="MS Mincho"/>
          <w:sz w:val="24"/>
          <w:szCs w:val="24"/>
          <w:lang w:val="uk-UA" w:eastAsia="ru-RU"/>
        </w:rPr>
        <w:t xml:space="preserve"> жовтня 2025 року. </w:t>
      </w:r>
    </w:p>
    <w:p w:rsidR="00C832D1" w:rsidRPr="0065276E" w:rsidRDefault="00C832D1" w:rsidP="00133611">
      <w:pPr>
        <w:ind w:firstLine="567"/>
        <w:jc w:val="both"/>
        <w:rPr>
          <w:rFonts w:eastAsia="MS Mincho"/>
          <w:sz w:val="24"/>
          <w:szCs w:val="24"/>
          <w:lang w:val="uk-UA" w:eastAsia="ru-RU"/>
        </w:rPr>
      </w:pPr>
      <w:r w:rsidRPr="0065276E">
        <w:rPr>
          <w:rFonts w:eastAsia="MS Mincho"/>
          <w:sz w:val="24"/>
          <w:szCs w:val="24"/>
          <w:lang w:val="uk-UA" w:eastAsia="ru-RU"/>
        </w:rPr>
        <w:t xml:space="preserve">2. Керівникам ТзОВ «Нафтогаз тепло», керуючому КП „Розділжитлосервіс” Федьківу Б. В., головам ОСББ, начальнику відділу освіти Панчишин Г. Ю., головному лікарю Комунального некомерційного підприємства «Новороздільська міська лікарня» Стеціву О. Р., начальнику Управління культури, спорту та гуманітарної політики Новороздільської міської ради Засанському В. І. згідно встановленого терміну початку опалювального періоду, забезпечити подачу теплоносія до внутрішньо-будинкових систем теплопостачання об’єктів освіти, культури, охорони здоров’я, житлового фонду та інших об’єктів на території Новороздільської територіальної громади. </w:t>
      </w:r>
    </w:p>
    <w:p w:rsidR="00C832D1" w:rsidRPr="0065276E" w:rsidRDefault="00C832D1" w:rsidP="00133611">
      <w:pPr>
        <w:shd w:val="clear" w:color="auto" w:fill="FFFFFF"/>
        <w:ind w:left="43" w:firstLine="524"/>
        <w:jc w:val="both"/>
        <w:rPr>
          <w:rFonts w:eastAsia="MS Mincho"/>
          <w:sz w:val="24"/>
          <w:szCs w:val="24"/>
          <w:lang w:val="uk-UA" w:eastAsia="ru-RU"/>
        </w:rPr>
      </w:pPr>
      <w:r w:rsidRPr="0065276E">
        <w:rPr>
          <w:rFonts w:eastAsia="MS Mincho"/>
          <w:sz w:val="24"/>
          <w:szCs w:val="24"/>
          <w:lang w:val="uk-UA" w:eastAsia="ru-RU"/>
        </w:rPr>
        <w:t xml:space="preserve">3. Створити робочу групу </w:t>
      </w:r>
      <w:r w:rsidRPr="0065276E">
        <w:rPr>
          <w:rFonts w:eastAsia="MS Mincho"/>
          <w:spacing w:val="-4"/>
          <w:sz w:val="24"/>
          <w:szCs w:val="24"/>
          <w:lang w:val="uk-UA" w:eastAsia="ru-RU"/>
        </w:rPr>
        <w:t xml:space="preserve">з оперативного вирішення проблемних питань, які </w:t>
      </w:r>
      <w:r w:rsidRPr="0065276E">
        <w:rPr>
          <w:rFonts w:eastAsia="MS Mincho"/>
          <w:spacing w:val="-3"/>
          <w:sz w:val="24"/>
          <w:szCs w:val="24"/>
          <w:lang w:val="uk-UA" w:eastAsia="ru-RU"/>
        </w:rPr>
        <w:t xml:space="preserve">можуть виникати в період входження в </w:t>
      </w:r>
      <w:r w:rsidRPr="0065276E">
        <w:rPr>
          <w:rFonts w:eastAsia="MS Mincho"/>
          <w:spacing w:val="-4"/>
          <w:sz w:val="24"/>
          <w:szCs w:val="24"/>
          <w:lang w:val="uk-UA" w:eastAsia="ru-RU"/>
        </w:rPr>
        <w:t>опалювальний сезон на території Новороздільської територіальної громади , а в подальшому - для забезпечення сталої роботи господарського</w:t>
      </w:r>
      <w:r w:rsidRPr="0065276E">
        <w:rPr>
          <w:rFonts w:eastAsia="MS Mincho"/>
          <w:sz w:val="24"/>
          <w:szCs w:val="24"/>
          <w:lang w:val="uk-UA" w:eastAsia="ru-RU"/>
        </w:rPr>
        <w:t xml:space="preserve"> комплексу протягом зимового періоду 2025-2026 років  (надалі - робоча група) та затвердити її склад згідно з додатком.</w:t>
      </w:r>
    </w:p>
    <w:p w:rsidR="00C832D1" w:rsidRPr="0065276E" w:rsidRDefault="00C832D1" w:rsidP="00133611">
      <w:pPr>
        <w:ind w:firstLine="567"/>
        <w:jc w:val="both"/>
        <w:rPr>
          <w:rFonts w:eastAsia="MS Mincho"/>
          <w:color w:val="FF0000"/>
          <w:sz w:val="24"/>
          <w:szCs w:val="24"/>
          <w:lang w:val="uk-UA" w:eastAsia="ru-RU"/>
        </w:rPr>
      </w:pPr>
      <w:r w:rsidRPr="0065276E">
        <w:rPr>
          <w:rFonts w:eastAsia="MS Mincho"/>
          <w:sz w:val="24"/>
          <w:szCs w:val="24"/>
          <w:lang w:val="uk-UA" w:eastAsia="ru-RU"/>
        </w:rPr>
        <w:t>4. Керівникам ТзОВ «Нафтогаз тепло», керуючому КП „Розділжитлосервіс” Федьківу Б. В., директору КП «Розділ» Філю О. В.,  начальнику відділу освіти Панчишин Г. Ю., начальнику Управління культури, спорту та гуманітарної політики Новороздільської міської ради Засанському В. І.  щоденно до 16:00 год. подавати робочій групі  (голова – Гулій М. М.) оперативну інформацію про хід подачі теплоносія до повного запуску.</w:t>
      </w:r>
      <w:r w:rsidRPr="0065276E">
        <w:rPr>
          <w:rFonts w:eastAsia="MS Mincho"/>
          <w:color w:val="FF0000"/>
          <w:sz w:val="24"/>
          <w:szCs w:val="24"/>
          <w:lang w:val="uk-UA" w:eastAsia="ru-RU"/>
        </w:rPr>
        <w:t xml:space="preserve"> </w:t>
      </w:r>
    </w:p>
    <w:p w:rsidR="00C832D1" w:rsidRPr="0065276E" w:rsidRDefault="00C832D1" w:rsidP="00133611">
      <w:pPr>
        <w:ind w:firstLine="567"/>
        <w:jc w:val="both"/>
        <w:rPr>
          <w:rFonts w:eastAsia="MS Mincho"/>
          <w:sz w:val="24"/>
          <w:szCs w:val="24"/>
          <w:lang w:val="uk-UA" w:eastAsia="ru-RU"/>
        </w:rPr>
      </w:pPr>
      <w:r w:rsidRPr="0065276E">
        <w:rPr>
          <w:rFonts w:eastAsia="MS Mincho"/>
          <w:sz w:val="24"/>
          <w:szCs w:val="24"/>
          <w:lang w:val="uk-UA" w:eastAsia="ru-RU"/>
        </w:rPr>
        <w:t>5. Контроль за виконанням даного рішення покласти на першого заступника міського голови Гулія М. М.</w:t>
      </w:r>
    </w:p>
    <w:p w:rsidR="00C832D1" w:rsidRDefault="00C832D1" w:rsidP="00133611">
      <w:pPr>
        <w:ind w:firstLine="567"/>
        <w:jc w:val="both"/>
        <w:rPr>
          <w:rFonts w:eastAsia="MS Mincho"/>
          <w:sz w:val="24"/>
          <w:szCs w:val="24"/>
          <w:lang w:val="uk-UA" w:eastAsia="ru-RU"/>
        </w:rPr>
      </w:pPr>
    </w:p>
    <w:p w:rsidR="00133611" w:rsidRPr="0065276E" w:rsidRDefault="00133611" w:rsidP="00133611">
      <w:pPr>
        <w:ind w:firstLine="567"/>
        <w:jc w:val="both"/>
        <w:rPr>
          <w:rFonts w:eastAsia="MS Mincho"/>
          <w:sz w:val="24"/>
          <w:szCs w:val="24"/>
          <w:lang w:val="uk-UA" w:eastAsia="ru-RU"/>
        </w:rPr>
      </w:pPr>
    </w:p>
    <w:p w:rsidR="00F265CB" w:rsidRPr="0065276E" w:rsidRDefault="00F265CB"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r w:rsidRPr="0065276E">
        <w:rPr>
          <w:sz w:val="24"/>
          <w:szCs w:val="24"/>
          <w:lang w:val="uk-UA" w:eastAsia="en-US"/>
        </w:rPr>
        <w:t xml:space="preserve">Перший заступник міського голови                        </w:t>
      </w:r>
      <w:r w:rsidRPr="0065276E">
        <w:rPr>
          <w:sz w:val="24"/>
          <w:szCs w:val="24"/>
          <w:lang w:val="uk-UA" w:eastAsia="en-US"/>
        </w:rPr>
        <w:tab/>
        <w:t xml:space="preserve">  </w:t>
      </w:r>
      <w:r w:rsidRPr="0065276E">
        <w:rPr>
          <w:sz w:val="24"/>
          <w:szCs w:val="24"/>
          <w:lang w:val="uk-UA" w:eastAsia="en-US"/>
        </w:rPr>
        <w:tab/>
        <w:t>Михайло ГУЛІЙ</w:t>
      </w:r>
    </w:p>
    <w:p w:rsidR="00F265CB" w:rsidRDefault="00F265CB" w:rsidP="00133611">
      <w:pPr>
        <w:shd w:val="clear" w:color="auto" w:fill="FFFFFF"/>
        <w:rPr>
          <w:rFonts w:eastAsia="MS Mincho"/>
          <w:spacing w:val="-13"/>
          <w:sz w:val="24"/>
          <w:szCs w:val="24"/>
          <w:lang w:val="uk-UA" w:eastAsia="ru-RU"/>
        </w:rPr>
      </w:pPr>
    </w:p>
    <w:p w:rsidR="00813FC7" w:rsidRDefault="00813FC7" w:rsidP="00133611">
      <w:pPr>
        <w:shd w:val="clear" w:color="auto" w:fill="FFFFFF"/>
        <w:rPr>
          <w:rFonts w:eastAsia="MS Mincho"/>
          <w:spacing w:val="-13"/>
          <w:sz w:val="24"/>
          <w:szCs w:val="24"/>
          <w:lang w:val="uk-UA" w:eastAsia="ru-RU"/>
        </w:rPr>
      </w:pPr>
    </w:p>
    <w:p w:rsidR="00813FC7" w:rsidRPr="0065276E" w:rsidRDefault="00813FC7" w:rsidP="00133611">
      <w:pPr>
        <w:shd w:val="clear" w:color="auto" w:fill="FFFFFF"/>
        <w:rPr>
          <w:rFonts w:eastAsia="MS Mincho"/>
          <w:spacing w:val="-13"/>
          <w:sz w:val="24"/>
          <w:szCs w:val="24"/>
          <w:lang w:val="uk-UA" w:eastAsia="ru-RU"/>
        </w:rPr>
      </w:pPr>
      <w:bookmarkStart w:id="0" w:name="_GoBack"/>
      <w:bookmarkEnd w:id="0"/>
    </w:p>
    <w:p w:rsidR="00C832D1" w:rsidRPr="0065276E" w:rsidRDefault="00C832D1" w:rsidP="00133611">
      <w:pPr>
        <w:shd w:val="clear" w:color="auto" w:fill="FFFFFF"/>
        <w:ind w:left="6237"/>
        <w:rPr>
          <w:rFonts w:eastAsia="MS Mincho"/>
          <w:spacing w:val="-13"/>
          <w:sz w:val="24"/>
          <w:szCs w:val="24"/>
          <w:lang w:val="uk-UA" w:eastAsia="ru-RU"/>
        </w:rPr>
      </w:pPr>
      <w:r w:rsidRPr="0065276E">
        <w:rPr>
          <w:rFonts w:eastAsia="MS Mincho"/>
          <w:spacing w:val="-13"/>
          <w:sz w:val="24"/>
          <w:szCs w:val="24"/>
          <w:lang w:val="uk-UA" w:eastAsia="ru-RU"/>
        </w:rPr>
        <w:t xml:space="preserve">Додаток </w:t>
      </w:r>
    </w:p>
    <w:p w:rsidR="00C832D1" w:rsidRPr="0065276E" w:rsidRDefault="00F265CB" w:rsidP="00133611">
      <w:pPr>
        <w:shd w:val="clear" w:color="auto" w:fill="FFFFFF"/>
        <w:ind w:left="6237"/>
        <w:rPr>
          <w:rFonts w:eastAsia="MS Mincho"/>
          <w:spacing w:val="-13"/>
          <w:sz w:val="24"/>
          <w:szCs w:val="24"/>
          <w:lang w:val="uk-UA" w:eastAsia="ru-RU"/>
        </w:rPr>
      </w:pPr>
      <w:r w:rsidRPr="0065276E">
        <w:rPr>
          <w:rFonts w:eastAsia="MS Mincho"/>
          <w:spacing w:val="-13"/>
          <w:sz w:val="24"/>
          <w:szCs w:val="24"/>
          <w:lang w:val="uk-UA" w:eastAsia="ru-RU"/>
        </w:rPr>
        <w:t>до рішення виконавчого комітету</w:t>
      </w:r>
    </w:p>
    <w:p w:rsidR="00C832D1" w:rsidRPr="0065276E" w:rsidRDefault="00F265CB" w:rsidP="00133611">
      <w:pPr>
        <w:shd w:val="clear" w:color="auto" w:fill="FFFFFF"/>
        <w:ind w:left="6237"/>
        <w:rPr>
          <w:rFonts w:eastAsia="MS Mincho"/>
          <w:spacing w:val="-13"/>
          <w:sz w:val="24"/>
          <w:szCs w:val="24"/>
          <w:lang w:val="uk-UA" w:eastAsia="ru-RU"/>
        </w:rPr>
      </w:pPr>
      <w:r w:rsidRPr="0065276E">
        <w:rPr>
          <w:rFonts w:eastAsia="MS Mincho"/>
          <w:spacing w:val="-13"/>
          <w:sz w:val="24"/>
          <w:szCs w:val="24"/>
          <w:lang w:val="uk-UA" w:eastAsia="ru-RU"/>
        </w:rPr>
        <w:t>від 14.10.25р. № 334</w:t>
      </w:r>
    </w:p>
    <w:p w:rsidR="00C832D1" w:rsidRPr="0065276E" w:rsidRDefault="00C832D1" w:rsidP="00133611">
      <w:pPr>
        <w:shd w:val="clear" w:color="auto" w:fill="FFFFFF"/>
        <w:ind w:left="6739"/>
        <w:rPr>
          <w:rFonts w:eastAsia="MS Mincho"/>
          <w:sz w:val="24"/>
          <w:szCs w:val="24"/>
          <w:lang w:val="uk-UA" w:eastAsia="ru-RU"/>
        </w:rPr>
      </w:pPr>
    </w:p>
    <w:p w:rsidR="00C832D1" w:rsidRPr="0065276E" w:rsidRDefault="00C832D1" w:rsidP="00133611">
      <w:pPr>
        <w:shd w:val="clear" w:color="auto" w:fill="FFFFFF"/>
        <w:ind w:left="67"/>
        <w:jc w:val="center"/>
        <w:rPr>
          <w:rFonts w:eastAsia="MS Mincho"/>
          <w:sz w:val="24"/>
          <w:szCs w:val="24"/>
          <w:lang w:val="uk-UA" w:eastAsia="ru-RU"/>
        </w:rPr>
      </w:pPr>
      <w:r w:rsidRPr="0065276E">
        <w:rPr>
          <w:rFonts w:eastAsia="MS Mincho"/>
          <w:spacing w:val="-5"/>
          <w:w w:val="155"/>
          <w:sz w:val="24"/>
          <w:szCs w:val="24"/>
          <w:lang w:val="uk-UA" w:eastAsia="ru-RU"/>
        </w:rPr>
        <w:t>С К Л А Д</w:t>
      </w:r>
    </w:p>
    <w:p w:rsidR="00C832D1" w:rsidRPr="0065276E" w:rsidRDefault="00C832D1" w:rsidP="00133611">
      <w:pPr>
        <w:shd w:val="clear" w:color="auto" w:fill="FFFFFF"/>
        <w:ind w:left="43"/>
        <w:jc w:val="center"/>
        <w:rPr>
          <w:rFonts w:eastAsia="MS Mincho"/>
          <w:sz w:val="24"/>
          <w:szCs w:val="24"/>
          <w:lang w:val="uk-UA" w:eastAsia="ru-RU"/>
        </w:rPr>
      </w:pPr>
      <w:r w:rsidRPr="0065276E">
        <w:rPr>
          <w:rFonts w:eastAsia="MS Mincho"/>
          <w:spacing w:val="-4"/>
          <w:sz w:val="24"/>
          <w:szCs w:val="24"/>
          <w:lang w:val="uk-UA" w:eastAsia="ru-RU"/>
        </w:rPr>
        <w:t>робочої групи з оперативного вирішення проблемних питань, які</w:t>
      </w:r>
    </w:p>
    <w:p w:rsidR="00C832D1" w:rsidRPr="0065276E" w:rsidRDefault="00C832D1" w:rsidP="00133611">
      <w:pPr>
        <w:jc w:val="center"/>
        <w:rPr>
          <w:rFonts w:eastAsia="MS Mincho"/>
          <w:sz w:val="24"/>
          <w:szCs w:val="24"/>
          <w:lang w:val="uk-UA" w:eastAsia="ru-RU"/>
        </w:rPr>
      </w:pPr>
      <w:r w:rsidRPr="0065276E">
        <w:rPr>
          <w:rFonts w:eastAsia="MS Mincho"/>
          <w:spacing w:val="-3"/>
          <w:sz w:val="24"/>
          <w:szCs w:val="24"/>
          <w:lang w:val="uk-UA" w:eastAsia="ru-RU"/>
        </w:rPr>
        <w:t xml:space="preserve">можуть виникати в період входження в </w:t>
      </w:r>
      <w:r w:rsidRPr="0065276E">
        <w:rPr>
          <w:rFonts w:eastAsia="MS Mincho"/>
          <w:spacing w:val="-4"/>
          <w:sz w:val="24"/>
          <w:szCs w:val="24"/>
          <w:lang w:val="uk-UA" w:eastAsia="ru-RU"/>
        </w:rPr>
        <w:t>опалювальний сезон на території Новороздільської територіальної громади , а в подальшому - для забезпечення сталої роботи господарського</w:t>
      </w:r>
      <w:r w:rsidRPr="0065276E">
        <w:rPr>
          <w:rFonts w:eastAsia="MS Mincho"/>
          <w:sz w:val="24"/>
          <w:szCs w:val="24"/>
          <w:lang w:val="uk-UA" w:eastAsia="ru-RU"/>
        </w:rPr>
        <w:t xml:space="preserve"> комплексу протягом зимового періоду 2025-2026 років</w:t>
      </w:r>
    </w:p>
    <w:p w:rsidR="00C832D1" w:rsidRPr="0065276E" w:rsidRDefault="00C832D1" w:rsidP="00133611">
      <w:pPr>
        <w:ind w:firstLine="540"/>
        <w:jc w:val="both"/>
        <w:rPr>
          <w:sz w:val="24"/>
          <w:szCs w:val="24"/>
          <w:lang w:val="uk-UA"/>
        </w:rPr>
      </w:pPr>
    </w:p>
    <w:p w:rsidR="00C832D1" w:rsidRPr="0065276E" w:rsidRDefault="00C832D1" w:rsidP="00133611">
      <w:pPr>
        <w:ind w:firstLine="540"/>
        <w:jc w:val="both"/>
        <w:rPr>
          <w:sz w:val="24"/>
          <w:szCs w:val="24"/>
          <w:lang w:val="uk-UA"/>
        </w:rPr>
      </w:pPr>
      <w:r w:rsidRPr="0065276E">
        <w:rPr>
          <w:sz w:val="24"/>
          <w:szCs w:val="24"/>
          <w:lang w:val="uk-UA"/>
        </w:rPr>
        <w:t>Гулій М. М. – перший заступник міського голови, голова робочої групи;</w:t>
      </w:r>
    </w:p>
    <w:p w:rsidR="00C832D1" w:rsidRPr="0065276E" w:rsidRDefault="00C832D1" w:rsidP="00133611">
      <w:pPr>
        <w:ind w:firstLine="540"/>
        <w:jc w:val="both"/>
        <w:rPr>
          <w:sz w:val="24"/>
          <w:szCs w:val="24"/>
          <w:lang w:val="uk-UA"/>
        </w:rPr>
      </w:pPr>
      <w:r w:rsidRPr="0065276E">
        <w:rPr>
          <w:sz w:val="24"/>
          <w:szCs w:val="24"/>
          <w:lang w:val="uk-UA"/>
        </w:rPr>
        <w:t>Білоус А. М. – начальник управління ЖКГ, заступник голови робочої групи;</w:t>
      </w:r>
    </w:p>
    <w:p w:rsidR="00C832D1" w:rsidRPr="0065276E" w:rsidRDefault="00C832D1" w:rsidP="00133611">
      <w:pPr>
        <w:ind w:firstLine="540"/>
        <w:jc w:val="both"/>
        <w:rPr>
          <w:sz w:val="24"/>
          <w:szCs w:val="24"/>
          <w:lang w:val="uk-UA"/>
        </w:rPr>
      </w:pPr>
      <w:r w:rsidRPr="0065276E">
        <w:rPr>
          <w:sz w:val="24"/>
          <w:szCs w:val="24"/>
          <w:lang w:val="uk-UA"/>
        </w:rPr>
        <w:t xml:space="preserve">Члени робочої групи: </w:t>
      </w:r>
    </w:p>
    <w:p w:rsidR="00C832D1" w:rsidRPr="0065276E" w:rsidRDefault="00C832D1" w:rsidP="00133611">
      <w:pPr>
        <w:ind w:firstLine="540"/>
        <w:jc w:val="both"/>
        <w:rPr>
          <w:sz w:val="24"/>
          <w:szCs w:val="24"/>
          <w:lang w:val="uk-UA"/>
        </w:rPr>
      </w:pPr>
      <w:r w:rsidRPr="0065276E">
        <w:rPr>
          <w:sz w:val="24"/>
          <w:szCs w:val="24"/>
          <w:lang w:val="uk-UA"/>
        </w:rPr>
        <w:t>Пасемко Н. А. – начальник відділу КМ та приватизації Управління ЖКГ;</w:t>
      </w:r>
    </w:p>
    <w:p w:rsidR="00C832D1" w:rsidRPr="0065276E" w:rsidRDefault="00C832D1" w:rsidP="00133611">
      <w:pPr>
        <w:ind w:firstLine="540"/>
        <w:jc w:val="both"/>
        <w:rPr>
          <w:sz w:val="24"/>
          <w:szCs w:val="24"/>
          <w:lang w:val="uk-UA"/>
        </w:rPr>
      </w:pPr>
      <w:r w:rsidRPr="0065276E">
        <w:rPr>
          <w:sz w:val="24"/>
          <w:szCs w:val="24"/>
          <w:lang w:val="uk-UA"/>
        </w:rPr>
        <w:t>Федьків Б.В. –  керуючий  КП «Розділжитлосервіс»;</w:t>
      </w:r>
    </w:p>
    <w:p w:rsidR="00C832D1" w:rsidRPr="0065276E" w:rsidRDefault="00C832D1" w:rsidP="00133611">
      <w:pPr>
        <w:ind w:firstLine="540"/>
        <w:jc w:val="both"/>
        <w:rPr>
          <w:rFonts w:eastAsia="MS Mincho"/>
          <w:sz w:val="24"/>
          <w:szCs w:val="24"/>
        </w:rPr>
      </w:pPr>
      <w:r w:rsidRPr="0065276E">
        <w:rPr>
          <w:rFonts w:eastAsia="MS Mincho"/>
          <w:sz w:val="24"/>
          <w:szCs w:val="24"/>
          <w:lang w:val="uk-UA"/>
        </w:rPr>
        <w:t>Осипових С.О.</w:t>
      </w:r>
      <w:r w:rsidRPr="0065276E">
        <w:rPr>
          <w:rFonts w:eastAsia="MS Mincho"/>
          <w:sz w:val="24"/>
          <w:szCs w:val="24"/>
        </w:rPr>
        <w:t xml:space="preserve"> – заступник головного лікаря КНП «Новороздільська міська лікарня»;</w:t>
      </w:r>
    </w:p>
    <w:p w:rsidR="00C832D1" w:rsidRPr="0065276E" w:rsidRDefault="00C832D1" w:rsidP="00133611">
      <w:pPr>
        <w:ind w:firstLine="540"/>
        <w:jc w:val="both"/>
        <w:rPr>
          <w:sz w:val="24"/>
          <w:szCs w:val="24"/>
          <w:lang w:val="uk-UA"/>
        </w:rPr>
      </w:pPr>
      <w:r w:rsidRPr="0065276E">
        <w:rPr>
          <w:sz w:val="24"/>
          <w:szCs w:val="24"/>
          <w:lang w:val="uk-UA"/>
        </w:rPr>
        <w:t>Панчишин Г. Ю. – начальник відділу освіти Новороздільської міської ради;</w:t>
      </w:r>
    </w:p>
    <w:p w:rsidR="00C832D1" w:rsidRPr="0065276E" w:rsidRDefault="00C832D1" w:rsidP="00133611">
      <w:pPr>
        <w:ind w:firstLine="540"/>
        <w:jc w:val="both"/>
        <w:rPr>
          <w:sz w:val="24"/>
          <w:szCs w:val="24"/>
          <w:lang w:val="uk-UA"/>
        </w:rPr>
      </w:pPr>
      <w:r w:rsidRPr="0065276E">
        <w:rPr>
          <w:sz w:val="24"/>
          <w:szCs w:val="24"/>
          <w:lang w:val="uk-UA"/>
        </w:rPr>
        <w:t xml:space="preserve">Засанський В. І. – начальник управління культури, спорту та гуманітарної політики; </w:t>
      </w:r>
    </w:p>
    <w:p w:rsidR="00C832D1" w:rsidRPr="0065276E" w:rsidRDefault="00C832D1" w:rsidP="00133611">
      <w:pPr>
        <w:ind w:firstLine="540"/>
        <w:jc w:val="both"/>
        <w:rPr>
          <w:sz w:val="24"/>
          <w:szCs w:val="24"/>
          <w:lang w:val="uk-UA"/>
        </w:rPr>
      </w:pPr>
      <w:r w:rsidRPr="0065276E">
        <w:rPr>
          <w:sz w:val="24"/>
          <w:szCs w:val="24"/>
          <w:lang w:val="uk-UA"/>
        </w:rPr>
        <w:t>Поглод М. Б. – виконавчий директор ДП „Благоустрій”;</w:t>
      </w:r>
    </w:p>
    <w:p w:rsidR="00C832D1" w:rsidRPr="0065276E" w:rsidRDefault="00C832D1" w:rsidP="00133611">
      <w:pPr>
        <w:ind w:firstLine="540"/>
        <w:jc w:val="both"/>
        <w:rPr>
          <w:rFonts w:eastAsia="Calibri"/>
          <w:sz w:val="24"/>
          <w:szCs w:val="24"/>
          <w:lang w:val="uk-UA"/>
        </w:rPr>
      </w:pPr>
      <w:r w:rsidRPr="0065276E">
        <w:rPr>
          <w:rFonts w:eastAsia="Calibri"/>
          <w:sz w:val="24"/>
          <w:szCs w:val="24"/>
          <w:lang w:val="uk-UA"/>
        </w:rPr>
        <w:t>Гриців Г. З.  – директор філії Новороздільська ТЕЦ ТзОВ «Нафтогаз Тепло»;</w:t>
      </w:r>
    </w:p>
    <w:p w:rsidR="00C832D1" w:rsidRPr="0065276E" w:rsidRDefault="00C832D1" w:rsidP="00133611">
      <w:pPr>
        <w:ind w:firstLine="540"/>
        <w:jc w:val="both"/>
        <w:rPr>
          <w:rFonts w:eastAsia="Calibri"/>
          <w:sz w:val="24"/>
          <w:szCs w:val="24"/>
          <w:lang w:val="uk-UA"/>
        </w:rPr>
      </w:pPr>
      <w:r w:rsidRPr="0065276E">
        <w:rPr>
          <w:sz w:val="24"/>
          <w:szCs w:val="24"/>
          <w:lang w:val="uk-UA" w:eastAsia="ru-RU"/>
        </w:rPr>
        <w:t>Фартушок О. С. – голова постійної комісії з питань комунального господарства, промисловості, підприємництва та охорони навколишнього природного середовища</w:t>
      </w:r>
      <w:r w:rsidRPr="0065276E">
        <w:rPr>
          <w:rFonts w:eastAsia="Calibri"/>
          <w:sz w:val="24"/>
          <w:szCs w:val="24"/>
          <w:lang w:val="uk-UA"/>
        </w:rPr>
        <w:t xml:space="preserve"> (за згодою);</w:t>
      </w:r>
    </w:p>
    <w:p w:rsidR="00C832D1" w:rsidRPr="0065276E" w:rsidRDefault="00C832D1" w:rsidP="00133611">
      <w:pPr>
        <w:ind w:firstLine="540"/>
        <w:jc w:val="both"/>
        <w:rPr>
          <w:rFonts w:eastAsia="Calibri"/>
          <w:sz w:val="24"/>
          <w:szCs w:val="24"/>
          <w:lang w:val="uk-UA"/>
        </w:rPr>
      </w:pPr>
      <w:r w:rsidRPr="0065276E">
        <w:rPr>
          <w:rFonts w:eastAsia="Calibri"/>
          <w:sz w:val="24"/>
          <w:szCs w:val="24"/>
          <w:lang w:val="uk-UA"/>
        </w:rPr>
        <w:t>Ратич В. А. – майстер групи експлуатації мереж Пустомитівського відділення Миколаївської дільниці ПАТ «Львівгаз».</w:t>
      </w:r>
    </w:p>
    <w:p w:rsidR="00C832D1" w:rsidRPr="0065276E" w:rsidRDefault="00C832D1" w:rsidP="00133611">
      <w:pPr>
        <w:jc w:val="both"/>
        <w:rPr>
          <w:rFonts w:eastAsia="MS Mincho"/>
          <w:sz w:val="24"/>
          <w:szCs w:val="24"/>
          <w:lang w:val="uk-UA" w:eastAsia="ru-RU"/>
        </w:rPr>
      </w:pPr>
    </w:p>
    <w:p w:rsidR="00F265CB" w:rsidRPr="0065276E" w:rsidRDefault="00F265CB" w:rsidP="00133611">
      <w:pPr>
        <w:jc w:val="both"/>
        <w:rPr>
          <w:rFonts w:eastAsia="MS Mincho"/>
          <w:sz w:val="24"/>
          <w:szCs w:val="24"/>
          <w:lang w:val="uk-UA" w:eastAsia="ru-RU"/>
        </w:rPr>
      </w:pPr>
    </w:p>
    <w:p w:rsidR="00F265CB" w:rsidRPr="0065276E" w:rsidRDefault="00F265CB" w:rsidP="00133611">
      <w:pPr>
        <w:jc w:val="both"/>
        <w:rPr>
          <w:rFonts w:eastAsia="MS Mincho"/>
          <w:sz w:val="24"/>
          <w:szCs w:val="24"/>
          <w:lang w:val="uk-UA" w:eastAsia="ru-RU"/>
        </w:rPr>
      </w:pPr>
    </w:p>
    <w:p w:rsidR="00F265CB" w:rsidRPr="0065276E" w:rsidRDefault="00F265CB"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r w:rsidRPr="0065276E">
        <w:rPr>
          <w:sz w:val="24"/>
          <w:szCs w:val="24"/>
          <w:lang w:val="uk-UA" w:eastAsia="en-US"/>
        </w:rPr>
        <w:t xml:space="preserve">Перший заступник міського голови                        </w:t>
      </w:r>
      <w:r w:rsidRPr="0065276E">
        <w:rPr>
          <w:sz w:val="24"/>
          <w:szCs w:val="24"/>
          <w:lang w:val="uk-UA" w:eastAsia="en-US"/>
        </w:rPr>
        <w:tab/>
        <w:t xml:space="preserve">  </w:t>
      </w:r>
      <w:r w:rsidRPr="0065276E">
        <w:rPr>
          <w:sz w:val="24"/>
          <w:szCs w:val="24"/>
          <w:lang w:val="uk-UA" w:eastAsia="en-US"/>
        </w:rPr>
        <w:tab/>
        <w:t>Михайло ГУЛІЙ</w:t>
      </w:r>
    </w:p>
    <w:p w:rsidR="00C832D1" w:rsidRPr="0065276E" w:rsidRDefault="00C832D1" w:rsidP="00133611">
      <w:pPr>
        <w:rPr>
          <w:rFonts w:eastAsia="MS Mincho"/>
          <w:sz w:val="24"/>
          <w:szCs w:val="24"/>
          <w:lang w:val="uk-UA" w:eastAsia="ru-RU"/>
        </w:rPr>
      </w:pPr>
    </w:p>
    <w:p w:rsidR="00C832D1" w:rsidRPr="0065276E" w:rsidRDefault="00C832D1" w:rsidP="00133611">
      <w:pPr>
        <w:jc w:val="both"/>
        <w:rPr>
          <w:rFonts w:eastAsia="MS Mincho"/>
          <w:sz w:val="24"/>
          <w:szCs w:val="24"/>
          <w:lang w:val="uk-UA" w:eastAsia="ru-RU"/>
        </w:rPr>
      </w:pPr>
    </w:p>
    <w:p w:rsidR="00180A98" w:rsidRPr="0065276E"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Pr="0065276E"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Pr="0065276E"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Pr="0065276E"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Pr="0065276E"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33611">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180A98" w:rsidRDefault="00180A98" w:rsidP="00180A9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eastAsia="en-US"/>
        </w:rPr>
      </w:pPr>
    </w:p>
    <w:p w:rsidR="005C650A" w:rsidRDefault="005C650A"/>
    <w:sectPr w:rsidR="005C650A" w:rsidSect="00813FC7">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30"/>
    <w:rsid w:val="00110E30"/>
    <w:rsid w:val="00133611"/>
    <w:rsid w:val="00180A98"/>
    <w:rsid w:val="002E17EA"/>
    <w:rsid w:val="005C650A"/>
    <w:rsid w:val="0065276E"/>
    <w:rsid w:val="00813FC7"/>
    <w:rsid w:val="00B30473"/>
    <w:rsid w:val="00C832D1"/>
    <w:rsid w:val="00F04B80"/>
    <w:rsid w:val="00F265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19577-D05A-4572-AB80-9BF114C1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473"/>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0A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4310</Words>
  <Characters>2457</Characters>
  <Application>Microsoft Office Word</Application>
  <DocSecurity>0</DocSecurity>
  <Lines>20</Lines>
  <Paragraphs>13</Paragraphs>
  <ScaleCrop>false</ScaleCrop>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11</cp:revision>
  <dcterms:created xsi:type="dcterms:W3CDTF">2025-10-13T12:31:00Z</dcterms:created>
  <dcterms:modified xsi:type="dcterms:W3CDTF">2025-10-14T12:22:00Z</dcterms:modified>
</cp:coreProperties>
</file>