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17" w:rsidRDefault="00222417" w:rsidP="00222417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17" w:rsidRDefault="00222417" w:rsidP="002224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222417" w:rsidRDefault="00222417" w:rsidP="002224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222417" w:rsidRDefault="00222417" w:rsidP="0022241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222417" w:rsidRDefault="00222417" w:rsidP="00222417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222417" w:rsidRDefault="00222417" w:rsidP="00222417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222417" w:rsidRDefault="00222417" w:rsidP="0022241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2423</w:t>
      </w:r>
    </w:p>
    <w:p w:rsidR="001D2FD6" w:rsidRPr="00EF05BD" w:rsidRDefault="001D2FD6" w:rsidP="001D2FD6">
      <w:pPr>
        <w:spacing w:line="276" w:lineRule="auto"/>
        <w:rPr>
          <w:color w:val="00000A"/>
          <w:sz w:val="24"/>
        </w:rPr>
      </w:pPr>
    </w:p>
    <w:p w:rsidR="001D2FD6" w:rsidRPr="001D2FD6" w:rsidRDefault="001D2FD6" w:rsidP="001D2FD6">
      <w:pPr>
        <w:tabs>
          <w:tab w:val="left" w:pos="3544"/>
        </w:tabs>
        <w:spacing w:after="0" w:line="276" w:lineRule="auto"/>
        <w:ind w:right="425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Hlk208412011"/>
      <w:r w:rsidRPr="001D2FD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передачу майна</w:t>
      </w:r>
    </w:p>
    <w:p w:rsidR="001D2FD6" w:rsidRPr="001D2FD6" w:rsidRDefault="001D2FD6" w:rsidP="001D2FD6">
      <w:pPr>
        <w:tabs>
          <w:tab w:val="left" w:pos="3544"/>
        </w:tabs>
        <w:spacing w:after="0" w:line="276" w:lineRule="auto"/>
        <w:ind w:right="4251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D2FD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</w:t>
      </w:r>
      <w:r w:rsidRPr="001D2F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праві </w:t>
      </w:r>
      <w:proofErr w:type="spellStart"/>
      <w:r w:rsidRPr="001D2F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узуфрукта</w:t>
      </w:r>
      <w:proofErr w:type="spellEnd"/>
      <w:r w:rsidRPr="001D2F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1D2FD6" w:rsidRPr="001D2FD6" w:rsidRDefault="001D2FD6" w:rsidP="001D2FD6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2FD6" w:rsidRPr="00E509E4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        З метою забезпечення охорони, належної експлуатації та збереження комунального майна,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керуючись п.30 ч.1 статті 26 Закону України «Про місцеве самоврядування в Україні»,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рішення </w:t>
      </w:r>
      <w:proofErr w:type="spellStart"/>
      <w:r w:rsidRPr="001D2FD6">
        <w:rPr>
          <w:rFonts w:ascii="Times New Roman" w:hAnsi="Times New Roman" w:cs="Times New Roman"/>
          <w:color w:val="000000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Львівської області </w:t>
      </w:r>
      <w:r w:rsidRPr="001D2FD6">
        <w:rPr>
          <w:rFonts w:ascii="Times New Roman" w:hAnsi="Times New Roman" w:cs="Times New Roman"/>
          <w:color w:val="000000"/>
          <w:sz w:val="28"/>
          <w:szCs w:val="28"/>
          <w:lang w:val="en-US"/>
        </w:rPr>
        <w:t>LVI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сесії </w:t>
      </w:r>
      <w:r w:rsidRPr="001D2FD6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демократичного скликання № 2044 від 28 листопада 2024 р., </w:t>
      </w:r>
      <w:r w:rsidR="001A49EE">
        <w:rPr>
          <w:rFonts w:ascii="Times New Roman" w:hAnsi="Times New Roman" w:cs="Times New Roman"/>
          <w:color w:val="000000"/>
          <w:sz w:val="28"/>
          <w:szCs w:val="28"/>
          <w:lang w:val="en-US"/>
        </w:rPr>
        <w:t>LXVIII</w:t>
      </w:r>
      <w:r w:rsidR="001A49EE" w:rsidRPr="001A4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49EE">
        <w:rPr>
          <w:rFonts w:ascii="Times New Roman" w:hAnsi="Times New Roman" w:cs="Times New Roman"/>
          <w:color w:val="000000"/>
          <w:sz w:val="28"/>
          <w:szCs w:val="28"/>
        </w:rPr>
        <w:t>Новороздільської</w:t>
      </w:r>
      <w:proofErr w:type="spellEnd"/>
      <w:r w:rsidR="001A49EE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9EE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E509E4" w:rsidRPr="00E50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9E4">
        <w:rPr>
          <w:rFonts w:ascii="Times New Roman" w:hAnsi="Times New Roman" w:cs="Times New Roman"/>
          <w:color w:val="000000"/>
          <w:sz w:val="28"/>
          <w:szCs w:val="28"/>
        </w:rPr>
        <w:t>демократичного скликання</w:t>
      </w:r>
    </w:p>
    <w:p w:rsidR="001D2FD6" w:rsidRPr="001D2FD6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FD6" w:rsidRPr="001D2FD6" w:rsidRDefault="001D2FD6" w:rsidP="001D2FD6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2FD6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:rsidR="001D2FD6" w:rsidRPr="001D2FD6" w:rsidRDefault="001D2FD6" w:rsidP="001D2FD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1. Вилучити із оперативного управління </w:t>
      </w:r>
      <w:proofErr w:type="spellStart"/>
      <w:r w:rsidRPr="001D2FD6">
        <w:rPr>
          <w:rFonts w:ascii="Times New Roman" w:hAnsi="Times New Roman" w:cs="Times New Roman"/>
          <w:color w:val="000000"/>
          <w:sz w:val="28"/>
          <w:szCs w:val="28"/>
        </w:rPr>
        <w:t>Горішненського</w:t>
      </w:r>
      <w:proofErr w:type="spellEnd"/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загальної середньої освіти І-ІІ ступенів </w:t>
      </w:r>
      <w:proofErr w:type="spellStart"/>
      <w:r w:rsidRPr="001D2FD6">
        <w:rPr>
          <w:rFonts w:ascii="Times New Roman" w:hAnsi="Times New Roman" w:cs="Times New Roman"/>
          <w:color w:val="000000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Львівської області </w:t>
      </w:r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нежитлові будівлі та споруди за адресою: Львівська область, </w:t>
      </w:r>
      <w:proofErr w:type="spellStart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Стрийський</w:t>
      </w:r>
      <w:proofErr w:type="spellEnd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район, </w:t>
      </w:r>
      <w:proofErr w:type="spellStart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с.Горішнє</w:t>
      </w:r>
      <w:proofErr w:type="spellEnd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вул.Шевченка</w:t>
      </w:r>
      <w:proofErr w:type="spellEnd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65, а саме: будинок школи, шкільна </w:t>
      </w:r>
      <w:proofErr w:type="spellStart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кладова</w:t>
      </w:r>
      <w:proofErr w:type="spellEnd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загорожа штахетна, шкільна майстерня, загорожа металева, </w:t>
      </w:r>
      <w:proofErr w:type="spellStart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уборна</w:t>
      </w:r>
      <w:proofErr w:type="spellEnd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шкільна, опалювальна, сарай шкільний,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передані згідно рішення </w:t>
      </w:r>
      <w:proofErr w:type="spellStart"/>
      <w:r w:rsidRPr="001D2FD6">
        <w:rPr>
          <w:rFonts w:ascii="Times New Roman" w:hAnsi="Times New Roman" w:cs="Times New Roman"/>
          <w:color w:val="000000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Львівської області №141 від 25 лютого 2021 року.</w:t>
      </w:r>
    </w:p>
    <w:p w:rsidR="001D2FD6" w:rsidRPr="001D2FD6" w:rsidRDefault="001D2FD6" w:rsidP="001D2FD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2. Передати безоплатно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Новороздільському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опорному закладу загальної середньої освіти І-ІІІ ступенів №5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(далі -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Узуфруктарію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) на праві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комунального майна </w:t>
      </w:r>
      <w:bookmarkStart w:id="1" w:name="_Hlk169197158"/>
      <w:r w:rsidRPr="001D2FD6"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матеріальні цінності, документацію, рухоме і нерухоме майно </w:t>
      </w:r>
      <w:proofErr w:type="spellStart"/>
      <w:r w:rsidRPr="001D2FD6">
        <w:rPr>
          <w:rFonts w:ascii="Times New Roman" w:hAnsi="Times New Roman" w:cs="Times New Roman"/>
          <w:color w:val="000000"/>
          <w:sz w:val="28"/>
          <w:szCs w:val="28"/>
        </w:rPr>
        <w:t>Горішненського</w:t>
      </w:r>
      <w:proofErr w:type="spellEnd"/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загальної середньої освіти І-ІІ ступенів </w:t>
      </w:r>
      <w:proofErr w:type="spellStart"/>
      <w:r w:rsidRPr="001D2FD6">
        <w:rPr>
          <w:rFonts w:ascii="Times New Roman" w:hAnsi="Times New Roman" w:cs="Times New Roman"/>
          <w:color w:val="000000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Львівської області</w:t>
      </w:r>
      <w:bookmarkEnd w:id="1"/>
      <w:r w:rsidRPr="001D2FD6">
        <w:rPr>
          <w:rFonts w:ascii="Times New Roman" w:hAnsi="Times New Roman" w:cs="Times New Roman"/>
          <w:sz w:val="28"/>
          <w:szCs w:val="28"/>
        </w:rPr>
        <w:t xml:space="preserve">, зокрема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нежитлові будівлі та споруди </w:t>
      </w:r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адресою: Львівська область, </w:t>
      </w:r>
      <w:proofErr w:type="spellStart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Стрийський</w:t>
      </w:r>
      <w:proofErr w:type="spellEnd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район, </w:t>
      </w:r>
      <w:proofErr w:type="spellStart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с.Горішнє</w:t>
      </w:r>
      <w:proofErr w:type="spellEnd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вул.Шевченка</w:t>
      </w:r>
      <w:proofErr w:type="spellEnd"/>
      <w:r w:rsidRPr="001D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65,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>що складаються з:</w:t>
      </w:r>
    </w:p>
    <w:p w:rsidR="001D2FD6" w:rsidRPr="001D2FD6" w:rsidRDefault="001D2FD6" w:rsidP="001D2FD6">
      <w:pPr>
        <w:pStyle w:val="2"/>
        <w:numPr>
          <w:ilvl w:val="0"/>
          <w:numId w:val="1"/>
        </w:numPr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  <w:r w:rsidRPr="001D2FD6">
        <w:rPr>
          <w:b/>
          <w:bCs/>
          <w:color w:val="auto"/>
          <w:w w:val="100"/>
        </w:rPr>
        <w:t xml:space="preserve">будинок школи </w:t>
      </w:r>
      <w:r w:rsidRPr="001D2FD6">
        <w:rPr>
          <w:color w:val="auto"/>
          <w:w w:val="100"/>
        </w:rPr>
        <w:t>(інвентарний номер 310028)</w:t>
      </w:r>
      <w:r w:rsidRPr="001D2FD6">
        <w:t xml:space="preserve">; </w:t>
      </w:r>
    </w:p>
    <w:p w:rsidR="001D2FD6" w:rsidRPr="001D2FD6" w:rsidRDefault="001D2FD6" w:rsidP="001D2FD6">
      <w:pPr>
        <w:pStyle w:val="2"/>
        <w:numPr>
          <w:ilvl w:val="0"/>
          <w:numId w:val="1"/>
        </w:numPr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  <w:r w:rsidRPr="001D2FD6">
        <w:rPr>
          <w:b/>
          <w:bCs/>
          <w:color w:val="auto"/>
          <w:w w:val="100"/>
        </w:rPr>
        <w:lastRenderedPageBreak/>
        <w:t xml:space="preserve">шкільна </w:t>
      </w:r>
      <w:proofErr w:type="spellStart"/>
      <w:r w:rsidRPr="001D2FD6">
        <w:rPr>
          <w:b/>
          <w:bCs/>
          <w:color w:val="auto"/>
          <w:w w:val="100"/>
        </w:rPr>
        <w:t>кладова</w:t>
      </w:r>
      <w:proofErr w:type="spellEnd"/>
      <w:r w:rsidRPr="001D2FD6">
        <w:rPr>
          <w:color w:val="auto"/>
          <w:w w:val="100"/>
        </w:rPr>
        <w:t xml:space="preserve"> (інвентарний номер 330024)</w:t>
      </w:r>
      <w:r w:rsidRPr="001D2FD6">
        <w:t xml:space="preserve">; </w:t>
      </w:r>
    </w:p>
    <w:p w:rsidR="001D2FD6" w:rsidRPr="001D2FD6" w:rsidRDefault="001D2FD6" w:rsidP="001D2FD6">
      <w:pPr>
        <w:pStyle w:val="2"/>
        <w:numPr>
          <w:ilvl w:val="0"/>
          <w:numId w:val="1"/>
        </w:numPr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  <w:r w:rsidRPr="001D2FD6">
        <w:rPr>
          <w:b/>
          <w:bCs/>
          <w:color w:val="auto"/>
          <w:w w:val="100"/>
        </w:rPr>
        <w:t xml:space="preserve">загорожа штахетна </w:t>
      </w:r>
      <w:r w:rsidRPr="001D2FD6">
        <w:rPr>
          <w:color w:val="auto"/>
          <w:w w:val="100"/>
        </w:rPr>
        <w:t>(інвентарний номер 330023)</w:t>
      </w:r>
      <w:r w:rsidRPr="001D2FD6">
        <w:t xml:space="preserve">; </w:t>
      </w:r>
    </w:p>
    <w:p w:rsidR="001D2FD6" w:rsidRPr="001D2FD6" w:rsidRDefault="001D2FD6" w:rsidP="001D2FD6">
      <w:pPr>
        <w:pStyle w:val="2"/>
        <w:numPr>
          <w:ilvl w:val="0"/>
          <w:numId w:val="1"/>
        </w:numPr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  <w:r w:rsidRPr="001D2FD6">
        <w:rPr>
          <w:b/>
          <w:bCs/>
          <w:color w:val="auto"/>
          <w:w w:val="100"/>
        </w:rPr>
        <w:t>шкільна майстерня</w:t>
      </w:r>
      <w:r w:rsidRPr="001D2FD6">
        <w:rPr>
          <w:color w:val="auto"/>
          <w:w w:val="100"/>
        </w:rPr>
        <w:t xml:space="preserve"> (інвентарний номер 330025)</w:t>
      </w:r>
      <w:r w:rsidRPr="001D2FD6">
        <w:t xml:space="preserve">; </w:t>
      </w:r>
    </w:p>
    <w:p w:rsidR="001D2FD6" w:rsidRPr="001D2FD6" w:rsidRDefault="001D2FD6" w:rsidP="001D2FD6">
      <w:pPr>
        <w:pStyle w:val="2"/>
        <w:numPr>
          <w:ilvl w:val="0"/>
          <w:numId w:val="1"/>
        </w:numPr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  <w:r w:rsidRPr="001D2FD6">
        <w:rPr>
          <w:b/>
          <w:bCs/>
          <w:color w:val="auto"/>
          <w:w w:val="100"/>
        </w:rPr>
        <w:t>загорожа металева</w:t>
      </w:r>
      <w:r w:rsidRPr="001D2FD6">
        <w:rPr>
          <w:color w:val="auto"/>
          <w:w w:val="100"/>
        </w:rPr>
        <w:t xml:space="preserve"> (інвентарний номер 330026)</w:t>
      </w:r>
      <w:r w:rsidRPr="001D2FD6">
        <w:t xml:space="preserve">; </w:t>
      </w:r>
    </w:p>
    <w:p w:rsidR="001D2FD6" w:rsidRPr="001D2FD6" w:rsidRDefault="001D2FD6" w:rsidP="001D2FD6">
      <w:pPr>
        <w:pStyle w:val="2"/>
        <w:numPr>
          <w:ilvl w:val="0"/>
          <w:numId w:val="1"/>
        </w:numPr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  <w:proofErr w:type="spellStart"/>
      <w:r w:rsidRPr="001D2FD6">
        <w:rPr>
          <w:b/>
          <w:bCs/>
          <w:color w:val="auto"/>
          <w:w w:val="100"/>
        </w:rPr>
        <w:t>уборна</w:t>
      </w:r>
      <w:proofErr w:type="spellEnd"/>
      <w:r w:rsidRPr="001D2FD6">
        <w:rPr>
          <w:b/>
          <w:bCs/>
          <w:color w:val="auto"/>
          <w:w w:val="100"/>
        </w:rPr>
        <w:t xml:space="preserve"> шкільна </w:t>
      </w:r>
      <w:r w:rsidRPr="001D2FD6">
        <w:rPr>
          <w:color w:val="auto"/>
          <w:w w:val="100"/>
        </w:rPr>
        <w:t>(інвентарний номер 330027)</w:t>
      </w:r>
      <w:r w:rsidRPr="001D2FD6">
        <w:t xml:space="preserve">; </w:t>
      </w:r>
    </w:p>
    <w:p w:rsidR="001D2FD6" w:rsidRPr="001D2FD6" w:rsidRDefault="001D2FD6" w:rsidP="001D2FD6">
      <w:pPr>
        <w:pStyle w:val="2"/>
        <w:numPr>
          <w:ilvl w:val="0"/>
          <w:numId w:val="1"/>
        </w:numPr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  <w:r w:rsidRPr="001D2FD6">
        <w:rPr>
          <w:b/>
          <w:bCs/>
          <w:color w:val="auto"/>
          <w:w w:val="100"/>
        </w:rPr>
        <w:t xml:space="preserve">опалювальна </w:t>
      </w:r>
      <w:r w:rsidRPr="001D2FD6">
        <w:rPr>
          <w:color w:val="auto"/>
          <w:w w:val="100"/>
        </w:rPr>
        <w:t>(інвентарний номер 330029)</w:t>
      </w:r>
      <w:r w:rsidRPr="001D2FD6">
        <w:t>;</w:t>
      </w:r>
    </w:p>
    <w:p w:rsidR="001D2FD6" w:rsidRPr="001D2FD6" w:rsidRDefault="001D2FD6" w:rsidP="001D2FD6">
      <w:pPr>
        <w:pStyle w:val="2"/>
        <w:numPr>
          <w:ilvl w:val="0"/>
          <w:numId w:val="1"/>
        </w:numPr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  <w:r w:rsidRPr="001D2FD6">
        <w:rPr>
          <w:b/>
          <w:bCs/>
          <w:color w:val="auto"/>
          <w:w w:val="100"/>
        </w:rPr>
        <w:t xml:space="preserve">сарай шкільний </w:t>
      </w:r>
      <w:r w:rsidRPr="001D2FD6">
        <w:rPr>
          <w:color w:val="auto"/>
          <w:w w:val="100"/>
        </w:rPr>
        <w:t>(інвентарний номер 330028)</w:t>
      </w:r>
      <w:r w:rsidRPr="001D2FD6">
        <w:t xml:space="preserve">. </w:t>
      </w:r>
    </w:p>
    <w:p w:rsidR="001D2FD6" w:rsidRPr="001D2FD6" w:rsidRDefault="001D2FD6" w:rsidP="001D2FD6">
      <w:pPr>
        <w:pStyle w:val="2"/>
        <w:tabs>
          <w:tab w:val="left" w:pos="1134"/>
        </w:tabs>
        <w:spacing w:before="120" w:line="276" w:lineRule="auto"/>
        <w:jc w:val="both"/>
        <w:rPr>
          <w:color w:val="auto"/>
          <w:w w:val="100"/>
        </w:rPr>
      </w:pPr>
    </w:p>
    <w:p w:rsidR="001D2FD6" w:rsidRPr="001D2FD6" w:rsidRDefault="001D2FD6" w:rsidP="001D2FD6">
      <w:pPr>
        <w:pStyle w:val="2"/>
        <w:tabs>
          <w:tab w:val="left" w:pos="1134"/>
        </w:tabs>
        <w:spacing w:before="120" w:line="276" w:lineRule="auto"/>
        <w:ind w:left="0"/>
        <w:jc w:val="both"/>
        <w:rPr>
          <w:color w:val="auto"/>
          <w:w w:val="100"/>
        </w:rPr>
      </w:pPr>
      <w:r w:rsidRPr="001D2FD6">
        <w:rPr>
          <w:color w:val="auto"/>
          <w:w w:val="100"/>
        </w:rPr>
        <w:t xml:space="preserve">         3. Відділу освіти </w:t>
      </w:r>
      <w:proofErr w:type="spellStart"/>
      <w:r w:rsidRPr="001D2FD6">
        <w:rPr>
          <w:color w:val="auto"/>
          <w:w w:val="100"/>
        </w:rPr>
        <w:t>Новороздільської</w:t>
      </w:r>
      <w:proofErr w:type="spellEnd"/>
      <w:r w:rsidRPr="001D2FD6">
        <w:rPr>
          <w:color w:val="auto"/>
          <w:w w:val="100"/>
        </w:rPr>
        <w:t xml:space="preserve"> міської ради та </w:t>
      </w:r>
      <w:proofErr w:type="spellStart"/>
      <w:r w:rsidRPr="001D2FD6">
        <w:rPr>
          <w:color w:val="auto"/>
          <w:w w:val="100"/>
        </w:rPr>
        <w:t>Новороздільському</w:t>
      </w:r>
      <w:proofErr w:type="spellEnd"/>
      <w:r w:rsidRPr="001D2FD6">
        <w:rPr>
          <w:color w:val="auto"/>
          <w:w w:val="100"/>
        </w:rPr>
        <w:t xml:space="preserve"> опорному закладу загальної середньої освіти І-ІІІ ступенів №5 </w:t>
      </w:r>
      <w:proofErr w:type="spellStart"/>
      <w:r w:rsidRPr="001D2FD6">
        <w:rPr>
          <w:color w:val="auto"/>
          <w:w w:val="100"/>
        </w:rPr>
        <w:t>Новороздільської</w:t>
      </w:r>
      <w:proofErr w:type="spellEnd"/>
      <w:r w:rsidRPr="001D2FD6">
        <w:rPr>
          <w:color w:val="auto"/>
          <w:w w:val="100"/>
        </w:rPr>
        <w:t xml:space="preserve"> міської ради Львівської області скласти акт приймання – передачі майна, зазначеного в пункті 2 цього рішення. </w:t>
      </w:r>
    </w:p>
    <w:p w:rsidR="001D2FD6" w:rsidRPr="001D2FD6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        4. Відділу освіти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міської ради забезпечити бухгалтерський облік, належне утримання, охорону та збереження майна, зазначеного в пункті 2 цього рішення.</w:t>
      </w:r>
    </w:p>
    <w:p w:rsidR="001D2FD6" w:rsidRPr="001D2FD6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        5. Установити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комунального майна на майно, зазначене в пункті 2 цього  рішення, безстроково.</w:t>
      </w:r>
    </w:p>
    <w:p w:rsidR="001D2FD6" w:rsidRPr="001D2FD6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        6. Визначити цільове призначення для майна, вказаного у пункті 2 цього рішення – для  освітньої діяльності згідно Статуту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Новороздільського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опорного закладу загальної середньої освіти І-ІІІ ступенів №5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області.</w:t>
      </w:r>
    </w:p>
    <w:p w:rsidR="001D2FD6" w:rsidRPr="001D2FD6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        7. Встановити для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Узуфруктарія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наступні особливості користування майном, зазначеним у пункті 2 цього рішення, переданим на праві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комунального майна: </w:t>
      </w:r>
    </w:p>
    <w:p w:rsidR="001D2FD6" w:rsidRPr="001D2FD6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        7.1.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Узуфруктарій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за попередньою згодою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може покращувати майно, зазначене у пункті 2 цього рішення, без права на вилучення таких покращень.</w:t>
      </w:r>
    </w:p>
    <w:p w:rsidR="001D2FD6" w:rsidRPr="001D2FD6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        7.2.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Узуфруктарій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зобов’язаний використовувати майно, зазначене у пункті 2 цього рішення, згідно з цільовим призначенням, утримувати його в належному стані.</w:t>
      </w:r>
    </w:p>
    <w:p w:rsidR="001D2FD6" w:rsidRPr="001D2FD6" w:rsidRDefault="001D2FD6" w:rsidP="001D2F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         7.3.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Узуфруктарій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несе витрати, пов’язані з утриманням, користуванням та обслуговуванням майна, зазначеного у пункті 2 цього рішення.</w:t>
      </w:r>
    </w:p>
    <w:p w:rsidR="001D2FD6" w:rsidRPr="001D2FD6" w:rsidRDefault="001D2FD6" w:rsidP="001D2F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7.4.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Узуфруктарій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не може відчужувати майно, зазначене у пункті 2 цього рішення.</w:t>
      </w:r>
    </w:p>
    <w:p w:rsidR="001D2FD6" w:rsidRPr="001D2FD6" w:rsidRDefault="001D2FD6" w:rsidP="001D2F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2FD6">
        <w:rPr>
          <w:rFonts w:ascii="Times New Roman" w:hAnsi="Times New Roman" w:cs="Times New Roman"/>
          <w:sz w:val="28"/>
          <w:szCs w:val="28"/>
        </w:rPr>
        <w:t xml:space="preserve">7.5. Капітальний ремонт майна проводиться за попереднім погодженням з Виконавчим комітетом </w:t>
      </w:r>
      <w:proofErr w:type="spellStart"/>
      <w:r w:rsidRPr="001D2FD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1D2FD6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1D2FD6" w:rsidRPr="001D2FD6" w:rsidRDefault="001D2FD6" w:rsidP="00E509E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D2FD6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Pr="001D2FD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постійну депутатську комісію </w:t>
      </w:r>
      <w:r w:rsidRPr="001D2FD6">
        <w:rPr>
          <w:rFonts w:ascii="Times New Roman" w:eastAsia="Calibri" w:hAnsi="Times New Roman" w:cs="Times New Roman"/>
          <w:sz w:val="28"/>
          <w:szCs w:val="28"/>
        </w:rPr>
        <w:t xml:space="preserve">з питань гуманітарної  політики (голова  Роман  МАРТИНЕНКО) </w:t>
      </w:r>
    </w:p>
    <w:p w:rsidR="001D2FD6" w:rsidRPr="001D2FD6" w:rsidRDefault="001D2FD6" w:rsidP="001D2FD6">
      <w:pPr>
        <w:shd w:val="clear" w:color="auto" w:fill="FFFFFF"/>
        <w:spacing w:after="0" w:line="276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1D2FD6" w:rsidRPr="001F3DB2" w:rsidRDefault="00E509E4" w:rsidP="001D2FD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3DB2"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 w:rsidR="001D2FD6" w:rsidRPr="001F3DB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Ярина  ЯЦЕНКО</w:t>
      </w:r>
    </w:p>
    <w:p w:rsidR="001D2FD6" w:rsidRPr="00EF05BD" w:rsidRDefault="001D2FD6" w:rsidP="001D2FD6">
      <w:pPr>
        <w:shd w:val="clear" w:color="auto" w:fill="FFFFFF"/>
        <w:spacing w:line="276" w:lineRule="auto"/>
        <w:ind w:right="-142"/>
        <w:jc w:val="both"/>
        <w:rPr>
          <w:b/>
          <w:bCs/>
          <w:sz w:val="24"/>
          <w:lang w:eastAsia="uk-UA"/>
        </w:rPr>
      </w:pPr>
    </w:p>
    <w:bookmarkEnd w:id="0"/>
    <w:p w:rsidR="001D2FD6" w:rsidRPr="00EF05BD" w:rsidRDefault="001D2FD6" w:rsidP="001D2FD6">
      <w:pPr>
        <w:spacing w:line="276" w:lineRule="auto"/>
        <w:ind w:left="360"/>
        <w:rPr>
          <w:sz w:val="24"/>
        </w:rPr>
      </w:pPr>
    </w:p>
    <w:p w:rsidR="001D2FD6" w:rsidRPr="00EF05BD" w:rsidRDefault="001D2FD6" w:rsidP="001D2FD6">
      <w:pPr>
        <w:spacing w:line="276" w:lineRule="auto"/>
        <w:rPr>
          <w:sz w:val="24"/>
        </w:rPr>
      </w:pPr>
    </w:p>
    <w:p w:rsidR="003440CC" w:rsidRDefault="003440CC"/>
    <w:sectPr w:rsidR="003440CC" w:rsidSect="00344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3285"/>
    <w:multiLevelType w:val="hybridMultilevel"/>
    <w:tmpl w:val="FD5097E4"/>
    <w:lvl w:ilvl="0" w:tplc="5D2CF1FC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417"/>
    <w:rsid w:val="001A49EE"/>
    <w:rsid w:val="001D2FD6"/>
    <w:rsid w:val="001F3DB2"/>
    <w:rsid w:val="00222417"/>
    <w:rsid w:val="003440CC"/>
    <w:rsid w:val="007063F1"/>
    <w:rsid w:val="00E46E77"/>
    <w:rsid w:val="00E5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1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417"/>
    <w:rPr>
      <w:rFonts w:ascii="Tahoma" w:hAnsi="Tahoma" w:cs="Tahoma"/>
      <w:sz w:val="16"/>
      <w:szCs w:val="16"/>
    </w:rPr>
  </w:style>
  <w:style w:type="paragraph" w:customStyle="1" w:styleId="2">
    <w:name w:val="Абзац списку2"/>
    <w:basedOn w:val="a"/>
    <w:rsid w:val="001D2F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w w:val="87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2025-10-03T08:54:00Z</dcterms:created>
  <dcterms:modified xsi:type="dcterms:W3CDTF">2025-10-07T07:06:00Z</dcterms:modified>
</cp:coreProperties>
</file>