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ПРОЕКТ РІШЕННЯ  № 2471 </w:t>
      </w:r>
      <w:r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33541F" w:rsidRDefault="0033541F" w:rsidP="0033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3541F" w:rsidRDefault="0033541F" w:rsidP="0033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33541F" w:rsidRDefault="0033541F" w:rsidP="0033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Р.І.  </w:t>
      </w:r>
    </w:p>
    <w:p w:rsidR="0033541F" w:rsidRDefault="0033541F" w:rsidP="0033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                     Сомик М.В</w:t>
      </w: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3541F" w:rsidRDefault="0033541F" w:rsidP="0033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Білоус А.М.</w:t>
      </w: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3541F" w:rsidRDefault="0033541F" w:rsidP="0033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1135380" cy="5867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41F" w:rsidRDefault="0033541F" w:rsidP="0033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НОВОРОЗДІЛЬСЬКА  МІСЬКА  РАДА</w:t>
      </w:r>
    </w:p>
    <w:p w:rsidR="0033541F" w:rsidRDefault="0033541F" w:rsidP="0033541F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ЛЬВІВСЬКОЇ  ОБЛАСТІ</w:t>
      </w:r>
    </w:p>
    <w:p w:rsidR="0033541F" w:rsidRDefault="0033541F" w:rsidP="0033541F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сесія  ___  демократичного скликання</w:t>
      </w:r>
    </w:p>
    <w:p w:rsidR="0033541F" w:rsidRDefault="0033541F" w:rsidP="0033541F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541F" w:rsidRDefault="0033541F" w:rsidP="0033541F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541F" w:rsidRDefault="0033541F" w:rsidP="0033541F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________2025 року                                                                         м. Новий Розділ   </w:t>
      </w:r>
    </w:p>
    <w:p w:rsidR="0033541F" w:rsidRDefault="0033541F" w:rsidP="0033541F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надання дозволу на розстрочення платежу</w:t>
      </w: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придбання земельної ділянки комунальної власності</w:t>
      </w:r>
    </w:p>
    <w:p w:rsidR="0033541F" w:rsidRDefault="0033541F" w:rsidP="0033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33541F" w:rsidRDefault="0033541F" w:rsidP="00335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</w:rPr>
        <w:t>заяву Волоса Л.В.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щодо придбання земельної ділянки,</w:t>
      </w:r>
      <w:r>
        <w:rPr>
          <w:rFonts w:ascii="Times New Roman" w:hAnsi="Times New Roman" w:cs="Times New Roman"/>
          <w:sz w:val="28"/>
          <w:szCs w:val="28"/>
        </w:rPr>
        <w:t xml:space="preserve"> площею </w:t>
      </w:r>
      <w:r>
        <w:rPr>
          <w:rFonts w:ascii="Times New Roman" w:hAnsi="Times New Roman" w:cs="Times New Roman"/>
          <w:sz w:val="26"/>
          <w:szCs w:val="26"/>
        </w:rPr>
        <w:t>0,3377 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(КВЦПЗ 11.02)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по вул.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Ходорівська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8-К </w:t>
      </w:r>
      <w:r>
        <w:rPr>
          <w:rFonts w:ascii="Times New Roman" w:hAnsi="Times New Roman" w:cs="Times New Roman"/>
          <w:sz w:val="26"/>
          <w:szCs w:val="26"/>
          <w:lang w:eastAsia="uk-UA"/>
        </w:rPr>
        <w:t>у м. Новий Розділ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, кадастровий номер 4610800000:01:011:0068</w:t>
      </w:r>
      <w:r>
        <w:rPr>
          <w:rFonts w:ascii="Times New Roman" w:hAnsi="Times New Roman" w:cs="Times New Roman"/>
          <w:sz w:val="28"/>
          <w:szCs w:val="28"/>
        </w:rPr>
        <w:t xml:space="preserve">, керуючись ст.ст. 12,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127, 128 Земельного кодексу України, Постановою КМУ від 22.04.2009 року №381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затвердження порядку здійснення розрахунків з розстроченням платежу за придбання земельної ділянки державної та комунальної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п. 34 ст. 26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_______сесія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демократичного скликання. </w:t>
      </w: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Ш И Л А: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Надати згоду на розстрочення платежу за придбання земельної ділянки комунальної власності, </w:t>
      </w:r>
      <w:r>
        <w:rPr>
          <w:rFonts w:cs="Times New Roman"/>
          <w:sz w:val="28"/>
          <w:szCs w:val="28"/>
        </w:rPr>
        <w:t>площе</w:t>
      </w:r>
      <w:r>
        <w:rPr>
          <w:rFonts w:cs="Times New Roman"/>
          <w:sz w:val="28"/>
          <w:szCs w:val="28"/>
          <w:lang w:val="uk-UA"/>
        </w:rPr>
        <w:t>ю 0,3377</w:t>
      </w:r>
      <w:r>
        <w:rPr>
          <w:rFonts w:cs="Times New Roman"/>
          <w:sz w:val="28"/>
          <w:szCs w:val="28"/>
        </w:rPr>
        <w:t xml:space="preserve"> га </w:t>
      </w:r>
      <w:r>
        <w:rPr>
          <w:rFonts w:cs="Times New Roman"/>
          <w:color w:val="000000"/>
          <w:szCs w:val="26"/>
          <w:lang w:val="uk-UA" w:eastAsia="uk-UA"/>
        </w:rPr>
        <w:t>(КВЦПЗ: 11.02)</w:t>
      </w:r>
      <w:r>
        <w:rPr>
          <w:rFonts w:cs="Times New Roman"/>
          <w:szCs w:val="26"/>
        </w:rPr>
        <w:t xml:space="preserve">, </w:t>
      </w:r>
      <w:r>
        <w:rPr>
          <w:rFonts w:cs="Times New Roman"/>
          <w:color w:val="000000"/>
          <w:szCs w:val="26"/>
          <w:lang w:val="uk-UA" w:eastAsia="uk-UA"/>
        </w:rPr>
        <w:t xml:space="preserve">по вул. </w:t>
      </w:r>
      <w:proofErr w:type="spellStart"/>
      <w:r>
        <w:rPr>
          <w:rFonts w:cs="Times New Roman"/>
          <w:color w:val="000000"/>
          <w:szCs w:val="26"/>
          <w:lang w:val="uk-UA" w:eastAsia="uk-UA"/>
        </w:rPr>
        <w:t>Ходорівській</w:t>
      </w:r>
      <w:proofErr w:type="spellEnd"/>
      <w:r>
        <w:rPr>
          <w:rFonts w:cs="Times New Roman"/>
          <w:color w:val="000000"/>
          <w:szCs w:val="26"/>
          <w:lang w:val="uk-UA" w:eastAsia="uk-UA"/>
        </w:rPr>
        <w:t xml:space="preserve"> 8-К </w:t>
      </w:r>
      <w:r>
        <w:rPr>
          <w:rFonts w:cs="Times New Roman"/>
          <w:szCs w:val="26"/>
          <w:lang w:val="uk-UA" w:eastAsia="uk-UA"/>
        </w:rPr>
        <w:t>у м. Новий Розділ</w:t>
      </w:r>
      <w:r>
        <w:rPr>
          <w:rFonts w:cs="Times New Roman"/>
          <w:color w:val="000000"/>
          <w:szCs w:val="26"/>
          <w:lang w:val="uk-UA" w:eastAsia="uk-UA"/>
        </w:rPr>
        <w:t xml:space="preserve">, </w:t>
      </w:r>
      <w:proofErr w:type="spellStart"/>
      <w:r>
        <w:rPr>
          <w:rFonts w:cs="Times New Roman"/>
          <w:color w:val="000000"/>
          <w:szCs w:val="26"/>
          <w:lang w:eastAsia="uk-UA"/>
        </w:rPr>
        <w:t>кадастровий</w:t>
      </w:r>
      <w:proofErr w:type="spellEnd"/>
      <w:r>
        <w:rPr>
          <w:rFonts w:cs="Times New Roman"/>
          <w:color w:val="000000"/>
          <w:szCs w:val="26"/>
          <w:lang w:eastAsia="uk-UA"/>
        </w:rPr>
        <w:t xml:space="preserve"> номер 4610800000:01:0</w:t>
      </w:r>
      <w:r>
        <w:rPr>
          <w:rFonts w:cs="Times New Roman"/>
          <w:color w:val="000000"/>
          <w:szCs w:val="26"/>
          <w:lang w:val="uk-UA" w:eastAsia="uk-UA"/>
        </w:rPr>
        <w:t>11</w:t>
      </w:r>
      <w:r>
        <w:rPr>
          <w:rFonts w:cs="Times New Roman"/>
          <w:color w:val="000000"/>
          <w:szCs w:val="26"/>
          <w:lang w:eastAsia="uk-UA"/>
        </w:rPr>
        <w:t>:</w:t>
      </w:r>
      <w:r>
        <w:rPr>
          <w:rFonts w:cs="Times New Roman"/>
          <w:color w:val="000000"/>
          <w:szCs w:val="26"/>
          <w:lang w:val="uk-UA" w:eastAsia="uk-UA"/>
        </w:rPr>
        <w:t>0068</w:t>
      </w:r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Волосу Любомиру Васильовичу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Волосом Любомиром Васильовичем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на момент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авансового внеску (10000 (десять тисяч) гривень)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>
        <w:rPr>
          <w:rFonts w:cs="Times New Roman"/>
          <w:szCs w:val="26"/>
          <w:lang w:val="uk-UA"/>
        </w:rPr>
        <w:t>238 209,50 грн.(двісті сорок вісім тисяч двісті дев’ять гривень п’ятдесят копійок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1.1.2.Погашення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частинами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невід'ємною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Волосом Любомиром Васильовичем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3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років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Волос Любомир Васильович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Волосом Любомиром Васильовичем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1.3.Зобов’язати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Волоса Любомира Васильовича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pStyle w:val="a3"/>
        <w:shd w:val="clear" w:color="auto" w:fill="FFFFFF"/>
        <w:ind w:left="283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), 1.2, 1.3, 1.4 </w:t>
      </w:r>
      <w:bookmarkStart w:id="0" w:name="_GoBack"/>
      <w:bookmarkEnd w:id="0"/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3541F" w:rsidRDefault="0033541F" w:rsidP="0033541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33541F" w:rsidRDefault="0033541F" w:rsidP="00335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33541F" w:rsidRDefault="0033541F" w:rsidP="0033541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33541F" w:rsidRDefault="0033541F" w:rsidP="0033541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Голова постійної комісії з питань </w:t>
      </w: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землекористування</w:t>
      </w:r>
    </w:p>
    <w:p w:rsidR="0033541F" w:rsidRDefault="0033541F" w:rsidP="003354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 міської ради                                              _________________________</w:t>
      </w:r>
    </w:p>
    <w:p w:rsidR="00924D70" w:rsidRDefault="00924D70"/>
    <w:sectPr w:rsidR="00924D70" w:rsidSect="00924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41F"/>
    <w:rsid w:val="0033541F"/>
    <w:rsid w:val="0092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541F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character" w:customStyle="1" w:styleId="a4">
    <w:name w:val="Основной текст с отступом Знак"/>
    <w:basedOn w:val="a0"/>
    <w:link w:val="a3"/>
    <w:semiHidden/>
    <w:rsid w:val="0033541F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3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3081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2025-10-29T12:56:00Z</dcterms:created>
  <dcterms:modified xsi:type="dcterms:W3CDTF">2025-10-29T12:56:00Z</dcterms:modified>
</cp:coreProperties>
</file>