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0230" w:rsidRDefault="000C0230" w:rsidP="000C0230">
      <w:pPr>
        <w:spacing w:after="0"/>
        <w:jc w:val="center"/>
        <w:rPr>
          <w:rFonts w:ascii="Times New Roman" w:eastAsia="Calibri" w:hAnsi="Times New Roman" w:cs="Times New Roman"/>
          <w:sz w:val="24"/>
        </w:rPr>
      </w:pPr>
      <w:r>
        <w:rPr>
          <w:rFonts w:ascii="Calibri" w:eastAsia="Calibri" w:hAnsi="Calibri" w:cs="Times New Roman"/>
          <w:noProof/>
          <w:lang w:eastAsia="uk-UA"/>
        </w:rPr>
        <w:drawing>
          <wp:inline distT="0" distB="0" distL="0" distR="0">
            <wp:extent cx="1143000" cy="601980"/>
            <wp:effectExtent l="19050" t="0" r="0" b="0"/>
            <wp:docPr id="1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6019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C0230" w:rsidRDefault="000C0230" w:rsidP="000C02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НОВОРОЗДІЛЬСЬКА МІСЬКА РАДА</w:t>
      </w:r>
    </w:p>
    <w:p w:rsidR="000C0230" w:rsidRDefault="000C0230" w:rsidP="000C0230">
      <w:pPr>
        <w:spacing w:after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ЛЬВІВСЬКА ОБЛАСТЬ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</w:t>
      </w:r>
    </w:p>
    <w:p w:rsidR="000C0230" w:rsidRDefault="000C0230" w:rsidP="000C0230">
      <w:pPr>
        <w:spacing w:after="0"/>
        <w:jc w:val="center"/>
        <w:rPr>
          <w:rFonts w:ascii="Times New Roman" w:eastAsia="Calibri" w:hAnsi="Times New Roman" w:cs="Times New Roman"/>
          <w:b/>
          <w:sz w:val="32"/>
          <w:szCs w:val="32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eastAsia="Calibri" w:hAnsi="Times New Roman" w:cs="Times New Roman"/>
          <w:b/>
          <w:sz w:val="32"/>
          <w:szCs w:val="32"/>
        </w:rPr>
        <w:t>Н</w:t>
      </w:r>
      <w:proofErr w:type="spellEnd"/>
      <w:r>
        <w:rPr>
          <w:rFonts w:ascii="Times New Roman" w:eastAsia="Calibri" w:hAnsi="Times New Roman" w:cs="Times New Roman"/>
          <w:b/>
          <w:sz w:val="32"/>
          <w:szCs w:val="32"/>
        </w:rPr>
        <w:t xml:space="preserve"> Я</w:t>
      </w:r>
    </w:p>
    <w:p w:rsidR="000C0230" w:rsidRDefault="000C0230" w:rsidP="000C0230">
      <w:pPr>
        <w:spacing w:after="0"/>
        <w:jc w:val="center"/>
        <w:rPr>
          <w:rFonts w:ascii="Centaur" w:eastAsia="Calibri" w:hAnsi="Centaur" w:cs="Times New Roman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LХ</w:t>
      </w:r>
      <w:r>
        <w:rPr>
          <w:rFonts w:ascii="Times New Roman" w:eastAsia="Calibri" w:hAnsi="Times New Roman" w:cs="Times New Roman"/>
          <w:b/>
          <w:sz w:val="28"/>
          <w:szCs w:val="28"/>
          <w:lang w:val="en-US"/>
        </w:rPr>
        <w:t>IX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сесія  VIII  демократичного скликання</w:t>
      </w:r>
    </w:p>
    <w:p w:rsidR="000C0230" w:rsidRDefault="000C0230" w:rsidP="000C0230">
      <w:pPr>
        <w:spacing w:after="0"/>
        <w:ind w:left="567" w:right="139"/>
        <w:jc w:val="center"/>
        <w:rPr>
          <w:rFonts w:ascii="Times New Roman" w:eastAsia="Calibri" w:hAnsi="Times New Roman" w:cs="Times New Roman"/>
        </w:rPr>
      </w:pPr>
    </w:p>
    <w:p w:rsidR="000C0230" w:rsidRDefault="000C0230" w:rsidP="000C0230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  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30</w:t>
      </w:r>
      <w:r>
        <w:rPr>
          <w:rFonts w:ascii="Century Schoolbook" w:eastAsia="Calibri" w:hAnsi="Century Schoolbook" w:cs="Times New Roman"/>
          <w:b/>
          <w:sz w:val="26"/>
          <w:szCs w:val="26"/>
          <w:lang w:val="ru-RU"/>
        </w:rPr>
        <w:t xml:space="preserve"> </w:t>
      </w:r>
      <w:r>
        <w:rPr>
          <w:rFonts w:ascii="Century Schoolbook" w:eastAsia="Calibri" w:hAnsi="Century Schoolbook" w:cs="Times New Roman"/>
          <w:b/>
          <w:sz w:val="26"/>
          <w:szCs w:val="26"/>
        </w:rPr>
        <w:t>жовтня  2025 р.                   м. Новий Розділ               № 2447</w:t>
      </w:r>
    </w:p>
    <w:p w:rsidR="00447875" w:rsidRDefault="00447875" w:rsidP="00447875">
      <w:pPr>
        <w:spacing w:after="0" w:line="276" w:lineRule="auto"/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p w:rsidR="00447875" w:rsidRPr="00D7654F" w:rsidRDefault="00447875" w:rsidP="0044787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 внесення змін до </w:t>
      </w:r>
      <w:proofErr w:type="spellStart"/>
      <w:r w:rsidRPr="00D7654F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>Програми</w:t>
      </w:r>
      <w:proofErr w:type="spellEnd"/>
      <w:r w:rsidRPr="00D7654F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 </w:t>
      </w:r>
    </w:p>
    <w:p w:rsidR="00447875" w:rsidRPr="00D7654F" w:rsidRDefault="00447875" w:rsidP="0044787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</w:pPr>
      <w:proofErr w:type="spellStart"/>
      <w:proofErr w:type="gramStart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п</w:t>
      </w:r>
      <w:proofErr w:type="gramEnd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ідтримки</w:t>
      </w:r>
      <w:proofErr w:type="spellEnd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будинків</w:t>
      </w:r>
      <w:proofErr w:type="spellEnd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об’єднань</w:t>
      </w:r>
      <w:proofErr w:type="spellEnd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співвласників</w:t>
      </w:r>
      <w:proofErr w:type="spellEnd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</w:t>
      </w:r>
      <w:proofErr w:type="spellStart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багатоквартирних</w:t>
      </w:r>
      <w:proofErr w:type="spellEnd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ab/>
      </w:r>
    </w:p>
    <w:p w:rsidR="00447875" w:rsidRDefault="00447875" w:rsidP="0044787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180"/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</w:pPr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  </w:t>
      </w:r>
      <w:proofErr w:type="spellStart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будинків</w:t>
      </w:r>
      <w:proofErr w:type="spellEnd"/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 xml:space="preserve"> (ОСББ) </w:t>
      </w:r>
      <w:r w:rsidRPr="00D765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на 20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D765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</w:t>
      </w:r>
      <w:proofErr w:type="spellStart"/>
      <w:proofErr w:type="gramStart"/>
      <w:r w:rsidRPr="00D765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</w:t>
      </w:r>
      <w:proofErr w:type="gramEnd"/>
      <w:r w:rsidRPr="00D765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ік</w:t>
      </w:r>
      <w:proofErr w:type="spellEnd"/>
      <w:r w:rsidRPr="00D765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 xml:space="preserve"> та прогноз на 20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D765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7</w:t>
      </w:r>
      <w:r w:rsidRPr="00D7654F">
        <w:rPr>
          <w:rFonts w:ascii="Times New Roman" w:eastAsia="Times New Roman" w:hAnsi="Times New Roman" w:cs="Times New Roman"/>
          <w:sz w:val="28"/>
          <w:szCs w:val="28"/>
          <w:lang w:val="ru-RU" w:eastAsia="uk-UA"/>
        </w:rPr>
        <w:t>рр.</w:t>
      </w:r>
      <w:r w:rsidRPr="00D7654F">
        <w:rPr>
          <w:rFonts w:ascii="Times New Roman" w:eastAsia="Times New Roman" w:hAnsi="Times New Roman" w:cs="Times New Roman"/>
          <w:bCs/>
          <w:sz w:val="28"/>
          <w:szCs w:val="28"/>
          <w:lang w:val="ru-RU" w:eastAsia="uk-UA"/>
        </w:rPr>
        <w:t xml:space="preserve">. </w:t>
      </w:r>
    </w:p>
    <w:p w:rsidR="00447875" w:rsidRPr="00D7654F" w:rsidRDefault="00447875" w:rsidP="0044787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ind w:left="-180"/>
        <w:rPr>
          <w:rFonts w:ascii="Times New Roman" w:eastAsia="Calibri" w:hAnsi="Times New Roman" w:cs="Times New Roman"/>
          <w:sz w:val="28"/>
          <w:szCs w:val="28"/>
          <w:lang w:val="ru-RU" w:eastAsia="uk-UA"/>
        </w:rPr>
      </w:pPr>
    </w:p>
    <w:p w:rsidR="00447875" w:rsidRDefault="00447875" w:rsidP="0044787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  <w:t xml:space="preserve">Заслухавши інформацію начальника  Управління </w:t>
      </w:r>
      <w:proofErr w:type="spellStart"/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житлово</w:t>
      </w:r>
      <w:proofErr w:type="spellEnd"/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– комунального господарства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Білоуса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щодо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внесення змін до </w:t>
      </w:r>
      <w:r w:rsidRPr="00D7654F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Програми </w:t>
      </w:r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підтримки будинків об’єднань співвласників багатоквартирних</w:t>
      </w:r>
      <w:r w:rsidRPr="00D7654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будинків (ОСББ)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та прогноз 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рр.</w:t>
      </w:r>
      <w:r w:rsidRPr="00D7654F">
        <w:rPr>
          <w:rFonts w:ascii="Times New Roman" w:eastAsia="Calibri" w:hAnsi="Times New Roman" w:cs="Times New Roman"/>
          <w:sz w:val="28"/>
          <w:szCs w:val="28"/>
          <w:lang w:eastAsia="uk-UA"/>
        </w:rPr>
        <w:t>,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враховуючи рішення виконавчого комітету від  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22.10.2025</w:t>
      </w:r>
      <w:r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 </w:t>
      </w:r>
      <w:r w:rsidRPr="00447875">
        <w:rPr>
          <w:rFonts w:ascii="Times New Roman" w:eastAsia="Times New Roman" w:hAnsi="Times New Roman" w:cs="Times New Roman"/>
          <w:sz w:val="28"/>
          <w:szCs w:val="28"/>
          <w:lang w:eastAsia="zh-CN"/>
        </w:rPr>
        <w:t>№ 344</w:t>
      </w:r>
      <w:r w:rsidRPr="00D7654F">
        <w:rPr>
          <w:rFonts w:ascii="Times New Roman" w:eastAsia="Times New Roman" w:hAnsi="Times New Roman" w:cs="Times New Roman"/>
          <w:color w:val="FF0000"/>
          <w:sz w:val="28"/>
          <w:szCs w:val="28"/>
          <w:lang w:eastAsia="zh-CN"/>
        </w:rPr>
        <w:t xml:space="preserve">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>«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Про погодження внесення змін до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Програми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підтримки будинків об’єднань співвласників багатоквартирних   будинків (ОСББ)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5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рік та прогноз на 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6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-202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7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рр.</w:t>
      </w:r>
      <w:r w:rsidRPr="00D7654F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Pr="00D7654F">
        <w:rPr>
          <w:rFonts w:ascii="Times New Roman" w:eastAsia="Calibri" w:hAnsi="Times New Roman" w:cs="Times New Roman"/>
          <w:sz w:val="28"/>
          <w:szCs w:val="28"/>
          <w:lang w:eastAsia="uk-UA"/>
        </w:rPr>
        <w:t xml:space="preserve">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відповідно до п.22 ч.1 ст.26 Закону України </w:t>
      </w:r>
      <w:proofErr w:type="spellStart"/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„Про</w:t>
      </w:r>
      <w:proofErr w:type="spellEnd"/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місцеве 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самоврядування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Україні”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  <w:t>LXIX</w:t>
      </w:r>
      <w:r w:rsidRPr="00447875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сесія VІІІ демократичного скликання </w:t>
      </w:r>
      <w:proofErr w:type="spellStart"/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Новороздільської</w:t>
      </w:r>
      <w:proofErr w:type="spellEnd"/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міської ради</w:t>
      </w:r>
    </w:p>
    <w:p w:rsidR="00447875" w:rsidRPr="00447875" w:rsidRDefault="00447875" w:rsidP="0044787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uk-UA"/>
        </w:rPr>
      </w:pPr>
    </w:p>
    <w:p w:rsidR="00447875" w:rsidRPr="00D7654F" w:rsidRDefault="00447875" w:rsidP="00447875">
      <w:pPr>
        <w:spacing w:after="0" w:line="276" w:lineRule="auto"/>
        <w:jc w:val="both"/>
        <w:rPr>
          <w:rFonts w:ascii="Times New Roman" w:eastAsia="MS Mincho" w:hAnsi="Times New Roman" w:cs="Times New Roman"/>
          <w:bCs/>
          <w:kern w:val="32"/>
          <w:sz w:val="28"/>
          <w:szCs w:val="28"/>
          <w:lang w:eastAsia="ru-RU"/>
        </w:rPr>
      </w:pP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>В И Р І Ш И Л А:</w:t>
      </w:r>
    </w:p>
    <w:p w:rsidR="00447875" w:rsidRPr="000B0D4D" w:rsidRDefault="00447875" w:rsidP="0044787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654F">
        <w:rPr>
          <w:rFonts w:ascii="Times New Roman" w:eastAsia="Times New Roman" w:hAnsi="Times New Roman" w:cs="Times New Roman"/>
          <w:sz w:val="28"/>
          <w:szCs w:val="28"/>
          <w:lang w:eastAsia="uk-UA"/>
        </w:rPr>
        <w:tab/>
      </w:r>
      <w:r w:rsidRPr="000B0D4D">
        <w:rPr>
          <w:rFonts w:ascii="Times New Roman" w:eastAsia="Times New Roman" w:hAnsi="Times New Roman" w:cs="Times New Roman"/>
          <w:sz w:val="28"/>
          <w:szCs w:val="28"/>
          <w:lang w:eastAsia="uk-UA"/>
        </w:rPr>
        <w:t>1. Внести зміни</w:t>
      </w:r>
      <w:r w:rsidRPr="000B0D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до </w:t>
      </w:r>
      <w:r w:rsidRPr="000B0D4D"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 xml:space="preserve">Програми </w:t>
      </w:r>
      <w:r w:rsidRPr="000B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підтримки будинків об’єднань співвласників багатоквартирних</w:t>
      </w:r>
      <w:r w:rsidRPr="000B0D4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будинків (ОСББ) </w:t>
      </w:r>
      <w:r w:rsidRPr="000B0D4D">
        <w:rPr>
          <w:rFonts w:ascii="Times New Roman" w:eastAsia="Times New Roman" w:hAnsi="Times New Roman" w:cs="Times New Roman"/>
          <w:sz w:val="28"/>
          <w:szCs w:val="28"/>
          <w:lang w:eastAsia="uk-UA"/>
        </w:rPr>
        <w:t>на 2025 рік та прогноз на 2026-2027рр.</w:t>
      </w:r>
      <w:r w:rsidRPr="000B0D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затвердженої рішенням сесії </w:t>
      </w:r>
      <w:proofErr w:type="spellStart"/>
      <w:r w:rsidRPr="000B0D4D">
        <w:rPr>
          <w:rFonts w:ascii="Times New Roman" w:eastAsia="Times New Roman" w:hAnsi="Times New Roman" w:cs="Times New Roman"/>
          <w:sz w:val="28"/>
          <w:szCs w:val="28"/>
          <w:lang w:eastAsia="zh-CN"/>
        </w:rPr>
        <w:t>Новороздільської</w:t>
      </w:r>
      <w:proofErr w:type="spellEnd"/>
      <w:r w:rsidRPr="000B0D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міської ради від  19.12.2024р. № 208</w:t>
      </w:r>
      <w:r>
        <w:rPr>
          <w:rFonts w:ascii="Times New Roman" w:eastAsia="Times New Roman" w:hAnsi="Times New Roman" w:cs="Times New Roman"/>
          <w:sz w:val="28"/>
          <w:szCs w:val="28"/>
          <w:lang w:eastAsia="zh-CN"/>
        </w:rPr>
        <w:t>9</w:t>
      </w:r>
      <w:r w:rsidRPr="000B0D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, а саме : </w:t>
      </w:r>
      <w:r w:rsidRPr="000B0D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Паспорт Програми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, </w:t>
      </w:r>
      <w:r w:rsidRPr="000B0D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Завдання 1 в Завданнях та заходах Програми підтримки будинків об’єднання співвласників багатоквартирних будинків (ОСББ) на 2025-2027 роки в частині 2025р., </w:t>
      </w:r>
      <w:r w:rsidRPr="000B0D4D"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  <w:t>та р</w:t>
      </w:r>
      <w:r w:rsidRPr="000B0D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есурсне забезпечення  викласти в новій редакції, згідно додатку №1.2,3. </w:t>
      </w:r>
    </w:p>
    <w:p w:rsidR="00447875" w:rsidRDefault="00447875" w:rsidP="00447875">
      <w:pPr>
        <w:suppressAutoHyphens/>
        <w:spacing w:after="0" w:line="276" w:lineRule="auto"/>
        <w:ind w:right="-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0B0D4D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  2.  Контроль за виконанням даного рішення покласти на постійну комісію  з питань комунального господарства, промисловості,підприємництва, інвестицій  та охорони навколишнього природного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середовища (голова Фартушок О. С.)</w:t>
      </w:r>
    </w:p>
    <w:p w:rsidR="00447875" w:rsidRDefault="00447875" w:rsidP="00447875">
      <w:pPr>
        <w:suppressAutoHyphens/>
        <w:spacing w:after="0" w:line="276" w:lineRule="auto"/>
        <w:ind w:right="-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7875" w:rsidRPr="00D7654F" w:rsidRDefault="00447875" w:rsidP="00447875">
      <w:pPr>
        <w:suppressAutoHyphens/>
        <w:spacing w:after="0" w:line="276" w:lineRule="auto"/>
        <w:ind w:right="-2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7875" w:rsidRDefault="00447875" w:rsidP="00447875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МІСЬКИЙ  ГОЛОВА              </w:t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</w:r>
      <w:r w:rsidRPr="00D7654F">
        <w:rPr>
          <w:rFonts w:ascii="Times New Roman" w:eastAsia="Times New Roman" w:hAnsi="Times New Roman" w:cs="Times New Roman"/>
          <w:sz w:val="28"/>
          <w:szCs w:val="28"/>
          <w:lang w:eastAsia="zh-CN"/>
        </w:rPr>
        <w:tab/>
        <w:t>Ярина  ЯЦЕНКО</w:t>
      </w:r>
    </w:p>
    <w:p w:rsidR="00447875" w:rsidRPr="00D7654F" w:rsidRDefault="00447875" w:rsidP="00447875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zh-CN"/>
        </w:rPr>
      </w:pPr>
    </w:p>
    <w:p w:rsidR="00447875" w:rsidRPr="00447875" w:rsidRDefault="00447875" w:rsidP="0044787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ru-RU"/>
        </w:rPr>
      </w:pPr>
    </w:p>
    <w:p w:rsidR="00447875" w:rsidRPr="00447875" w:rsidRDefault="00447875" w:rsidP="0044787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447875" w:rsidRPr="00447875" w:rsidRDefault="00447875" w:rsidP="0044787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val="en-US" w:eastAsia="zh-CN"/>
        </w:rPr>
      </w:pPr>
    </w:p>
    <w:p w:rsidR="00447875" w:rsidRPr="00447875" w:rsidRDefault="00447875" w:rsidP="0044787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zh-CN"/>
        </w:rPr>
      </w:pPr>
    </w:p>
    <w:p w:rsidR="00447875" w:rsidRPr="00447875" w:rsidRDefault="00447875" w:rsidP="00447875">
      <w:pPr>
        <w:spacing w:after="0" w:line="240" w:lineRule="auto"/>
        <w:jc w:val="right"/>
        <w:rPr>
          <w:rFonts w:ascii="Times New Roman" w:eastAsia="Arial" w:hAnsi="Times New Roman" w:cs="Times New Roman"/>
          <w:b/>
          <w:sz w:val="28"/>
          <w:szCs w:val="28"/>
          <w:lang w:eastAsia="uk-UA"/>
        </w:rPr>
      </w:pPr>
      <w:r w:rsidRPr="00447875">
        <w:rPr>
          <w:rFonts w:ascii="Times New Roman" w:eastAsia="Arial" w:hAnsi="Times New Roman" w:cs="Times New Roman"/>
          <w:b/>
          <w:sz w:val="28"/>
          <w:szCs w:val="28"/>
          <w:lang w:eastAsia="uk-UA"/>
        </w:rPr>
        <w:t>Додаток 1</w:t>
      </w:r>
    </w:p>
    <w:p w:rsidR="00447875" w:rsidRPr="00447875" w:rsidRDefault="00447875" w:rsidP="00447875">
      <w:pPr>
        <w:spacing w:after="0" w:line="240" w:lineRule="auto"/>
        <w:jc w:val="center"/>
        <w:rPr>
          <w:rFonts w:ascii="Times New Roman" w:eastAsia="Arial" w:hAnsi="Times New Roman" w:cs="Times New Roman"/>
          <w:b/>
          <w:sz w:val="28"/>
          <w:szCs w:val="28"/>
          <w:lang w:eastAsia="uk-UA"/>
        </w:rPr>
      </w:pPr>
      <w:r w:rsidRPr="00447875">
        <w:rPr>
          <w:rFonts w:ascii="Times New Roman" w:eastAsia="Arial" w:hAnsi="Times New Roman" w:cs="Times New Roman"/>
          <w:b/>
          <w:sz w:val="28"/>
          <w:szCs w:val="28"/>
          <w:lang w:eastAsia="uk-UA"/>
        </w:rPr>
        <w:t xml:space="preserve">    П А С П О Р Т   П Р О Г Р А М И</w:t>
      </w:r>
    </w:p>
    <w:p w:rsidR="00447875" w:rsidRPr="00447875" w:rsidRDefault="00447875" w:rsidP="00447875">
      <w:pPr>
        <w:spacing w:after="0" w:line="240" w:lineRule="auto"/>
        <w:jc w:val="center"/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</w:pPr>
      <w:r w:rsidRPr="00447875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>підтримки будинків об’єднань співвласників багатоквартирних</w:t>
      </w:r>
      <w:r w:rsidRPr="00447875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ab/>
      </w:r>
    </w:p>
    <w:p w:rsidR="00447875" w:rsidRPr="00447875" w:rsidRDefault="00447875" w:rsidP="00447875">
      <w:pPr>
        <w:spacing w:after="0" w:line="240" w:lineRule="auto"/>
        <w:ind w:left="-180"/>
        <w:jc w:val="center"/>
        <w:rPr>
          <w:rFonts w:ascii="Times New Roman" w:eastAsia="Arial" w:hAnsi="Times New Roman" w:cs="Times New Roman"/>
          <w:b/>
          <w:sz w:val="28"/>
          <w:szCs w:val="28"/>
          <w:lang w:val="en-US" w:eastAsia="uk-UA"/>
        </w:rPr>
      </w:pPr>
      <w:r w:rsidRPr="00447875">
        <w:rPr>
          <w:rFonts w:ascii="Times New Roman" w:eastAsia="Arial" w:hAnsi="Times New Roman" w:cs="Times New Roman"/>
          <w:b/>
          <w:color w:val="000000"/>
          <w:sz w:val="28"/>
          <w:szCs w:val="28"/>
          <w:lang w:eastAsia="uk-UA"/>
        </w:rPr>
        <w:t xml:space="preserve">будинків (ОСББ) </w:t>
      </w:r>
      <w:r w:rsidRPr="00447875">
        <w:rPr>
          <w:rFonts w:ascii="Times New Roman" w:eastAsia="Arial" w:hAnsi="Times New Roman" w:cs="Times New Roman"/>
          <w:b/>
          <w:sz w:val="28"/>
          <w:szCs w:val="28"/>
          <w:lang w:eastAsia="uk-UA"/>
        </w:rPr>
        <w:t>на 2025 рік та прогноз на 2026–2027 роки</w:t>
      </w:r>
    </w:p>
    <w:tbl>
      <w:tblPr>
        <w:tblW w:w="9923" w:type="dxa"/>
        <w:tblInd w:w="-284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000"/>
      </w:tblPr>
      <w:tblGrid>
        <w:gridCol w:w="567"/>
        <w:gridCol w:w="4140"/>
        <w:gridCol w:w="5216"/>
      </w:tblGrid>
      <w:tr w:rsidR="00447875" w:rsidRPr="00447875" w:rsidTr="002F30AD">
        <w:tc>
          <w:tcPr>
            <w:tcW w:w="567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1.</w:t>
            </w:r>
          </w:p>
        </w:tc>
        <w:tc>
          <w:tcPr>
            <w:tcW w:w="4140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Ініціатор розроблення Програми</w:t>
            </w:r>
          </w:p>
        </w:tc>
        <w:tc>
          <w:tcPr>
            <w:tcW w:w="5216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Управління житлово-комунального господарства</w:t>
            </w:r>
          </w:p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47875" w:rsidRPr="00447875" w:rsidTr="002F30AD">
        <w:tc>
          <w:tcPr>
            <w:tcW w:w="567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2.</w:t>
            </w:r>
          </w:p>
        </w:tc>
        <w:tc>
          <w:tcPr>
            <w:tcW w:w="4140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Дата, номер документа про затвердження програми</w:t>
            </w:r>
          </w:p>
        </w:tc>
        <w:tc>
          <w:tcPr>
            <w:tcW w:w="5216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 xml:space="preserve">Рішення </w:t>
            </w: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val="en-US" w:eastAsia="uk-UA"/>
              </w:rPr>
              <w:t>LVII</w:t>
            </w: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 xml:space="preserve"> сесії</w:t>
            </w: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val="en-US" w:eastAsia="uk-UA"/>
              </w:rPr>
              <w:t>VIII</w:t>
            </w: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val="ru-RU" w:eastAsia="uk-UA"/>
              </w:rPr>
              <w:t xml:space="preserve"> </w:t>
            </w: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 xml:space="preserve">демократичного скликання  № </w:t>
            </w: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val="ru-RU" w:eastAsia="uk-UA"/>
              </w:rPr>
              <w:t>2089</w:t>
            </w: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 xml:space="preserve"> від</w:t>
            </w: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val="ru-RU" w:eastAsia="uk-UA"/>
              </w:rPr>
              <w:t xml:space="preserve"> 19.12.2024</w:t>
            </w: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 xml:space="preserve"> року</w:t>
            </w:r>
          </w:p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47875" w:rsidRPr="00447875" w:rsidTr="002F30AD">
        <w:tc>
          <w:tcPr>
            <w:tcW w:w="567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3.</w:t>
            </w:r>
          </w:p>
        </w:tc>
        <w:tc>
          <w:tcPr>
            <w:tcW w:w="4140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Розробник Програми</w:t>
            </w:r>
          </w:p>
        </w:tc>
        <w:tc>
          <w:tcPr>
            <w:tcW w:w="5216" w:type="dxa"/>
          </w:tcPr>
          <w:p w:rsidR="00447875" w:rsidRPr="00447875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Управління житлово-комунального господарства</w:t>
            </w:r>
          </w:p>
          <w:p w:rsidR="00447875" w:rsidRPr="00447875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</w:p>
        </w:tc>
      </w:tr>
      <w:tr w:rsidR="00447875" w:rsidRPr="00447875" w:rsidTr="002F30AD">
        <w:tc>
          <w:tcPr>
            <w:tcW w:w="567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4.</w:t>
            </w:r>
          </w:p>
        </w:tc>
        <w:tc>
          <w:tcPr>
            <w:tcW w:w="4140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proofErr w:type="spellStart"/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Співрозробники</w:t>
            </w:r>
            <w:proofErr w:type="spellEnd"/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 xml:space="preserve"> Програми</w:t>
            </w:r>
          </w:p>
        </w:tc>
        <w:tc>
          <w:tcPr>
            <w:tcW w:w="5216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Громадська організація «Ефективне управління».</w:t>
            </w:r>
          </w:p>
        </w:tc>
      </w:tr>
      <w:tr w:rsidR="00447875" w:rsidRPr="00447875" w:rsidTr="002F30AD">
        <w:tc>
          <w:tcPr>
            <w:tcW w:w="567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5.</w:t>
            </w:r>
          </w:p>
        </w:tc>
        <w:tc>
          <w:tcPr>
            <w:tcW w:w="4140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Відповідальні виконавці Програми</w:t>
            </w:r>
          </w:p>
        </w:tc>
        <w:tc>
          <w:tcPr>
            <w:tcW w:w="5216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Управління житлово-комунального господарства</w:t>
            </w:r>
          </w:p>
        </w:tc>
      </w:tr>
      <w:tr w:rsidR="00447875" w:rsidRPr="00447875" w:rsidTr="002F30AD">
        <w:trPr>
          <w:trHeight w:val="1147"/>
        </w:trPr>
        <w:tc>
          <w:tcPr>
            <w:tcW w:w="567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6.</w:t>
            </w:r>
          </w:p>
        </w:tc>
        <w:tc>
          <w:tcPr>
            <w:tcW w:w="4140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Учасники Програми</w:t>
            </w:r>
          </w:p>
        </w:tc>
        <w:tc>
          <w:tcPr>
            <w:tcW w:w="5216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Управління ЖКГ, Громадська організація «Ефективне управління».</w:t>
            </w:r>
          </w:p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color w:val="C00000"/>
                <w:sz w:val="28"/>
                <w:szCs w:val="28"/>
                <w:lang w:eastAsia="uk-UA"/>
              </w:rPr>
            </w:pPr>
          </w:p>
        </w:tc>
      </w:tr>
      <w:tr w:rsidR="00447875" w:rsidRPr="00447875" w:rsidTr="002F30AD">
        <w:tc>
          <w:tcPr>
            <w:tcW w:w="567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7.</w:t>
            </w:r>
          </w:p>
        </w:tc>
        <w:tc>
          <w:tcPr>
            <w:tcW w:w="4140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Термін реалізації Програми</w:t>
            </w:r>
          </w:p>
        </w:tc>
        <w:tc>
          <w:tcPr>
            <w:tcW w:w="5216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2025 - 2027 роки</w:t>
            </w:r>
          </w:p>
        </w:tc>
      </w:tr>
      <w:tr w:rsidR="00447875" w:rsidRPr="00447875" w:rsidTr="002F30AD">
        <w:tc>
          <w:tcPr>
            <w:tcW w:w="567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8.</w:t>
            </w:r>
          </w:p>
        </w:tc>
        <w:tc>
          <w:tcPr>
            <w:tcW w:w="4140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Етапи виконання програми</w:t>
            </w:r>
          </w:p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(для довгострокових програм)</w:t>
            </w:r>
          </w:p>
        </w:tc>
        <w:tc>
          <w:tcPr>
            <w:tcW w:w="5216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b/>
                <w:sz w:val="28"/>
                <w:szCs w:val="28"/>
                <w:lang w:eastAsia="uk-UA"/>
              </w:rPr>
            </w:pPr>
          </w:p>
        </w:tc>
      </w:tr>
      <w:tr w:rsidR="00447875" w:rsidRPr="00447875" w:rsidTr="002F30AD">
        <w:tc>
          <w:tcPr>
            <w:tcW w:w="567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9.</w:t>
            </w:r>
          </w:p>
        </w:tc>
        <w:tc>
          <w:tcPr>
            <w:tcW w:w="4140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Загальний обсяг фінансових</w:t>
            </w:r>
          </w:p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ресурсів, необхідних для</w:t>
            </w:r>
          </w:p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реалізації Програми,</w:t>
            </w:r>
          </w:p>
          <w:p w:rsidR="00447875" w:rsidRPr="00447875" w:rsidRDefault="00447875" w:rsidP="002F30AD">
            <w:pPr>
              <w:tabs>
                <w:tab w:val="right" w:pos="3910"/>
              </w:tabs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у тому числі:</w:t>
            </w: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ab/>
            </w:r>
          </w:p>
        </w:tc>
        <w:tc>
          <w:tcPr>
            <w:tcW w:w="5216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 xml:space="preserve">2025 р. -  </w:t>
            </w:r>
            <w:r w:rsidRPr="00447875"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eastAsia="uk-UA"/>
              </w:rPr>
              <w:t xml:space="preserve">1596,1 тис. грн. </w:t>
            </w:r>
          </w:p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 xml:space="preserve">2026 р. -   597,000 тис. грн. </w:t>
            </w:r>
          </w:p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 xml:space="preserve">2027 р. -    601,500 тис. грн. </w:t>
            </w:r>
          </w:p>
        </w:tc>
      </w:tr>
      <w:tr w:rsidR="00447875" w:rsidRPr="00447875" w:rsidTr="002F30AD">
        <w:tc>
          <w:tcPr>
            <w:tcW w:w="567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9.1</w:t>
            </w:r>
          </w:p>
        </w:tc>
        <w:tc>
          <w:tcPr>
            <w:tcW w:w="4140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Коштів обласного бюджету</w:t>
            </w:r>
          </w:p>
        </w:tc>
        <w:tc>
          <w:tcPr>
            <w:tcW w:w="5216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 xml:space="preserve">2025 р. -    0 тис. грн. </w:t>
            </w:r>
          </w:p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 xml:space="preserve">2026 р. – 0 </w:t>
            </w:r>
            <w:proofErr w:type="spellStart"/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тис.грн</w:t>
            </w:r>
            <w:proofErr w:type="spellEnd"/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.</w:t>
            </w:r>
          </w:p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 xml:space="preserve">2027 р. – 0 </w:t>
            </w:r>
            <w:proofErr w:type="spellStart"/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тис.грн</w:t>
            </w:r>
            <w:proofErr w:type="spellEnd"/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.</w:t>
            </w:r>
          </w:p>
        </w:tc>
      </w:tr>
      <w:tr w:rsidR="00447875" w:rsidRPr="00447875" w:rsidTr="002F30AD">
        <w:tc>
          <w:tcPr>
            <w:tcW w:w="567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9.2</w:t>
            </w:r>
          </w:p>
        </w:tc>
        <w:tc>
          <w:tcPr>
            <w:tcW w:w="4140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Коштів міського бюджету</w:t>
            </w:r>
          </w:p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</w:p>
        </w:tc>
        <w:tc>
          <w:tcPr>
            <w:tcW w:w="5216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 xml:space="preserve">2025 р. </w:t>
            </w:r>
            <w:r w:rsidRPr="00447875"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eastAsia="uk-UA"/>
              </w:rPr>
              <w:t xml:space="preserve">-    1596,1 </w:t>
            </w:r>
            <w:proofErr w:type="spellStart"/>
            <w:r w:rsidRPr="00447875"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eastAsia="uk-UA"/>
              </w:rPr>
              <w:t>тис.грн</w:t>
            </w:r>
            <w:proofErr w:type="spellEnd"/>
            <w:r w:rsidRPr="00447875">
              <w:rPr>
                <w:rFonts w:ascii="Times New Roman" w:eastAsia="Arial" w:hAnsi="Times New Roman" w:cs="Times New Roman"/>
                <w:color w:val="FF0000"/>
                <w:sz w:val="28"/>
                <w:szCs w:val="28"/>
                <w:lang w:eastAsia="uk-UA"/>
              </w:rPr>
              <w:t xml:space="preserve">. </w:t>
            </w:r>
          </w:p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 xml:space="preserve">2026 р. -   597,000 тис. грн. </w:t>
            </w:r>
          </w:p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 xml:space="preserve">2027 р. -    601,500 тис. грн. </w:t>
            </w:r>
          </w:p>
        </w:tc>
      </w:tr>
      <w:tr w:rsidR="00447875" w:rsidRPr="00447875" w:rsidTr="002F30AD">
        <w:tc>
          <w:tcPr>
            <w:tcW w:w="567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9.3</w:t>
            </w:r>
          </w:p>
        </w:tc>
        <w:tc>
          <w:tcPr>
            <w:tcW w:w="4140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Коштів інших джерел (ОСББ)</w:t>
            </w:r>
          </w:p>
        </w:tc>
        <w:tc>
          <w:tcPr>
            <w:tcW w:w="5216" w:type="dxa"/>
          </w:tcPr>
          <w:p w:rsidR="00447875" w:rsidRPr="00447875" w:rsidRDefault="00447875" w:rsidP="002F30AD">
            <w:pPr>
              <w:spacing w:after="75" w:line="240" w:lineRule="auto"/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</w:pPr>
            <w:r w:rsidRPr="00447875">
              <w:rPr>
                <w:rFonts w:ascii="Times New Roman" w:eastAsia="Arial" w:hAnsi="Times New Roman" w:cs="Times New Roman"/>
                <w:sz w:val="28"/>
                <w:szCs w:val="28"/>
                <w:lang w:eastAsia="uk-UA"/>
              </w:rPr>
              <w:t>2025 р. -    0 тис. грн.</w:t>
            </w:r>
          </w:p>
        </w:tc>
      </w:tr>
    </w:tbl>
    <w:p w:rsidR="00447875" w:rsidRPr="00447875" w:rsidRDefault="00447875" w:rsidP="00447875">
      <w:pPr>
        <w:spacing w:after="75" w:line="259" w:lineRule="auto"/>
        <w:rPr>
          <w:rFonts w:ascii="Times New Roman" w:eastAsia="Arial" w:hAnsi="Times New Roman" w:cs="Times New Roman"/>
          <w:b/>
          <w:sz w:val="28"/>
          <w:szCs w:val="28"/>
          <w:lang w:eastAsia="uk-UA"/>
        </w:rPr>
      </w:pPr>
    </w:p>
    <w:p w:rsidR="00447875" w:rsidRPr="00447875" w:rsidRDefault="00447875" w:rsidP="00447875">
      <w:pPr>
        <w:spacing w:after="75" w:line="259" w:lineRule="auto"/>
        <w:rPr>
          <w:rFonts w:ascii="Times New Roman" w:eastAsia="Arial" w:hAnsi="Times New Roman" w:cs="Times New Roman"/>
          <w:b/>
          <w:sz w:val="28"/>
          <w:szCs w:val="28"/>
          <w:lang w:eastAsia="uk-UA"/>
        </w:rPr>
      </w:pPr>
    </w:p>
    <w:p w:rsidR="00447875" w:rsidRPr="00447875" w:rsidRDefault="00447875" w:rsidP="00447875">
      <w:pPr>
        <w:spacing w:after="75" w:line="259" w:lineRule="auto"/>
        <w:rPr>
          <w:rFonts w:ascii="Times New Roman" w:eastAsia="Arial" w:hAnsi="Times New Roman" w:cs="Times New Roman"/>
          <w:sz w:val="28"/>
          <w:szCs w:val="28"/>
          <w:lang w:eastAsia="uk-UA"/>
        </w:rPr>
      </w:pPr>
    </w:p>
    <w:p w:rsidR="00447875" w:rsidRPr="00447875" w:rsidRDefault="00447875" w:rsidP="004478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</w:pPr>
      <w:r w:rsidRPr="00447875">
        <w:rPr>
          <w:rFonts w:ascii="Times New Roman" w:eastAsia="Arial" w:hAnsi="Times New Roman" w:cs="Times New Roman"/>
          <w:color w:val="000000"/>
          <w:sz w:val="28"/>
          <w:szCs w:val="28"/>
          <w:lang w:eastAsia="uk-UA"/>
        </w:rPr>
        <w:t>СЕКРЕТАР РАДИ                                                     Оксана ЦАРИК</w:t>
      </w:r>
    </w:p>
    <w:p w:rsidR="00447875" w:rsidRPr="00447875" w:rsidRDefault="00447875" w:rsidP="004478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color w:val="000000"/>
          <w:lang w:eastAsia="uk-UA"/>
        </w:rPr>
      </w:pPr>
    </w:p>
    <w:p w:rsidR="00447875" w:rsidRDefault="00447875" w:rsidP="0044787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447875" w:rsidRDefault="00447875" w:rsidP="0044787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447875" w:rsidRDefault="00447875" w:rsidP="0044787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447875" w:rsidRDefault="00447875" w:rsidP="0044787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447875" w:rsidRDefault="00447875" w:rsidP="0044787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447875" w:rsidRDefault="00447875" w:rsidP="0044787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447875" w:rsidRDefault="00447875" w:rsidP="0044787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  <w:sectPr w:rsidR="00447875" w:rsidSect="00B155FF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447875" w:rsidRDefault="00447875" w:rsidP="0044787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447875" w:rsidRDefault="00447875" w:rsidP="0044787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447875" w:rsidRPr="007A7525" w:rsidRDefault="00447875" w:rsidP="00447875">
      <w:pPr>
        <w:shd w:val="clear" w:color="auto" w:fill="FFFFFF"/>
        <w:spacing w:after="120" w:line="259" w:lineRule="auto"/>
        <w:jc w:val="right"/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</w:pPr>
      <w:r w:rsidRPr="007A7525">
        <w:rPr>
          <w:rFonts w:ascii="Times New Roman" w:eastAsia="Arial" w:hAnsi="Times New Roman" w:cs="Times New Roman"/>
          <w:lang w:eastAsia="uk-UA"/>
        </w:rPr>
        <w:t xml:space="preserve">Додаток </w:t>
      </w:r>
      <w:r>
        <w:rPr>
          <w:rFonts w:ascii="Times New Roman" w:eastAsia="Arial" w:hAnsi="Times New Roman" w:cs="Times New Roman"/>
          <w:lang w:eastAsia="uk-UA"/>
        </w:rPr>
        <w:t>2</w:t>
      </w:r>
    </w:p>
    <w:p w:rsidR="00447875" w:rsidRPr="007A7525" w:rsidRDefault="00447875" w:rsidP="0044787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</w:pPr>
      <w:r w:rsidRPr="007A7525"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 xml:space="preserve">ЗАВДАННЯ ТА ЗАХОДИ </w:t>
      </w:r>
    </w:p>
    <w:p w:rsidR="00447875" w:rsidRPr="007A7525" w:rsidRDefault="00447875" w:rsidP="0044787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</w:pPr>
      <w:r w:rsidRPr="007A7525"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>Програми підтримки будинків об’єднання співвласників багатоквартирних будинків (ОСББ) на 202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>5</w:t>
      </w:r>
      <w:r w:rsidRPr="007A7525"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>-202</w:t>
      </w:r>
      <w:r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>7</w:t>
      </w:r>
      <w:r w:rsidRPr="007A7525">
        <w:rPr>
          <w:rFonts w:ascii="Times New Roman" w:eastAsia="Arial" w:hAnsi="Times New Roman" w:cs="Times New Roman"/>
          <w:color w:val="000000"/>
          <w:sz w:val="24"/>
          <w:szCs w:val="24"/>
          <w:lang w:eastAsia="uk-UA"/>
        </w:rPr>
        <w:t xml:space="preserve"> роки</w:t>
      </w:r>
    </w:p>
    <w:p w:rsidR="00447875" w:rsidRPr="007A7525" w:rsidRDefault="00447875" w:rsidP="00447875">
      <w:pPr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175"/>
          <w:tab w:val="left" w:pos="14656"/>
        </w:tabs>
        <w:spacing w:after="0" w:line="240" w:lineRule="auto"/>
        <w:ind w:left="1985"/>
        <w:rPr>
          <w:rFonts w:ascii="Times New Roman" w:eastAsia="Arial" w:hAnsi="Times New Roman" w:cs="Times New Roman"/>
          <w:b/>
          <w:color w:val="000000"/>
          <w:sz w:val="24"/>
          <w:szCs w:val="24"/>
          <w:lang w:eastAsia="uk-UA"/>
        </w:rPr>
      </w:pPr>
    </w:p>
    <w:tbl>
      <w:tblPr>
        <w:tblW w:w="1405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93"/>
        <w:gridCol w:w="2447"/>
        <w:gridCol w:w="2329"/>
        <w:gridCol w:w="1843"/>
        <w:gridCol w:w="1134"/>
        <w:gridCol w:w="1843"/>
        <w:gridCol w:w="1255"/>
        <w:gridCol w:w="1016"/>
        <w:gridCol w:w="1593"/>
      </w:tblGrid>
      <w:tr w:rsidR="00447875" w:rsidRPr="007A7525" w:rsidTr="002F30AD">
        <w:trPr>
          <w:trHeight w:val="325"/>
          <w:jc w:val="center"/>
        </w:trPr>
        <w:tc>
          <w:tcPr>
            <w:tcW w:w="593" w:type="dxa"/>
            <w:vMerge w:val="restart"/>
            <w:vAlign w:val="center"/>
          </w:tcPr>
          <w:p w:rsidR="00447875" w:rsidRPr="007A7525" w:rsidRDefault="00447875" w:rsidP="002F30AD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>№ з/п</w:t>
            </w:r>
          </w:p>
        </w:tc>
        <w:tc>
          <w:tcPr>
            <w:tcW w:w="2447" w:type="dxa"/>
            <w:vMerge w:val="restart"/>
            <w:vAlign w:val="center"/>
          </w:tcPr>
          <w:p w:rsidR="00447875" w:rsidRPr="007A7525" w:rsidRDefault="00447875" w:rsidP="002F30AD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Назва завдання </w:t>
            </w:r>
          </w:p>
        </w:tc>
        <w:tc>
          <w:tcPr>
            <w:tcW w:w="2329" w:type="dxa"/>
            <w:vMerge w:val="restart"/>
            <w:vAlign w:val="center"/>
          </w:tcPr>
          <w:p w:rsidR="00447875" w:rsidRPr="007A7525" w:rsidRDefault="00447875" w:rsidP="002F30AD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Перелік                                              заходів завдання </w:t>
            </w:r>
          </w:p>
        </w:tc>
        <w:tc>
          <w:tcPr>
            <w:tcW w:w="2977" w:type="dxa"/>
            <w:gridSpan w:val="2"/>
            <w:vMerge w:val="restart"/>
            <w:vAlign w:val="center"/>
          </w:tcPr>
          <w:p w:rsidR="00447875" w:rsidRPr="007A7525" w:rsidRDefault="00447875" w:rsidP="002F30AD">
            <w:pPr>
              <w:spacing w:after="0" w:line="19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Показники виконання заходу, </w:t>
            </w:r>
            <w:proofErr w:type="spellStart"/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>один.виміру</w:t>
            </w:r>
            <w:proofErr w:type="spellEnd"/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447875" w:rsidRPr="007A7525" w:rsidRDefault="00447875" w:rsidP="002F30AD">
            <w:pPr>
              <w:tabs>
                <w:tab w:val="left" w:pos="3719"/>
                <w:tab w:val="left" w:pos="4145"/>
              </w:tabs>
              <w:spacing w:after="0" w:line="192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>Виконавець заходу, показника</w:t>
            </w:r>
          </w:p>
        </w:tc>
        <w:tc>
          <w:tcPr>
            <w:tcW w:w="2271" w:type="dxa"/>
            <w:gridSpan w:val="2"/>
            <w:vAlign w:val="center"/>
          </w:tcPr>
          <w:p w:rsidR="00447875" w:rsidRPr="007A7525" w:rsidRDefault="00447875" w:rsidP="002F30AD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Фінансування </w:t>
            </w:r>
          </w:p>
        </w:tc>
        <w:tc>
          <w:tcPr>
            <w:tcW w:w="1593" w:type="dxa"/>
            <w:vAlign w:val="center"/>
          </w:tcPr>
          <w:p w:rsidR="00447875" w:rsidRPr="007A7525" w:rsidRDefault="00447875" w:rsidP="002F30AD">
            <w:pPr>
              <w:spacing w:after="0" w:line="216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>Очікуваний результат</w:t>
            </w:r>
          </w:p>
        </w:tc>
      </w:tr>
      <w:tr w:rsidR="00447875" w:rsidRPr="007A7525" w:rsidTr="002F30AD">
        <w:trPr>
          <w:trHeight w:val="283"/>
          <w:jc w:val="center"/>
        </w:trPr>
        <w:tc>
          <w:tcPr>
            <w:tcW w:w="593" w:type="dxa"/>
            <w:vMerge/>
            <w:vAlign w:val="center"/>
          </w:tcPr>
          <w:p w:rsidR="00447875" w:rsidRPr="007A7525" w:rsidRDefault="00447875" w:rsidP="002F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  <w:vAlign w:val="center"/>
          </w:tcPr>
          <w:p w:rsidR="00447875" w:rsidRPr="007A7525" w:rsidRDefault="00447875" w:rsidP="002F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  <w:vAlign w:val="center"/>
          </w:tcPr>
          <w:p w:rsidR="00447875" w:rsidRPr="007A7525" w:rsidRDefault="00447875" w:rsidP="002F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2977" w:type="dxa"/>
            <w:gridSpan w:val="2"/>
            <w:vMerge/>
            <w:vAlign w:val="center"/>
          </w:tcPr>
          <w:p w:rsidR="00447875" w:rsidRPr="007A7525" w:rsidRDefault="00447875" w:rsidP="002F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  <w:vAlign w:val="center"/>
          </w:tcPr>
          <w:p w:rsidR="00447875" w:rsidRPr="007A7525" w:rsidRDefault="00447875" w:rsidP="002F30A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Align w:val="center"/>
          </w:tcPr>
          <w:p w:rsidR="00447875" w:rsidRPr="007A7525" w:rsidRDefault="00447875" w:rsidP="002F30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Джерела* </w:t>
            </w:r>
          </w:p>
        </w:tc>
        <w:tc>
          <w:tcPr>
            <w:tcW w:w="1016" w:type="dxa"/>
            <w:vAlign w:val="center"/>
          </w:tcPr>
          <w:p w:rsidR="00447875" w:rsidRPr="007A7525" w:rsidRDefault="00447875" w:rsidP="002F30AD">
            <w:pPr>
              <w:spacing w:after="0" w:line="240" w:lineRule="auto"/>
              <w:ind w:left="-110" w:right="-108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 xml:space="preserve">Обсяги, </w:t>
            </w:r>
          </w:p>
          <w:p w:rsidR="00447875" w:rsidRPr="007A7525" w:rsidRDefault="00447875" w:rsidP="002F30AD">
            <w:pPr>
              <w:spacing w:after="0" w:line="240" w:lineRule="auto"/>
              <w:ind w:left="-110" w:right="-108"/>
              <w:jc w:val="center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  <w:t>тис. грн.</w:t>
            </w:r>
          </w:p>
        </w:tc>
        <w:tc>
          <w:tcPr>
            <w:tcW w:w="1593" w:type="dxa"/>
            <w:vAlign w:val="center"/>
          </w:tcPr>
          <w:p w:rsidR="00447875" w:rsidRPr="007A7525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i/>
                <w:sz w:val="24"/>
                <w:szCs w:val="24"/>
                <w:lang w:eastAsia="uk-UA"/>
              </w:rPr>
            </w:pPr>
          </w:p>
        </w:tc>
      </w:tr>
      <w:tr w:rsidR="00447875" w:rsidRPr="007A7525" w:rsidTr="002F30AD">
        <w:trPr>
          <w:trHeight w:val="259"/>
          <w:jc w:val="center"/>
        </w:trPr>
        <w:tc>
          <w:tcPr>
            <w:tcW w:w="14053" w:type="dxa"/>
            <w:gridSpan w:val="9"/>
          </w:tcPr>
          <w:p w:rsidR="00447875" w:rsidRPr="007A7525" w:rsidRDefault="00447875" w:rsidP="002F30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  <w:r w:rsidRPr="007A7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202</w:t>
            </w:r>
            <w:r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5</w:t>
            </w:r>
            <w:r w:rsidRPr="007A7525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 xml:space="preserve"> рік</w:t>
            </w:r>
          </w:p>
        </w:tc>
      </w:tr>
      <w:tr w:rsidR="00447875" w:rsidRPr="007575AB" w:rsidTr="002F30AD">
        <w:trPr>
          <w:trHeight w:val="831"/>
          <w:jc w:val="center"/>
        </w:trPr>
        <w:tc>
          <w:tcPr>
            <w:tcW w:w="593" w:type="dxa"/>
            <w:vMerge w:val="restart"/>
          </w:tcPr>
          <w:p w:rsidR="00447875" w:rsidRPr="007575AB" w:rsidRDefault="00447875" w:rsidP="002F30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1.</w:t>
            </w: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 w:val="restart"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Завдання 1</w:t>
            </w: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Утримання та ефективна експлуатація об’єктів житлово-комунального господарства  територіальної громади</w:t>
            </w:r>
          </w:p>
        </w:tc>
        <w:tc>
          <w:tcPr>
            <w:tcW w:w="2329" w:type="dxa"/>
            <w:vMerge w:val="restart"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  <w:t>Захід 1</w:t>
            </w: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proofErr w:type="spellStart"/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Співфінансування</w:t>
            </w:r>
            <w:proofErr w:type="spellEnd"/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 xml:space="preserve"> капітальних ремонтів житлових будинків</w:t>
            </w: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  <w:t>Затрат</w:t>
            </w: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</w:pPr>
            <w:proofErr w:type="spellStart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  <w:t>тис.грн</w:t>
            </w:r>
            <w:proofErr w:type="spellEnd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  <w:t>.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447875" w:rsidRPr="007575AB" w:rsidRDefault="00447875" w:rsidP="002F30A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1485,0</w:t>
            </w:r>
          </w:p>
        </w:tc>
        <w:tc>
          <w:tcPr>
            <w:tcW w:w="1843" w:type="dxa"/>
            <w:vMerge w:val="restart"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Управління житлово-комунального господарства</w:t>
            </w: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Об’єднання співвласників багатоквартирних    будинків (ОСББ):</w:t>
            </w: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ОСББ</w:t>
            </w: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«Кузьма»;</w:t>
            </w: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ОСББ</w:t>
            </w: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«Шевченка, 40»;</w:t>
            </w: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lastRenderedPageBreak/>
              <w:t>ОСББ «Олімпійське Н. Р.» ;</w:t>
            </w: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ОСББ «ВЕРОНА ЛЮКС»;</w:t>
            </w:r>
          </w:p>
          <w:p w:rsidR="00447875" w:rsidRPr="007575AB" w:rsidRDefault="00447875" w:rsidP="002F30A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75AB">
              <w:rPr>
                <w:rFonts w:ascii="Times New Roman" w:eastAsia="Calibri" w:hAnsi="Times New Roman" w:cs="Times New Roman"/>
              </w:rPr>
              <w:t>ОСББ «Ластівка на Шептицького,1»;</w:t>
            </w:r>
          </w:p>
          <w:p w:rsidR="00447875" w:rsidRPr="007575AB" w:rsidRDefault="00447875" w:rsidP="002F3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47875" w:rsidRPr="007575AB" w:rsidRDefault="00447875" w:rsidP="002F3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  <w:r w:rsidRPr="007575AB">
              <w:rPr>
                <w:rFonts w:ascii="Times New Roman" w:eastAsia="Calibri" w:hAnsi="Times New Roman" w:cs="Times New Roman"/>
              </w:rPr>
              <w:t>ОСББ «БАРБАРА»;</w:t>
            </w:r>
          </w:p>
          <w:p w:rsidR="00447875" w:rsidRPr="007575AB" w:rsidRDefault="00447875" w:rsidP="002F30AD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</w:rPr>
            </w:pPr>
          </w:p>
          <w:p w:rsidR="00447875" w:rsidRPr="007575AB" w:rsidRDefault="00447875" w:rsidP="002F30A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ОСББ Наш Дім, Стуса,8»</w:t>
            </w:r>
          </w:p>
          <w:p w:rsidR="00447875" w:rsidRPr="007575AB" w:rsidRDefault="00447875" w:rsidP="002F30A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ОСББ «Бандери 3/Б»</w:t>
            </w:r>
          </w:p>
        </w:tc>
        <w:tc>
          <w:tcPr>
            <w:tcW w:w="1255" w:type="dxa"/>
            <w:vMerge w:val="restart"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lastRenderedPageBreak/>
              <w:t>Міський</w:t>
            </w: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бюджет</w:t>
            </w: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 w:val="restart"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1485,0</w:t>
            </w: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 w:val="restart"/>
          </w:tcPr>
          <w:p w:rsidR="00447875" w:rsidRPr="007575AB" w:rsidRDefault="00447875" w:rsidP="002F30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  <w:p w:rsidR="00447875" w:rsidRPr="007575AB" w:rsidRDefault="00447875" w:rsidP="002F30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  <w:t>Зменшення витрат на подальше утримання будинків</w:t>
            </w:r>
          </w:p>
          <w:p w:rsidR="00447875" w:rsidRPr="007575AB" w:rsidRDefault="00447875" w:rsidP="002F30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47875" w:rsidRPr="007575AB" w:rsidTr="002F30AD">
        <w:trPr>
          <w:trHeight w:val="569"/>
          <w:jc w:val="center"/>
        </w:trPr>
        <w:tc>
          <w:tcPr>
            <w:tcW w:w="593" w:type="dxa"/>
            <w:vMerge/>
          </w:tcPr>
          <w:p w:rsidR="00447875" w:rsidRPr="007575AB" w:rsidRDefault="00447875" w:rsidP="002F30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продукту кількість </w:t>
            </w:r>
            <w:proofErr w:type="spellStart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.. які потребують капітального ремонту. </w:t>
            </w:r>
            <w:proofErr w:type="spellStart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7875" w:rsidRPr="007575AB" w:rsidRDefault="00447875" w:rsidP="002F30A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3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/>
          </w:tcPr>
          <w:p w:rsidR="00447875" w:rsidRPr="007575AB" w:rsidRDefault="00447875" w:rsidP="002F30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47875" w:rsidRPr="007575AB" w:rsidTr="002F30AD">
        <w:trPr>
          <w:trHeight w:val="586"/>
          <w:jc w:val="center"/>
        </w:trPr>
        <w:tc>
          <w:tcPr>
            <w:tcW w:w="593" w:type="dxa"/>
            <w:vMerge/>
          </w:tcPr>
          <w:p w:rsidR="00447875" w:rsidRPr="007575AB" w:rsidRDefault="00447875" w:rsidP="002F30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Ефективності</w:t>
            </w: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Середня вартість капітального р5емонту </w:t>
            </w:r>
            <w:proofErr w:type="spellStart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ж.б</w:t>
            </w:r>
            <w:proofErr w:type="spellEnd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</w:t>
            </w: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proofErr w:type="spellStart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тис.грн</w:t>
            </w:r>
            <w:proofErr w:type="spellEnd"/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>. / буд.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7875" w:rsidRPr="007575AB" w:rsidRDefault="00447875" w:rsidP="002F30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</w:rPr>
              <w:t>148,5</w:t>
            </w:r>
          </w:p>
        </w:tc>
        <w:tc>
          <w:tcPr>
            <w:tcW w:w="1843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/>
          </w:tcPr>
          <w:p w:rsidR="00447875" w:rsidRPr="007575AB" w:rsidRDefault="00447875" w:rsidP="002F30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47875" w:rsidRPr="007575AB" w:rsidTr="002F30AD">
        <w:trPr>
          <w:trHeight w:val="652"/>
          <w:jc w:val="center"/>
        </w:trPr>
        <w:tc>
          <w:tcPr>
            <w:tcW w:w="593" w:type="dxa"/>
            <w:vMerge/>
          </w:tcPr>
          <w:p w:rsidR="00447875" w:rsidRPr="007575AB" w:rsidRDefault="00447875" w:rsidP="002F30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</w:rPr>
            </w:pPr>
            <w:r w:rsidRPr="007575AB">
              <w:rPr>
                <w:rFonts w:ascii="Times New Roman" w:eastAsia="Arial" w:hAnsi="Times New Roman" w:cs="Times New Roman"/>
                <w:i/>
                <w:sz w:val="24"/>
                <w:szCs w:val="24"/>
              </w:rPr>
              <w:t xml:space="preserve">якості </w:t>
            </w: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питома вага </w:t>
            </w:r>
            <w:r w:rsidRPr="007575AB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кількості житлових будинків, які планується провести ремонт до кількості житлових будинків, які потребують ремонт,%</w:t>
            </w: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447875" w:rsidRPr="007575AB" w:rsidRDefault="00447875" w:rsidP="002F30A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7575AB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100</w:t>
            </w:r>
          </w:p>
          <w:p w:rsidR="00447875" w:rsidRPr="007575AB" w:rsidRDefault="00447875" w:rsidP="002F30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/>
          </w:tcPr>
          <w:p w:rsidR="00447875" w:rsidRPr="007575AB" w:rsidRDefault="00447875" w:rsidP="002F30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  <w:tr w:rsidR="00447875" w:rsidRPr="007575AB" w:rsidTr="002F30AD">
        <w:trPr>
          <w:trHeight w:val="2847"/>
          <w:jc w:val="center"/>
        </w:trPr>
        <w:tc>
          <w:tcPr>
            <w:tcW w:w="593" w:type="dxa"/>
            <w:vMerge/>
          </w:tcPr>
          <w:p w:rsidR="00447875" w:rsidRPr="007575AB" w:rsidRDefault="00447875" w:rsidP="002F30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447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2329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b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i/>
                <w:sz w:val="24"/>
                <w:szCs w:val="24"/>
                <w:lang w:eastAsia="uk-UA"/>
              </w:rPr>
            </w:pPr>
          </w:p>
        </w:tc>
        <w:tc>
          <w:tcPr>
            <w:tcW w:w="1134" w:type="dxa"/>
            <w:tcBorders>
              <w:top w:val="single" w:sz="4" w:space="0" w:color="auto"/>
            </w:tcBorders>
          </w:tcPr>
          <w:p w:rsidR="00447875" w:rsidRPr="007575AB" w:rsidRDefault="00447875" w:rsidP="002F30AD">
            <w:pPr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843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255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016" w:type="dxa"/>
            <w:vMerge/>
          </w:tcPr>
          <w:p w:rsidR="00447875" w:rsidRPr="007575AB" w:rsidRDefault="00447875" w:rsidP="002F30AD">
            <w:pPr>
              <w:spacing w:after="0" w:line="240" w:lineRule="auto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  <w:tc>
          <w:tcPr>
            <w:tcW w:w="1593" w:type="dxa"/>
            <w:vMerge/>
          </w:tcPr>
          <w:p w:rsidR="00447875" w:rsidRPr="007575AB" w:rsidRDefault="00447875" w:rsidP="002F30AD">
            <w:pPr>
              <w:spacing w:after="0" w:line="240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:rsidR="00447875" w:rsidRPr="007575AB" w:rsidRDefault="00447875" w:rsidP="00447875"/>
    <w:p w:rsidR="00447875" w:rsidRPr="007575AB" w:rsidRDefault="00447875" w:rsidP="00447875"/>
    <w:p w:rsidR="00447875" w:rsidRPr="007575AB" w:rsidRDefault="00447875" w:rsidP="00447875"/>
    <w:p w:rsidR="00447875" w:rsidRPr="007575AB" w:rsidRDefault="00447875" w:rsidP="00447875"/>
    <w:p w:rsidR="00447875" w:rsidRPr="007575AB" w:rsidRDefault="00447875" w:rsidP="00447875"/>
    <w:p w:rsidR="00447875" w:rsidRPr="007575AB" w:rsidRDefault="00447875" w:rsidP="00447875"/>
    <w:p w:rsidR="00447875" w:rsidRDefault="00447875" w:rsidP="00447875"/>
    <w:p w:rsidR="00447875" w:rsidRDefault="00447875" w:rsidP="00447875"/>
    <w:p w:rsidR="00447875" w:rsidRDefault="00447875" w:rsidP="00447875"/>
    <w:p w:rsidR="00447875" w:rsidRPr="007575AB" w:rsidRDefault="00447875" w:rsidP="00447875"/>
    <w:p w:rsidR="00447875" w:rsidRPr="007575AB" w:rsidRDefault="00447875" w:rsidP="00447875"/>
    <w:p w:rsidR="00447875" w:rsidRPr="00006D5C" w:rsidRDefault="00447875" w:rsidP="0044787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</w:pPr>
      <w:proofErr w:type="spellStart"/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Ресурсне</w:t>
      </w:r>
      <w:proofErr w:type="spellEnd"/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забезпечення</w:t>
      </w:r>
      <w:proofErr w:type="spellEnd"/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>Програми</w:t>
      </w:r>
      <w:proofErr w:type="spellEnd"/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 </w:t>
      </w:r>
      <w:proofErr w:type="spellStart"/>
      <w:proofErr w:type="gramStart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п</w:t>
      </w:r>
      <w:proofErr w:type="gram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ідтримки</w:t>
      </w:r>
      <w:proofErr w:type="spell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будинків</w:t>
      </w:r>
      <w:proofErr w:type="spell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об’єднань</w:t>
      </w:r>
      <w:proofErr w:type="spell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співвласників</w:t>
      </w:r>
      <w:proofErr w:type="spell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</w:t>
      </w:r>
      <w:proofErr w:type="spellStart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багатоквартирних</w:t>
      </w:r>
      <w:proofErr w:type="spell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ab/>
      </w:r>
    </w:p>
    <w:p w:rsidR="00447875" w:rsidRPr="00006D5C" w:rsidRDefault="00447875" w:rsidP="0044787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80"/>
        <w:jc w:val="center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  <w:proofErr w:type="spellStart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будинків</w:t>
      </w:r>
      <w:proofErr w:type="spellEnd"/>
      <w:r w:rsidRPr="00006D5C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 xml:space="preserve"> (ОСББ) </w:t>
      </w:r>
      <w:r w:rsidRPr="00006D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на 20</w:t>
      </w:r>
      <w:r w:rsidRPr="00006D5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25</w:t>
      </w:r>
      <w:r w:rsidRPr="00006D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</w:t>
      </w:r>
      <w:proofErr w:type="spellStart"/>
      <w:proofErr w:type="gramStart"/>
      <w:r w:rsidRPr="00006D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р</w:t>
      </w:r>
      <w:proofErr w:type="gramEnd"/>
      <w:r w:rsidRPr="00006D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ік</w:t>
      </w:r>
      <w:proofErr w:type="spellEnd"/>
      <w:r w:rsidRPr="00006D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 xml:space="preserve"> та прогноз на 20</w:t>
      </w:r>
      <w:r w:rsidRPr="00006D5C">
        <w:rPr>
          <w:rFonts w:ascii="Times New Roman" w:eastAsia="Times New Roman" w:hAnsi="Times New Roman" w:cs="Times New Roman"/>
          <w:b/>
          <w:sz w:val="24"/>
          <w:szCs w:val="24"/>
          <w:lang w:eastAsia="uk-UA"/>
        </w:rPr>
        <w:t>26</w:t>
      </w:r>
      <w:r w:rsidRPr="00006D5C"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  <w:t>-2027рр.</w:t>
      </w:r>
      <w:r w:rsidRPr="00006D5C">
        <w:rPr>
          <w:rFonts w:ascii="Times New Roman" w:eastAsia="Times New Roman" w:hAnsi="Times New Roman" w:cs="Times New Roman"/>
          <w:b/>
          <w:bCs/>
          <w:sz w:val="24"/>
          <w:szCs w:val="24"/>
          <w:lang w:val="ru-RU" w:eastAsia="uk-UA"/>
        </w:rPr>
        <w:t xml:space="preserve">. </w:t>
      </w:r>
    </w:p>
    <w:p w:rsidR="00447875" w:rsidRPr="00006D5C" w:rsidRDefault="00447875" w:rsidP="0044787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</w:p>
    <w:p w:rsidR="00447875" w:rsidRPr="00006D5C" w:rsidRDefault="00447875" w:rsidP="0044787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</w:pPr>
      <w:r w:rsidRPr="00006D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 xml:space="preserve">                                                                                                                                                                               тис</w:t>
      </w:r>
      <w:proofErr w:type="gramStart"/>
      <w:r w:rsidRPr="00006D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  <w:proofErr w:type="gramEnd"/>
      <w:r w:rsidRPr="00006D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 </w:t>
      </w:r>
      <w:proofErr w:type="spellStart"/>
      <w:proofErr w:type="gramStart"/>
      <w:r w:rsidRPr="00006D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г</w:t>
      </w:r>
      <w:proofErr w:type="gramEnd"/>
      <w:r w:rsidRPr="00006D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рн</w:t>
      </w:r>
      <w:proofErr w:type="spellEnd"/>
      <w:r w:rsidRPr="00006D5C">
        <w:rPr>
          <w:rFonts w:ascii="Times New Roman" w:eastAsia="Times New Roman" w:hAnsi="Times New Roman" w:cs="Times New Roman"/>
          <w:sz w:val="24"/>
          <w:szCs w:val="24"/>
          <w:lang w:val="ru-RU" w:eastAsia="uk-UA"/>
        </w:rPr>
        <w:t>.</w:t>
      </w:r>
    </w:p>
    <w:tbl>
      <w:tblPr>
        <w:tblW w:w="0" w:type="auto"/>
        <w:tblInd w:w="14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360"/>
        <w:gridCol w:w="1690"/>
        <w:gridCol w:w="1690"/>
        <w:gridCol w:w="1690"/>
        <w:gridCol w:w="2470"/>
      </w:tblGrid>
      <w:tr w:rsidR="00447875" w:rsidRPr="00006D5C" w:rsidTr="002F30AD">
        <w:trPr>
          <w:cantSplit/>
          <w:trHeight w:val="722"/>
        </w:trPr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Обсяг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кошті</w:t>
            </w:r>
            <w:proofErr w:type="gram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</w:t>
            </w:r>
            <w:proofErr w:type="spellEnd"/>
            <w:proofErr w:type="gram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які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пропонується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залучити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програми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20</w:t>
            </w: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25</w:t>
            </w: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р</w:t>
            </w:r>
            <w:proofErr w:type="gram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ік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20</w:t>
            </w: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uk-UA"/>
              </w:rPr>
              <w:t>26</w:t>
            </w: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proofErr w:type="gram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р</w:t>
            </w:r>
            <w:proofErr w:type="gram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ік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2027рік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19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</w:pP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Усього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витрат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на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виконання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uk-UA"/>
              </w:rPr>
              <w:t>програми</w:t>
            </w:r>
            <w:proofErr w:type="spellEnd"/>
          </w:p>
        </w:tc>
      </w:tr>
      <w:tr w:rsidR="00447875" w:rsidRPr="00006D5C" w:rsidTr="002F30AD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Усього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,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1596,1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597,0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601,5</w:t>
            </w: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2794,6</w:t>
            </w:r>
          </w:p>
        </w:tc>
      </w:tr>
      <w:tr w:rsidR="00447875" w:rsidRPr="00006D5C" w:rsidTr="002F30AD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gram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у</w:t>
            </w:r>
            <w:proofErr w:type="gram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тому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числі</w:t>
            </w:r>
            <w:proofErr w:type="spellEnd"/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447875" w:rsidRPr="00006D5C" w:rsidTr="002F30AD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Державний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обласний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бюджет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447875" w:rsidRPr="00006D5C" w:rsidTr="002F30AD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192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районні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,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міські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бюджети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1596,1</w:t>
            </w:r>
          </w:p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597,0</w:t>
            </w: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601,5</w:t>
            </w: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 xml:space="preserve"> </w:t>
            </w: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</w:p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794,6</w:t>
            </w:r>
          </w:p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  <w:tr w:rsidR="00447875" w:rsidRPr="00006D5C" w:rsidTr="002F30AD">
        <w:tc>
          <w:tcPr>
            <w:tcW w:w="5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кошти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небюджетних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 xml:space="preserve"> </w:t>
            </w:r>
            <w:proofErr w:type="spellStart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джерел</w:t>
            </w:r>
            <w:proofErr w:type="spellEnd"/>
            <w:r w:rsidRPr="00006D5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  <w:t>**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  <w:tc>
          <w:tcPr>
            <w:tcW w:w="2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875" w:rsidRPr="00006D5C" w:rsidRDefault="00447875" w:rsidP="002F30A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uk-UA"/>
              </w:rPr>
            </w:pPr>
          </w:p>
        </w:tc>
      </w:tr>
    </w:tbl>
    <w:p w:rsidR="00447875" w:rsidRDefault="00447875" w:rsidP="0044787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300" w:hanging="130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447875" w:rsidRPr="00006D5C" w:rsidRDefault="00447875" w:rsidP="0044787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ind w:left="1300" w:hanging="130"/>
        <w:rPr>
          <w:rFonts w:ascii="Times New Roman" w:eastAsia="Times New Roman" w:hAnsi="Times New Roman" w:cs="Times New Roman"/>
          <w:b/>
          <w:sz w:val="24"/>
          <w:szCs w:val="24"/>
          <w:lang w:val="ru-RU" w:eastAsia="uk-UA"/>
        </w:rPr>
      </w:pPr>
    </w:p>
    <w:p w:rsidR="00447875" w:rsidRPr="00006D5C" w:rsidRDefault="00447875" w:rsidP="0044787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СЕКРЕТАР РАДИ                                                     Оксана ЦАРИК</w:t>
      </w:r>
    </w:p>
    <w:p w:rsidR="00447875" w:rsidRPr="00006D5C" w:rsidRDefault="00447875" w:rsidP="00447875">
      <w:pPr>
        <w:tabs>
          <w:tab w:val="num" w:pos="720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4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47875" w:rsidRDefault="00447875" w:rsidP="00447875"/>
    <w:p w:rsidR="00447875" w:rsidRPr="00006D5C" w:rsidRDefault="00447875" w:rsidP="00447875">
      <w:pPr>
        <w:spacing w:after="75" w:line="259" w:lineRule="auto"/>
        <w:rPr>
          <w:rFonts w:ascii="Times New Roman" w:eastAsia="Arial" w:hAnsi="Times New Roman" w:cs="Times New Roman"/>
          <w:b/>
          <w:lang w:eastAsia="uk-UA"/>
        </w:rPr>
      </w:pPr>
    </w:p>
    <w:p w:rsidR="00447875" w:rsidRPr="00006D5C" w:rsidRDefault="00447875" w:rsidP="00447875">
      <w:pPr>
        <w:spacing w:after="75" w:line="259" w:lineRule="auto"/>
        <w:rPr>
          <w:rFonts w:ascii="Times New Roman" w:eastAsia="Arial" w:hAnsi="Times New Roman" w:cs="Times New Roman"/>
          <w:b/>
          <w:lang w:eastAsia="uk-UA"/>
        </w:rPr>
      </w:pPr>
    </w:p>
    <w:p w:rsidR="00447875" w:rsidRPr="00006D5C" w:rsidRDefault="00447875" w:rsidP="0044787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Arial" w:hAnsi="Times New Roman" w:cs="Times New Roman"/>
          <w:b/>
          <w:color w:val="000000"/>
          <w:lang w:eastAsia="uk-UA"/>
        </w:rPr>
      </w:pPr>
    </w:p>
    <w:p w:rsidR="00447875" w:rsidRDefault="00447875" w:rsidP="00447875">
      <w:pPr>
        <w:spacing w:after="0" w:line="192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zh-CN"/>
        </w:rPr>
      </w:pPr>
    </w:p>
    <w:p w:rsidR="00447875" w:rsidRDefault="00447875" w:rsidP="00447875">
      <w:pPr>
        <w:sectPr w:rsidR="00447875" w:rsidSect="007A7525">
          <w:pgSz w:w="16838" w:h="11906" w:orient="landscape"/>
          <w:pgMar w:top="851" w:right="851" w:bottom="1418" w:left="851" w:header="709" w:footer="709" w:gutter="0"/>
          <w:cols w:space="708"/>
          <w:docGrid w:linePitch="360"/>
        </w:sectPr>
      </w:pPr>
    </w:p>
    <w:p w:rsidR="00447875" w:rsidRDefault="00447875" w:rsidP="00447875"/>
    <w:p w:rsidR="00447875" w:rsidRPr="000D04A6" w:rsidRDefault="00447875" w:rsidP="00447875">
      <w:pPr>
        <w:spacing w:line="259" w:lineRule="auto"/>
        <w:jc w:val="both"/>
        <w:rPr>
          <w:rFonts w:ascii="Times New Roman" w:eastAsia="Arial" w:hAnsi="Times New Roman" w:cs="Times New Roman"/>
          <w:b/>
          <w:sz w:val="10"/>
          <w:szCs w:val="10"/>
          <w:lang w:eastAsia="uk-UA"/>
        </w:rPr>
      </w:pPr>
    </w:p>
    <w:p w:rsidR="00447875" w:rsidRDefault="00447875" w:rsidP="00447875"/>
    <w:p w:rsidR="00447875" w:rsidRDefault="00447875" w:rsidP="00447875"/>
    <w:p w:rsidR="00447875" w:rsidRDefault="00447875" w:rsidP="000C0230">
      <w:pPr>
        <w:ind w:left="284" w:right="139"/>
        <w:jc w:val="both"/>
        <w:rPr>
          <w:rFonts w:ascii="Century Schoolbook" w:eastAsia="Calibri" w:hAnsi="Century Schoolbook" w:cs="Times New Roman"/>
          <w:b/>
          <w:sz w:val="26"/>
          <w:szCs w:val="26"/>
        </w:rPr>
      </w:pPr>
    </w:p>
    <w:sectPr w:rsidR="00447875" w:rsidSect="001E368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C0230"/>
    <w:rsid w:val="000C0230"/>
    <w:rsid w:val="001E368C"/>
    <w:rsid w:val="004478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0230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C02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C023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29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3338</Words>
  <Characters>1903</Characters>
  <Application>Microsoft Office Word</Application>
  <DocSecurity>0</DocSecurity>
  <Lines>15</Lines>
  <Paragraphs>10</Paragraphs>
  <ScaleCrop>false</ScaleCrop>
  <Company/>
  <LinksUpToDate>false</LinksUpToDate>
  <CharactersWithSpaces>5231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2025-11-04T14:35:00Z</cp:lastPrinted>
  <dcterms:created xsi:type="dcterms:W3CDTF">2025-11-04T14:32:00Z</dcterms:created>
  <dcterms:modified xsi:type="dcterms:W3CDTF">2025-11-04T14:36:00Z</dcterms:modified>
</cp:coreProperties>
</file>