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B5" w:rsidRDefault="001A5FB5" w:rsidP="001A5FB5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FB5" w:rsidRDefault="001A5FB5" w:rsidP="001A5FB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1A5FB5" w:rsidRDefault="001A5FB5" w:rsidP="001A5FB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1A5FB5" w:rsidRDefault="001A5FB5" w:rsidP="001A5FB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1A5FB5" w:rsidRDefault="001A5FB5" w:rsidP="001A5FB5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1A5FB5" w:rsidRDefault="001A5FB5" w:rsidP="001A5FB5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1A5FB5" w:rsidRDefault="001A5FB5" w:rsidP="001A5FB5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2456</w:t>
      </w:r>
    </w:p>
    <w:p w:rsidR="00BE2E9A" w:rsidRPr="00BE2E9A" w:rsidRDefault="00BE2E9A" w:rsidP="001A5FB5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ru-RU"/>
        </w:rPr>
      </w:pPr>
    </w:p>
    <w:p w:rsidR="00BE2E9A" w:rsidRPr="00BE2E9A" w:rsidRDefault="00BE2E9A" w:rsidP="00BE2E9A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E2E9A">
        <w:rPr>
          <w:rFonts w:ascii="Times New Roman" w:hAnsi="Times New Roman" w:cs="Times New Roman"/>
          <w:sz w:val="28"/>
          <w:szCs w:val="28"/>
        </w:rPr>
        <w:t>Про затвердження  технічної документації із землеустрою щодо</w:t>
      </w:r>
    </w:p>
    <w:p w:rsidR="00BE2E9A" w:rsidRPr="00BE2E9A" w:rsidRDefault="00BE2E9A" w:rsidP="00BE2E9A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E2E9A">
        <w:rPr>
          <w:rFonts w:ascii="Times New Roman" w:hAnsi="Times New Roman" w:cs="Times New Roman"/>
          <w:sz w:val="28"/>
          <w:szCs w:val="28"/>
        </w:rPr>
        <w:t>встановлення (відновлення) меж земельної ділянки в натурі (на місцевості)</w:t>
      </w:r>
    </w:p>
    <w:p w:rsidR="00BE2E9A" w:rsidRPr="00BE2E9A" w:rsidRDefault="00BE2E9A" w:rsidP="00BE2E9A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E2E9A" w:rsidRPr="00BE2E9A" w:rsidRDefault="00BE2E9A" w:rsidP="00BE2E9A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E2E9A" w:rsidRPr="00BE2E9A" w:rsidRDefault="00BE2E9A" w:rsidP="00BE2E9A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E2E9A">
        <w:rPr>
          <w:rFonts w:ascii="Times New Roman" w:hAnsi="Times New Roman" w:cs="Times New Roman"/>
          <w:sz w:val="28"/>
          <w:szCs w:val="28"/>
        </w:rPr>
        <w:t xml:space="preserve">             Заслухавши інформацію начальника відділу землевпорядкування Управління ЖКГ М.Сомик щодо затвердження технічної документації із землеустрою щодо встановлення (відновлення) меж земельної ділянки в натурі (на місцевості), відповідно до Земельного Кодексу України, Закону України «Про землеустрій»,  п. 34 ч. 1 ст. 26 Закону України </w:t>
      </w:r>
      <w:proofErr w:type="spellStart"/>
      <w:r w:rsidRPr="00BE2E9A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BE2E9A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BE2E9A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Pr="00BE2E9A"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  <w:lang w:val="en-US"/>
        </w:rPr>
        <w:t>LXIX</w:t>
      </w:r>
      <w:r w:rsidRPr="00BE2E9A">
        <w:rPr>
          <w:rFonts w:ascii="Times New Roman" w:hAnsi="Times New Roman" w:cs="Times New Roman"/>
          <w:sz w:val="28"/>
          <w:szCs w:val="28"/>
        </w:rPr>
        <w:t xml:space="preserve">   сесія </w:t>
      </w:r>
      <w:proofErr w:type="spellStart"/>
      <w:r w:rsidRPr="00BE2E9A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BE2E9A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VІІІ демократичного скликання</w:t>
      </w:r>
    </w:p>
    <w:p w:rsidR="00BE2E9A" w:rsidRPr="00BE2E9A" w:rsidRDefault="00BE2E9A" w:rsidP="00BE2E9A">
      <w:pPr>
        <w:spacing w:after="0" w:line="276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BE2E9A" w:rsidRPr="00BE2E9A" w:rsidRDefault="00BE2E9A" w:rsidP="00BE2E9A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E2E9A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BE2E9A" w:rsidRPr="00BE2E9A" w:rsidRDefault="00BE2E9A" w:rsidP="00BE2E9A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BE2E9A" w:rsidRPr="00BE2E9A" w:rsidRDefault="00BE2E9A" w:rsidP="00BE2E9A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BE2E9A">
        <w:rPr>
          <w:sz w:val="28"/>
          <w:szCs w:val="28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місцевості), площею 6,5189 га для будівництва і обслуговування санаторно-оздоровчих закладів (КВЦПЗ 06.01) по вул. Грушевського, 33, с. Розділ, </w:t>
      </w:r>
      <w:proofErr w:type="spellStart"/>
      <w:r w:rsidRPr="00BE2E9A">
        <w:rPr>
          <w:sz w:val="28"/>
          <w:szCs w:val="28"/>
          <w:lang w:val="uk-UA"/>
        </w:rPr>
        <w:t>Стрийський</w:t>
      </w:r>
      <w:proofErr w:type="spellEnd"/>
      <w:r w:rsidRPr="00BE2E9A">
        <w:rPr>
          <w:sz w:val="28"/>
          <w:szCs w:val="28"/>
          <w:lang w:val="uk-UA"/>
        </w:rPr>
        <w:t xml:space="preserve"> район, Львівська область, кадастровий номер 4623055400:01:011:0001.</w:t>
      </w:r>
    </w:p>
    <w:p w:rsidR="00BE2E9A" w:rsidRPr="00BE2E9A" w:rsidRDefault="00BE2E9A" w:rsidP="00BE2E9A">
      <w:pPr>
        <w:pStyle w:val="a5"/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  <w:r w:rsidRPr="00BE2E9A">
        <w:rPr>
          <w:color w:val="000000"/>
          <w:sz w:val="28"/>
          <w:szCs w:val="28"/>
          <w:lang w:eastAsia="uk-UA"/>
        </w:rPr>
        <w:t xml:space="preserve">Контроль за </w:t>
      </w:r>
      <w:proofErr w:type="spellStart"/>
      <w:r w:rsidRPr="00BE2E9A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E2E9A">
        <w:rPr>
          <w:color w:val="000000"/>
          <w:sz w:val="28"/>
          <w:szCs w:val="28"/>
          <w:lang w:eastAsia="uk-UA"/>
        </w:rPr>
        <w:t>даного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E2E9A">
        <w:rPr>
          <w:color w:val="000000"/>
          <w:sz w:val="28"/>
          <w:szCs w:val="28"/>
          <w:lang w:eastAsia="uk-UA"/>
        </w:rPr>
        <w:t>р</w:t>
      </w:r>
      <w:proofErr w:type="gramEnd"/>
      <w:r w:rsidRPr="00BE2E9A">
        <w:rPr>
          <w:color w:val="000000"/>
          <w:sz w:val="28"/>
          <w:szCs w:val="28"/>
          <w:lang w:eastAsia="uk-UA"/>
        </w:rPr>
        <w:t>ішення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E2E9A">
        <w:rPr>
          <w:color w:val="000000"/>
          <w:sz w:val="28"/>
          <w:szCs w:val="28"/>
          <w:lang w:eastAsia="uk-UA"/>
        </w:rPr>
        <w:t>покласти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BE2E9A">
        <w:rPr>
          <w:color w:val="000000"/>
          <w:sz w:val="28"/>
          <w:szCs w:val="28"/>
          <w:lang w:eastAsia="uk-UA"/>
        </w:rPr>
        <w:t>постійну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E2E9A">
        <w:rPr>
          <w:color w:val="000000"/>
          <w:sz w:val="28"/>
          <w:szCs w:val="28"/>
          <w:lang w:eastAsia="uk-UA"/>
        </w:rPr>
        <w:t>комісію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E2E9A">
        <w:rPr>
          <w:color w:val="000000"/>
          <w:sz w:val="28"/>
          <w:szCs w:val="28"/>
          <w:lang w:eastAsia="uk-UA"/>
        </w:rPr>
        <w:t>з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r w:rsidRPr="00BE2E9A">
        <w:rPr>
          <w:color w:val="000000"/>
          <w:sz w:val="28"/>
          <w:szCs w:val="28"/>
          <w:lang w:val="uk-UA" w:eastAsia="uk-UA"/>
        </w:rPr>
        <w:t xml:space="preserve"> </w:t>
      </w:r>
    </w:p>
    <w:p w:rsidR="00BE2E9A" w:rsidRPr="00BE2E9A" w:rsidRDefault="00BE2E9A" w:rsidP="00BE2E9A">
      <w:pPr>
        <w:pStyle w:val="a5"/>
        <w:spacing w:line="276" w:lineRule="auto"/>
        <w:ind w:left="124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BE2E9A">
        <w:rPr>
          <w:color w:val="000000"/>
          <w:sz w:val="28"/>
          <w:szCs w:val="28"/>
          <w:lang w:eastAsia="uk-UA"/>
        </w:rPr>
        <w:t>питань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E2E9A">
        <w:rPr>
          <w:color w:val="000000"/>
          <w:sz w:val="28"/>
          <w:szCs w:val="28"/>
          <w:lang w:eastAsia="uk-UA"/>
        </w:rPr>
        <w:t>землекористування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E2E9A">
        <w:rPr>
          <w:color w:val="000000"/>
          <w:sz w:val="28"/>
          <w:szCs w:val="28"/>
          <w:lang w:eastAsia="uk-UA"/>
        </w:rPr>
        <w:t>Новороздільської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BE2E9A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BE2E9A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Pr="00BE2E9A">
        <w:rPr>
          <w:color w:val="000000"/>
          <w:sz w:val="28"/>
          <w:szCs w:val="28"/>
          <w:lang w:eastAsia="uk-UA"/>
        </w:rPr>
        <w:t>ради</w:t>
      </w:r>
      <w:proofErr w:type="gramEnd"/>
      <w:r w:rsidRPr="00BE2E9A">
        <w:rPr>
          <w:color w:val="000000"/>
          <w:sz w:val="28"/>
          <w:szCs w:val="28"/>
          <w:lang w:eastAsia="uk-UA"/>
        </w:rPr>
        <w:t>. (гол</w:t>
      </w:r>
      <w:proofErr w:type="spellStart"/>
      <w:r w:rsidRPr="00BE2E9A">
        <w:rPr>
          <w:color w:val="000000"/>
          <w:sz w:val="28"/>
          <w:szCs w:val="28"/>
          <w:lang w:val="uk-UA" w:eastAsia="uk-UA"/>
        </w:rPr>
        <w:t>ова</w:t>
      </w:r>
      <w:proofErr w:type="spellEnd"/>
      <w:r w:rsidRPr="00BE2E9A">
        <w:rPr>
          <w:color w:val="000000"/>
          <w:sz w:val="28"/>
          <w:szCs w:val="28"/>
          <w:lang w:val="uk-UA" w:eastAsia="uk-UA"/>
        </w:rPr>
        <w:t xml:space="preserve"> І.</w:t>
      </w:r>
      <w:proofErr w:type="spellStart"/>
      <w:r w:rsidRPr="00BE2E9A">
        <w:rPr>
          <w:color w:val="000000"/>
          <w:sz w:val="28"/>
          <w:szCs w:val="28"/>
          <w:lang w:val="uk-UA" w:eastAsia="uk-UA"/>
        </w:rPr>
        <w:t>Складановський</w:t>
      </w:r>
      <w:proofErr w:type="spellEnd"/>
      <w:r w:rsidRPr="00BE2E9A">
        <w:rPr>
          <w:color w:val="000000"/>
          <w:sz w:val="28"/>
          <w:szCs w:val="28"/>
          <w:lang w:val="uk-UA" w:eastAsia="uk-UA"/>
        </w:rPr>
        <w:t>)</w:t>
      </w:r>
    </w:p>
    <w:p w:rsidR="00BE2E9A" w:rsidRPr="00BE2E9A" w:rsidRDefault="00BE2E9A" w:rsidP="00BE2E9A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BE2E9A" w:rsidRPr="00BE2E9A" w:rsidRDefault="00BE2E9A" w:rsidP="00BE2E9A">
      <w:pPr>
        <w:spacing w:after="0" w:line="276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BE2E9A" w:rsidRPr="00BE2E9A" w:rsidRDefault="00BE2E9A" w:rsidP="00BE2E9A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2E9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Ярина ЯЦЕНКО</w:t>
      </w:r>
    </w:p>
    <w:p w:rsidR="00C82F6C" w:rsidRDefault="00C82F6C" w:rsidP="00BE2E9A">
      <w:pPr>
        <w:spacing w:after="0" w:line="276" w:lineRule="auto"/>
      </w:pPr>
    </w:p>
    <w:sectPr w:rsidR="00C82F6C" w:rsidSect="00C82F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3876"/>
    <w:multiLevelType w:val="hybridMultilevel"/>
    <w:tmpl w:val="2278B99E"/>
    <w:lvl w:ilvl="0" w:tplc="BBAC6ADE">
      <w:start w:val="1"/>
      <w:numFmt w:val="decimal"/>
      <w:lvlText w:val="%1."/>
      <w:lvlJc w:val="left"/>
      <w:pPr>
        <w:ind w:left="124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5FB5"/>
    <w:rsid w:val="001A5FB5"/>
    <w:rsid w:val="00BE2E9A"/>
    <w:rsid w:val="00C8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B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F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2E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2025-11-04T15:40:00Z</cp:lastPrinted>
  <dcterms:created xsi:type="dcterms:W3CDTF">2025-11-04T15:38:00Z</dcterms:created>
  <dcterms:modified xsi:type="dcterms:W3CDTF">2025-11-04T15:41:00Z</dcterms:modified>
</cp:coreProperties>
</file>