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7C" w:rsidRPr="00F35BCA" w:rsidRDefault="00190C7C" w:rsidP="00190C7C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35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C7C" w:rsidRPr="00F35BCA" w:rsidRDefault="00190C7C" w:rsidP="00190C7C">
      <w:r w:rsidRPr="00F35BCA">
        <w:rPr>
          <w:rFonts w:ascii="Arial" w:hAnsi="Arial" w:cs="Arial"/>
          <w:sz w:val="18"/>
          <w:szCs w:val="18"/>
        </w:rPr>
        <w:br/>
      </w:r>
    </w:p>
    <w:p w:rsidR="00190C7C" w:rsidRPr="00F35BCA" w:rsidRDefault="00190C7C" w:rsidP="00190C7C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1168</w:t>
      </w:r>
    </w:p>
    <w:p w:rsidR="00190C7C" w:rsidRPr="00755926" w:rsidRDefault="00190C7C" w:rsidP="00190C7C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190C7C" w:rsidRPr="00190C7C" w:rsidRDefault="00190C7C" w:rsidP="00190C7C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190C7C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190C7C" w:rsidRPr="00190C7C" w:rsidRDefault="00190C7C" w:rsidP="00190C7C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190C7C" w:rsidRPr="00550AD5" w:rsidRDefault="00190C7C" w:rsidP="00190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0AD5">
        <w:rPr>
          <w:rFonts w:ascii="Times New Roman" w:hAnsi="Times New Roman"/>
          <w:sz w:val="28"/>
          <w:szCs w:val="28"/>
        </w:rPr>
        <w:t xml:space="preserve">Про надання дозволу на виготовлення проекту </w:t>
      </w:r>
    </w:p>
    <w:p w:rsidR="00190C7C" w:rsidRPr="00550AD5" w:rsidRDefault="00190C7C" w:rsidP="00190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0AD5">
        <w:rPr>
          <w:rFonts w:ascii="Times New Roman" w:hAnsi="Times New Roman"/>
          <w:sz w:val="28"/>
          <w:szCs w:val="28"/>
        </w:rPr>
        <w:t xml:space="preserve">землеустрою щодо відведення земельної ділянки </w:t>
      </w:r>
    </w:p>
    <w:p w:rsidR="00190C7C" w:rsidRPr="00550AD5" w:rsidRDefault="00190C7C" w:rsidP="00190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0AD5"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 w:rsidRPr="00550AD5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550AD5">
        <w:rPr>
          <w:rFonts w:ascii="Times New Roman" w:hAnsi="Times New Roman"/>
          <w:sz w:val="28"/>
          <w:szCs w:val="28"/>
        </w:rPr>
        <w:t xml:space="preserve"> міської ради з </w:t>
      </w:r>
    </w:p>
    <w:p w:rsidR="00190C7C" w:rsidRPr="00E53B9D" w:rsidRDefault="00190C7C" w:rsidP="00190C7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0AD5">
        <w:rPr>
          <w:rFonts w:ascii="Times New Roman" w:hAnsi="Times New Roman"/>
          <w:sz w:val="28"/>
          <w:szCs w:val="28"/>
        </w:rPr>
        <w:t xml:space="preserve">метою надання в оренду </w:t>
      </w:r>
    </w:p>
    <w:p w:rsidR="00190C7C" w:rsidRPr="00E53B9D" w:rsidRDefault="00190C7C" w:rsidP="00190C7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0C7C" w:rsidRPr="00550AD5" w:rsidRDefault="00190C7C" w:rsidP="00190C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50AD5">
        <w:rPr>
          <w:rFonts w:ascii="Times New Roman" w:hAnsi="Times New Roman"/>
          <w:sz w:val="28"/>
          <w:szCs w:val="28"/>
        </w:rPr>
        <w:t>Розглянувши  заяву генерального директора приватного акціонерного т</w:t>
      </w:r>
      <w:r w:rsidRPr="00550AD5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овариства «</w:t>
      </w:r>
      <w:proofErr w:type="spellStart"/>
      <w:r w:rsidRPr="00550AD5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Новороздільське</w:t>
      </w:r>
      <w:proofErr w:type="spellEnd"/>
      <w:r w:rsidRPr="00550AD5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550AD5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ГХП«Сірка</w:t>
      </w:r>
      <w:proofErr w:type="spellEnd"/>
      <w:r w:rsidRPr="00550AD5">
        <w:rPr>
          <w:rFonts w:ascii="Times New Roman" w:hAnsi="Times New Roman"/>
          <w:sz w:val="28"/>
          <w:szCs w:val="28"/>
        </w:rPr>
        <w:t xml:space="preserve">» А. </w:t>
      </w:r>
      <w:proofErr w:type="spellStart"/>
      <w:r w:rsidRPr="00550AD5">
        <w:rPr>
          <w:rFonts w:ascii="Times New Roman" w:hAnsi="Times New Roman"/>
          <w:sz w:val="28"/>
          <w:szCs w:val="28"/>
        </w:rPr>
        <w:t>Кучарської</w:t>
      </w:r>
      <w:proofErr w:type="spellEnd"/>
      <w:r w:rsidRPr="00550AD5">
        <w:rPr>
          <w:rFonts w:ascii="Times New Roman" w:hAnsi="Times New Roman"/>
          <w:sz w:val="28"/>
          <w:szCs w:val="28"/>
        </w:rPr>
        <w:t xml:space="preserve"> про надання дозволу на виготовлення проекту землеустрою щодо відведення земельної ділянки орієнтовною площею 0,2000 га для розміщення та експлуатації будівель і споруд виробничого призначення на території </w:t>
      </w:r>
      <w:proofErr w:type="spellStart"/>
      <w:r w:rsidRPr="00550AD5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550AD5">
        <w:rPr>
          <w:rFonts w:ascii="Times New Roman" w:hAnsi="Times New Roman"/>
          <w:sz w:val="28"/>
          <w:szCs w:val="28"/>
        </w:rPr>
        <w:t xml:space="preserve"> міської ради з метою надання в оренду, відповідно до ст. 12, 122, 123, ч.2 ст.134  Земельного кодексу України, ст. 50 Закону України </w:t>
      </w:r>
      <w:proofErr w:type="spellStart"/>
      <w:r w:rsidRPr="00550AD5">
        <w:rPr>
          <w:rFonts w:ascii="Times New Roman" w:hAnsi="Times New Roman"/>
          <w:sz w:val="28"/>
          <w:szCs w:val="28"/>
        </w:rPr>
        <w:t>„Про</w:t>
      </w:r>
      <w:proofErr w:type="spellEnd"/>
      <w:r w:rsidRPr="00550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AD5">
        <w:rPr>
          <w:rFonts w:ascii="Times New Roman" w:hAnsi="Times New Roman"/>
          <w:sz w:val="28"/>
          <w:szCs w:val="28"/>
        </w:rPr>
        <w:t>землеустрій”</w:t>
      </w:r>
      <w:proofErr w:type="spellEnd"/>
      <w:r w:rsidRPr="00550AD5">
        <w:rPr>
          <w:rFonts w:ascii="Times New Roman" w:hAnsi="Times New Roman"/>
          <w:sz w:val="28"/>
          <w:szCs w:val="28"/>
        </w:rPr>
        <w:t xml:space="preserve">, Законом України «Про внесення змін до деяких законодавчих актів України щодо особливостей регулювання земельних відносин в умовах воєнного стану» та п. 34 ч. 1 ст. 26 Закону України </w:t>
      </w:r>
      <w:proofErr w:type="spellStart"/>
      <w:r w:rsidRPr="00550AD5">
        <w:rPr>
          <w:rFonts w:ascii="Times New Roman" w:hAnsi="Times New Roman"/>
          <w:sz w:val="28"/>
          <w:szCs w:val="28"/>
        </w:rPr>
        <w:t>“Про</w:t>
      </w:r>
      <w:proofErr w:type="spellEnd"/>
      <w:r w:rsidRPr="00550AD5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50AD5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50AD5">
        <w:rPr>
          <w:rFonts w:ascii="Times New Roman" w:hAnsi="Times New Roman"/>
          <w:sz w:val="28"/>
          <w:szCs w:val="28"/>
        </w:rPr>
        <w:t xml:space="preserve">, </w:t>
      </w:r>
      <w:r w:rsidRPr="00550AD5">
        <w:rPr>
          <w:rFonts w:ascii="Times New Roman" w:hAnsi="Times New Roman"/>
          <w:sz w:val="28"/>
          <w:szCs w:val="28"/>
          <w:lang w:val="en-US"/>
        </w:rPr>
        <w:t>XX</w:t>
      </w:r>
      <w:r w:rsidRPr="00550AD5">
        <w:rPr>
          <w:rFonts w:ascii="Times New Roman" w:hAnsi="Times New Roman"/>
          <w:sz w:val="28"/>
          <w:szCs w:val="28"/>
        </w:rPr>
        <w:t xml:space="preserve"> сесія </w:t>
      </w:r>
      <w:proofErr w:type="spellStart"/>
      <w:r w:rsidRPr="00550AD5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550AD5">
        <w:rPr>
          <w:rFonts w:ascii="Times New Roman" w:hAnsi="Times New Roman"/>
          <w:sz w:val="28"/>
          <w:szCs w:val="28"/>
        </w:rPr>
        <w:t xml:space="preserve"> міської ради  VІІІ демократичного скликання </w:t>
      </w:r>
    </w:p>
    <w:p w:rsidR="00190C7C" w:rsidRPr="00E53B9D" w:rsidRDefault="00190C7C" w:rsidP="00190C7C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550AD5">
        <w:rPr>
          <w:rFonts w:ascii="Times New Roman" w:hAnsi="Times New Roman"/>
          <w:sz w:val="28"/>
          <w:szCs w:val="28"/>
        </w:rPr>
        <w:lastRenderedPageBreak/>
        <w:t>В И Р І Ш И Л А:</w:t>
      </w:r>
    </w:p>
    <w:p w:rsidR="00190C7C" w:rsidRPr="00550AD5" w:rsidRDefault="00190C7C" w:rsidP="00190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0AD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</w:t>
      </w:r>
      <w:r w:rsidRPr="00550AD5">
        <w:rPr>
          <w:rFonts w:ascii="Times New Roman" w:hAnsi="Times New Roman"/>
          <w:sz w:val="28"/>
          <w:szCs w:val="28"/>
        </w:rPr>
        <w:t>Дати дозвіл приватному акціонерному т</w:t>
      </w:r>
      <w:r w:rsidRPr="00550AD5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овариству «</w:t>
      </w:r>
      <w:proofErr w:type="spellStart"/>
      <w:r w:rsidRPr="00550AD5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Новороздільське</w:t>
      </w:r>
      <w:proofErr w:type="spellEnd"/>
      <w:r w:rsidRPr="00550AD5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550AD5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гірнично-хімічне</w:t>
      </w:r>
      <w:proofErr w:type="spellEnd"/>
      <w:r w:rsidRPr="00550AD5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підприємство «Сірка</w:t>
      </w:r>
      <w:r w:rsidRPr="00550AD5">
        <w:rPr>
          <w:rFonts w:ascii="Times New Roman" w:hAnsi="Times New Roman"/>
          <w:sz w:val="28"/>
          <w:szCs w:val="28"/>
        </w:rPr>
        <w:t xml:space="preserve">» (ЕДРПОУ 32940082) на виготовлення проекту землеустрою щодо відведення земельної ділянки, яка розташована в м. Новий Розділ по вул. Гірнича, 17-Н, орієнтовною площею 0,2000 га для розміщення та експлуатації будівель та споруд виробничого призначення (згідно КВЦПЗ 11.02) – приміщення хімлабораторії (ЦЗЛ), що належить </w:t>
      </w:r>
      <w:proofErr w:type="spellStart"/>
      <w:r w:rsidRPr="00550AD5">
        <w:rPr>
          <w:rFonts w:ascii="Times New Roman" w:hAnsi="Times New Roman"/>
          <w:sz w:val="28"/>
          <w:szCs w:val="28"/>
        </w:rPr>
        <w:t>ПрАТ</w:t>
      </w:r>
      <w:proofErr w:type="spellEnd"/>
      <w:r w:rsidRPr="00550AD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50AD5">
        <w:rPr>
          <w:rFonts w:ascii="Times New Roman" w:hAnsi="Times New Roman"/>
          <w:sz w:val="28"/>
          <w:szCs w:val="28"/>
        </w:rPr>
        <w:t>Новороздільське</w:t>
      </w:r>
      <w:proofErr w:type="spellEnd"/>
      <w:r w:rsidRPr="00550AD5">
        <w:rPr>
          <w:rFonts w:ascii="Times New Roman" w:hAnsi="Times New Roman"/>
          <w:sz w:val="28"/>
          <w:szCs w:val="28"/>
        </w:rPr>
        <w:t xml:space="preserve"> ГХП «Сірка» з метою надання в оренду. </w:t>
      </w:r>
    </w:p>
    <w:p w:rsidR="00190C7C" w:rsidRPr="00550AD5" w:rsidRDefault="00190C7C" w:rsidP="00190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3B9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2.</w:t>
      </w:r>
      <w:r w:rsidRPr="00550AD5">
        <w:rPr>
          <w:rFonts w:ascii="Times New Roman" w:hAnsi="Times New Roman"/>
          <w:sz w:val="28"/>
          <w:szCs w:val="28"/>
        </w:rPr>
        <w:t xml:space="preserve"> Розроблений і погоджений у встановленому законодавством порядку проект землеустрою щодо відведення земельної ділянки подати у </w:t>
      </w:r>
      <w:proofErr w:type="spellStart"/>
      <w:r w:rsidRPr="00550AD5">
        <w:rPr>
          <w:rFonts w:ascii="Times New Roman" w:hAnsi="Times New Roman"/>
          <w:sz w:val="28"/>
          <w:szCs w:val="28"/>
        </w:rPr>
        <w:t>Новороздільську</w:t>
      </w:r>
      <w:proofErr w:type="spellEnd"/>
      <w:r w:rsidRPr="00550AD5">
        <w:rPr>
          <w:rFonts w:ascii="Times New Roman" w:hAnsi="Times New Roman"/>
          <w:sz w:val="28"/>
          <w:szCs w:val="28"/>
        </w:rPr>
        <w:t xml:space="preserve"> міську раду на затвердження. </w:t>
      </w:r>
    </w:p>
    <w:p w:rsidR="00190C7C" w:rsidRPr="00550AD5" w:rsidRDefault="00190C7C" w:rsidP="00190C7C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550AD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</w:t>
      </w:r>
      <w:r w:rsidRPr="00550AD5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Pr="00550A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Контроль за виконанням даного рішення покласти на постійну комісію </w:t>
      </w:r>
      <w:proofErr w:type="spellStart"/>
      <w:r w:rsidRPr="00550AD5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550A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землекористування.</w:t>
      </w:r>
    </w:p>
    <w:p w:rsidR="00190C7C" w:rsidRPr="00550AD5" w:rsidRDefault="00190C7C" w:rsidP="00190C7C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190C7C" w:rsidRPr="00550AD5" w:rsidRDefault="00190C7C" w:rsidP="00190C7C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190C7C" w:rsidRPr="00550AD5" w:rsidRDefault="00190C7C" w:rsidP="00190C7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0C7C" w:rsidRPr="00550AD5" w:rsidRDefault="00190C7C" w:rsidP="00190C7C">
      <w:pPr>
        <w:spacing w:after="0"/>
        <w:rPr>
          <w:rFonts w:ascii="Times New Roman" w:hAnsi="Times New Roman"/>
          <w:sz w:val="28"/>
          <w:szCs w:val="28"/>
        </w:rPr>
      </w:pPr>
      <w:r w:rsidRPr="00550AD5">
        <w:rPr>
          <w:rFonts w:ascii="Times New Roman" w:hAnsi="Times New Roman"/>
          <w:sz w:val="28"/>
          <w:szCs w:val="28"/>
        </w:rPr>
        <w:t>МІСЬКИЙ ГОЛОВА                                                                Ярина ЯЦЕНКО</w:t>
      </w:r>
    </w:p>
    <w:p w:rsidR="00190C7C" w:rsidRPr="00550AD5" w:rsidRDefault="00190C7C" w:rsidP="00190C7C">
      <w:pPr>
        <w:tabs>
          <w:tab w:val="left" w:pos="118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190C7C" w:rsidRDefault="00190C7C" w:rsidP="00190C7C"/>
    <w:p w:rsidR="00401A9B" w:rsidRPr="00190C7C" w:rsidRDefault="00401A9B" w:rsidP="00190C7C"/>
    <w:sectPr w:rsidR="00401A9B" w:rsidRPr="00190C7C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337E0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8337E0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8337E0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8337E0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337E0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8337E0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337E0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0D85"/>
    <w:rsid w:val="00133A21"/>
    <w:rsid w:val="00190C7C"/>
    <w:rsid w:val="002B2995"/>
    <w:rsid w:val="00400BFC"/>
    <w:rsid w:val="00401A9B"/>
    <w:rsid w:val="00404426"/>
    <w:rsid w:val="004D0AEA"/>
    <w:rsid w:val="004D7A08"/>
    <w:rsid w:val="00521EF2"/>
    <w:rsid w:val="005C3A3D"/>
    <w:rsid w:val="00620BB1"/>
    <w:rsid w:val="006240F5"/>
    <w:rsid w:val="00672D2A"/>
    <w:rsid w:val="006962FD"/>
    <w:rsid w:val="006C3BFA"/>
    <w:rsid w:val="0076013A"/>
    <w:rsid w:val="007864A5"/>
    <w:rsid w:val="00796A8F"/>
    <w:rsid w:val="007B72D3"/>
    <w:rsid w:val="007D26A4"/>
    <w:rsid w:val="008337E0"/>
    <w:rsid w:val="008C6BFA"/>
    <w:rsid w:val="009C4B1E"/>
    <w:rsid w:val="00A534C9"/>
    <w:rsid w:val="00AF0A78"/>
    <w:rsid w:val="00B25B53"/>
    <w:rsid w:val="00C35DF8"/>
    <w:rsid w:val="00C9504D"/>
    <w:rsid w:val="00CB126B"/>
    <w:rsid w:val="00CC2867"/>
    <w:rsid w:val="00DF5961"/>
    <w:rsid w:val="00E21729"/>
    <w:rsid w:val="00F25BD5"/>
    <w:rsid w:val="00F9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2022-07-04T11:43:00Z</dcterms:created>
  <dcterms:modified xsi:type="dcterms:W3CDTF">2022-07-04T11:43:00Z</dcterms:modified>
</cp:coreProperties>
</file>