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188" w:rsidRDefault="00CA5188" w:rsidP="00CA51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160" w:firstLine="50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Проект рішення</w:t>
      </w:r>
      <w:r w:rsidR="00ED193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№ 1674</w:t>
      </w:r>
    </w:p>
    <w:p w:rsidR="00CA5188" w:rsidRPr="00EF6EED" w:rsidRDefault="00CA5188" w:rsidP="00CA518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A5188" w:rsidRDefault="00CA5188" w:rsidP="00CA51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188" w:rsidRPr="00321222" w:rsidRDefault="00CA5188" w:rsidP="00CA51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ED1939" w:rsidRDefault="00CA5188" w:rsidP="00ED1939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32122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Про встановлення тарифів на </w:t>
      </w:r>
      <w:r w:rsidR="00ED193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32122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централізоване </w:t>
      </w:r>
    </w:p>
    <w:p w:rsidR="00CA5188" w:rsidRPr="00321222" w:rsidRDefault="00CA5188" w:rsidP="00ED1939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bookmarkStart w:id="0" w:name="_GoBack"/>
      <w:bookmarkEnd w:id="0"/>
      <w:r w:rsidRPr="0032122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водопостачання та</w:t>
      </w:r>
      <w:r w:rsidR="00ED193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32122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централізоване водовідведення</w:t>
      </w:r>
    </w:p>
    <w:p w:rsidR="00CA5188" w:rsidRPr="00321222" w:rsidRDefault="00CA5188" w:rsidP="00CA51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CA5188" w:rsidRPr="00321222" w:rsidRDefault="00CA5188" w:rsidP="00CA5188">
      <w:pPr>
        <w:spacing w:after="0" w:line="240" w:lineRule="auto"/>
        <w:ind w:left="141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Керуючись п. 2 ст. 28 Закону України «Про місцеве самоврядування в Україні», Законом України «Про житлово-комунальні послуги», Постановою Кабінету Міністрів України від 01.06.2011 № 869 «Про забезпечення єдиного підходу до формування тарифів на комунальні послуг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Наказом Міністерства регіонального розвитку, будівництва та житлово-комунального господарства України від 12.09.2018  № 239 «Про затвердження Порядку розгляду органами місцевого самоврядування розрахунків тарифів на теплову енергію, її виробництво, транспортування та постачання, а також розрахунків тарифів на комунальні послуги, поданих для їх встановлення», Наказом Міністерства регіонального розвитку, будівництва та житлово-комунального господарства України від 05.06.2018 № 130 «Про затвердження Порядку інформування споживачів про намір зміни цін/тарифів на комунальні послуги з обґрунтуванням такої необхідності» (зі змінами), розглянувши подані ТзОВ «Енергія-Новий Розділ» розрахунки тарифів на централізоване водопостачання та централізоване водовідведення, виконавчий комітет </w:t>
      </w:r>
      <w:proofErr w:type="spellStart"/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Новороздільської</w:t>
      </w:r>
      <w:proofErr w:type="spellEnd"/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міської ради </w:t>
      </w:r>
    </w:p>
    <w:p w:rsidR="00CA5188" w:rsidRPr="00321222" w:rsidRDefault="00CA5188" w:rsidP="00CA51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5188" w:rsidRPr="00321222" w:rsidRDefault="00CA5188" w:rsidP="00CA51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ВИРІШИВ:</w:t>
      </w:r>
    </w:p>
    <w:p w:rsidR="00CA5188" w:rsidRPr="00321222" w:rsidRDefault="00CA5188" w:rsidP="00CA51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188" w:rsidRPr="00321222" w:rsidRDefault="00CA5188" w:rsidP="00CA5188">
      <w:pPr>
        <w:spacing w:after="0" w:line="240" w:lineRule="auto"/>
        <w:ind w:left="141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Встановити ТзОВ «Енергія-Новий Розділ» тарифи для всіх категорій споживачів згідно з Структурою (додається):</w:t>
      </w:r>
    </w:p>
    <w:p w:rsidR="00CA5188" w:rsidRPr="00321222" w:rsidRDefault="00CA5188" w:rsidP="00CA5188">
      <w:pPr>
        <w:spacing w:after="0" w:line="240" w:lineRule="auto"/>
        <w:ind w:left="141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>-   на централізоване водопостачання:</w:t>
      </w:r>
    </w:p>
    <w:p w:rsidR="00CA5188" w:rsidRPr="00321222" w:rsidRDefault="00CA5188" w:rsidP="00CA5188">
      <w:pPr>
        <w:spacing w:after="0" w:line="240" w:lineRule="auto"/>
        <w:ind w:left="141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2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30,55</w:t>
      </w:r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грн. за 1 </w:t>
      </w:r>
      <w:proofErr w:type="spellStart"/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куб.м</w:t>
      </w:r>
      <w:proofErr w:type="spellEnd"/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>. (без ПДВ)</w:t>
      </w:r>
    </w:p>
    <w:p w:rsidR="00CA5188" w:rsidRPr="00321222" w:rsidRDefault="00CA5188" w:rsidP="00CA5188">
      <w:pPr>
        <w:numPr>
          <w:ilvl w:val="0"/>
          <w:numId w:val="1"/>
        </w:numPr>
        <w:spacing w:after="0" w:line="240" w:lineRule="auto"/>
        <w:ind w:left="141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централізоване водовідведення:</w:t>
      </w:r>
    </w:p>
    <w:p w:rsidR="00CA5188" w:rsidRPr="00321222" w:rsidRDefault="00CA5188" w:rsidP="00CA5188">
      <w:pPr>
        <w:spacing w:after="0" w:line="240" w:lineRule="auto"/>
        <w:ind w:left="141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27,76</w:t>
      </w:r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грн. за 1 куб. м. (без ПДВ). </w:t>
      </w:r>
    </w:p>
    <w:p w:rsidR="00CA5188" w:rsidRPr="00321222" w:rsidRDefault="00CA5188" w:rsidP="00CA5188">
      <w:pPr>
        <w:spacing w:after="0" w:line="240" w:lineRule="auto"/>
        <w:ind w:left="141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>2. Фінансовому управлінню міської ради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т.в.о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начальника Наконечна З.С.</w:t>
      </w:r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передбачити кошти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2026</w:t>
      </w:r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рік на видатки з оплати послуг централізованого водопостачання та водовідведення, спожитих бюджетними установами та закладами, що фінансуються з міського бюджету для подальшого подання </w:t>
      </w:r>
      <w:proofErr w:type="spellStart"/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Новороздільській</w:t>
      </w:r>
      <w:proofErr w:type="spellEnd"/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міській раді.</w:t>
      </w:r>
    </w:p>
    <w:p w:rsidR="00CA5188" w:rsidRPr="00321222" w:rsidRDefault="00CA5188" w:rsidP="00CA5188">
      <w:pPr>
        <w:spacing w:after="0" w:line="240" w:lineRule="auto"/>
        <w:ind w:left="141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Повідомити Управління соціального захисту населення </w:t>
      </w:r>
      <w:proofErr w:type="spellStart"/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Новороздільсьської</w:t>
      </w:r>
      <w:proofErr w:type="spellEnd"/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міської ради та відділ обслуговування громадян № 17 (сервісний центр) Управління обслуговування громадян ГУПФУ у Львівській області про </w:t>
      </w:r>
      <w:r w:rsidRPr="0032122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встановлення тарифів на централізоване  водопостачання та централізоване водовідведення.</w:t>
      </w:r>
    </w:p>
    <w:p w:rsidR="00CA5188" w:rsidRPr="00321222" w:rsidRDefault="00CA5188" w:rsidP="00CA5188">
      <w:pPr>
        <w:spacing w:after="0" w:line="240" w:lineRule="auto"/>
        <w:ind w:left="141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Організаціям та установам, що проводять нарахування платежів населенню за житлово-комунальні послуги, нарахування субсидій та компенсацій для відшкодування витрат на оплату житлово-комунальних послуг забезпечити своєчасне перерахування субсидій та пільг.</w:t>
      </w:r>
    </w:p>
    <w:p w:rsidR="00CA5188" w:rsidRPr="00DA6F13" w:rsidRDefault="00CA5188" w:rsidP="00CA5188">
      <w:pPr>
        <w:spacing w:after="0" w:line="240" w:lineRule="auto"/>
        <w:ind w:left="141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Тарифи встановлюються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2026</w:t>
      </w:r>
      <w:r w:rsidRPr="00DA6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рік і вступають в дію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 01.01.2026 року.</w:t>
      </w:r>
    </w:p>
    <w:p w:rsidR="00CA5188" w:rsidRPr="00321222" w:rsidRDefault="00CA5188" w:rsidP="00CA5188">
      <w:pPr>
        <w:spacing w:after="0" w:line="240" w:lineRule="auto"/>
        <w:ind w:left="141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>. ТзОВ «Енергія-Новий Розділ» у строк, що не перевищує 15 днів з дати прийняття рішення, повідомити у встановленому порядку споживачів про прийняте рішення.</w:t>
      </w:r>
    </w:p>
    <w:p w:rsidR="00CA5188" w:rsidRPr="00321222" w:rsidRDefault="00CA5188" w:rsidP="00CA5188">
      <w:pPr>
        <w:spacing w:after="0" w:line="240" w:lineRule="auto"/>
        <w:ind w:left="141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Дане рішення оприлюднити в місцевих засобах масової інформації.  </w:t>
      </w:r>
    </w:p>
    <w:p w:rsidR="00CA5188" w:rsidRPr="00321222" w:rsidRDefault="00CA5188" w:rsidP="00CA5188">
      <w:pPr>
        <w:spacing w:after="0" w:line="240" w:lineRule="auto"/>
        <w:ind w:left="141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>.  Контроль за виконанням рішення покласти на міського голову Яценко Я.В.</w:t>
      </w:r>
    </w:p>
    <w:p w:rsidR="00CA5188" w:rsidRPr="00321222" w:rsidRDefault="00CA5188" w:rsidP="00CA51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188" w:rsidRPr="00321222" w:rsidRDefault="00CA5188" w:rsidP="00CA51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188" w:rsidRPr="00321222" w:rsidRDefault="00CA5188" w:rsidP="00CA51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222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МІСЬКИЙ ГОЛОВА                                                                    Ярина ЯЦЕНКО</w:t>
      </w:r>
    </w:p>
    <w:p w:rsidR="007274C3" w:rsidRPr="00321222" w:rsidRDefault="007274C3" w:rsidP="00CA51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4C3" w:rsidRPr="00A1490E" w:rsidRDefault="007274C3" w:rsidP="00CA51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4C3" w:rsidRDefault="007274C3" w:rsidP="00CA5188">
      <w:pPr>
        <w:autoSpaceDE w:val="0"/>
        <w:spacing w:after="0" w:line="240" w:lineRule="auto"/>
        <w:ind w:left="1418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CA5188" w:rsidRDefault="00CA5188" w:rsidP="00CA5188">
      <w:pPr>
        <w:autoSpaceDE w:val="0"/>
        <w:spacing w:after="0" w:line="240" w:lineRule="auto"/>
        <w:ind w:left="1418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CA5188" w:rsidRDefault="00CA5188" w:rsidP="00CA5188">
      <w:pPr>
        <w:autoSpaceDE w:val="0"/>
        <w:spacing w:after="0" w:line="240" w:lineRule="auto"/>
        <w:ind w:left="1418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CA5188" w:rsidRDefault="00CA5188" w:rsidP="00CA5188">
      <w:pPr>
        <w:autoSpaceDE w:val="0"/>
        <w:spacing w:after="0" w:line="240" w:lineRule="auto"/>
        <w:ind w:left="1418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Додаток</w:t>
      </w:r>
    </w:p>
    <w:p w:rsidR="00CA5188" w:rsidRDefault="00CA5188" w:rsidP="00CA5188">
      <w:pPr>
        <w:autoSpaceDE w:val="0"/>
        <w:spacing w:after="0" w:line="240" w:lineRule="auto"/>
        <w:ind w:left="1418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>до рішення виконкому</w:t>
      </w:r>
    </w:p>
    <w:p w:rsidR="00CA5188" w:rsidRDefault="00CA5188" w:rsidP="00CA5188">
      <w:pPr>
        <w:autoSpaceDE w:val="0"/>
        <w:spacing w:after="0" w:line="240" w:lineRule="auto"/>
        <w:ind w:left="1418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№__від 22.12.25р.</w:t>
      </w:r>
    </w:p>
    <w:p w:rsidR="00CA5188" w:rsidRDefault="00CA5188" w:rsidP="007274C3">
      <w:pPr>
        <w:autoSpaceDE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8317797" cy="6517606"/>
            <wp:effectExtent l="0" t="895350" r="0" b="874395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94134" cy="657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188" w:rsidRPr="00A1490E" w:rsidRDefault="00CA5188" w:rsidP="00CA5188">
      <w:pPr>
        <w:autoSpaceDE w:val="0"/>
        <w:spacing w:after="0" w:line="240" w:lineRule="auto"/>
        <w:ind w:left="1418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Керуючий справами виконавчого комітету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ab/>
        <w:t>Анатолій МЕЛЬНІКОВ</w:t>
      </w:r>
    </w:p>
    <w:sectPr w:rsidR="00CA5188" w:rsidRPr="00A1490E" w:rsidSect="00CA5188">
      <w:pgSz w:w="11906" w:h="16838"/>
      <w:pgMar w:top="850" w:right="566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011547"/>
    <w:multiLevelType w:val="hybridMultilevel"/>
    <w:tmpl w:val="8996A57C"/>
    <w:lvl w:ilvl="0" w:tplc="13983194">
      <w:start w:val="1"/>
      <w:numFmt w:val="bullet"/>
      <w:lvlText w:val="-"/>
      <w:lvlJc w:val="left"/>
      <w:pPr>
        <w:ind w:left="495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Times New Roman" w:hint="default"/>
      </w:rPr>
    </w:lvl>
    <w:lvl w:ilvl="2" w:tplc="04220005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Times New Roman" w:hint="default"/>
      </w:rPr>
    </w:lvl>
    <w:lvl w:ilvl="5" w:tplc="04220005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Times New Roman" w:hint="default"/>
      </w:rPr>
    </w:lvl>
    <w:lvl w:ilvl="8" w:tplc="04220005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274C3"/>
    <w:rsid w:val="003B5031"/>
    <w:rsid w:val="00490B81"/>
    <w:rsid w:val="007274C3"/>
    <w:rsid w:val="008B422A"/>
    <w:rsid w:val="009F3BE7"/>
    <w:rsid w:val="00CA5188"/>
    <w:rsid w:val="00D11292"/>
    <w:rsid w:val="00D1498B"/>
    <w:rsid w:val="00E44B35"/>
    <w:rsid w:val="00ED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ED80A2-F0E9-4E2D-BF85-764287B54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27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1886</Words>
  <Characters>1076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Anatoliy</dc:creator>
  <cp:keywords/>
  <dc:description/>
  <cp:lastModifiedBy>Anatoliy</cp:lastModifiedBy>
  <cp:revision>11</cp:revision>
  <cp:lastPrinted>2025-10-10T08:36:00Z</cp:lastPrinted>
  <dcterms:created xsi:type="dcterms:W3CDTF">2023-06-27T13:35:00Z</dcterms:created>
  <dcterms:modified xsi:type="dcterms:W3CDTF">2025-12-22T08:35:00Z</dcterms:modified>
</cp:coreProperties>
</file>