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B5" w:rsidRPr="008066C4" w:rsidRDefault="00D71EB5" w:rsidP="00D71EB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ПРОЕКТ РІШЕННЯ  №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2573</w:t>
      </w:r>
    </w:p>
    <w:p w:rsidR="00D71EB5" w:rsidRPr="008066C4" w:rsidRDefault="00D71EB5" w:rsidP="00D71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автор: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Гладьо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Г.Я.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D71EB5" w:rsidRDefault="00D71EB5" w:rsidP="00D71EB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:rsidR="00D71EB5" w:rsidRPr="008066C4" w:rsidRDefault="00D71EB5" w:rsidP="00D71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>
            <wp:extent cx="1133475" cy="590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EB5" w:rsidRPr="008066C4" w:rsidRDefault="00D71EB5" w:rsidP="00D71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НОВОРОЗДІЛЬСЬКА  МІСЬКА  РАДА</w:t>
      </w:r>
    </w:p>
    <w:p w:rsidR="00D71EB5" w:rsidRPr="008066C4" w:rsidRDefault="00D71EB5" w:rsidP="00D71EB5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 ОБЛАСТІ</w:t>
      </w:r>
    </w:p>
    <w:p w:rsidR="00D71EB5" w:rsidRPr="008066C4" w:rsidRDefault="00D71EB5" w:rsidP="00D71EB5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>___ сесія  ___  демократичного скликання</w:t>
      </w:r>
    </w:p>
    <w:p w:rsidR="00D71EB5" w:rsidRPr="008066C4" w:rsidRDefault="00D71EB5" w:rsidP="00D71EB5">
      <w:pPr>
        <w:spacing w:after="0" w:line="216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EB5" w:rsidRPr="008066C4" w:rsidRDefault="00D71EB5" w:rsidP="00D71EB5">
      <w:pPr>
        <w:spacing w:after="0" w:line="216" w:lineRule="auto"/>
        <w:ind w:left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____.____.202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року</w:t>
      </w:r>
    </w:p>
    <w:p w:rsidR="00D71EB5" w:rsidRDefault="00D71EB5" w:rsidP="00D71EB5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м. </w:t>
      </w:r>
      <w:proofErr w:type="spellStart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Новий</w:t>
      </w:r>
      <w:proofErr w:type="spellEnd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Розділ</w:t>
      </w:r>
      <w:proofErr w:type="spellEnd"/>
    </w:p>
    <w:p w:rsidR="00D71EB5" w:rsidRDefault="00D71EB5" w:rsidP="00D71EB5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71EB5" w:rsidRPr="00676411" w:rsidRDefault="00D71EB5" w:rsidP="00D71EB5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Про затвердження рішення Комісії з розгляду питань </w:t>
      </w:r>
    </w:p>
    <w:p w:rsidR="00D71EB5" w:rsidRPr="00676411" w:rsidRDefault="00D71EB5" w:rsidP="00D71EB5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щодо надання допомоги для вирішення житлового </w:t>
      </w:r>
    </w:p>
    <w:p w:rsidR="00D71EB5" w:rsidRPr="00676411" w:rsidRDefault="00D71EB5" w:rsidP="00D71EB5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питання окремим категоріям внутрішньо переміщених </w:t>
      </w:r>
    </w:p>
    <w:p w:rsidR="00D71EB5" w:rsidRDefault="00D71EB5" w:rsidP="00D71EB5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осіб, що проживали на тимчасово окупованій території </w:t>
      </w:r>
    </w:p>
    <w:p w:rsidR="00D71EB5" w:rsidRDefault="00D71EB5" w:rsidP="00D71EB5">
      <w:pPr>
        <w:spacing w:after="0" w:line="240" w:lineRule="auto"/>
        <w:ind w:left="426"/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за заявою </w:t>
      </w:r>
      <w:r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ЗВПО-02.12.2025-9477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D71EB5" w:rsidRDefault="00D71EB5" w:rsidP="00D71EB5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D71EB5" w:rsidRPr="008565F2" w:rsidRDefault="00D71EB5" w:rsidP="00D71EB5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Розглянувши рішення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омісії з розгляду питань щодо надання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допомоги для вирішення житлового питання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окремим категоріям внутрішньо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ереміщених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осіб, що проживали на тимчасово окупованій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території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30.12.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2025р., враховуючи Протокол даної Комісії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-25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30.12.2025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р.,</w:t>
      </w:r>
      <w:r w:rsidRPr="00D5714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рішення виконавчого комітету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 № 453 від 20.11.2025р. «Про організацію розгляду</w:t>
      </w:r>
      <w:r w:rsidRPr="006547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території»,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відповідно до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Pr="00D7256E">
        <w:rPr>
          <w:rFonts w:ascii="Times New Roman" w:eastAsia="MS Mincho" w:hAnsi="Times New Roman" w:cs="Times New Roman"/>
          <w:sz w:val="28"/>
          <w:szCs w:val="28"/>
          <w:lang w:eastAsia="ru-RU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затвердженого постановою Кабінету Міністрів України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22.09.2025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1176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, на підставі ст.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25,26,73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ЗУ «Про місцеве самоврядування в Україні», </w:t>
      </w:r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____ сесія VIIІ демократичного скликання </w:t>
      </w:r>
      <w:proofErr w:type="spellStart"/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</w:t>
      </w:r>
    </w:p>
    <w:p w:rsidR="00D71EB5" w:rsidRPr="00F94BE1" w:rsidRDefault="00D71EB5" w:rsidP="00D71EB5">
      <w:pPr>
        <w:spacing w:after="0" w:line="240" w:lineRule="auto"/>
        <w:ind w:left="426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71EB5" w:rsidRDefault="00D71EB5" w:rsidP="00D71EB5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И Р І Ш 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Л А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</w:p>
    <w:p w:rsidR="00D71EB5" w:rsidRPr="00F94BE1" w:rsidRDefault="00D71EB5" w:rsidP="00D71EB5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71EB5" w:rsidRPr="00F94BE1" w:rsidRDefault="00D71EB5" w:rsidP="00D71EB5">
      <w:pPr>
        <w:spacing w:after="0" w:line="240" w:lineRule="auto"/>
        <w:ind w:left="426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94BE1">
        <w:rPr>
          <w:rFonts w:ascii="Calibri Light" w:eastAsia="Times New Roman" w:hAnsi="Calibri Light" w:cs="Times New Roman"/>
          <w:b/>
          <w:bCs/>
          <w:i/>
          <w:iCs/>
          <w:color w:val="1C1C1C"/>
          <w:w w:val="95"/>
          <w:sz w:val="28"/>
          <w:szCs w:val="28"/>
        </w:rPr>
        <w:tab/>
      </w:r>
      <w:r w:rsidRPr="00F94BE1">
        <w:rPr>
          <w:rFonts w:ascii="Calibri Light" w:eastAsia="Times New Roman" w:hAnsi="Calibri Light" w:cs="Times New Roman"/>
          <w:b/>
          <w:bCs/>
          <w:i/>
          <w:iCs/>
          <w:color w:val="1C1C1C"/>
          <w:w w:val="95"/>
          <w:sz w:val="28"/>
          <w:szCs w:val="28"/>
        </w:rPr>
        <w:tab/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1. Затвердити рішення Комісії з розгляду питань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щодо надання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допомоги для вирішення житлового питання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окремим категоріям внутрішньо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ереміщених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осіб, що проживали на тимчасово окупованій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території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3 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30.12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>.2025р.</w:t>
      </w:r>
      <w:r w:rsidRPr="002555E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2555EE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 заявою ЗВПО-02.12.2025-9477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.</w:t>
      </w:r>
      <w:r w:rsidRPr="002555EE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F94BE1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  <w:r w:rsidRPr="00F94BE1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</w:p>
    <w:p w:rsidR="00D71EB5" w:rsidRPr="00F94BE1" w:rsidRDefault="00D71EB5" w:rsidP="00D71EB5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Контроль за виконанням  рішення покласти 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постійну комісію з гуманітарних питань (голова Мартиненко Р.М.)</w:t>
      </w:r>
    </w:p>
    <w:p w:rsidR="00D71EB5" w:rsidRPr="00F94BE1" w:rsidRDefault="00D71EB5" w:rsidP="00D71EB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71EB5" w:rsidRDefault="00D71EB5" w:rsidP="00D71EB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МІСЬКИЙ ГОЛОВА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Ярина ЯЦЕНКО</w:t>
      </w:r>
    </w:p>
    <w:p w:rsidR="00D71EB5" w:rsidRPr="00231746" w:rsidRDefault="00D71EB5" w:rsidP="00D71EB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1EB5" w:rsidRPr="00231746" w:rsidRDefault="00D71EB5" w:rsidP="00D71EB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1EB5" w:rsidRPr="001D5956" w:rsidRDefault="00D71EB5" w:rsidP="00D71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1EB5" w:rsidRPr="00F94BE1" w:rsidRDefault="00D71EB5" w:rsidP="00D71EB5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ДОДАТОК  </w:t>
      </w:r>
    </w:p>
    <w:p w:rsidR="00D71EB5" w:rsidRPr="00F94BE1" w:rsidRDefault="00D71EB5" w:rsidP="00D71EB5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 рішення </w:t>
      </w: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сесії</w:t>
      </w: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   </w:t>
      </w:r>
    </w:p>
    <w:p w:rsidR="00D71EB5" w:rsidRDefault="00D71EB5" w:rsidP="00D71EB5">
      <w:pPr>
        <w:autoSpaceDE w:val="0"/>
        <w:autoSpaceDN w:val="0"/>
        <w:adjustRightInd w:val="0"/>
        <w:spacing w:after="0" w:line="240" w:lineRule="auto"/>
        <w:ind w:left="4820" w:firstLine="85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№_______    від ________________2025 року</w:t>
      </w:r>
    </w:p>
    <w:p w:rsidR="00D71EB5" w:rsidRDefault="00D71EB5" w:rsidP="00D71EB5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71EB5" w:rsidRPr="00B85FA6" w:rsidRDefault="00D71EB5" w:rsidP="00D71EB5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71EB5" w:rsidRDefault="00D71EB5" w:rsidP="00D71EB5">
      <w:pPr>
        <w:widowControl w:val="0"/>
        <w:autoSpaceDE w:val="0"/>
        <w:autoSpaceDN w:val="0"/>
        <w:spacing w:before="59" w:after="0" w:line="317" w:lineRule="exact"/>
        <w:ind w:left="3828" w:right="4147"/>
        <w:jc w:val="center"/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  <w:t>РІШЕННЯ</w:t>
      </w:r>
    </w:p>
    <w:p w:rsidR="00D71EB5" w:rsidRPr="00B85FA6" w:rsidRDefault="00D71EB5" w:rsidP="00D71EB5">
      <w:pPr>
        <w:widowControl w:val="0"/>
        <w:autoSpaceDE w:val="0"/>
        <w:autoSpaceDN w:val="0"/>
        <w:spacing w:before="59" w:after="0" w:line="317" w:lineRule="exact"/>
        <w:ind w:left="3828" w:right="4147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p w:rsidR="00D71EB5" w:rsidRPr="00B85FA6" w:rsidRDefault="00D71EB5" w:rsidP="00D71EB5">
      <w:pPr>
        <w:widowControl w:val="0"/>
        <w:shd w:val="clear" w:color="auto" w:fill="FFFFFF"/>
        <w:autoSpaceDE w:val="0"/>
        <w:autoSpaceDN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0">
        <w:rPr>
          <w:rFonts w:ascii="Times New Roman" w:hAnsi="Times New Roman" w:cs="Times New Roman"/>
          <w:sz w:val="28"/>
          <w:szCs w:val="28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D71EB5" w:rsidRPr="00B85FA6" w:rsidRDefault="00D71EB5" w:rsidP="00D71EB5">
      <w:pPr>
        <w:widowControl w:val="0"/>
        <w:shd w:val="clear" w:color="auto" w:fill="FFFFFF"/>
        <w:autoSpaceDE w:val="0"/>
        <w:autoSpaceDN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71EB5" w:rsidRDefault="00D71EB5" w:rsidP="00D71EB5">
      <w:pPr>
        <w:widowControl w:val="0"/>
        <w:autoSpaceDE w:val="0"/>
        <w:autoSpaceDN w:val="0"/>
        <w:spacing w:after="0" w:line="240" w:lineRule="auto"/>
        <w:ind w:left="284" w:right="79"/>
        <w:rPr>
          <w:rFonts w:ascii="Times New Roman" w:eastAsia="Times New Roman" w:hAnsi="Times New Roman" w:cs="Times New Roman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30.12.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2025р.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</w:t>
      </w:r>
      <w:r w:rsidRPr="00B85FA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E7FFA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D71EB5" w:rsidRDefault="00D71EB5" w:rsidP="00D71EB5">
      <w:pPr>
        <w:widowControl w:val="0"/>
        <w:autoSpaceDE w:val="0"/>
        <w:autoSpaceDN w:val="0"/>
        <w:spacing w:after="0" w:line="240" w:lineRule="auto"/>
        <w:ind w:left="284" w:right="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1EB5" w:rsidRPr="00B85FA6" w:rsidRDefault="00D71EB5" w:rsidP="00D71EB5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</w:p>
    <w:p w:rsidR="00D71EB5" w:rsidRDefault="00D71EB5" w:rsidP="00D71EB5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Стрийського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району Львівської області</w:t>
      </w:r>
    </w:p>
    <w:p w:rsidR="00D71EB5" w:rsidRPr="00B85FA6" w:rsidRDefault="00D71EB5" w:rsidP="00D71EB5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1EB5" w:rsidRPr="00B85FA6" w:rsidRDefault="00D71EB5" w:rsidP="00D71EB5">
      <w:pPr>
        <w:widowControl w:val="0"/>
        <w:autoSpaceDE w:val="0"/>
        <w:autoSpaceDN w:val="0"/>
        <w:spacing w:before="1" w:after="0" w:line="235" w:lineRule="auto"/>
        <w:ind w:left="567" w:firstLine="68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Дата подання та номер заяви про</w:t>
      </w:r>
      <w:r w:rsidRPr="0033102E">
        <w:rPr>
          <w:rFonts w:ascii="Times New Roman" w:hAnsi="Times New Roman" w:cs="Times New Roman"/>
          <w:sz w:val="28"/>
          <w:szCs w:val="28"/>
        </w:rPr>
        <w:t xml:space="preserve"> </w:t>
      </w:r>
      <w:r w:rsidRPr="00D44BC0">
        <w:rPr>
          <w:rFonts w:ascii="Times New Roman" w:hAnsi="Times New Roman" w:cs="Times New Roman"/>
          <w:sz w:val="28"/>
          <w:szCs w:val="28"/>
        </w:rPr>
        <w:t>надання допомоги для вирішення житлового питання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:</w:t>
      </w:r>
      <w:r w:rsidRPr="0033102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ЗВПО-02.12.2025-9477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F4CD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8F4CD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02.12.</w:t>
      </w:r>
      <w:r w:rsidRPr="008F4CD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2025</w:t>
      </w:r>
      <w:r w:rsidRPr="008F4CD7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70204D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D71EB5" w:rsidRPr="001E7FFA" w:rsidRDefault="00D71EB5" w:rsidP="00D71EB5">
      <w:pPr>
        <w:widowControl w:val="0"/>
        <w:autoSpaceDE w:val="0"/>
        <w:autoSpaceDN w:val="0"/>
        <w:spacing w:after="0" w:line="316" w:lineRule="exact"/>
        <w:ind w:left="567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 Заявник</w:t>
      </w:r>
      <w:r w:rsidRPr="001E7FFA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:</w:t>
      </w:r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Дуран</w:t>
      </w:r>
      <w:proofErr w:type="spellEnd"/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Олександр </w:t>
      </w:r>
      <w:proofErr w:type="spellStart"/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Григор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ій</w:t>
      </w:r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ович</w:t>
      </w:r>
      <w:proofErr w:type="spellEnd"/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D71EB5" w:rsidRPr="001E7FFA" w:rsidRDefault="00D71EB5" w:rsidP="00D71EB5">
      <w:pPr>
        <w:widowControl w:val="0"/>
        <w:autoSpaceDE w:val="0"/>
        <w:autoSpaceDN w:val="0"/>
        <w:spacing w:after="0" w:line="316" w:lineRule="exact"/>
        <w:ind w:left="567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D71EB5" w:rsidRPr="00B85FA6" w:rsidRDefault="00D71EB5" w:rsidP="00D71EB5">
      <w:pPr>
        <w:widowControl w:val="0"/>
        <w:autoSpaceDE w:val="0"/>
        <w:autoSpaceDN w:val="0"/>
        <w:spacing w:after="0" w:line="315" w:lineRule="exact"/>
        <w:ind w:left="56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Комісія прийняла рішення:</w:t>
      </w:r>
    </w:p>
    <w:p w:rsidR="00D71EB5" w:rsidRPr="00B85FA6" w:rsidRDefault="00D71EB5" w:rsidP="00D71EB5">
      <w:pPr>
        <w:widowControl w:val="0"/>
        <w:autoSpaceDE w:val="0"/>
        <w:autoSpaceDN w:val="0"/>
        <w:spacing w:after="0" w:line="316" w:lineRule="exact"/>
        <w:ind w:left="426" w:firstLine="283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ab/>
        <w:t>1.</w:t>
      </w:r>
      <w:r w:rsidRPr="00B85FA6">
        <w:rPr>
          <w:rFonts w:ascii="Times New Roman" w:eastAsia="Times New Roman" w:hAnsi="Times New Roman" w:cs="Times New Roman"/>
          <w:color w:val="1C1C1C"/>
          <w:w w:val="95"/>
          <w:sz w:val="28"/>
          <w:szCs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Надати</w:t>
      </w:r>
      <w:r w:rsidRPr="00B85FA6"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допомогу для вирішення житлового питання</w:t>
      </w:r>
      <w:r w:rsidRPr="00B85FA6"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Дуран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у</w:t>
      </w:r>
      <w:proofErr w:type="spellEnd"/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Олександр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у</w:t>
      </w:r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Григор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ій</w:t>
      </w:r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ович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у</w:t>
      </w:r>
      <w:proofErr w:type="spellEnd"/>
      <w:r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 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(</w:t>
      </w:r>
      <w:r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ЗВПО-02.12.2025-9477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D595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1D5956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02.12.</w:t>
      </w:r>
      <w:r w:rsidRPr="001D5956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2025</w:t>
      </w:r>
      <w:r w:rsidRPr="001D595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.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) 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у розмірі 2000000.0 (два м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і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йо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грн</w:t>
      </w:r>
      <w:proofErr w:type="spellEnd"/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відповідно до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у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засідання</w:t>
      </w:r>
      <w:r w:rsidRPr="005E7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  №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1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-25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30.12.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2025р.</w:t>
      </w:r>
    </w:p>
    <w:p w:rsidR="00D71EB5" w:rsidRPr="00B85FA6" w:rsidRDefault="00D71EB5" w:rsidP="00D71EB5">
      <w:pPr>
        <w:widowControl w:val="0"/>
        <w:shd w:val="clear" w:color="auto" w:fill="FFFFFF"/>
        <w:autoSpaceDE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1F1F1F"/>
          <w:sz w:val="28"/>
        </w:rPr>
      </w:pPr>
      <w:r w:rsidRPr="00B85FA6">
        <w:rPr>
          <w:rFonts w:ascii="Times New Roman" w:eastAsia="Times New Roman" w:hAnsi="Times New Roman" w:cs="Times New Roman"/>
          <w:color w:val="161616"/>
          <w:sz w:val="28"/>
        </w:rPr>
        <w:tab/>
        <w:t xml:space="preserve">2. Відповідно </w:t>
      </w:r>
      <w:r w:rsidRPr="00B85FA6">
        <w:rPr>
          <w:rFonts w:ascii="Times New Roman" w:eastAsia="Times New Roman" w:hAnsi="Times New Roman" w:cs="Times New Roman"/>
          <w:color w:val="282828"/>
          <w:sz w:val="28"/>
        </w:rPr>
        <w:t xml:space="preserve">до 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 xml:space="preserve">Протоколу № </w:t>
      </w:r>
      <w:r>
        <w:rPr>
          <w:rFonts w:ascii="Times New Roman" w:eastAsia="Times New Roman" w:hAnsi="Times New Roman" w:cs="Times New Roman"/>
          <w:color w:val="232323"/>
          <w:sz w:val="28"/>
        </w:rPr>
        <w:t>1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>-25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 xml:space="preserve">від </w:t>
      </w:r>
      <w:r>
        <w:rPr>
          <w:rFonts w:ascii="Times New Roman" w:eastAsia="Times New Roman" w:hAnsi="Times New Roman" w:cs="Times New Roman"/>
          <w:color w:val="131313"/>
          <w:sz w:val="28"/>
        </w:rPr>
        <w:t>30.12.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>2025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р. </w:t>
      </w:r>
      <w:r>
        <w:rPr>
          <w:rFonts w:ascii="Times New Roman" w:eastAsia="Times New Roman" w:hAnsi="Times New Roman" w:cs="Times New Roman"/>
          <w:color w:val="262626"/>
          <w:sz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1D1D1D"/>
          <w:sz w:val="28"/>
        </w:rPr>
        <w:t>:</w:t>
      </w:r>
    </w:p>
    <w:p w:rsidR="00D71EB5" w:rsidRPr="00B85FA6" w:rsidRDefault="00D71EB5" w:rsidP="00D71EB5">
      <w:pPr>
        <w:widowControl w:val="0"/>
        <w:tabs>
          <w:tab w:val="left" w:pos="1134"/>
        </w:tabs>
        <w:autoSpaceDE w:val="0"/>
        <w:autoSpaceDN w:val="0"/>
        <w:spacing w:after="0" w:line="311" w:lineRule="exact"/>
        <w:ind w:left="567" w:right="1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  <w:r>
        <w:rPr>
          <w:rFonts w:ascii="Times New Roman" w:eastAsia="Times New Roman" w:hAnsi="Times New Roman" w:cs="Times New Roman"/>
          <w:color w:val="1C1C1C"/>
          <w:w w:val="95"/>
          <w:sz w:val="28"/>
        </w:rPr>
        <w:t xml:space="preserve"> 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2.1. Гілко Н.І. занести до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відповідно до заяви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ЗВПО-02.12.2025-9477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1D5956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1D5956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02.12.</w:t>
      </w:r>
      <w:r w:rsidRPr="001D5956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2025</w:t>
      </w:r>
      <w:r w:rsidRPr="001D595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 відомості про прийняте рішення та його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скан-копію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D71EB5" w:rsidRDefault="00D71EB5" w:rsidP="00D71EB5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2.2.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Гладьо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Г.Я.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дати дане рішення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 розгляд сесії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міської ради для його затвердження.</w:t>
      </w:r>
    </w:p>
    <w:p w:rsidR="00D71EB5" w:rsidRDefault="00D71EB5" w:rsidP="00D71EB5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71EB5" w:rsidRDefault="00D71EB5" w:rsidP="00D71EB5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71EB5" w:rsidRPr="00231746" w:rsidRDefault="00D71EB5" w:rsidP="00D71EB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1EB5" w:rsidRPr="00231746" w:rsidRDefault="00D71EB5" w:rsidP="00D71EB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1EB5" w:rsidRPr="00231746" w:rsidRDefault="00D71EB5" w:rsidP="00D71EB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1EB5" w:rsidRPr="00231746" w:rsidRDefault="00D71EB5" w:rsidP="00D71EB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7C74" w:rsidRPr="00D71EB5" w:rsidRDefault="000D7C74">
      <w:pPr>
        <w:rPr>
          <w:lang w:val="ru-RU"/>
        </w:rPr>
      </w:pPr>
    </w:p>
    <w:sectPr w:rsidR="000D7C74" w:rsidRPr="00D71EB5" w:rsidSect="000D7C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71EB5"/>
    <w:rsid w:val="000D7C74"/>
    <w:rsid w:val="00D7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2702</Words>
  <Characters>1541</Characters>
  <Application>Microsoft Office Word</Application>
  <DocSecurity>0</DocSecurity>
  <Lines>12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2025-12-30T14:40:00Z</dcterms:created>
  <dcterms:modified xsi:type="dcterms:W3CDTF">2025-12-30T14:40:00Z</dcterms:modified>
</cp:coreProperties>
</file>