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06A" w:rsidRDefault="00DA306A" w:rsidP="00DA306A">
      <w:pPr>
        <w:jc w:val="center"/>
        <w:rPr>
          <w:rFonts w:eastAsia="Calibri"/>
        </w:rPr>
      </w:pPr>
      <w:r>
        <w:rPr>
          <w:rFonts w:ascii="Calibri" w:eastAsia="Calibri" w:hAnsi="Calibri"/>
          <w:noProof/>
          <w:lang w:val="uk-UA" w:eastAsia="uk-UA"/>
        </w:rPr>
        <w:drawing>
          <wp:inline distT="0" distB="0" distL="0" distR="0">
            <wp:extent cx="1143000" cy="601980"/>
            <wp:effectExtent l="19050" t="0" r="0" b="0"/>
            <wp:docPr id="1"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5" cstate="print"/>
                    <a:srcRect/>
                    <a:stretch>
                      <a:fillRect/>
                    </a:stretch>
                  </pic:blipFill>
                  <pic:spPr bwMode="auto">
                    <a:xfrm>
                      <a:off x="0" y="0"/>
                      <a:ext cx="1143000" cy="601980"/>
                    </a:xfrm>
                    <a:prstGeom prst="rect">
                      <a:avLst/>
                    </a:prstGeom>
                    <a:noFill/>
                    <a:ln w="9525">
                      <a:noFill/>
                      <a:miter lim="800000"/>
                      <a:headEnd/>
                      <a:tailEnd/>
                    </a:ln>
                  </pic:spPr>
                </pic:pic>
              </a:graphicData>
            </a:graphic>
          </wp:inline>
        </w:drawing>
      </w:r>
    </w:p>
    <w:p w:rsidR="00DA306A" w:rsidRDefault="00DA306A" w:rsidP="00DA306A">
      <w:pPr>
        <w:jc w:val="center"/>
        <w:rPr>
          <w:rFonts w:eastAsia="Calibri"/>
          <w:b/>
          <w:sz w:val="28"/>
          <w:szCs w:val="28"/>
        </w:rPr>
      </w:pPr>
      <w:r>
        <w:rPr>
          <w:rFonts w:eastAsia="Calibri"/>
          <w:b/>
          <w:sz w:val="28"/>
          <w:szCs w:val="28"/>
        </w:rPr>
        <w:t>НОВОРОЗДІЛЬСЬКА МІСЬКА РАДА</w:t>
      </w:r>
    </w:p>
    <w:p w:rsidR="00DA306A" w:rsidRDefault="00DA306A" w:rsidP="00DA306A">
      <w:pPr>
        <w:jc w:val="center"/>
        <w:rPr>
          <w:rFonts w:eastAsia="Calibri"/>
          <w:b/>
          <w:sz w:val="28"/>
          <w:szCs w:val="28"/>
        </w:rPr>
      </w:pPr>
      <w:r>
        <w:rPr>
          <w:rFonts w:eastAsia="Calibri"/>
          <w:b/>
          <w:sz w:val="28"/>
          <w:szCs w:val="28"/>
        </w:rPr>
        <w:t>ЛЬВІВСЬКА ОБЛАСТЬ</w:t>
      </w:r>
      <w:r>
        <w:rPr>
          <w:rFonts w:eastAsia="Calibri"/>
          <w:b/>
        </w:rPr>
        <w:t xml:space="preserve">                                                                                                   </w:t>
      </w:r>
    </w:p>
    <w:p w:rsidR="00DA306A" w:rsidRDefault="00DA306A" w:rsidP="00DA306A">
      <w:pPr>
        <w:jc w:val="center"/>
        <w:rPr>
          <w:rFonts w:eastAsia="Calibri"/>
          <w:b/>
          <w:sz w:val="32"/>
          <w:szCs w:val="32"/>
        </w:rPr>
      </w:pPr>
      <w:r>
        <w:rPr>
          <w:rFonts w:eastAsia="Calibri"/>
          <w:b/>
          <w:sz w:val="32"/>
          <w:szCs w:val="32"/>
        </w:rPr>
        <w:t xml:space="preserve">Р І Ш Е Н </w:t>
      </w:r>
      <w:proofErr w:type="gramStart"/>
      <w:r>
        <w:rPr>
          <w:rFonts w:eastAsia="Calibri"/>
          <w:b/>
          <w:sz w:val="32"/>
          <w:szCs w:val="32"/>
        </w:rPr>
        <w:t>Н</w:t>
      </w:r>
      <w:proofErr w:type="gramEnd"/>
      <w:r>
        <w:rPr>
          <w:rFonts w:eastAsia="Calibri"/>
          <w:b/>
          <w:sz w:val="32"/>
          <w:szCs w:val="32"/>
        </w:rPr>
        <w:t xml:space="preserve"> Я</w:t>
      </w:r>
    </w:p>
    <w:p w:rsidR="00DA306A" w:rsidRDefault="00DA306A" w:rsidP="00DA306A">
      <w:pPr>
        <w:jc w:val="center"/>
        <w:rPr>
          <w:rFonts w:ascii="Centaur" w:eastAsia="Calibri" w:hAnsi="Centaur"/>
        </w:rPr>
      </w:pPr>
      <w:r>
        <w:rPr>
          <w:rFonts w:eastAsia="Calibri"/>
          <w:b/>
          <w:sz w:val="28"/>
          <w:szCs w:val="28"/>
        </w:rPr>
        <w:t>L</w:t>
      </w:r>
      <w:proofErr w:type="gramStart"/>
      <w:r>
        <w:rPr>
          <w:rFonts w:eastAsia="Calibri"/>
          <w:b/>
          <w:sz w:val="28"/>
          <w:szCs w:val="28"/>
        </w:rPr>
        <w:t>Х</w:t>
      </w:r>
      <w:proofErr w:type="gramEnd"/>
      <w:r>
        <w:rPr>
          <w:rFonts w:eastAsia="Calibri"/>
          <w:b/>
          <w:sz w:val="28"/>
          <w:szCs w:val="28"/>
          <w:lang w:val="en-US"/>
        </w:rPr>
        <w:t>XII</w:t>
      </w:r>
      <w:r>
        <w:rPr>
          <w:rFonts w:eastAsia="Calibri"/>
          <w:b/>
          <w:sz w:val="28"/>
          <w:szCs w:val="28"/>
        </w:rPr>
        <w:t xml:space="preserve"> сесія  VIII  демократичного скликання</w:t>
      </w:r>
    </w:p>
    <w:p w:rsidR="00DA306A" w:rsidRDefault="00DA306A" w:rsidP="00DA306A">
      <w:pPr>
        <w:ind w:left="567" w:right="139"/>
        <w:jc w:val="center"/>
        <w:rPr>
          <w:rFonts w:eastAsia="Calibri"/>
        </w:rPr>
      </w:pPr>
    </w:p>
    <w:p w:rsidR="00DA306A" w:rsidRDefault="00DA306A" w:rsidP="00DA306A">
      <w:pPr>
        <w:ind w:left="284" w:right="139"/>
        <w:jc w:val="both"/>
        <w:rPr>
          <w:rFonts w:ascii="Century Schoolbook" w:eastAsia="Calibri" w:hAnsi="Century Schoolbook"/>
          <w:b/>
          <w:sz w:val="26"/>
          <w:szCs w:val="26"/>
          <w:lang w:val="uk-UA"/>
        </w:rPr>
      </w:pPr>
      <w:r>
        <w:rPr>
          <w:rFonts w:ascii="Century Schoolbook" w:eastAsia="Calibri" w:hAnsi="Century Schoolbook"/>
          <w:b/>
          <w:sz w:val="26"/>
          <w:szCs w:val="26"/>
        </w:rPr>
        <w:t xml:space="preserve">    </w:t>
      </w:r>
      <w:r>
        <w:rPr>
          <w:rFonts w:ascii="Century Schoolbook" w:eastAsia="Calibri" w:hAnsi="Century Schoolbook"/>
          <w:b/>
          <w:sz w:val="26"/>
          <w:szCs w:val="26"/>
          <w:lang w:val="uk-UA"/>
        </w:rPr>
        <w:t xml:space="preserve">  </w:t>
      </w:r>
      <w:r>
        <w:rPr>
          <w:rFonts w:ascii="Century Schoolbook" w:eastAsia="Calibri" w:hAnsi="Century Schoolbook"/>
          <w:b/>
          <w:sz w:val="26"/>
          <w:szCs w:val="26"/>
        </w:rPr>
        <w:t xml:space="preserve">18 </w:t>
      </w:r>
      <w:r>
        <w:rPr>
          <w:rFonts w:ascii="Century Schoolbook" w:eastAsia="Calibri" w:hAnsi="Century Schoolbook"/>
          <w:b/>
          <w:sz w:val="26"/>
          <w:szCs w:val="26"/>
          <w:lang w:val="uk-UA"/>
        </w:rPr>
        <w:t>грудня</w:t>
      </w:r>
      <w:r>
        <w:rPr>
          <w:rFonts w:ascii="Century Schoolbook" w:eastAsia="Calibri" w:hAnsi="Century Schoolbook"/>
          <w:b/>
          <w:sz w:val="26"/>
          <w:szCs w:val="26"/>
        </w:rPr>
        <w:t xml:space="preserve">  2025 р.                   м. Новий Розділ               № 2</w:t>
      </w:r>
      <w:r>
        <w:rPr>
          <w:rFonts w:ascii="Century Schoolbook" w:eastAsia="Calibri" w:hAnsi="Century Schoolbook"/>
          <w:b/>
          <w:sz w:val="26"/>
          <w:szCs w:val="26"/>
          <w:lang w:val="uk-UA"/>
        </w:rPr>
        <w:t>528</w:t>
      </w:r>
    </w:p>
    <w:p w:rsidR="00051083" w:rsidRDefault="00051083" w:rsidP="00DA306A">
      <w:pPr>
        <w:ind w:left="284" w:right="139"/>
        <w:jc w:val="both"/>
        <w:rPr>
          <w:rFonts w:ascii="Century Schoolbook" w:eastAsia="Calibri" w:hAnsi="Century Schoolbook"/>
          <w:b/>
          <w:sz w:val="26"/>
          <w:szCs w:val="26"/>
          <w:lang w:val="uk-UA"/>
        </w:rPr>
      </w:pPr>
    </w:p>
    <w:p w:rsidR="00051083" w:rsidRDefault="00051083" w:rsidP="00DA306A">
      <w:pPr>
        <w:ind w:left="284" w:right="139"/>
        <w:jc w:val="both"/>
        <w:rPr>
          <w:rFonts w:ascii="Century Schoolbook" w:eastAsia="Calibri" w:hAnsi="Century Schoolbook"/>
          <w:b/>
          <w:sz w:val="26"/>
          <w:szCs w:val="26"/>
          <w:lang w:val="uk-UA"/>
        </w:rPr>
      </w:pPr>
    </w:p>
    <w:p w:rsidR="00051083" w:rsidRPr="00051083" w:rsidRDefault="00051083" w:rsidP="00051083">
      <w:pPr>
        <w:shd w:val="clear" w:color="auto" w:fill="FFFFFF"/>
        <w:spacing w:line="276" w:lineRule="auto"/>
        <w:ind w:left="284"/>
        <w:jc w:val="both"/>
        <w:rPr>
          <w:bCs/>
          <w:iCs/>
          <w:color w:val="000000" w:themeColor="text1"/>
          <w:sz w:val="28"/>
          <w:szCs w:val="28"/>
          <w:lang w:eastAsia="uk-UA"/>
        </w:rPr>
      </w:pPr>
      <w:r w:rsidRPr="00051083">
        <w:rPr>
          <w:bCs/>
          <w:iCs/>
          <w:color w:val="000000" w:themeColor="text1"/>
          <w:sz w:val="28"/>
          <w:szCs w:val="28"/>
          <w:lang w:eastAsia="uk-UA"/>
        </w:rPr>
        <w:t xml:space="preserve">Про затвердження Програми «Охорона та </w:t>
      </w:r>
    </w:p>
    <w:p w:rsidR="00051083" w:rsidRPr="00051083" w:rsidRDefault="00051083" w:rsidP="00051083">
      <w:pPr>
        <w:shd w:val="clear" w:color="auto" w:fill="FFFFFF"/>
        <w:spacing w:line="276" w:lineRule="auto"/>
        <w:ind w:left="284"/>
        <w:jc w:val="both"/>
        <w:rPr>
          <w:bCs/>
          <w:iCs/>
          <w:color w:val="000000" w:themeColor="text1"/>
          <w:sz w:val="28"/>
          <w:szCs w:val="28"/>
          <w:lang w:eastAsia="uk-UA"/>
        </w:rPr>
      </w:pPr>
      <w:r w:rsidRPr="00051083">
        <w:rPr>
          <w:bCs/>
          <w:iCs/>
          <w:color w:val="000000" w:themeColor="text1"/>
          <w:sz w:val="28"/>
          <w:szCs w:val="28"/>
          <w:lang w:eastAsia="uk-UA"/>
        </w:rPr>
        <w:t>збереження культурної спадщини </w:t>
      </w:r>
    </w:p>
    <w:p w:rsidR="00051083" w:rsidRPr="00051083" w:rsidRDefault="00051083" w:rsidP="00051083">
      <w:pPr>
        <w:shd w:val="clear" w:color="auto" w:fill="FFFFFF"/>
        <w:spacing w:line="276" w:lineRule="auto"/>
        <w:ind w:left="284"/>
        <w:jc w:val="both"/>
        <w:rPr>
          <w:bCs/>
          <w:iCs/>
          <w:color w:val="000000" w:themeColor="text1"/>
          <w:sz w:val="28"/>
          <w:szCs w:val="28"/>
          <w:lang w:val="uk-UA" w:eastAsia="uk-UA"/>
        </w:rPr>
      </w:pPr>
      <w:r w:rsidRPr="00051083">
        <w:rPr>
          <w:bCs/>
          <w:iCs/>
          <w:color w:val="000000" w:themeColor="text1"/>
          <w:sz w:val="28"/>
          <w:szCs w:val="28"/>
          <w:lang w:eastAsia="uk-UA"/>
        </w:rPr>
        <w:t xml:space="preserve">на 2026 </w:t>
      </w:r>
      <w:proofErr w:type="gramStart"/>
      <w:r w:rsidRPr="00051083">
        <w:rPr>
          <w:bCs/>
          <w:iCs/>
          <w:color w:val="000000" w:themeColor="text1"/>
          <w:sz w:val="28"/>
          <w:szCs w:val="28"/>
          <w:lang w:eastAsia="uk-UA"/>
        </w:rPr>
        <w:t>р</w:t>
      </w:r>
      <w:proofErr w:type="gramEnd"/>
      <w:r w:rsidRPr="00051083">
        <w:rPr>
          <w:bCs/>
          <w:iCs/>
          <w:color w:val="000000" w:themeColor="text1"/>
          <w:sz w:val="28"/>
          <w:szCs w:val="28"/>
          <w:lang w:eastAsia="uk-UA"/>
        </w:rPr>
        <w:t>ік та прогноз на 2027-2028 роки»</w:t>
      </w:r>
    </w:p>
    <w:p w:rsidR="00051083" w:rsidRPr="00051083" w:rsidRDefault="00051083" w:rsidP="00051083">
      <w:pPr>
        <w:shd w:val="clear" w:color="auto" w:fill="FFFFFF"/>
        <w:spacing w:line="276" w:lineRule="auto"/>
        <w:ind w:left="284"/>
        <w:jc w:val="both"/>
        <w:rPr>
          <w:color w:val="000000" w:themeColor="text1"/>
          <w:sz w:val="28"/>
          <w:szCs w:val="28"/>
          <w:lang w:eastAsia="uk-UA"/>
        </w:rPr>
      </w:pPr>
    </w:p>
    <w:p w:rsidR="00051083" w:rsidRPr="00054546" w:rsidRDefault="00051083" w:rsidP="00051083">
      <w:pPr>
        <w:shd w:val="clear" w:color="auto" w:fill="FFFFFF"/>
        <w:spacing w:line="276" w:lineRule="auto"/>
        <w:ind w:left="284" w:firstLine="424"/>
        <w:jc w:val="both"/>
        <w:rPr>
          <w:b/>
          <w:bCs/>
          <w:i/>
          <w:iCs/>
          <w:color w:val="000000" w:themeColor="text1"/>
          <w:sz w:val="28"/>
          <w:szCs w:val="28"/>
          <w:lang w:val="uk-UA" w:eastAsia="uk-UA"/>
        </w:rPr>
      </w:pPr>
      <w:r w:rsidRPr="00051083">
        <w:rPr>
          <w:sz w:val="28"/>
          <w:szCs w:val="28"/>
          <w:lang w:val="uk-UA" w:eastAsia="uk-UA"/>
        </w:rPr>
        <w:t xml:space="preserve">       </w:t>
      </w:r>
      <w:r w:rsidRPr="00054546">
        <w:rPr>
          <w:sz w:val="28"/>
          <w:szCs w:val="28"/>
          <w:lang w:val="uk-UA" w:eastAsia="uk-UA"/>
        </w:rPr>
        <w:t xml:space="preserve">Відповідно до п.22 ч.1 статті 26 Закону України «Про місцеве самоврядування в Україні», </w:t>
      </w:r>
      <w:r w:rsidRPr="00054546">
        <w:rPr>
          <w:color w:val="000000"/>
          <w:sz w:val="28"/>
          <w:szCs w:val="28"/>
          <w:lang w:val="uk-UA" w:eastAsia="uk-UA"/>
        </w:rPr>
        <w:t>на виконання Стратегії розвитку Новороздільської територіальної громади на 2022-2027 роки, затвердженої рішенням сесії Новороздільської міської ради від 07.07.2022 року №1170</w:t>
      </w:r>
      <w:r w:rsidRPr="00054546">
        <w:rPr>
          <w:color w:val="000000" w:themeColor="text1"/>
          <w:sz w:val="28"/>
          <w:szCs w:val="28"/>
          <w:lang w:val="uk-UA"/>
        </w:rPr>
        <w:t>,</w:t>
      </w:r>
      <w:r w:rsidRPr="00054546">
        <w:rPr>
          <w:sz w:val="28"/>
          <w:szCs w:val="28"/>
          <w:lang w:val="uk-UA"/>
        </w:rPr>
        <w:t xml:space="preserve"> взявши до уваги рішення виконавчого комітету Новороздільської міської ради №</w:t>
      </w:r>
      <w:r w:rsidRPr="00051083">
        <w:rPr>
          <w:sz w:val="28"/>
          <w:szCs w:val="28"/>
          <w:lang w:val="uk-UA"/>
        </w:rPr>
        <w:t xml:space="preserve"> 482 </w:t>
      </w:r>
      <w:r w:rsidRPr="00054546">
        <w:rPr>
          <w:sz w:val="28"/>
          <w:szCs w:val="28"/>
          <w:lang w:val="uk-UA"/>
        </w:rPr>
        <w:t>від</w:t>
      </w:r>
      <w:r w:rsidRPr="00051083">
        <w:rPr>
          <w:sz w:val="28"/>
          <w:szCs w:val="28"/>
          <w:lang w:val="uk-UA"/>
        </w:rPr>
        <w:t xml:space="preserve"> 16.12.2025 року</w:t>
      </w:r>
      <w:r w:rsidRPr="00054546">
        <w:rPr>
          <w:sz w:val="28"/>
          <w:szCs w:val="28"/>
          <w:lang w:val="uk-UA"/>
        </w:rPr>
        <w:t xml:space="preserve">, доповідну записку начальника управління культури, спорту та гуманітарної політики Новороздільської міської ради Володимира ЗАСАНСЬКОГО, </w:t>
      </w:r>
      <w:r w:rsidRPr="00054546">
        <w:rPr>
          <w:sz w:val="28"/>
          <w:szCs w:val="28"/>
          <w:lang w:val="uk-UA" w:eastAsia="uk-UA"/>
        </w:rPr>
        <w:t xml:space="preserve">щодо необхідності затвердження  </w:t>
      </w:r>
      <w:r w:rsidRPr="00054546">
        <w:rPr>
          <w:bCs/>
          <w:color w:val="000000" w:themeColor="text1"/>
          <w:sz w:val="28"/>
          <w:szCs w:val="28"/>
          <w:bdr w:val="none" w:sz="0" w:space="0" w:color="auto" w:frame="1"/>
          <w:lang w:val="uk-UA"/>
        </w:rPr>
        <w:t>Програми «Охорона та збереження культурної спадщини  на 2026 рік та прогноз на 2027-2028 роки»</w:t>
      </w:r>
      <w:r w:rsidRPr="00054546">
        <w:rPr>
          <w:color w:val="000000" w:themeColor="text1"/>
          <w:sz w:val="28"/>
          <w:szCs w:val="28"/>
          <w:lang w:val="uk-UA" w:eastAsia="uk-UA"/>
        </w:rPr>
        <w:t xml:space="preserve">, </w:t>
      </w:r>
      <w:r w:rsidRPr="00054546">
        <w:rPr>
          <w:color w:val="000000" w:themeColor="text1"/>
          <w:sz w:val="28"/>
          <w:szCs w:val="28"/>
          <w:lang w:val="uk-UA"/>
        </w:rPr>
        <w:t>з метою розвитку і збереження історико-культурного середовища та раціонального використання об’єктів культурної спадщини</w:t>
      </w:r>
      <w:r w:rsidRPr="00054546">
        <w:rPr>
          <w:sz w:val="28"/>
          <w:szCs w:val="28"/>
          <w:lang w:val="uk-UA"/>
        </w:rPr>
        <w:t xml:space="preserve"> в Новороздільській територіальній громаді,</w:t>
      </w:r>
      <w:r w:rsidRPr="00054546">
        <w:rPr>
          <w:color w:val="000000" w:themeColor="text1"/>
          <w:sz w:val="28"/>
          <w:szCs w:val="28"/>
          <w:lang w:val="uk-UA"/>
        </w:rPr>
        <w:t xml:space="preserve"> </w:t>
      </w:r>
      <w:r w:rsidRPr="00051083">
        <w:rPr>
          <w:color w:val="000000" w:themeColor="text1"/>
          <w:sz w:val="28"/>
          <w:szCs w:val="28"/>
          <w:lang w:val="en-US"/>
        </w:rPr>
        <w:t>LXXII</w:t>
      </w:r>
      <w:r w:rsidRPr="00054546">
        <w:rPr>
          <w:color w:val="000000" w:themeColor="text1"/>
          <w:sz w:val="28"/>
          <w:szCs w:val="28"/>
          <w:lang w:val="uk-UA"/>
        </w:rPr>
        <w:t xml:space="preserve"> сесія </w:t>
      </w:r>
      <w:r w:rsidRPr="00051083">
        <w:rPr>
          <w:color w:val="000000" w:themeColor="text1"/>
          <w:sz w:val="28"/>
          <w:szCs w:val="28"/>
          <w:lang w:val="en-US"/>
        </w:rPr>
        <w:t>VIII</w:t>
      </w:r>
      <w:r w:rsidRPr="00054546">
        <w:rPr>
          <w:b/>
          <w:bCs/>
          <w:i/>
          <w:iCs/>
          <w:color w:val="000000" w:themeColor="text1"/>
          <w:sz w:val="28"/>
          <w:szCs w:val="28"/>
          <w:lang w:val="uk-UA" w:eastAsia="uk-UA"/>
        </w:rPr>
        <w:t xml:space="preserve"> </w:t>
      </w:r>
      <w:r w:rsidRPr="00054546">
        <w:rPr>
          <w:color w:val="000000" w:themeColor="text1"/>
          <w:sz w:val="28"/>
          <w:szCs w:val="28"/>
          <w:lang w:val="uk-UA"/>
        </w:rPr>
        <w:t>демократичного скликання Новороздільської міської ради</w:t>
      </w:r>
    </w:p>
    <w:p w:rsidR="00051083" w:rsidRPr="00054546" w:rsidRDefault="00051083" w:rsidP="00051083">
      <w:pPr>
        <w:shd w:val="clear" w:color="auto" w:fill="FFFFFF"/>
        <w:spacing w:line="276" w:lineRule="auto"/>
        <w:ind w:left="284"/>
        <w:jc w:val="both"/>
        <w:rPr>
          <w:b/>
          <w:bCs/>
          <w:i/>
          <w:iCs/>
          <w:color w:val="000000" w:themeColor="text1"/>
          <w:sz w:val="28"/>
          <w:szCs w:val="28"/>
          <w:lang w:val="uk-UA" w:eastAsia="uk-UA"/>
        </w:rPr>
      </w:pPr>
    </w:p>
    <w:p w:rsidR="00051083" w:rsidRPr="00054546" w:rsidRDefault="00051083" w:rsidP="00051083">
      <w:pPr>
        <w:shd w:val="clear" w:color="auto" w:fill="FFFFFF"/>
        <w:spacing w:line="276" w:lineRule="auto"/>
        <w:jc w:val="both"/>
        <w:rPr>
          <w:color w:val="000000" w:themeColor="text1"/>
          <w:sz w:val="28"/>
          <w:szCs w:val="28"/>
          <w:lang w:val="uk-UA" w:eastAsia="uk-UA"/>
        </w:rPr>
      </w:pPr>
    </w:p>
    <w:p w:rsidR="00051083" w:rsidRPr="00051083" w:rsidRDefault="00051083" w:rsidP="00051083">
      <w:pPr>
        <w:shd w:val="clear" w:color="auto" w:fill="FFFFFF"/>
        <w:spacing w:line="276" w:lineRule="auto"/>
        <w:ind w:left="284"/>
        <w:jc w:val="both"/>
        <w:rPr>
          <w:bCs/>
          <w:color w:val="000000" w:themeColor="text1"/>
          <w:sz w:val="28"/>
          <w:szCs w:val="28"/>
          <w:lang w:eastAsia="uk-UA"/>
        </w:rPr>
      </w:pPr>
      <w:r w:rsidRPr="00051083">
        <w:rPr>
          <w:bCs/>
          <w:color w:val="000000" w:themeColor="text1"/>
          <w:sz w:val="28"/>
          <w:szCs w:val="28"/>
          <w:lang w:eastAsia="uk-UA"/>
        </w:rPr>
        <w:t xml:space="preserve">В И </w:t>
      </w:r>
      <w:proofErr w:type="gramStart"/>
      <w:r w:rsidRPr="00051083">
        <w:rPr>
          <w:bCs/>
          <w:color w:val="000000" w:themeColor="text1"/>
          <w:sz w:val="28"/>
          <w:szCs w:val="28"/>
          <w:lang w:eastAsia="uk-UA"/>
        </w:rPr>
        <w:t>Р</w:t>
      </w:r>
      <w:proofErr w:type="gramEnd"/>
      <w:r w:rsidRPr="00051083">
        <w:rPr>
          <w:bCs/>
          <w:color w:val="000000" w:themeColor="text1"/>
          <w:sz w:val="28"/>
          <w:szCs w:val="28"/>
          <w:lang w:eastAsia="uk-UA"/>
        </w:rPr>
        <w:t xml:space="preserve"> І Ш И Л А:</w:t>
      </w:r>
    </w:p>
    <w:p w:rsidR="00051083" w:rsidRPr="00051083" w:rsidRDefault="00051083" w:rsidP="00051083">
      <w:pPr>
        <w:shd w:val="clear" w:color="auto" w:fill="FFFFFF"/>
        <w:spacing w:before="150" w:line="276" w:lineRule="auto"/>
        <w:ind w:left="284"/>
        <w:jc w:val="both"/>
        <w:rPr>
          <w:color w:val="000000" w:themeColor="text1"/>
          <w:sz w:val="28"/>
          <w:szCs w:val="28"/>
          <w:lang w:eastAsia="uk-UA"/>
        </w:rPr>
      </w:pPr>
      <w:r>
        <w:rPr>
          <w:color w:val="000000" w:themeColor="text1"/>
          <w:sz w:val="28"/>
          <w:szCs w:val="28"/>
          <w:lang w:val="uk-UA" w:eastAsia="uk-UA"/>
        </w:rPr>
        <w:t xml:space="preserve">         </w:t>
      </w:r>
      <w:r w:rsidRPr="00051083">
        <w:rPr>
          <w:color w:val="000000" w:themeColor="text1"/>
          <w:sz w:val="28"/>
          <w:szCs w:val="28"/>
          <w:lang w:eastAsia="uk-UA"/>
        </w:rPr>
        <w:t xml:space="preserve">1. Затвердити Програму </w:t>
      </w:r>
      <w:r w:rsidRPr="00051083">
        <w:rPr>
          <w:bCs/>
          <w:color w:val="000000" w:themeColor="text1"/>
          <w:sz w:val="28"/>
          <w:szCs w:val="28"/>
          <w:bdr w:val="none" w:sz="0" w:space="0" w:color="auto" w:frame="1"/>
        </w:rPr>
        <w:t xml:space="preserve">«Охорона та збереження культурної спадщини на 2026 </w:t>
      </w:r>
      <w:proofErr w:type="gramStart"/>
      <w:r w:rsidRPr="00051083">
        <w:rPr>
          <w:bCs/>
          <w:color w:val="000000" w:themeColor="text1"/>
          <w:sz w:val="28"/>
          <w:szCs w:val="28"/>
          <w:bdr w:val="none" w:sz="0" w:space="0" w:color="auto" w:frame="1"/>
        </w:rPr>
        <w:t>р</w:t>
      </w:r>
      <w:proofErr w:type="gramEnd"/>
      <w:r w:rsidRPr="00051083">
        <w:rPr>
          <w:bCs/>
          <w:color w:val="000000" w:themeColor="text1"/>
          <w:sz w:val="28"/>
          <w:szCs w:val="28"/>
          <w:bdr w:val="none" w:sz="0" w:space="0" w:color="auto" w:frame="1"/>
        </w:rPr>
        <w:t>ік та прогноз на 2027-2028 роки»</w:t>
      </w:r>
      <w:r w:rsidRPr="00051083">
        <w:rPr>
          <w:b/>
          <w:bCs/>
          <w:color w:val="2C2B2B"/>
          <w:sz w:val="28"/>
          <w:szCs w:val="28"/>
          <w:lang w:eastAsia="uk-UA"/>
        </w:rPr>
        <w:t xml:space="preserve"> </w:t>
      </w:r>
      <w:r w:rsidRPr="00051083">
        <w:rPr>
          <w:color w:val="000000" w:themeColor="text1"/>
          <w:sz w:val="28"/>
          <w:szCs w:val="28"/>
          <w:lang w:eastAsia="uk-UA"/>
        </w:rPr>
        <w:t>(додається).</w:t>
      </w:r>
    </w:p>
    <w:p w:rsidR="00051083" w:rsidRPr="00051083" w:rsidRDefault="00051083" w:rsidP="00051083">
      <w:pPr>
        <w:shd w:val="clear" w:color="auto" w:fill="FFFFFF"/>
        <w:spacing w:line="276" w:lineRule="auto"/>
        <w:ind w:left="284"/>
        <w:jc w:val="both"/>
        <w:rPr>
          <w:color w:val="000000" w:themeColor="text1"/>
          <w:sz w:val="28"/>
          <w:szCs w:val="28"/>
          <w:lang w:eastAsia="uk-UA"/>
        </w:rPr>
      </w:pPr>
      <w:r>
        <w:rPr>
          <w:sz w:val="28"/>
          <w:szCs w:val="28"/>
          <w:lang w:val="uk-UA"/>
        </w:rPr>
        <w:t xml:space="preserve">         </w:t>
      </w:r>
      <w:r w:rsidRPr="00051083">
        <w:rPr>
          <w:sz w:val="28"/>
          <w:szCs w:val="28"/>
        </w:rPr>
        <w:t xml:space="preserve">2. Встановити, що фінансування програми здійснюється в межах видатків, передбачених у міському бюджеті на відповідний </w:t>
      </w:r>
      <w:proofErr w:type="gramStart"/>
      <w:r w:rsidRPr="00051083">
        <w:rPr>
          <w:sz w:val="28"/>
          <w:szCs w:val="28"/>
        </w:rPr>
        <w:t>р</w:t>
      </w:r>
      <w:proofErr w:type="gramEnd"/>
      <w:r w:rsidRPr="00051083">
        <w:rPr>
          <w:sz w:val="28"/>
          <w:szCs w:val="28"/>
        </w:rPr>
        <w:t>ік.</w:t>
      </w:r>
    </w:p>
    <w:p w:rsidR="00051083" w:rsidRPr="00051083" w:rsidRDefault="00051083" w:rsidP="00051083">
      <w:pPr>
        <w:shd w:val="clear" w:color="auto" w:fill="FFFFFF"/>
        <w:spacing w:line="276" w:lineRule="auto"/>
        <w:ind w:left="284"/>
        <w:jc w:val="both"/>
        <w:rPr>
          <w:color w:val="000000" w:themeColor="text1"/>
          <w:sz w:val="28"/>
          <w:szCs w:val="28"/>
          <w:lang w:eastAsia="uk-UA"/>
        </w:rPr>
      </w:pPr>
      <w:r>
        <w:rPr>
          <w:color w:val="000000" w:themeColor="text1"/>
          <w:sz w:val="28"/>
          <w:szCs w:val="28"/>
          <w:lang w:val="uk-UA" w:eastAsia="uk-UA"/>
        </w:rPr>
        <w:t xml:space="preserve">         </w:t>
      </w:r>
      <w:r w:rsidRPr="00051083">
        <w:rPr>
          <w:color w:val="000000" w:themeColor="text1"/>
          <w:sz w:val="28"/>
          <w:szCs w:val="28"/>
          <w:lang w:eastAsia="uk-UA"/>
        </w:rPr>
        <w:t xml:space="preserve">3. Контроль за виконанням даного </w:t>
      </w:r>
      <w:proofErr w:type="gramStart"/>
      <w:r w:rsidRPr="00051083">
        <w:rPr>
          <w:color w:val="000000" w:themeColor="text1"/>
          <w:sz w:val="28"/>
          <w:szCs w:val="28"/>
          <w:lang w:eastAsia="uk-UA"/>
        </w:rPr>
        <w:t>р</w:t>
      </w:r>
      <w:proofErr w:type="gramEnd"/>
      <w:r w:rsidRPr="00051083">
        <w:rPr>
          <w:color w:val="000000" w:themeColor="text1"/>
          <w:sz w:val="28"/>
          <w:szCs w:val="28"/>
          <w:lang w:eastAsia="uk-UA"/>
        </w:rPr>
        <w:t xml:space="preserve">ішення покласти на постійну комісію з питань гуманітарної політики (голова комісії Роман Мартиненко). </w:t>
      </w:r>
    </w:p>
    <w:p w:rsidR="00051083" w:rsidRPr="00051083" w:rsidRDefault="00051083" w:rsidP="00051083">
      <w:pPr>
        <w:shd w:val="clear" w:color="auto" w:fill="FFFFFF"/>
        <w:spacing w:line="276" w:lineRule="auto"/>
        <w:jc w:val="both"/>
        <w:rPr>
          <w:b/>
          <w:bCs/>
          <w:color w:val="000000" w:themeColor="text1"/>
          <w:sz w:val="28"/>
          <w:szCs w:val="28"/>
          <w:lang w:val="uk-UA" w:eastAsia="uk-UA"/>
        </w:rPr>
      </w:pPr>
    </w:p>
    <w:p w:rsidR="00051083" w:rsidRPr="00051083" w:rsidRDefault="00051083" w:rsidP="00051083">
      <w:pPr>
        <w:shd w:val="clear" w:color="auto" w:fill="FFFFFF"/>
        <w:spacing w:line="276" w:lineRule="auto"/>
        <w:ind w:left="284"/>
        <w:jc w:val="both"/>
        <w:rPr>
          <w:color w:val="000000" w:themeColor="text1"/>
          <w:sz w:val="28"/>
          <w:szCs w:val="28"/>
          <w:lang w:eastAsia="uk-UA"/>
        </w:rPr>
      </w:pPr>
      <w:r w:rsidRPr="00051083">
        <w:rPr>
          <w:bCs/>
          <w:color w:val="000000" w:themeColor="text1"/>
          <w:sz w:val="28"/>
          <w:szCs w:val="28"/>
          <w:lang w:eastAsia="uk-UA"/>
        </w:rPr>
        <w:t xml:space="preserve"> М</w:t>
      </w:r>
      <w:r w:rsidRPr="00051083">
        <w:rPr>
          <w:bCs/>
          <w:color w:val="000000" w:themeColor="text1"/>
          <w:sz w:val="28"/>
          <w:szCs w:val="28"/>
          <w:lang w:val="uk-UA" w:eastAsia="uk-UA"/>
        </w:rPr>
        <w:t>ІСЬКИЙ ГОЛОВА</w:t>
      </w:r>
      <w:r w:rsidRPr="00051083">
        <w:rPr>
          <w:bCs/>
          <w:color w:val="000000" w:themeColor="text1"/>
          <w:sz w:val="28"/>
          <w:szCs w:val="28"/>
          <w:lang w:eastAsia="uk-UA"/>
        </w:rPr>
        <w:t>                         </w:t>
      </w:r>
      <w:r>
        <w:rPr>
          <w:bCs/>
          <w:color w:val="000000" w:themeColor="text1"/>
          <w:sz w:val="28"/>
          <w:szCs w:val="28"/>
          <w:lang w:eastAsia="uk-UA"/>
        </w:rPr>
        <w:t>              </w:t>
      </w:r>
      <w:r w:rsidRPr="00051083">
        <w:rPr>
          <w:bCs/>
          <w:color w:val="000000" w:themeColor="text1"/>
          <w:sz w:val="28"/>
          <w:szCs w:val="28"/>
          <w:lang w:eastAsia="uk-UA"/>
        </w:rPr>
        <w:t xml:space="preserve">                           Ярина ЯЦЕНКО</w:t>
      </w:r>
    </w:p>
    <w:p w:rsidR="00051083" w:rsidRPr="00051083" w:rsidRDefault="00051083" w:rsidP="00051083">
      <w:pPr>
        <w:spacing w:line="276" w:lineRule="auto"/>
        <w:rPr>
          <w:sz w:val="28"/>
          <w:szCs w:val="28"/>
        </w:rPr>
      </w:pPr>
    </w:p>
    <w:p w:rsidR="00051083" w:rsidRPr="00051083" w:rsidRDefault="00051083" w:rsidP="00051083">
      <w:pPr>
        <w:spacing w:line="276" w:lineRule="auto"/>
        <w:rPr>
          <w:sz w:val="28"/>
          <w:szCs w:val="28"/>
        </w:rPr>
      </w:pPr>
    </w:p>
    <w:p w:rsidR="00051083" w:rsidRPr="00051083" w:rsidRDefault="00051083" w:rsidP="00051083">
      <w:pPr>
        <w:spacing w:line="276" w:lineRule="auto"/>
        <w:rPr>
          <w:sz w:val="28"/>
          <w:szCs w:val="28"/>
        </w:rPr>
      </w:pPr>
    </w:p>
    <w:p w:rsidR="00051083" w:rsidRPr="00AB6CC3" w:rsidRDefault="00051083" w:rsidP="00051083">
      <w:pPr>
        <w:tabs>
          <w:tab w:val="left" w:pos="10992"/>
          <w:tab w:val="left" w:pos="11908"/>
          <w:tab w:val="left" w:pos="12824"/>
          <w:tab w:val="left" w:pos="13740"/>
          <w:tab w:val="left" w:pos="14656"/>
        </w:tabs>
        <w:jc w:val="right"/>
        <w:rPr>
          <w:sz w:val="28"/>
          <w:szCs w:val="28"/>
        </w:rPr>
      </w:pPr>
      <w:r w:rsidRPr="00AB6CC3">
        <w:rPr>
          <w:sz w:val="28"/>
          <w:szCs w:val="28"/>
        </w:rPr>
        <w:lastRenderedPageBreak/>
        <w:t xml:space="preserve">Додаток </w:t>
      </w:r>
    </w:p>
    <w:p w:rsidR="00051083" w:rsidRPr="00AB6CC3" w:rsidRDefault="0097476B" w:rsidP="00051083">
      <w:pPr>
        <w:tabs>
          <w:tab w:val="left" w:pos="10992"/>
          <w:tab w:val="left" w:pos="11908"/>
          <w:tab w:val="left" w:pos="12824"/>
          <w:tab w:val="left" w:pos="13740"/>
          <w:tab w:val="left" w:pos="14656"/>
        </w:tabs>
        <w:jc w:val="right"/>
        <w:rPr>
          <w:sz w:val="28"/>
          <w:szCs w:val="28"/>
          <w:lang w:val="uk-UA"/>
        </w:rPr>
      </w:pPr>
      <w:r w:rsidRPr="00AB6CC3">
        <w:rPr>
          <w:sz w:val="28"/>
          <w:szCs w:val="28"/>
        </w:rPr>
        <w:t xml:space="preserve">до </w:t>
      </w:r>
      <w:proofErr w:type="gramStart"/>
      <w:r w:rsidRPr="00AB6CC3">
        <w:rPr>
          <w:sz w:val="28"/>
          <w:szCs w:val="28"/>
        </w:rPr>
        <w:t>р</w:t>
      </w:r>
      <w:proofErr w:type="gramEnd"/>
      <w:r w:rsidRPr="00AB6CC3">
        <w:rPr>
          <w:sz w:val="28"/>
          <w:szCs w:val="28"/>
        </w:rPr>
        <w:t>ішення міської ради №</w:t>
      </w:r>
      <w:r w:rsidR="00AB6CC3">
        <w:rPr>
          <w:sz w:val="28"/>
          <w:szCs w:val="28"/>
          <w:lang w:val="uk-UA"/>
        </w:rPr>
        <w:t xml:space="preserve"> 2528</w:t>
      </w:r>
    </w:p>
    <w:p w:rsidR="00051083" w:rsidRPr="00AB6CC3" w:rsidRDefault="00B10756" w:rsidP="00051083">
      <w:pPr>
        <w:tabs>
          <w:tab w:val="left" w:pos="10992"/>
          <w:tab w:val="left" w:pos="11908"/>
          <w:tab w:val="left" w:pos="12824"/>
          <w:tab w:val="left" w:pos="13740"/>
          <w:tab w:val="left" w:pos="14656"/>
        </w:tabs>
        <w:jc w:val="right"/>
        <w:rPr>
          <w:sz w:val="28"/>
          <w:szCs w:val="28"/>
        </w:rPr>
      </w:pPr>
      <w:r w:rsidRPr="00AB6CC3">
        <w:rPr>
          <w:sz w:val="28"/>
          <w:szCs w:val="28"/>
        </w:rPr>
        <w:t xml:space="preserve">від </w:t>
      </w:r>
      <w:r w:rsidRPr="00AB6CC3">
        <w:rPr>
          <w:sz w:val="28"/>
          <w:szCs w:val="28"/>
          <w:lang w:val="uk-UA"/>
        </w:rPr>
        <w:t>18.12.</w:t>
      </w:r>
      <w:r w:rsidR="00051083" w:rsidRPr="00AB6CC3">
        <w:rPr>
          <w:sz w:val="28"/>
          <w:szCs w:val="28"/>
        </w:rPr>
        <w:t>20</w:t>
      </w:r>
      <w:r w:rsidRPr="00AB6CC3">
        <w:rPr>
          <w:sz w:val="28"/>
          <w:szCs w:val="28"/>
          <w:lang w:val="uk-UA"/>
        </w:rPr>
        <w:t xml:space="preserve">25 </w:t>
      </w:r>
      <w:r w:rsidR="00051083" w:rsidRPr="00AB6CC3">
        <w:rPr>
          <w:sz w:val="28"/>
          <w:szCs w:val="28"/>
        </w:rPr>
        <w:t>року</w:t>
      </w:r>
    </w:p>
    <w:p w:rsidR="00051083" w:rsidRPr="00AB6CC3" w:rsidRDefault="00051083" w:rsidP="00051083">
      <w:pPr>
        <w:jc w:val="both"/>
        <w:rPr>
          <w:sz w:val="28"/>
          <w:szCs w:val="28"/>
        </w:rPr>
      </w:pPr>
    </w:p>
    <w:tbl>
      <w:tblPr>
        <w:tblW w:w="10002" w:type="dxa"/>
        <w:tblInd w:w="-318" w:type="dxa"/>
        <w:tblLayout w:type="fixed"/>
        <w:tblLook w:val="01E0"/>
      </w:tblPr>
      <w:tblGrid>
        <w:gridCol w:w="5104"/>
        <w:gridCol w:w="4898"/>
      </w:tblGrid>
      <w:tr w:rsidR="00051083" w:rsidRPr="00AB6CC3" w:rsidTr="00105645">
        <w:trPr>
          <w:trHeight w:val="3240"/>
        </w:trPr>
        <w:tc>
          <w:tcPr>
            <w:tcW w:w="5104" w:type="dxa"/>
          </w:tcPr>
          <w:p w:rsidR="00051083" w:rsidRPr="00AB6CC3" w:rsidRDefault="00051083" w:rsidP="00105645">
            <w:pPr>
              <w:shd w:val="clear" w:color="auto" w:fill="FFFFFF"/>
              <w:spacing w:line="317" w:lineRule="exact"/>
              <w:rPr>
                <w:rFonts w:eastAsia="MS Mincho"/>
                <w:sz w:val="28"/>
                <w:szCs w:val="28"/>
              </w:rPr>
            </w:pPr>
            <w:r w:rsidRPr="00AB6CC3">
              <w:rPr>
                <w:sz w:val="28"/>
                <w:szCs w:val="28"/>
              </w:rPr>
              <w:t>ПОГОДЖЕНО</w:t>
            </w:r>
          </w:p>
          <w:p w:rsidR="00051083" w:rsidRPr="00AB6CC3" w:rsidRDefault="00051083" w:rsidP="00105645">
            <w:pPr>
              <w:shd w:val="clear" w:color="auto" w:fill="FFFFFF"/>
              <w:spacing w:line="317" w:lineRule="exact"/>
              <w:rPr>
                <w:sz w:val="28"/>
                <w:szCs w:val="28"/>
              </w:rPr>
            </w:pPr>
            <w:proofErr w:type="gramStart"/>
            <w:r w:rsidRPr="00AB6CC3">
              <w:rPr>
                <w:sz w:val="28"/>
                <w:szCs w:val="28"/>
              </w:rPr>
              <w:t>Р</w:t>
            </w:r>
            <w:proofErr w:type="gramEnd"/>
            <w:r w:rsidRPr="00AB6CC3">
              <w:rPr>
                <w:sz w:val="28"/>
                <w:szCs w:val="28"/>
              </w:rPr>
              <w:t xml:space="preserve">ішенням виконавчого комітету </w:t>
            </w:r>
          </w:p>
          <w:p w:rsidR="00051083" w:rsidRPr="00AB6CC3" w:rsidRDefault="00051083" w:rsidP="00105645">
            <w:pPr>
              <w:shd w:val="clear" w:color="auto" w:fill="FFFFFF"/>
              <w:spacing w:line="317" w:lineRule="exact"/>
              <w:rPr>
                <w:sz w:val="28"/>
                <w:szCs w:val="28"/>
              </w:rPr>
            </w:pPr>
            <w:r w:rsidRPr="00AB6CC3">
              <w:rPr>
                <w:sz w:val="28"/>
                <w:szCs w:val="28"/>
              </w:rPr>
              <w:t>Новороздільської міської ради</w:t>
            </w:r>
          </w:p>
          <w:p w:rsidR="00051083" w:rsidRPr="00AB6CC3" w:rsidRDefault="00AB6CC3" w:rsidP="00105645">
            <w:pPr>
              <w:shd w:val="clear" w:color="auto" w:fill="FFFFFF"/>
              <w:tabs>
                <w:tab w:val="left" w:leader="underscore" w:pos="5822"/>
                <w:tab w:val="left" w:leader="underscore" w:pos="7090"/>
                <w:tab w:val="left" w:leader="underscore" w:pos="8765"/>
              </w:tabs>
              <w:spacing w:line="317" w:lineRule="exact"/>
              <w:rPr>
                <w:sz w:val="28"/>
                <w:szCs w:val="28"/>
                <w:lang w:val="uk-UA"/>
              </w:rPr>
            </w:pPr>
            <w:r w:rsidRPr="00AB6CC3">
              <w:rPr>
                <w:sz w:val="28"/>
                <w:szCs w:val="28"/>
              </w:rPr>
              <w:t xml:space="preserve">від  </w:t>
            </w:r>
            <w:r w:rsidRPr="00AB6CC3">
              <w:rPr>
                <w:sz w:val="28"/>
                <w:szCs w:val="28"/>
                <w:lang w:val="uk-UA"/>
              </w:rPr>
              <w:t>16.12.2025 року</w:t>
            </w:r>
            <w:r w:rsidRPr="00AB6CC3">
              <w:rPr>
                <w:sz w:val="28"/>
                <w:szCs w:val="28"/>
              </w:rPr>
              <w:t xml:space="preserve"> № </w:t>
            </w:r>
            <w:r w:rsidRPr="00AB6CC3">
              <w:rPr>
                <w:sz w:val="28"/>
                <w:szCs w:val="28"/>
                <w:lang w:val="uk-UA"/>
              </w:rPr>
              <w:t>482</w:t>
            </w:r>
          </w:p>
          <w:p w:rsidR="00AB6CC3" w:rsidRPr="00AB6CC3" w:rsidRDefault="00051083" w:rsidP="00105645">
            <w:pPr>
              <w:shd w:val="clear" w:color="auto" w:fill="FFFFFF"/>
              <w:tabs>
                <w:tab w:val="left" w:leader="underscore" w:pos="7267"/>
              </w:tabs>
              <w:spacing w:line="317" w:lineRule="exact"/>
              <w:ind w:right="518"/>
              <w:rPr>
                <w:sz w:val="28"/>
                <w:szCs w:val="28"/>
                <w:lang w:val="uk-UA"/>
              </w:rPr>
            </w:pPr>
            <w:r w:rsidRPr="00AB6CC3">
              <w:rPr>
                <w:sz w:val="28"/>
                <w:szCs w:val="28"/>
              </w:rPr>
              <w:t>Міський голова</w:t>
            </w:r>
          </w:p>
          <w:p w:rsidR="00051083" w:rsidRPr="00AB6CC3" w:rsidRDefault="00051083" w:rsidP="00105645">
            <w:pPr>
              <w:shd w:val="clear" w:color="auto" w:fill="FFFFFF"/>
              <w:tabs>
                <w:tab w:val="left" w:leader="underscore" w:pos="7267"/>
              </w:tabs>
              <w:spacing w:line="317" w:lineRule="exact"/>
              <w:ind w:right="518"/>
              <w:rPr>
                <w:sz w:val="28"/>
                <w:szCs w:val="28"/>
              </w:rPr>
            </w:pPr>
            <w:r w:rsidRPr="00AB6CC3">
              <w:rPr>
                <w:sz w:val="28"/>
                <w:szCs w:val="28"/>
              </w:rPr>
              <w:t>______</w:t>
            </w:r>
            <w:r w:rsidR="00AB6CC3" w:rsidRPr="00AB6CC3">
              <w:rPr>
                <w:sz w:val="28"/>
                <w:szCs w:val="28"/>
                <w:lang w:val="uk-UA"/>
              </w:rPr>
              <w:t>_________</w:t>
            </w:r>
            <w:r w:rsidRPr="00AB6CC3">
              <w:rPr>
                <w:sz w:val="28"/>
                <w:szCs w:val="28"/>
              </w:rPr>
              <w:t xml:space="preserve"> Ярина ЯЦЕНКО</w:t>
            </w:r>
          </w:p>
          <w:p w:rsidR="00051083" w:rsidRPr="00AB6CC3" w:rsidRDefault="00051083" w:rsidP="00105645">
            <w:pPr>
              <w:spacing w:line="317" w:lineRule="exact"/>
              <w:rPr>
                <w:rFonts w:eastAsia="MS Mincho"/>
                <w:sz w:val="28"/>
                <w:szCs w:val="28"/>
              </w:rPr>
            </w:pPr>
          </w:p>
        </w:tc>
        <w:tc>
          <w:tcPr>
            <w:tcW w:w="4898" w:type="dxa"/>
          </w:tcPr>
          <w:p w:rsidR="00051083" w:rsidRPr="00AB6CC3" w:rsidRDefault="00051083" w:rsidP="00105645">
            <w:pPr>
              <w:shd w:val="clear" w:color="auto" w:fill="FFFFFF"/>
              <w:spacing w:line="317" w:lineRule="exact"/>
              <w:rPr>
                <w:rFonts w:eastAsia="MS Mincho"/>
                <w:sz w:val="28"/>
                <w:szCs w:val="28"/>
              </w:rPr>
            </w:pPr>
            <w:r w:rsidRPr="00AB6CC3">
              <w:rPr>
                <w:sz w:val="28"/>
                <w:szCs w:val="28"/>
              </w:rPr>
              <w:t>ЗАТВЕРДЖЕНО</w:t>
            </w:r>
          </w:p>
          <w:p w:rsidR="00051083" w:rsidRPr="00AB6CC3" w:rsidRDefault="00051083" w:rsidP="00105645">
            <w:pPr>
              <w:shd w:val="clear" w:color="auto" w:fill="FFFFFF"/>
              <w:spacing w:line="317" w:lineRule="exact"/>
              <w:rPr>
                <w:sz w:val="28"/>
                <w:szCs w:val="28"/>
              </w:rPr>
            </w:pPr>
            <w:proofErr w:type="gramStart"/>
            <w:r w:rsidRPr="00AB6CC3">
              <w:rPr>
                <w:sz w:val="28"/>
                <w:szCs w:val="28"/>
              </w:rPr>
              <w:t>Р</w:t>
            </w:r>
            <w:proofErr w:type="gramEnd"/>
            <w:r w:rsidRPr="00AB6CC3">
              <w:rPr>
                <w:sz w:val="28"/>
                <w:szCs w:val="28"/>
              </w:rPr>
              <w:t xml:space="preserve">ішенням сесії </w:t>
            </w:r>
          </w:p>
          <w:p w:rsidR="00051083" w:rsidRPr="00AB6CC3" w:rsidRDefault="00051083" w:rsidP="00105645">
            <w:pPr>
              <w:shd w:val="clear" w:color="auto" w:fill="FFFFFF"/>
              <w:spacing w:line="317" w:lineRule="exact"/>
              <w:rPr>
                <w:sz w:val="28"/>
                <w:szCs w:val="28"/>
              </w:rPr>
            </w:pPr>
            <w:r w:rsidRPr="00AB6CC3">
              <w:rPr>
                <w:sz w:val="28"/>
                <w:szCs w:val="28"/>
              </w:rPr>
              <w:t>Новороздільської міської ради</w:t>
            </w:r>
          </w:p>
          <w:p w:rsidR="00051083" w:rsidRPr="00AB6CC3" w:rsidRDefault="00AB6CC3" w:rsidP="00105645">
            <w:pPr>
              <w:shd w:val="clear" w:color="auto" w:fill="FFFFFF"/>
              <w:tabs>
                <w:tab w:val="left" w:leader="underscore" w:pos="5822"/>
                <w:tab w:val="left" w:leader="underscore" w:pos="7090"/>
                <w:tab w:val="left" w:leader="underscore" w:pos="8765"/>
              </w:tabs>
              <w:spacing w:line="317" w:lineRule="exact"/>
              <w:rPr>
                <w:sz w:val="28"/>
                <w:szCs w:val="28"/>
                <w:lang w:val="uk-UA"/>
              </w:rPr>
            </w:pPr>
            <w:r w:rsidRPr="00AB6CC3">
              <w:rPr>
                <w:sz w:val="28"/>
                <w:szCs w:val="28"/>
              </w:rPr>
              <w:t xml:space="preserve">від </w:t>
            </w:r>
            <w:r w:rsidRPr="00AB6CC3">
              <w:rPr>
                <w:sz w:val="28"/>
                <w:szCs w:val="28"/>
                <w:lang w:val="uk-UA"/>
              </w:rPr>
              <w:t xml:space="preserve">18.12.2025 року </w:t>
            </w:r>
            <w:r w:rsidR="00051083" w:rsidRPr="00AB6CC3">
              <w:rPr>
                <w:sz w:val="28"/>
                <w:szCs w:val="28"/>
              </w:rPr>
              <w:t xml:space="preserve">№ </w:t>
            </w:r>
            <w:r w:rsidRPr="00AB6CC3">
              <w:rPr>
                <w:sz w:val="28"/>
                <w:szCs w:val="28"/>
                <w:lang w:val="uk-UA"/>
              </w:rPr>
              <w:t>2528</w:t>
            </w:r>
          </w:p>
          <w:p w:rsidR="00AB6CC3" w:rsidRPr="00AB6CC3" w:rsidRDefault="00051083" w:rsidP="00105645">
            <w:pPr>
              <w:shd w:val="clear" w:color="auto" w:fill="FFFFFF"/>
              <w:tabs>
                <w:tab w:val="left" w:leader="underscore" w:pos="7267"/>
              </w:tabs>
              <w:spacing w:line="317" w:lineRule="exact"/>
              <w:ind w:left="-288" w:right="-30" w:firstLine="288"/>
              <w:rPr>
                <w:sz w:val="28"/>
                <w:szCs w:val="28"/>
                <w:lang w:val="uk-UA"/>
              </w:rPr>
            </w:pPr>
            <w:r w:rsidRPr="00AB6CC3">
              <w:rPr>
                <w:sz w:val="28"/>
                <w:szCs w:val="28"/>
              </w:rPr>
              <w:t>Міський голова</w:t>
            </w:r>
          </w:p>
          <w:p w:rsidR="00051083" w:rsidRPr="00AB6CC3" w:rsidRDefault="00AB6CC3" w:rsidP="00105645">
            <w:pPr>
              <w:shd w:val="clear" w:color="auto" w:fill="FFFFFF"/>
              <w:tabs>
                <w:tab w:val="left" w:leader="underscore" w:pos="7267"/>
              </w:tabs>
              <w:spacing w:line="317" w:lineRule="exact"/>
              <w:ind w:left="-288" w:right="-30" w:firstLine="288"/>
              <w:rPr>
                <w:sz w:val="28"/>
                <w:szCs w:val="28"/>
              </w:rPr>
            </w:pPr>
            <w:r w:rsidRPr="00AB6CC3">
              <w:rPr>
                <w:sz w:val="28"/>
                <w:szCs w:val="28"/>
                <w:lang w:val="uk-UA"/>
              </w:rPr>
              <w:t>______</w:t>
            </w:r>
            <w:r w:rsidR="00051083" w:rsidRPr="00AB6CC3">
              <w:rPr>
                <w:sz w:val="28"/>
                <w:szCs w:val="28"/>
              </w:rPr>
              <w:t>_______ Ярина ЯЦЕНКО</w:t>
            </w:r>
          </w:p>
          <w:p w:rsidR="00051083" w:rsidRPr="00AB6CC3" w:rsidRDefault="00051083" w:rsidP="00105645">
            <w:pPr>
              <w:spacing w:line="317" w:lineRule="exact"/>
              <w:ind w:right="432"/>
              <w:jc w:val="both"/>
              <w:rPr>
                <w:rFonts w:eastAsia="MS Mincho"/>
                <w:sz w:val="28"/>
                <w:szCs w:val="28"/>
              </w:rPr>
            </w:pPr>
          </w:p>
        </w:tc>
      </w:tr>
    </w:tbl>
    <w:p w:rsidR="00051083" w:rsidRPr="005D7C47" w:rsidRDefault="00051083" w:rsidP="00051083">
      <w:pPr>
        <w:jc w:val="center"/>
        <w:rPr>
          <w:b/>
        </w:rPr>
      </w:pPr>
    </w:p>
    <w:p w:rsidR="00051083" w:rsidRDefault="00051083" w:rsidP="00051083">
      <w:pPr>
        <w:jc w:val="center"/>
        <w:rPr>
          <w:b/>
          <w:sz w:val="28"/>
          <w:szCs w:val="20"/>
        </w:rPr>
      </w:pPr>
    </w:p>
    <w:p w:rsidR="00051083" w:rsidRDefault="00051083" w:rsidP="00051083">
      <w:pPr>
        <w:autoSpaceDE w:val="0"/>
        <w:autoSpaceDN w:val="0"/>
        <w:adjustRightInd w:val="0"/>
        <w:spacing w:line="192" w:lineRule="auto"/>
        <w:rPr>
          <w:b/>
          <w:sz w:val="28"/>
          <w:szCs w:val="20"/>
        </w:rPr>
      </w:pPr>
      <w:r>
        <w:rPr>
          <w:b/>
          <w:sz w:val="28"/>
          <w:szCs w:val="20"/>
        </w:rPr>
        <w:t xml:space="preserve">                                                            </w:t>
      </w:r>
    </w:p>
    <w:p w:rsidR="00051083" w:rsidRPr="00203D8B" w:rsidRDefault="00051083" w:rsidP="00051083">
      <w:pPr>
        <w:shd w:val="clear" w:color="auto" w:fill="FFFFFF"/>
        <w:jc w:val="center"/>
        <w:rPr>
          <w:b/>
          <w:bCs/>
          <w:color w:val="2C2B2B"/>
          <w:sz w:val="44"/>
          <w:szCs w:val="44"/>
          <w:lang w:eastAsia="uk-UA"/>
        </w:rPr>
      </w:pPr>
      <w:r w:rsidRPr="00203D8B">
        <w:rPr>
          <w:b/>
          <w:bCs/>
          <w:color w:val="2C2B2B"/>
          <w:sz w:val="44"/>
          <w:szCs w:val="44"/>
          <w:lang w:eastAsia="uk-UA"/>
        </w:rPr>
        <w:t>ПРОГРАМА </w:t>
      </w:r>
    </w:p>
    <w:p w:rsidR="00051083" w:rsidRPr="00203D8B" w:rsidRDefault="00051083" w:rsidP="00051083">
      <w:pPr>
        <w:shd w:val="clear" w:color="auto" w:fill="FFFFFF"/>
        <w:jc w:val="center"/>
        <w:rPr>
          <w:b/>
          <w:bCs/>
          <w:color w:val="2C2B2B"/>
          <w:sz w:val="18"/>
          <w:szCs w:val="18"/>
          <w:lang w:eastAsia="uk-UA"/>
        </w:rPr>
      </w:pPr>
    </w:p>
    <w:p w:rsidR="00051083" w:rsidRPr="00203D8B" w:rsidRDefault="00051083" w:rsidP="00051083">
      <w:pPr>
        <w:shd w:val="clear" w:color="auto" w:fill="FFFFFF"/>
        <w:jc w:val="center"/>
        <w:rPr>
          <w:b/>
          <w:bCs/>
          <w:color w:val="2C2B2B"/>
          <w:sz w:val="32"/>
          <w:szCs w:val="32"/>
          <w:lang w:eastAsia="uk-UA"/>
        </w:rPr>
      </w:pPr>
      <w:r>
        <w:rPr>
          <w:b/>
          <w:bCs/>
          <w:color w:val="2C2B2B"/>
          <w:sz w:val="32"/>
          <w:szCs w:val="32"/>
          <w:lang w:eastAsia="uk-UA"/>
        </w:rPr>
        <w:t>«</w:t>
      </w:r>
      <w:r w:rsidRPr="00203D8B">
        <w:rPr>
          <w:b/>
          <w:bCs/>
          <w:color w:val="2C2B2B"/>
          <w:sz w:val="32"/>
          <w:szCs w:val="32"/>
          <w:lang w:eastAsia="uk-UA"/>
        </w:rPr>
        <w:t>Охорона та збереження культурної спадщини </w:t>
      </w:r>
    </w:p>
    <w:p w:rsidR="00051083" w:rsidRPr="00203D8B" w:rsidRDefault="00051083" w:rsidP="00051083">
      <w:pPr>
        <w:shd w:val="clear" w:color="auto" w:fill="FFFFFF"/>
        <w:jc w:val="center"/>
        <w:rPr>
          <w:b/>
          <w:bCs/>
          <w:color w:val="2C2B2B"/>
          <w:sz w:val="32"/>
          <w:szCs w:val="32"/>
          <w:lang w:eastAsia="uk-UA"/>
        </w:rPr>
      </w:pPr>
      <w:r w:rsidRPr="00203D8B">
        <w:rPr>
          <w:b/>
          <w:bCs/>
          <w:color w:val="2C2B2B"/>
          <w:sz w:val="32"/>
          <w:szCs w:val="32"/>
          <w:lang w:eastAsia="uk-UA"/>
        </w:rPr>
        <w:t> </w:t>
      </w:r>
      <w:r>
        <w:rPr>
          <w:b/>
          <w:bCs/>
          <w:color w:val="2C2B2B"/>
          <w:sz w:val="32"/>
          <w:szCs w:val="32"/>
          <w:lang w:eastAsia="uk-UA"/>
        </w:rPr>
        <w:t xml:space="preserve">на 2026 </w:t>
      </w:r>
      <w:proofErr w:type="gramStart"/>
      <w:r>
        <w:rPr>
          <w:b/>
          <w:bCs/>
          <w:color w:val="2C2B2B"/>
          <w:sz w:val="32"/>
          <w:szCs w:val="32"/>
          <w:lang w:eastAsia="uk-UA"/>
        </w:rPr>
        <w:t>р</w:t>
      </w:r>
      <w:proofErr w:type="gramEnd"/>
      <w:r>
        <w:rPr>
          <w:b/>
          <w:bCs/>
          <w:color w:val="2C2B2B"/>
          <w:sz w:val="32"/>
          <w:szCs w:val="32"/>
          <w:lang w:eastAsia="uk-UA"/>
        </w:rPr>
        <w:t>ік та прогноз на 2027-2028</w:t>
      </w:r>
      <w:r w:rsidRPr="00203D8B">
        <w:rPr>
          <w:b/>
          <w:bCs/>
          <w:color w:val="2C2B2B"/>
          <w:sz w:val="32"/>
          <w:szCs w:val="32"/>
          <w:lang w:eastAsia="uk-UA"/>
        </w:rPr>
        <w:t xml:space="preserve"> роки</w:t>
      </w:r>
      <w:r>
        <w:rPr>
          <w:b/>
          <w:bCs/>
          <w:color w:val="2C2B2B"/>
          <w:sz w:val="32"/>
          <w:szCs w:val="32"/>
          <w:lang w:eastAsia="uk-UA"/>
        </w:rPr>
        <w:t>»</w:t>
      </w:r>
    </w:p>
    <w:p w:rsidR="00051083" w:rsidRPr="004E7924" w:rsidRDefault="00051083" w:rsidP="00051083">
      <w:pPr>
        <w:rPr>
          <w:b/>
          <w:sz w:val="28"/>
          <w:szCs w:val="28"/>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rPr>
          <w:b/>
          <w:sz w:val="26"/>
          <w:szCs w:val="26"/>
        </w:rPr>
      </w:pPr>
    </w:p>
    <w:p w:rsidR="00051083" w:rsidRPr="00573167" w:rsidRDefault="00051083" w:rsidP="00051083">
      <w:pPr>
        <w:spacing w:after="120" w:line="216" w:lineRule="auto"/>
        <w:rPr>
          <w:b/>
          <w:sz w:val="26"/>
          <w:szCs w:val="26"/>
        </w:rPr>
      </w:pPr>
    </w:p>
    <w:p w:rsidR="00051083" w:rsidRPr="00573167" w:rsidRDefault="00051083" w:rsidP="00051083">
      <w:pPr>
        <w:spacing w:after="120" w:line="216" w:lineRule="auto"/>
        <w:rPr>
          <w:b/>
          <w:sz w:val="26"/>
          <w:szCs w:val="26"/>
        </w:rPr>
      </w:pPr>
    </w:p>
    <w:p w:rsidR="00051083" w:rsidRDefault="00051083" w:rsidP="00051083">
      <w:pPr>
        <w:rPr>
          <w:b/>
          <w:bCs/>
          <w:sz w:val="26"/>
          <w:szCs w:val="26"/>
        </w:rPr>
      </w:pPr>
    </w:p>
    <w:p w:rsidR="00051083" w:rsidRDefault="00051083" w:rsidP="00051083">
      <w:pPr>
        <w:rPr>
          <w:b/>
          <w:bCs/>
          <w:sz w:val="26"/>
          <w:szCs w:val="26"/>
          <w:lang w:val="uk-UA"/>
        </w:rPr>
      </w:pPr>
    </w:p>
    <w:p w:rsidR="00AB6CC3" w:rsidRDefault="00AB6CC3" w:rsidP="00051083">
      <w:pPr>
        <w:rPr>
          <w:b/>
          <w:bCs/>
          <w:sz w:val="26"/>
          <w:szCs w:val="26"/>
          <w:lang w:val="uk-UA"/>
        </w:rPr>
      </w:pPr>
    </w:p>
    <w:p w:rsidR="00AB6CC3" w:rsidRDefault="00AB6CC3" w:rsidP="00051083">
      <w:pPr>
        <w:rPr>
          <w:b/>
          <w:bCs/>
          <w:sz w:val="26"/>
          <w:szCs w:val="26"/>
          <w:lang w:val="uk-UA"/>
        </w:rPr>
      </w:pPr>
    </w:p>
    <w:p w:rsidR="00AB6CC3" w:rsidRDefault="00AB6CC3" w:rsidP="00051083">
      <w:pPr>
        <w:rPr>
          <w:b/>
          <w:bCs/>
          <w:sz w:val="26"/>
          <w:szCs w:val="26"/>
          <w:lang w:val="uk-UA"/>
        </w:rPr>
      </w:pPr>
    </w:p>
    <w:p w:rsidR="00AB6CC3" w:rsidRDefault="00AB6CC3" w:rsidP="00051083">
      <w:pPr>
        <w:rPr>
          <w:b/>
          <w:bCs/>
          <w:sz w:val="26"/>
          <w:szCs w:val="26"/>
          <w:lang w:val="uk-UA"/>
        </w:rPr>
      </w:pPr>
    </w:p>
    <w:p w:rsidR="00AB6CC3" w:rsidRPr="00AB6CC3" w:rsidRDefault="00AB6CC3" w:rsidP="00051083">
      <w:pPr>
        <w:rPr>
          <w:b/>
          <w:bCs/>
          <w:sz w:val="26"/>
          <w:szCs w:val="26"/>
          <w:lang w:val="uk-UA"/>
        </w:rPr>
      </w:pPr>
    </w:p>
    <w:p w:rsidR="00051083" w:rsidRDefault="00051083" w:rsidP="00051083">
      <w:pPr>
        <w:rPr>
          <w:b/>
          <w:bCs/>
          <w:sz w:val="26"/>
          <w:szCs w:val="26"/>
        </w:rPr>
      </w:pPr>
    </w:p>
    <w:p w:rsidR="00051083" w:rsidRPr="00573167" w:rsidRDefault="00051083" w:rsidP="00051083">
      <w:pPr>
        <w:jc w:val="center"/>
        <w:rPr>
          <w:b/>
          <w:bCs/>
          <w:sz w:val="26"/>
          <w:szCs w:val="26"/>
        </w:rPr>
      </w:pPr>
      <w:r w:rsidRPr="00573167">
        <w:rPr>
          <w:b/>
          <w:bCs/>
          <w:sz w:val="26"/>
          <w:szCs w:val="26"/>
        </w:rPr>
        <w:t>м. Новий Розділ</w:t>
      </w:r>
    </w:p>
    <w:p w:rsidR="00051083" w:rsidRDefault="00051083" w:rsidP="00051083">
      <w:pPr>
        <w:jc w:val="center"/>
        <w:rPr>
          <w:b/>
          <w:bCs/>
          <w:sz w:val="26"/>
          <w:szCs w:val="26"/>
        </w:rPr>
      </w:pPr>
      <w:r w:rsidRPr="00573167">
        <w:rPr>
          <w:b/>
          <w:bCs/>
          <w:sz w:val="26"/>
          <w:szCs w:val="26"/>
        </w:rPr>
        <w:t>202</w:t>
      </w:r>
      <w:r>
        <w:rPr>
          <w:b/>
          <w:bCs/>
          <w:sz w:val="26"/>
          <w:szCs w:val="26"/>
        </w:rPr>
        <w:t>5</w:t>
      </w:r>
      <w:r w:rsidRPr="00573167">
        <w:rPr>
          <w:b/>
          <w:bCs/>
          <w:sz w:val="26"/>
          <w:szCs w:val="26"/>
        </w:rPr>
        <w:t xml:space="preserve"> </w:t>
      </w:r>
      <w:proofErr w:type="gramStart"/>
      <w:r w:rsidRPr="00573167">
        <w:rPr>
          <w:b/>
          <w:bCs/>
          <w:sz w:val="26"/>
          <w:szCs w:val="26"/>
        </w:rPr>
        <w:t>р</w:t>
      </w:r>
      <w:proofErr w:type="gramEnd"/>
      <w:r w:rsidRPr="00573167">
        <w:rPr>
          <w:b/>
          <w:bCs/>
          <w:sz w:val="26"/>
          <w:szCs w:val="26"/>
        </w:rPr>
        <w:t>ік</w:t>
      </w:r>
    </w:p>
    <w:p w:rsidR="00051083" w:rsidRPr="00476051" w:rsidRDefault="00051083" w:rsidP="00051083">
      <w:pPr>
        <w:rPr>
          <w:b/>
          <w:bCs/>
          <w:sz w:val="26"/>
          <w:szCs w:val="26"/>
          <w:lang w:val="uk-UA"/>
        </w:rPr>
      </w:pPr>
    </w:p>
    <w:p w:rsidR="00051083" w:rsidRDefault="00476051" w:rsidP="00BE68E7">
      <w:pPr>
        <w:autoSpaceDE w:val="0"/>
        <w:autoSpaceDN w:val="0"/>
        <w:adjustRightInd w:val="0"/>
        <w:spacing w:line="276" w:lineRule="auto"/>
        <w:jc w:val="right"/>
        <w:rPr>
          <w:sz w:val="28"/>
          <w:szCs w:val="28"/>
          <w:lang w:val="uk-UA" w:eastAsia="uk-UA"/>
        </w:rPr>
      </w:pPr>
      <w:r>
        <w:rPr>
          <w:sz w:val="28"/>
          <w:szCs w:val="28"/>
          <w:lang w:val="uk-UA" w:eastAsia="uk-UA"/>
        </w:rPr>
        <w:lastRenderedPageBreak/>
        <w:t>ЗАТВЕРДЖЕНО</w:t>
      </w:r>
    </w:p>
    <w:p w:rsidR="00BE68E7" w:rsidRDefault="00BE68E7" w:rsidP="00BE68E7">
      <w:pPr>
        <w:autoSpaceDE w:val="0"/>
        <w:autoSpaceDN w:val="0"/>
        <w:adjustRightInd w:val="0"/>
        <w:spacing w:line="276" w:lineRule="auto"/>
        <w:jc w:val="right"/>
        <w:rPr>
          <w:sz w:val="28"/>
          <w:szCs w:val="28"/>
          <w:lang w:val="uk-UA" w:eastAsia="uk-UA"/>
        </w:rPr>
      </w:pPr>
      <w:r>
        <w:rPr>
          <w:sz w:val="28"/>
          <w:szCs w:val="28"/>
          <w:lang w:val="uk-UA" w:eastAsia="uk-UA"/>
        </w:rPr>
        <w:t>Міський голов</w:t>
      </w:r>
    </w:p>
    <w:p w:rsidR="00476051" w:rsidRDefault="00BE68E7" w:rsidP="00BE68E7">
      <w:pPr>
        <w:autoSpaceDE w:val="0"/>
        <w:autoSpaceDN w:val="0"/>
        <w:adjustRightInd w:val="0"/>
        <w:spacing w:line="276" w:lineRule="auto"/>
        <w:jc w:val="right"/>
        <w:rPr>
          <w:sz w:val="28"/>
          <w:szCs w:val="28"/>
          <w:lang w:val="uk-UA" w:eastAsia="uk-UA"/>
        </w:rPr>
      </w:pPr>
      <w:r>
        <w:rPr>
          <w:sz w:val="28"/>
          <w:szCs w:val="28"/>
          <w:lang w:val="uk-UA" w:eastAsia="uk-UA"/>
        </w:rPr>
        <w:t>____________________Ярина ЯЦЕНКО</w:t>
      </w:r>
    </w:p>
    <w:p w:rsidR="00BE68E7" w:rsidRPr="00476051" w:rsidRDefault="00BE68E7" w:rsidP="00BE68E7">
      <w:pPr>
        <w:autoSpaceDE w:val="0"/>
        <w:autoSpaceDN w:val="0"/>
        <w:adjustRightInd w:val="0"/>
        <w:spacing w:line="276" w:lineRule="auto"/>
        <w:jc w:val="right"/>
        <w:rPr>
          <w:sz w:val="28"/>
          <w:szCs w:val="28"/>
          <w:lang w:val="uk-UA" w:eastAsia="uk-UA"/>
        </w:rPr>
      </w:pPr>
      <w:r>
        <w:rPr>
          <w:sz w:val="28"/>
          <w:szCs w:val="28"/>
          <w:lang w:val="uk-UA" w:eastAsia="uk-UA"/>
        </w:rPr>
        <w:t>«18» грудня 2025 року</w:t>
      </w:r>
    </w:p>
    <w:tbl>
      <w:tblPr>
        <w:tblW w:w="15804" w:type="dxa"/>
        <w:tblInd w:w="232" w:type="dxa"/>
        <w:tblLook w:val="01E0"/>
      </w:tblPr>
      <w:tblGrid>
        <w:gridCol w:w="9374"/>
        <w:gridCol w:w="3113"/>
        <w:gridCol w:w="3317"/>
      </w:tblGrid>
      <w:tr w:rsidR="00051083" w:rsidRPr="00476051" w:rsidTr="00476051">
        <w:tc>
          <w:tcPr>
            <w:tcW w:w="9374" w:type="dxa"/>
          </w:tcPr>
          <w:p w:rsidR="00051083" w:rsidRPr="00476051" w:rsidRDefault="00051083" w:rsidP="00BE68E7">
            <w:pPr>
              <w:spacing w:line="276" w:lineRule="auto"/>
              <w:ind w:left="7139" w:right="-4639" w:hanging="284"/>
              <w:rPr>
                <w:sz w:val="28"/>
                <w:szCs w:val="28"/>
              </w:rPr>
            </w:pPr>
            <w:r w:rsidRPr="00476051">
              <w:rPr>
                <w:sz w:val="28"/>
                <w:szCs w:val="28"/>
              </w:rPr>
              <w:t xml:space="preserve"> </w:t>
            </w:r>
          </w:p>
        </w:tc>
        <w:tc>
          <w:tcPr>
            <w:tcW w:w="3113" w:type="dxa"/>
          </w:tcPr>
          <w:p w:rsidR="00051083" w:rsidRPr="00476051" w:rsidRDefault="00051083" w:rsidP="00BE68E7">
            <w:pPr>
              <w:spacing w:line="276" w:lineRule="auto"/>
              <w:ind w:left="7139" w:right="-4639" w:hanging="284"/>
              <w:rPr>
                <w:sz w:val="28"/>
                <w:szCs w:val="28"/>
              </w:rPr>
            </w:pPr>
          </w:p>
        </w:tc>
        <w:tc>
          <w:tcPr>
            <w:tcW w:w="3317" w:type="dxa"/>
          </w:tcPr>
          <w:p w:rsidR="00051083" w:rsidRPr="00476051" w:rsidRDefault="00051083" w:rsidP="00BE68E7">
            <w:pPr>
              <w:spacing w:line="276" w:lineRule="auto"/>
              <w:rPr>
                <w:sz w:val="28"/>
                <w:szCs w:val="28"/>
              </w:rPr>
            </w:pPr>
          </w:p>
        </w:tc>
      </w:tr>
    </w:tbl>
    <w:p w:rsidR="00051083" w:rsidRDefault="00051083" w:rsidP="00BE68E7">
      <w:pPr>
        <w:spacing w:line="276" w:lineRule="auto"/>
        <w:rPr>
          <w:b/>
          <w:bCs/>
          <w:sz w:val="26"/>
          <w:szCs w:val="26"/>
        </w:rPr>
      </w:pPr>
    </w:p>
    <w:p w:rsidR="00051083" w:rsidRPr="00384472" w:rsidRDefault="00051083" w:rsidP="00051083">
      <w:pPr>
        <w:rPr>
          <w:b/>
          <w:bCs/>
          <w:sz w:val="26"/>
          <w:szCs w:val="26"/>
        </w:rPr>
      </w:pPr>
    </w:p>
    <w:p w:rsidR="00051083" w:rsidRPr="002722B0" w:rsidRDefault="00051083" w:rsidP="00051083">
      <w:pPr>
        <w:shd w:val="clear" w:color="auto" w:fill="FFFFFF"/>
        <w:jc w:val="center"/>
        <w:rPr>
          <w:b/>
          <w:bCs/>
          <w:color w:val="2C2B2B"/>
          <w:sz w:val="28"/>
          <w:szCs w:val="28"/>
          <w:lang w:eastAsia="uk-UA"/>
        </w:rPr>
      </w:pPr>
      <w:r w:rsidRPr="002722B0">
        <w:rPr>
          <w:b/>
          <w:bCs/>
          <w:color w:val="2C2B2B"/>
          <w:sz w:val="28"/>
          <w:szCs w:val="28"/>
          <w:lang w:eastAsia="uk-UA"/>
        </w:rPr>
        <w:t>ПРОГРАМА </w:t>
      </w:r>
    </w:p>
    <w:p w:rsidR="00051083" w:rsidRPr="002722B0" w:rsidRDefault="00051083" w:rsidP="00051083">
      <w:pPr>
        <w:shd w:val="clear" w:color="auto" w:fill="FFFFFF"/>
        <w:jc w:val="center"/>
        <w:rPr>
          <w:b/>
          <w:bCs/>
          <w:color w:val="2C2B2B"/>
          <w:sz w:val="28"/>
          <w:szCs w:val="28"/>
          <w:lang w:eastAsia="uk-UA"/>
        </w:rPr>
      </w:pPr>
      <w:r>
        <w:rPr>
          <w:b/>
          <w:bCs/>
          <w:color w:val="2C2B2B"/>
          <w:sz w:val="28"/>
          <w:szCs w:val="28"/>
          <w:lang w:eastAsia="uk-UA"/>
        </w:rPr>
        <w:t>«</w:t>
      </w:r>
      <w:r w:rsidRPr="002722B0">
        <w:rPr>
          <w:b/>
          <w:bCs/>
          <w:color w:val="2C2B2B"/>
          <w:sz w:val="28"/>
          <w:szCs w:val="28"/>
          <w:lang w:eastAsia="uk-UA"/>
        </w:rPr>
        <w:t>Охорона та збереження культурної спадщини </w:t>
      </w:r>
    </w:p>
    <w:p w:rsidR="00051083" w:rsidRPr="002722B0" w:rsidRDefault="00051083" w:rsidP="00051083">
      <w:pPr>
        <w:shd w:val="clear" w:color="auto" w:fill="FFFFFF"/>
        <w:jc w:val="center"/>
        <w:rPr>
          <w:b/>
          <w:bCs/>
          <w:color w:val="2C2B2B"/>
          <w:sz w:val="28"/>
          <w:szCs w:val="28"/>
          <w:lang w:eastAsia="uk-UA"/>
        </w:rPr>
      </w:pPr>
      <w:r>
        <w:rPr>
          <w:b/>
          <w:bCs/>
          <w:color w:val="2C2B2B"/>
          <w:sz w:val="28"/>
          <w:szCs w:val="28"/>
          <w:lang w:eastAsia="uk-UA"/>
        </w:rPr>
        <w:t> на 2026</w:t>
      </w:r>
      <w:r w:rsidRPr="002722B0">
        <w:rPr>
          <w:b/>
          <w:bCs/>
          <w:color w:val="2C2B2B"/>
          <w:sz w:val="28"/>
          <w:szCs w:val="28"/>
          <w:lang w:eastAsia="uk-UA"/>
        </w:rPr>
        <w:t xml:space="preserve"> </w:t>
      </w:r>
      <w:proofErr w:type="gramStart"/>
      <w:r w:rsidRPr="002722B0">
        <w:rPr>
          <w:b/>
          <w:bCs/>
          <w:color w:val="2C2B2B"/>
          <w:sz w:val="28"/>
          <w:szCs w:val="28"/>
          <w:lang w:eastAsia="uk-UA"/>
        </w:rPr>
        <w:t>р</w:t>
      </w:r>
      <w:proofErr w:type="gramEnd"/>
      <w:r w:rsidRPr="002722B0">
        <w:rPr>
          <w:b/>
          <w:bCs/>
          <w:color w:val="2C2B2B"/>
          <w:sz w:val="28"/>
          <w:szCs w:val="28"/>
          <w:lang w:eastAsia="uk-UA"/>
        </w:rPr>
        <w:t xml:space="preserve">ік </w:t>
      </w:r>
      <w:r>
        <w:rPr>
          <w:b/>
          <w:bCs/>
          <w:color w:val="2C2B2B"/>
          <w:sz w:val="28"/>
          <w:szCs w:val="28"/>
          <w:lang w:eastAsia="uk-UA"/>
        </w:rPr>
        <w:t>та прогноз на 2027-2028 роки»</w:t>
      </w:r>
    </w:p>
    <w:p w:rsidR="00051083" w:rsidRPr="00573167" w:rsidRDefault="00051083" w:rsidP="00051083">
      <w:pPr>
        <w:tabs>
          <w:tab w:val="left" w:pos="11590"/>
        </w:tabs>
        <w:rPr>
          <w:b/>
          <w:sz w:val="26"/>
          <w:szCs w:val="26"/>
          <w:lang w:eastAsia="uk-UA"/>
        </w:rPr>
      </w:pPr>
    </w:p>
    <w:p w:rsidR="00051083" w:rsidRPr="00573167" w:rsidRDefault="00051083" w:rsidP="00051083">
      <w:pPr>
        <w:ind w:left="708"/>
        <w:rPr>
          <w:b/>
          <w:bCs/>
          <w:sz w:val="26"/>
          <w:szCs w:val="26"/>
        </w:rPr>
      </w:pPr>
    </w:p>
    <w:tbl>
      <w:tblPr>
        <w:tblW w:w="9647" w:type="dxa"/>
        <w:tblLook w:val="01E0"/>
      </w:tblPr>
      <w:tblGrid>
        <w:gridCol w:w="5093"/>
        <w:gridCol w:w="4554"/>
      </w:tblGrid>
      <w:tr w:rsidR="00051083" w:rsidRPr="007D5788" w:rsidTr="00105645">
        <w:trPr>
          <w:trHeight w:val="512"/>
        </w:trPr>
        <w:tc>
          <w:tcPr>
            <w:tcW w:w="5093" w:type="dxa"/>
          </w:tcPr>
          <w:p w:rsidR="00051083" w:rsidRPr="007D5788" w:rsidRDefault="00051083" w:rsidP="00105645">
            <w:pPr>
              <w:rPr>
                <w:b/>
                <w:bCs/>
              </w:rPr>
            </w:pPr>
          </w:p>
          <w:p w:rsidR="00051083" w:rsidRPr="007D5788" w:rsidRDefault="00051083" w:rsidP="00105645">
            <w:pPr>
              <w:rPr>
                <w:b/>
                <w:bCs/>
              </w:rPr>
            </w:pPr>
            <w:r w:rsidRPr="007D5788">
              <w:rPr>
                <w:b/>
                <w:bCs/>
              </w:rPr>
              <w:t>Погоджено</w:t>
            </w:r>
          </w:p>
          <w:p w:rsidR="00051083" w:rsidRPr="007D5788" w:rsidRDefault="00051083" w:rsidP="00105645">
            <w:r w:rsidRPr="007D5788">
              <w:t>Т.в.о</w:t>
            </w:r>
            <w:proofErr w:type="gramStart"/>
            <w:r w:rsidRPr="007D5788">
              <w:t>.н</w:t>
            </w:r>
            <w:proofErr w:type="gramEnd"/>
            <w:r w:rsidRPr="007D5788">
              <w:t>ачальника</w:t>
            </w:r>
          </w:p>
          <w:p w:rsidR="00051083" w:rsidRPr="007D5788" w:rsidRDefault="00051083" w:rsidP="00105645">
            <w:r w:rsidRPr="007D5788">
              <w:t>фінансового управління</w:t>
            </w:r>
          </w:p>
          <w:p w:rsidR="00051083" w:rsidRPr="007D5788" w:rsidRDefault="00051083" w:rsidP="00105645">
            <w:r w:rsidRPr="007D5788">
              <w:t>Новороздільської міської ради</w:t>
            </w:r>
          </w:p>
          <w:p w:rsidR="00051083" w:rsidRPr="007D5788" w:rsidRDefault="00051083" w:rsidP="00105645"/>
          <w:p w:rsidR="00051083" w:rsidRPr="007D5788" w:rsidRDefault="00051083" w:rsidP="00105645">
            <w:r w:rsidRPr="007D5788">
              <w:t>__________ Зоряна НАКОНЕЧНА</w:t>
            </w:r>
          </w:p>
          <w:p w:rsidR="00051083" w:rsidRPr="007D5788" w:rsidRDefault="00051083" w:rsidP="00105645">
            <w:pPr>
              <w:rPr>
                <w:b/>
                <w:bCs/>
              </w:rPr>
            </w:pPr>
          </w:p>
          <w:p w:rsidR="00051083" w:rsidRPr="007D5788" w:rsidRDefault="00051083" w:rsidP="00105645">
            <w:pPr>
              <w:rPr>
                <w:b/>
                <w:bCs/>
              </w:rPr>
            </w:pPr>
          </w:p>
        </w:tc>
        <w:tc>
          <w:tcPr>
            <w:tcW w:w="4554" w:type="dxa"/>
          </w:tcPr>
          <w:p w:rsidR="00051083" w:rsidRPr="007D5788" w:rsidRDefault="00051083" w:rsidP="00105645">
            <w:pPr>
              <w:rPr>
                <w:b/>
                <w:bCs/>
              </w:rPr>
            </w:pPr>
          </w:p>
          <w:p w:rsidR="00051083" w:rsidRPr="007D5788" w:rsidRDefault="00051083" w:rsidP="00105645">
            <w:pPr>
              <w:rPr>
                <w:b/>
                <w:bCs/>
              </w:rPr>
            </w:pPr>
            <w:r w:rsidRPr="007D5788">
              <w:rPr>
                <w:b/>
                <w:bCs/>
              </w:rPr>
              <w:t>Погоджено</w:t>
            </w:r>
          </w:p>
          <w:p w:rsidR="00051083" w:rsidRPr="007D5788" w:rsidRDefault="00051083" w:rsidP="00105645">
            <w:r w:rsidRPr="007D5788">
              <w:t xml:space="preserve">Заступник </w:t>
            </w:r>
            <w:proofErr w:type="gramStart"/>
            <w:r w:rsidRPr="007D5788">
              <w:t>м</w:t>
            </w:r>
            <w:proofErr w:type="gramEnd"/>
            <w:r w:rsidRPr="007D5788">
              <w:t>іського голови</w:t>
            </w:r>
          </w:p>
          <w:p w:rsidR="00051083" w:rsidRPr="007D5788" w:rsidRDefault="00051083" w:rsidP="00105645"/>
          <w:p w:rsidR="00051083" w:rsidRPr="007D5788" w:rsidRDefault="00051083" w:rsidP="00105645">
            <w:pPr>
              <w:rPr>
                <w:bCs/>
              </w:rPr>
            </w:pPr>
            <w:r w:rsidRPr="007D5788">
              <w:rPr>
                <w:b/>
                <w:bCs/>
              </w:rPr>
              <w:t xml:space="preserve">______________ </w:t>
            </w:r>
            <w:r w:rsidRPr="007D5788">
              <w:rPr>
                <w:bCs/>
              </w:rPr>
              <w:t>Ольга ГАНАЧЕВСЬКА</w:t>
            </w:r>
          </w:p>
          <w:p w:rsidR="00051083" w:rsidRPr="007D5788" w:rsidRDefault="00051083" w:rsidP="00105645">
            <w:pPr>
              <w:rPr>
                <w:b/>
                <w:bCs/>
              </w:rPr>
            </w:pPr>
          </w:p>
          <w:p w:rsidR="00051083" w:rsidRPr="007D5788" w:rsidRDefault="00051083" w:rsidP="00105645">
            <w:pPr>
              <w:rPr>
                <w:b/>
                <w:bCs/>
              </w:rPr>
            </w:pPr>
          </w:p>
          <w:p w:rsidR="00051083" w:rsidRPr="007D5788" w:rsidRDefault="00051083" w:rsidP="00105645">
            <w:pPr>
              <w:rPr>
                <w:b/>
                <w:bCs/>
              </w:rPr>
            </w:pPr>
          </w:p>
        </w:tc>
      </w:tr>
      <w:tr w:rsidR="00051083" w:rsidRPr="007D5788" w:rsidTr="00105645">
        <w:trPr>
          <w:trHeight w:val="512"/>
        </w:trPr>
        <w:tc>
          <w:tcPr>
            <w:tcW w:w="5093" w:type="dxa"/>
          </w:tcPr>
          <w:p w:rsidR="00051083" w:rsidRPr="007D5788" w:rsidRDefault="00051083" w:rsidP="00105645">
            <w:pPr>
              <w:rPr>
                <w:b/>
                <w:bCs/>
              </w:rPr>
            </w:pPr>
          </w:p>
          <w:p w:rsidR="00051083" w:rsidRPr="007D5788" w:rsidRDefault="00051083" w:rsidP="00105645">
            <w:pPr>
              <w:rPr>
                <w:b/>
                <w:bCs/>
              </w:rPr>
            </w:pPr>
            <w:r w:rsidRPr="007D5788">
              <w:rPr>
                <w:b/>
                <w:bCs/>
              </w:rPr>
              <w:t>Погоджено</w:t>
            </w:r>
          </w:p>
          <w:p w:rsidR="00051083" w:rsidRPr="007D5788" w:rsidRDefault="00051083" w:rsidP="00105645">
            <w:r w:rsidRPr="007D5788">
              <w:t xml:space="preserve">Голова постійної комісії з питань гуманітарної політики Новороздільської міської </w:t>
            </w:r>
            <w:proofErr w:type="gramStart"/>
            <w:r w:rsidRPr="007D5788">
              <w:t>ради</w:t>
            </w:r>
            <w:proofErr w:type="gramEnd"/>
          </w:p>
          <w:p w:rsidR="00051083" w:rsidRPr="007D5788" w:rsidRDefault="00051083" w:rsidP="00105645">
            <w:pPr>
              <w:rPr>
                <w:b/>
                <w:bCs/>
              </w:rPr>
            </w:pPr>
          </w:p>
          <w:p w:rsidR="00051083" w:rsidRPr="007D5788" w:rsidRDefault="00051083" w:rsidP="00105645">
            <w:pPr>
              <w:rPr>
                <w:b/>
                <w:bCs/>
              </w:rPr>
            </w:pPr>
            <w:r w:rsidRPr="007D5788">
              <w:rPr>
                <w:bCs/>
              </w:rPr>
              <w:t>_____________  Роман МАРТИНЕНКО</w:t>
            </w:r>
          </w:p>
          <w:p w:rsidR="00051083" w:rsidRPr="007D5788" w:rsidRDefault="00051083" w:rsidP="00105645">
            <w:pPr>
              <w:rPr>
                <w:b/>
                <w:bCs/>
              </w:rPr>
            </w:pPr>
          </w:p>
        </w:tc>
        <w:tc>
          <w:tcPr>
            <w:tcW w:w="4554" w:type="dxa"/>
          </w:tcPr>
          <w:p w:rsidR="00051083" w:rsidRPr="007D5788" w:rsidRDefault="00051083" w:rsidP="00105645"/>
          <w:p w:rsidR="00051083" w:rsidRPr="007D5788" w:rsidRDefault="00051083" w:rsidP="00105645">
            <w:pPr>
              <w:rPr>
                <w:b/>
                <w:bCs/>
              </w:rPr>
            </w:pPr>
            <w:r w:rsidRPr="007D5788">
              <w:rPr>
                <w:b/>
                <w:bCs/>
              </w:rPr>
              <w:t>Погоджено</w:t>
            </w:r>
          </w:p>
          <w:p w:rsidR="00051083" w:rsidRPr="007D5788" w:rsidRDefault="00051083" w:rsidP="00105645">
            <w:r w:rsidRPr="007D5788">
              <w:t>Голова постійної комісії з питань бюджету та регуляторної політики</w:t>
            </w:r>
          </w:p>
          <w:p w:rsidR="00051083" w:rsidRPr="007D5788" w:rsidRDefault="00051083" w:rsidP="00105645">
            <w:r w:rsidRPr="007D5788">
              <w:t>Новороздільської міської ради</w:t>
            </w:r>
          </w:p>
          <w:p w:rsidR="00051083" w:rsidRPr="007D5788" w:rsidRDefault="00051083" w:rsidP="00105645"/>
          <w:p w:rsidR="00051083" w:rsidRPr="007D5788" w:rsidRDefault="00051083" w:rsidP="00105645">
            <w:pPr>
              <w:rPr>
                <w:bCs/>
              </w:rPr>
            </w:pPr>
            <w:r w:rsidRPr="007D5788">
              <w:rPr>
                <w:b/>
                <w:bCs/>
              </w:rPr>
              <w:t xml:space="preserve"> </w:t>
            </w:r>
            <w:r w:rsidRPr="007D5788">
              <w:rPr>
                <w:bCs/>
              </w:rPr>
              <w:t>_________ Володимир  ВОЛЧАНСЬКИЙ</w:t>
            </w:r>
          </w:p>
          <w:p w:rsidR="00051083" w:rsidRPr="007D5788" w:rsidRDefault="00051083" w:rsidP="00105645">
            <w:pPr>
              <w:rPr>
                <w:b/>
                <w:bCs/>
              </w:rPr>
            </w:pPr>
          </w:p>
        </w:tc>
      </w:tr>
      <w:tr w:rsidR="00051083" w:rsidRPr="007D5788" w:rsidTr="00105645">
        <w:trPr>
          <w:trHeight w:val="540"/>
        </w:trPr>
        <w:tc>
          <w:tcPr>
            <w:tcW w:w="5093" w:type="dxa"/>
          </w:tcPr>
          <w:p w:rsidR="00051083" w:rsidRPr="007D5788" w:rsidRDefault="00051083" w:rsidP="00105645">
            <w:pPr>
              <w:rPr>
                <w:b/>
                <w:bCs/>
              </w:rPr>
            </w:pPr>
          </w:p>
          <w:p w:rsidR="00051083" w:rsidRPr="007D5788" w:rsidRDefault="00051083" w:rsidP="00105645">
            <w:pPr>
              <w:rPr>
                <w:b/>
                <w:bCs/>
              </w:rPr>
            </w:pPr>
            <w:r w:rsidRPr="007D5788">
              <w:rPr>
                <w:b/>
                <w:bCs/>
              </w:rPr>
              <w:t>Погоджено</w:t>
            </w:r>
          </w:p>
          <w:p w:rsidR="00051083" w:rsidRPr="007D5788" w:rsidRDefault="00051083" w:rsidP="00105645">
            <w:r w:rsidRPr="007D5788">
              <w:t xml:space="preserve">Начальник відділу розвитку громади та інвестицій Новороздільської міської </w:t>
            </w:r>
            <w:proofErr w:type="gramStart"/>
            <w:r w:rsidRPr="007D5788">
              <w:t>ради</w:t>
            </w:r>
            <w:proofErr w:type="gramEnd"/>
          </w:p>
          <w:p w:rsidR="00051083" w:rsidRPr="007D5788" w:rsidRDefault="00051083" w:rsidP="00105645"/>
          <w:p w:rsidR="00051083" w:rsidRPr="007D5788" w:rsidRDefault="00051083" w:rsidP="00105645">
            <w:r w:rsidRPr="007D5788">
              <w:t xml:space="preserve">___________________ </w:t>
            </w:r>
            <w:proofErr w:type="gramStart"/>
            <w:r w:rsidRPr="007D5788">
              <w:t>Наталія</w:t>
            </w:r>
            <w:proofErr w:type="gramEnd"/>
            <w:r w:rsidRPr="007D5788">
              <w:t xml:space="preserve"> ГІЛКО </w:t>
            </w:r>
          </w:p>
          <w:p w:rsidR="00051083" w:rsidRPr="007D5788" w:rsidRDefault="00051083" w:rsidP="00105645"/>
          <w:p w:rsidR="00051083" w:rsidRPr="007D5788" w:rsidRDefault="00051083" w:rsidP="00105645">
            <w:pPr>
              <w:rPr>
                <w:b/>
                <w:bCs/>
              </w:rPr>
            </w:pPr>
          </w:p>
        </w:tc>
        <w:tc>
          <w:tcPr>
            <w:tcW w:w="4554" w:type="dxa"/>
          </w:tcPr>
          <w:p w:rsidR="00051083" w:rsidRPr="007D5788" w:rsidRDefault="00051083" w:rsidP="00105645">
            <w:pPr>
              <w:rPr>
                <w:b/>
                <w:bCs/>
              </w:rPr>
            </w:pPr>
          </w:p>
          <w:p w:rsidR="00051083" w:rsidRPr="007D5788" w:rsidRDefault="00051083" w:rsidP="00105645">
            <w:pPr>
              <w:rPr>
                <w:b/>
                <w:bCs/>
              </w:rPr>
            </w:pPr>
            <w:r w:rsidRPr="007D5788">
              <w:rPr>
                <w:b/>
                <w:bCs/>
              </w:rPr>
              <w:t>Розробник програми</w:t>
            </w:r>
          </w:p>
          <w:p w:rsidR="00051083" w:rsidRPr="007D5788" w:rsidRDefault="00051083" w:rsidP="00105645">
            <w:r w:rsidRPr="007D5788">
              <w:t xml:space="preserve">Начальник управління культури, спорту та гуманітарної політики Новороздільської міської </w:t>
            </w:r>
            <w:proofErr w:type="gramStart"/>
            <w:r w:rsidRPr="007D5788">
              <w:t>ради</w:t>
            </w:r>
            <w:proofErr w:type="gramEnd"/>
          </w:p>
          <w:p w:rsidR="00051083" w:rsidRPr="007D5788" w:rsidRDefault="00051083" w:rsidP="00105645"/>
          <w:p w:rsidR="00051083" w:rsidRPr="007D5788" w:rsidRDefault="00051083" w:rsidP="00105645">
            <w:r w:rsidRPr="007D5788">
              <w:t>____________ Володимир ЗАСАНСЬКИЙ</w:t>
            </w:r>
          </w:p>
          <w:p w:rsidR="00051083" w:rsidRPr="007D5788" w:rsidRDefault="00051083" w:rsidP="00105645"/>
          <w:p w:rsidR="00051083" w:rsidRPr="007D5788" w:rsidRDefault="00051083" w:rsidP="00105645">
            <w:pPr>
              <w:rPr>
                <w:b/>
                <w:bCs/>
              </w:rPr>
            </w:pPr>
          </w:p>
        </w:tc>
      </w:tr>
    </w:tbl>
    <w:p w:rsidR="00051083" w:rsidRDefault="00051083" w:rsidP="00051083">
      <w:pPr>
        <w:shd w:val="clear" w:color="auto" w:fill="FFFFFF"/>
        <w:spacing w:before="150"/>
        <w:jc w:val="center"/>
        <w:rPr>
          <w:b/>
          <w:bCs/>
          <w:color w:val="2C2B2B"/>
          <w:lang w:eastAsia="uk-UA"/>
        </w:rPr>
      </w:pPr>
    </w:p>
    <w:p w:rsidR="00051083" w:rsidRDefault="00051083" w:rsidP="00051083">
      <w:pPr>
        <w:shd w:val="clear" w:color="auto" w:fill="FFFFFF"/>
        <w:spacing w:before="150"/>
        <w:jc w:val="center"/>
        <w:rPr>
          <w:b/>
          <w:bCs/>
          <w:color w:val="2C2B2B"/>
          <w:lang w:eastAsia="uk-UA"/>
        </w:rPr>
      </w:pPr>
    </w:p>
    <w:p w:rsidR="00051083" w:rsidRDefault="00051083" w:rsidP="00051083">
      <w:pPr>
        <w:shd w:val="clear" w:color="auto" w:fill="FFFFFF"/>
        <w:spacing w:before="150"/>
        <w:jc w:val="center"/>
        <w:rPr>
          <w:b/>
          <w:bCs/>
          <w:color w:val="2C2B2B"/>
          <w:lang w:eastAsia="uk-UA"/>
        </w:rPr>
      </w:pPr>
    </w:p>
    <w:p w:rsidR="00051083" w:rsidRDefault="00051083" w:rsidP="00051083">
      <w:pPr>
        <w:shd w:val="clear" w:color="auto" w:fill="FFFFFF"/>
        <w:spacing w:before="150"/>
        <w:jc w:val="center"/>
        <w:rPr>
          <w:b/>
          <w:bCs/>
          <w:color w:val="2C2B2B"/>
          <w:lang w:eastAsia="uk-UA"/>
        </w:rPr>
      </w:pPr>
    </w:p>
    <w:p w:rsidR="00051083" w:rsidRDefault="00051083" w:rsidP="00051083">
      <w:pPr>
        <w:shd w:val="clear" w:color="auto" w:fill="FFFFFF"/>
        <w:spacing w:before="150"/>
        <w:jc w:val="center"/>
        <w:rPr>
          <w:b/>
          <w:bCs/>
          <w:color w:val="2C2B2B"/>
          <w:lang w:eastAsia="uk-UA"/>
        </w:rPr>
      </w:pPr>
    </w:p>
    <w:p w:rsidR="00051083" w:rsidRDefault="00051083" w:rsidP="00051083">
      <w:pPr>
        <w:shd w:val="clear" w:color="auto" w:fill="FFFFFF"/>
        <w:spacing w:before="150"/>
        <w:rPr>
          <w:b/>
          <w:bCs/>
          <w:color w:val="2C2B2B"/>
          <w:lang w:eastAsia="uk-UA"/>
        </w:rPr>
      </w:pPr>
      <w:r>
        <w:rPr>
          <w:b/>
          <w:bCs/>
          <w:color w:val="2C2B2B"/>
          <w:lang w:eastAsia="uk-UA"/>
        </w:rPr>
        <w:br/>
      </w:r>
    </w:p>
    <w:p w:rsidR="00051083" w:rsidRDefault="00051083" w:rsidP="00051083">
      <w:pPr>
        <w:shd w:val="clear" w:color="auto" w:fill="FFFFFF"/>
        <w:spacing w:before="150"/>
        <w:rPr>
          <w:b/>
          <w:bCs/>
          <w:color w:val="2C2B2B"/>
          <w:lang w:eastAsia="uk-UA"/>
        </w:rPr>
      </w:pPr>
    </w:p>
    <w:p w:rsidR="00051083" w:rsidRDefault="00051083" w:rsidP="00051083">
      <w:pPr>
        <w:shd w:val="clear" w:color="auto" w:fill="FFFFFF"/>
        <w:spacing w:before="150"/>
        <w:rPr>
          <w:b/>
          <w:bCs/>
          <w:color w:val="2C2B2B"/>
          <w:lang w:eastAsia="uk-UA"/>
        </w:rPr>
      </w:pPr>
    </w:p>
    <w:p w:rsidR="00051083" w:rsidRDefault="00051083" w:rsidP="00051083">
      <w:pPr>
        <w:shd w:val="clear" w:color="auto" w:fill="FFFFFF"/>
        <w:spacing w:before="150"/>
        <w:rPr>
          <w:b/>
          <w:bCs/>
          <w:color w:val="2C2B2B"/>
          <w:lang w:eastAsia="uk-UA"/>
        </w:rPr>
      </w:pPr>
    </w:p>
    <w:p w:rsidR="00051083" w:rsidRPr="00203D8B" w:rsidRDefault="00051083" w:rsidP="00054546">
      <w:pPr>
        <w:shd w:val="clear" w:color="auto" w:fill="FFFFFF" w:themeFill="background1"/>
        <w:spacing w:before="150"/>
        <w:jc w:val="center"/>
        <w:rPr>
          <w:b/>
          <w:bCs/>
          <w:color w:val="2C2B2B"/>
          <w:sz w:val="28"/>
          <w:szCs w:val="28"/>
          <w:lang w:eastAsia="uk-UA"/>
        </w:rPr>
      </w:pPr>
      <w:r>
        <w:rPr>
          <w:b/>
          <w:bCs/>
          <w:color w:val="2C2B2B"/>
          <w:sz w:val="28"/>
          <w:szCs w:val="28"/>
          <w:lang w:eastAsia="uk-UA"/>
        </w:rPr>
        <w:t xml:space="preserve">І. </w:t>
      </w:r>
      <w:r w:rsidRPr="00203D8B">
        <w:rPr>
          <w:b/>
          <w:bCs/>
          <w:color w:val="2C2B2B"/>
          <w:sz w:val="28"/>
          <w:szCs w:val="28"/>
          <w:lang w:eastAsia="uk-UA"/>
        </w:rPr>
        <w:t>ПАСПОРТ ПРОГРАМИ  </w:t>
      </w:r>
    </w:p>
    <w:p w:rsidR="00051083" w:rsidRPr="00203D8B" w:rsidRDefault="00051083" w:rsidP="00054546">
      <w:pPr>
        <w:shd w:val="clear" w:color="auto" w:fill="FFFFFF" w:themeFill="background1"/>
        <w:jc w:val="center"/>
        <w:rPr>
          <w:bCs/>
          <w:color w:val="2C2B2B"/>
          <w:sz w:val="28"/>
          <w:szCs w:val="28"/>
          <w:lang w:eastAsia="uk-UA"/>
        </w:rPr>
      </w:pPr>
      <w:r>
        <w:rPr>
          <w:bCs/>
          <w:color w:val="2C2B2B"/>
          <w:sz w:val="28"/>
          <w:szCs w:val="28"/>
          <w:lang w:eastAsia="uk-UA"/>
        </w:rPr>
        <w:t>«</w:t>
      </w:r>
      <w:r w:rsidRPr="00203D8B">
        <w:rPr>
          <w:bCs/>
          <w:color w:val="2C2B2B"/>
          <w:sz w:val="28"/>
          <w:szCs w:val="28"/>
          <w:lang w:eastAsia="uk-UA"/>
        </w:rPr>
        <w:t>Охорона та збереження культурної спадщини </w:t>
      </w:r>
    </w:p>
    <w:p w:rsidR="00051083" w:rsidRPr="00203D8B" w:rsidRDefault="00051083" w:rsidP="00054546">
      <w:pPr>
        <w:shd w:val="clear" w:color="auto" w:fill="FFFFFF" w:themeFill="background1"/>
        <w:jc w:val="center"/>
        <w:rPr>
          <w:bCs/>
          <w:color w:val="2C2B2B"/>
          <w:sz w:val="28"/>
          <w:szCs w:val="28"/>
          <w:lang w:eastAsia="uk-UA"/>
        </w:rPr>
      </w:pPr>
      <w:r>
        <w:rPr>
          <w:bCs/>
          <w:color w:val="2C2B2B"/>
          <w:sz w:val="28"/>
          <w:szCs w:val="28"/>
          <w:lang w:eastAsia="uk-UA"/>
        </w:rPr>
        <w:t> на 2026</w:t>
      </w:r>
      <w:r w:rsidRPr="00203D8B">
        <w:rPr>
          <w:bCs/>
          <w:color w:val="2C2B2B"/>
          <w:sz w:val="28"/>
          <w:szCs w:val="28"/>
          <w:lang w:eastAsia="uk-UA"/>
        </w:rPr>
        <w:t xml:space="preserve"> </w:t>
      </w:r>
      <w:proofErr w:type="gramStart"/>
      <w:r>
        <w:rPr>
          <w:bCs/>
          <w:color w:val="2C2B2B"/>
          <w:sz w:val="28"/>
          <w:szCs w:val="28"/>
          <w:lang w:eastAsia="uk-UA"/>
        </w:rPr>
        <w:t>р</w:t>
      </w:r>
      <w:proofErr w:type="gramEnd"/>
      <w:r>
        <w:rPr>
          <w:bCs/>
          <w:color w:val="2C2B2B"/>
          <w:sz w:val="28"/>
          <w:szCs w:val="28"/>
          <w:lang w:eastAsia="uk-UA"/>
        </w:rPr>
        <w:t>ік та прогноз на 2027-2028 роки»</w:t>
      </w:r>
    </w:p>
    <w:p w:rsidR="00051083" w:rsidRPr="00203D8B" w:rsidRDefault="00051083" w:rsidP="00054546">
      <w:pPr>
        <w:shd w:val="clear" w:color="auto" w:fill="FFFFFF" w:themeFill="background1"/>
        <w:spacing w:before="150"/>
        <w:rPr>
          <w:color w:val="2C2B2B"/>
          <w:sz w:val="28"/>
          <w:szCs w:val="28"/>
          <w:lang w:eastAsia="uk-UA"/>
        </w:rPr>
      </w:pPr>
    </w:p>
    <w:tbl>
      <w:tblPr>
        <w:tblW w:w="9634" w:type="dxa"/>
        <w:tblCellMar>
          <w:top w:w="15" w:type="dxa"/>
          <w:left w:w="15" w:type="dxa"/>
          <w:bottom w:w="15" w:type="dxa"/>
          <w:right w:w="15" w:type="dxa"/>
        </w:tblCellMar>
        <w:tblLook w:val="00A0"/>
      </w:tblPr>
      <w:tblGrid>
        <w:gridCol w:w="462"/>
        <w:gridCol w:w="3169"/>
        <w:gridCol w:w="6003"/>
      </w:tblGrid>
      <w:tr w:rsidR="00051083" w:rsidRPr="007D5788" w:rsidTr="00105645">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1</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Ініціатори розроблення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 xml:space="preserve">Управління культури, спорту та гуманітарної політики Новороздільської </w:t>
            </w:r>
            <w:r w:rsidRPr="008010E8">
              <w:rPr>
                <w:color w:val="2C2B2B"/>
                <w:lang w:eastAsia="uk-UA"/>
              </w:rPr>
              <w:t xml:space="preserve">міської </w:t>
            </w:r>
            <w:proofErr w:type="gramStart"/>
            <w:r w:rsidRPr="008010E8">
              <w:rPr>
                <w:color w:val="2C2B2B"/>
                <w:lang w:eastAsia="uk-UA"/>
              </w:rPr>
              <w:t>ради</w:t>
            </w:r>
            <w:proofErr w:type="gramEnd"/>
          </w:p>
        </w:tc>
      </w:tr>
      <w:tr w:rsidR="00051083" w:rsidRPr="007D5788" w:rsidTr="00105645">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2</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Дата, номер документа про затвердження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553ED0" w:rsidRDefault="00553ED0" w:rsidP="00054546">
            <w:pPr>
              <w:shd w:val="clear" w:color="auto" w:fill="FFFFFF" w:themeFill="background1"/>
              <w:rPr>
                <w:color w:val="2C2B2B"/>
                <w:lang w:val="uk-UA" w:eastAsia="uk-UA"/>
              </w:rPr>
            </w:pPr>
            <w:r>
              <w:rPr>
                <w:color w:val="2C2B2B"/>
                <w:lang w:val="uk-UA" w:eastAsia="uk-UA"/>
              </w:rPr>
              <w:t>Рішення № 2528 від 18.12.2025 року</w:t>
            </w:r>
          </w:p>
        </w:tc>
      </w:tr>
      <w:tr w:rsidR="00051083" w:rsidRPr="007D5788" w:rsidTr="00105645">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Розробники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 xml:space="preserve">Управління культури, спорту та гуманітарної політики Новороздільської </w:t>
            </w:r>
            <w:r w:rsidRPr="008010E8">
              <w:rPr>
                <w:color w:val="2C2B2B"/>
                <w:lang w:eastAsia="uk-UA"/>
              </w:rPr>
              <w:t xml:space="preserve">міської </w:t>
            </w:r>
            <w:proofErr w:type="gramStart"/>
            <w:r w:rsidRPr="008010E8">
              <w:rPr>
                <w:color w:val="2C2B2B"/>
                <w:lang w:eastAsia="uk-UA"/>
              </w:rPr>
              <w:t>ради</w:t>
            </w:r>
            <w:proofErr w:type="gramEnd"/>
          </w:p>
        </w:tc>
      </w:tr>
      <w:tr w:rsidR="00051083" w:rsidRPr="007D5788" w:rsidTr="00105645">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4</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Відповідальні виконавці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 xml:space="preserve">Управління культури, спорту та гуманітарної політики Новороздільської </w:t>
            </w:r>
            <w:r w:rsidRPr="008010E8">
              <w:rPr>
                <w:color w:val="2C2B2B"/>
                <w:lang w:eastAsia="uk-UA"/>
              </w:rPr>
              <w:t xml:space="preserve">міської </w:t>
            </w:r>
            <w:proofErr w:type="gramStart"/>
            <w:r w:rsidRPr="008010E8">
              <w:rPr>
                <w:color w:val="2C2B2B"/>
                <w:lang w:eastAsia="uk-UA"/>
              </w:rPr>
              <w:t>ради</w:t>
            </w:r>
            <w:proofErr w:type="gramEnd"/>
          </w:p>
        </w:tc>
      </w:tr>
      <w:tr w:rsidR="00051083" w:rsidRPr="007D5788" w:rsidTr="00105645">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5</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Учасники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Новорозділь</w:t>
            </w:r>
            <w:r w:rsidRPr="008010E8">
              <w:rPr>
                <w:color w:val="2C2B2B"/>
                <w:lang w:eastAsia="uk-UA"/>
              </w:rPr>
              <w:t>ська міська рада, Львівська обласна рада, Львівська обласна державна адміністрація, громадські об’єднання, інші організації</w:t>
            </w:r>
          </w:p>
        </w:tc>
      </w:tr>
      <w:tr w:rsidR="00051083" w:rsidRPr="007D5788" w:rsidTr="00105645">
        <w:tc>
          <w:tcPr>
            <w:tcW w:w="462"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6</w:t>
            </w:r>
          </w:p>
        </w:tc>
        <w:tc>
          <w:tcPr>
            <w:tcW w:w="3169"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Термін реалізації Програми</w:t>
            </w:r>
          </w:p>
        </w:tc>
        <w:tc>
          <w:tcPr>
            <w:tcW w:w="6003" w:type="dxa"/>
            <w:tcBorders>
              <w:top w:val="single" w:sz="4" w:space="0" w:color="auto"/>
              <w:left w:val="single" w:sz="4" w:space="0" w:color="auto"/>
              <w:bottom w:val="single" w:sz="4" w:space="0" w:color="auto"/>
              <w:right w:val="single" w:sz="4" w:space="0" w:color="auto"/>
            </w:tcBorders>
            <w:shd w:val="clear" w:color="auto" w:fill="FBFBFB"/>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Початок – 202</w:t>
            </w:r>
            <w:r>
              <w:rPr>
                <w:color w:val="2C2B2B"/>
                <w:lang w:eastAsia="uk-UA"/>
              </w:rPr>
              <w:t xml:space="preserve">6 </w:t>
            </w:r>
            <w:proofErr w:type="gramStart"/>
            <w:r w:rsidRPr="008010E8">
              <w:rPr>
                <w:color w:val="2C2B2B"/>
                <w:lang w:eastAsia="uk-UA"/>
              </w:rPr>
              <w:t>р</w:t>
            </w:r>
            <w:proofErr w:type="gramEnd"/>
            <w:r w:rsidRPr="008010E8">
              <w:rPr>
                <w:color w:val="2C2B2B"/>
                <w:lang w:eastAsia="uk-UA"/>
              </w:rPr>
              <w:t>ік,</w:t>
            </w:r>
          </w:p>
          <w:p w:rsidR="00051083" w:rsidRPr="008010E8" w:rsidRDefault="00051083" w:rsidP="00054546">
            <w:pPr>
              <w:shd w:val="clear" w:color="auto" w:fill="FFFFFF" w:themeFill="background1"/>
              <w:rPr>
                <w:color w:val="2C2B2B"/>
                <w:lang w:eastAsia="uk-UA"/>
              </w:rPr>
            </w:pPr>
            <w:r w:rsidRPr="008010E8">
              <w:rPr>
                <w:color w:val="2C2B2B"/>
                <w:lang w:eastAsia="uk-UA"/>
              </w:rPr>
              <w:t>завершення – 202</w:t>
            </w:r>
            <w:r>
              <w:rPr>
                <w:color w:val="2C2B2B"/>
                <w:lang w:eastAsia="uk-UA"/>
              </w:rPr>
              <w:t>8</w:t>
            </w:r>
            <w:r w:rsidRPr="008010E8">
              <w:rPr>
                <w:color w:val="2C2B2B"/>
                <w:lang w:eastAsia="uk-UA"/>
              </w:rPr>
              <w:t xml:space="preserve"> </w:t>
            </w:r>
            <w:proofErr w:type="gramStart"/>
            <w:r w:rsidRPr="008010E8">
              <w:rPr>
                <w:color w:val="2C2B2B"/>
                <w:lang w:eastAsia="uk-UA"/>
              </w:rPr>
              <w:t>р</w:t>
            </w:r>
            <w:proofErr w:type="gramEnd"/>
            <w:r w:rsidRPr="008010E8">
              <w:rPr>
                <w:color w:val="2C2B2B"/>
                <w:lang w:eastAsia="uk-UA"/>
              </w:rPr>
              <w:t>ік</w:t>
            </w:r>
          </w:p>
        </w:tc>
      </w:tr>
      <w:tr w:rsidR="00051083" w:rsidRPr="007D5788" w:rsidTr="006F435F">
        <w:tc>
          <w:tcPr>
            <w:tcW w:w="462"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7</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Н</w:t>
            </w:r>
            <w:r w:rsidRPr="008010E8">
              <w:rPr>
                <w:color w:val="2C2B2B"/>
                <w:lang w:eastAsia="uk-UA"/>
              </w:rPr>
              <w:t xml:space="preserve">азва завдань розвитку </w:t>
            </w:r>
            <w:r>
              <w:rPr>
                <w:color w:val="2C2B2B"/>
                <w:lang w:eastAsia="uk-UA"/>
              </w:rPr>
              <w:t xml:space="preserve">Новороздільської </w:t>
            </w:r>
            <w:r w:rsidRPr="008010E8">
              <w:rPr>
                <w:color w:val="2C2B2B"/>
                <w:lang w:eastAsia="uk-UA"/>
              </w:rPr>
              <w:t>територіальної громади</w:t>
            </w:r>
          </w:p>
          <w:p w:rsidR="00051083" w:rsidRPr="008010E8" w:rsidRDefault="00051083" w:rsidP="00054546">
            <w:pPr>
              <w:shd w:val="clear" w:color="auto" w:fill="FFFFFF" w:themeFill="background1"/>
              <w:spacing w:before="150"/>
              <w:rPr>
                <w:color w:val="2C2B2B"/>
                <w:lang w:eastAsia="uk-UA"/>
              </w:rPr>
            </w:pPr>
            <w:r w:rsidRPr="008010E8">
              <w:rPr>
                <w:color w:val="2C2B2B"/>
                <w:lang w:eastAsia="uk-UA"/>
              </w:rPr>
              <w:t> </w:t>
            </w:r>
          </w:p>
        </w:tc>
        <w:tc>
          <w:tcPr>
            <w:tcW w:w="6003"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330301">
              <w:rPr>
                <w:b/>
                <w:color w:val="2C2B2B"/>
                <w:lang w:eastAsia="uk-UA"/>
              </w:rPr>
              <w:t>Завдання:</w:t>
            </w:r>
            <w:r w:rsidRPr="008010E8">
              <w:rPr>
                <w:color w:val="2C2B2B"/>
                <w:lang w:eastAsia="uk-UA"/>
              </w:rPr>
              <w:t xml:space="preserve"> «Збереження природничої та історико-культурної спадщини»</w:t>
            </w:r>
          </w:p>
          <w:p w:rsidR="00051083" w:rsidRPr="008010E8" w:rsidRDefault="00051083" w:rsidP="00054546">
            <w:pPr>
              <w:shd w:val="clear" w:color="auto" w:fill="FFFFFF" w:themeFill="background1"/>
              <w:rPr>
                <w:color w:val="2C2B2B"/>
                <w:lang w:eastAsia="uk-UA"/>
              </w:rPr>
            </w:pPr>
            <w:r w:rsidRPr="00330301">
              <w:rPr>
                <w:b/>
                <w:color w:val="2C2B2B"/>
                <w:lang w:eastAsia="uk-UA"/>
              </w:rPr>
              <w:t>Стратегічна ціль:</w:t>
            </w:r>
            <w:r w:rsidRPr="008010E8">
              <w:rPr>
                <w:color w:val="2C2B2B"/>
                <w:lang w:eastAsia="uk-UA"/>
              </w:rPr>
              <w:t xml:space="preserve"> «Туристична привабливість», </w:t>
            </w:r>
            <w:r w:rsidRPr="00330301">
              <w:rPr>
                <w:b/>
                <w:color w:val="2C2B2B"/>
                <w:lang w:eastAsia="uk-UA"/>
              </w:rPr>
              <w:t>Оперативна ціль:</w:t>
            </w:r>
            <w:r w:rsidRPr="008010E8">
              <w:rPr>
                <w:color w:val="2C2B2B"/>
                <w:lang w:eastAsia="uk-UA"/>
              </w:rPr>
              <w:t xml:space="preserve"> «</w:t>
            </w:r>
            <w:proofErr w:type="gramStart"/>
            <w:r w:rsidRPr="008010E8">
              <w:rPr>
                <w:color w:val="2C2B2B"/>
                <w:lang w:eastAsia="uk-UA"/>
              </w:rPr>
              <w:t>П</w:t>
            </w:r>
            <w:proofErr w:type="gramEnd"/>
            <w:r w:rsidRPr="008010E8">
              <w:rPr>
                <w:color w:val="2C2B2B"/>
                <w:lang w:eastAsia="uk-UA"/>
              </w:rPr>
              <w:t xml:space="preserve">ідвищення атракційності та інфраструктурного забезпечення туризму, </w:t>
            </w:r>
            <w:r>
              <w:rPr>
                <w:color w:val="2C2B2B"/>
                <w:lang w:eastAsia="uk-UA"/>
              </w:rPr>
              <w:t xml:space="preserve"> оздоровлення </w:t>
            </w:r>
            <w:r w:rsidRPr="008010E8">
              <w:rPr>
                <w:color w:val="2C2B2B"/>
                <w:lang w:eastAsia="uk-UA"/>
              </w:rPr>
              <w:t>та рекреації».</w:t>
            </w:r>
          </w:p>
        </w:tc>
      </w:tr>
      <w:tr w:rsidR="00051083" w:rsidRPr="007D5788" w:rsidTr="006F435F">
        <w:trPr>
          <w:trHeight w:val="1020"/>
        </w:trPr>
        <w:tc>
          <w:tcPr>
            <w:tcW w:w="462" w:type="dxa"/>
            <w:vMerge w:val="restart"/>
            <w:tcBorders>
              <w:top w:val="single" w:sz="4" w:space="0" w:color="auto"/>
              <w:left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8</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0707CC" w:rsidRDefault="00051083" w:rsidP="00054546">
            <w:pPr>
              <w:shd w:val="clear" w:color="auto" w:fill="FFFFFF" w:themeFill="background1"/>
              <w:rPr>
                <w:lang w:eastAsia="uk-UA"/>
              </w:rPr>
            </w:pPr>
            <w:r w:rsidRPr="000707CC">
              <w:rPr>
                <w:lang w:eastAsia="uk-UA"/>
              </w:rPr>
              <w:t xml:space="preserve">Загальний обсяг фінансових ресурсів, необхідних </w:t>
            </w:r>
            <w:proofErr w:type="gramStart"/>
            <w:r w:rsidRPr="000707CC">
              <w:rPr>
                <w:lang w:eastAsia="uk-UA"/>
              </w:rPr>
              <w:t>для</w:t>
            </w:r>
            <w:proofErr w:type="gramEnd"/>
            <w:r w:rsidRPr="000707CC">
              <w:rPr>
                <w:lang w:eastAsia="uk-UA"/>
              </w:rPr>
              <w:t xml:space="preserve"> реалізації Програми,</w:t>
            </w:r>
          </w:p>
          <w:p w:rsidR="00051083" w:rsidRPr="000707CC" w:rsidRDefault="00051083" w:rsidP="00054546">
            <w:pPr>
              <w:shd w:val="clear" w:color="auto" w:fill="FFFFFF" w:themeFill="background1"/>
              <w:rPr>
                <w:lang w:eastAsia="uk-UA"/>
              </w:rPr>
            </w:pPr>
            <w:r w:rsidRPr="000707CC">
              <w:rPr>
                <w:lang w:eastAsia="uk-UA"/>
              </w:rPr>
              <w:t>тис</w:t>
            </w:r>
            <w:proofErr w:type="gramStart"/>
            <w:r w:rsidRPr="000707CC">
              <w:rPr>
                <w:lang w:eastAsia="uk-UA"/>
              </w:rPr>
              <w:t>.</w:t>
            </w:r>
            <w:proofErr w:type="gramEnd"/>
            <w:r w:rsidRPr="000707CC">
              <w:rPr>
                <w:lang w:eastAsia="uk-UA"/>
              </w:rPr>
              <w:t xml:space="preserve"> </w:t>
            </w:r>
            <w:proofErr w:type="gramStart"/>
            <w:r w:rsidRPr="000707CC">
              <w:rPr>
                <w:lang w:eastAsia="uk-UA"/>
              </w:rPr>
              <w:t>г</w:t>
            </w:r>
            <w:proofErr w:type="gramEnd"/>
            <w:r w:rsidRPr="000707CC">
              <w:rPr>
                <w:lang w:eastAsia="uk-UA"/>
              </w:rPr>
              <w:t xml:space="preserve">рн, </w:t>
            </w:r>
            <w:r w:rsidRPr="000707CC">
              <w:rPr>
                <w:b/>
                <w:lang w:eastAsia="uk-UA"/>
              </w:rPr>
              <w:t>усього,</w:t>
            </w:r>
          </w:p>
        </w:tc>
        <w:tc>
          <w:tcPr>
            <w:tcW w:w="6003"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164F37" w:rsidRDefault="00051083" w:rsidP="00054546">
            <w:pPr>
              <w:shd w:val="clear" w:color="auto" w:fill="FFFFFF" w:themeFill="background1"/>
              <w:rPr>
                <w:lang w:eastAsia="uk-UA"/>
              </w:rPr>
            </w:pPr>
          </w:p>
          <w:p w:rsidR="00051083" w:rsidRPr="00164F37" w:rsidRDefault="00051083" w:rsidP="00054546">
            <w:pPr>
              <w:shd w:val="clear" w:color="auto" w:fill="FFFFFF" w:themeFill="background1"/>
              <w:rPr>
                <w:lang w:eastAsia="uk-UA"/>
              </w:rPr>
            </w:pPr>
          </w:p>
          <w:p w:rsidR="00051083" w:rsidRPr="00164F37" w:rsidRDefault="00051083" w:rsidP="00054546">
            <w:pPr>
              <w:shd w:val="clear" w:color="auto" w:fill="FFFFFF" w:themeFill="background1"/>
              <w:rPr>
                <w:b/>
                <w:lang w:eastAsia="uk-UA"/>
              </w:rPr>
            </w:pPr>
            <w:r>
              <w:rPr>
                <w:b/>
                <w:lang w:eastAsia="uk-UA"/>
              </w:rPr>
              <w:t>100</w:t>
            </w:r>
            <w:r w:rsidRPr="00164F37">
              <w:rPr>
                <w:b/>
                <w:lang w:eastAsia="uk-UA"/>
              </w:rPr>
              <w:t>0,0</w:t>
            </w:r>
          </w:p>
        </w:tc>
      </w:tr>
      <w:tr w:rsidR="00051083" w:rsidRPr="007D5788" w:rsidTr="006F435F">
        <w:trPr>
          <w:trHeight w:val="288"/>
        </w:trPr>
        <w:tc>
          <w:tcPr>
            <w:tcW w:w="462" w:type="dxa"/>
            <w:vMerge/>
            <w:tcBorders>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0707CC" w:rsidRDefault="00051083" w:rsidP="00054546">
            <w:pPr>
              <w:shd w:val="clear" w:color="auto" w:fill="FFFFFF" w:themeFill="background1"/>
              <w:rPr>
                <w:lang w:eastAsia="uk-UA"/>
              </w:rPr>
            </w:pPr>
            <w:proofErr w:type="gramStart"/>
            <w:r w:rsidRPr="000707CC">
              <w:rPr>
                <w:lang w:eastAsia="uk-UA"/>
              </w:rPr>
              <w:t>у</w:t>
            </w:r>
            <w:proofErr w:type="gramEnd"/>
            <w:r w:rsidRPr="000707CC">
              <w:rPr>
                <w:lang w:eastAsia="uk-UA"/>
              </w:rPr>
              <w:t xml:space="preserve"> тому числі:</w:t>
            </w:r>
          </w:p>
        </w:tc>
        <w:tc>
          <w:tcPr>
            <w:tcW w:w="6003"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164F37" w:rsidRDefault="00051083" w:rsidP="00054546">
            <w:pPr>
              <w:shd w:val="clear" w:color="auto" w:fill="FFFFFF" w:themeFill="background1"/>
              <w:rPr>
                <w:lang w:eastAsia="uk-UA"/>
              </w:rPr>
            </w:pPr>
          </w:p>
        </w:tc>
      </w:tr>
      <w:tr w:rsidR="00051083" w:rsidRPr="007D5788" w:rsidTr="006F435F">
        <w:tc>
          <w:tcPr>
            <w:tcW w:w="462"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8.1</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0707CC" w:rsidRDefault="00051083" w:rsidP="00054546">
            <w:pPr>
              <w:shd w:val="clear" w:color="auto" w:fill="FFFFFF" w:themeFill="background1"/>
              <w:rPr>
                <w:lang w:eastAsia="uk-UA"/>
              </w:rPr>
            </w:pPr>
            <w:r w:rsidRPr="000707CC">
              <w:rPr>
                <w:lang w:eastAsia="uk-UA"/>
              </w:rPr>
              <w:t xml:space="preserve">кошти місцевого бюджету </w:t>
            </w:r>
          </w:p>
          <w:p w:rsidR="00051083" w:rsidRPr="000707CC" w:rsidRDefault="00051083" w:rsidP="00054546">
            <w:pPr>
              <w:shd w:val="clear" w:color="auto" w:fill="FFFFFF" w:themeFill="background1"/>
              <w:rPr>
                <w:lang w:eastAsia="uk-UA"/>
              </w:rPr>
            </w:pPr>
          </w:p>
          <w:p w:rsidR="00051083" w:rsidRPr="000707CC" w:rsidRDefault="00051083" w:rsidP="00054546">
            <w:pPr>
              <w:shd w:val="clear" w:color="auto" w:fill="FFFFFF" w:themeFill="background1"/>
              <w:rPr>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164F37" w:rsidRDefault="00051083" w:rsidP="00054546">
            <w:pPr>
              <w:shd w:val="clear" w:color="auto" w:fill="FFFFFF" w:themeFill="background1"/>
              <w:rPr>
                <w:b/>
                <w:lang w:eastAsia="uk-UA"/>
              </w:rPr>
            </w:pPr>
            <w:r>
              <w:rPr>
                <w:b/>
                <w:lang w:eastAsia="uk-UA"/>
              </w:rPr>
              <w:t>25</w:t>
            </w:r>
            <w:r w:rsidRPr="00164F37">
              <w:rPr>
                <w:b/>
                <w:lang w:eastAsia="uk-UA"/>
              </w:rPr>
              <w:t>0,0</w:t>
            </w:r>
          </w:p>
        </w:tc>
      </w:tr>
      <w:tr w:rsidR="00051083" w:rsidRPr="007D5788" w:rsidTr="006F435F">
        <w:tc>
          <w:tcPr>
            <w:tcW w:w="462"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Pr>
                <w:color w:val="2C2B2B"/>
                <w:lang w:eastAsia="uk-UA"/>
              </w:rPr>
              <w:t>8.2</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0707CC" w:rsidRDefault="00051083" w:rsidP="00054546">
            <w:pPr>
              <w:shd w:val="clear" w:color="auto" w:fill="FFFFFF" w:themeFill="background1"/>
              <w:rPr>
                <w:lang w:eastAsia="uk-UA"/>
              </w:rPr>
            </w:pPr>
            <w:r w:rsidRPr="000707CC">
              <w:rPr>
                <w:lang w:eastAsia="uk-UA"/>
              </w:rPr>
              <w:t>кошти обласного бюджету</w:t>
            </w:r>
          </w:p>
          <w:p w:rsidR="00051083" w:rsidRPr="000707CC" w:rsidRDefault="00051083" w:rsidP="00054546">
            <w:pPr>
              <w:shd w:val="clear" w:color="auto" w:fill="FFFFFF" w:themeFill="background1"/>
              <w:rPr>
                <w:lang w:eastAsia="uk-UA"/>
              </w:rPr>
            </w:pPr>
          </w:p>
        </w:tc>
        <w:tc>
          <w:tcPr>
            <w:tcW w:w="6003"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164F37" w:rsidRDefault="00051083" w:rsidP="00054546">
            <w:pPr>
              <w:shd w:val="clear" w:color="auto" w:fill="FFFFFF" w:themeFill="background1"/>
              <w:rPr>
                <w:b/>
                <w:lang w:eastAsia="uk-UA"/>
              </w:rPr>
            </w:pPr>
            <w:r w:rsidRPr="00164F37">
              <w:rPr>
                <w:b/>
                <w:lang w:eastAsia="uk-UA"/>
              </w:rPr>
              <w:t>500,0</w:t>
            </w:r>
          </w:p>
        </w:tc>
      </w:tr>
      <w:tr w:rsidR="00051083" w:rsidRPr="007D5788" w:rsidTr="006F435F">
        <w:tc>
          <w:tcPr>
            <w:tcW w:w="462"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8010E8" w:rsidRDefault="00051083" w:rsidP="00054546">
            <w:pPr>
              <w:shd w:val="clear" w:color="auto" w:fill="FFFFFF" w:themeFill="background1"/>
              <w:rPr>
                <w:color w:val="2C2B2B"/>
                <w:lang w:eastAsia="uk-UA"/>
              </w:rPr>
            </w:pPr>
            <w:r w:rsidRPr="008010E8">
              <w:rPr>
                <w:color w:val="2C2B2B"/>
                <w:lang w:eastAsia="uk-UA"/>
              </w:rPr>
              <w:t>8.</w:t>
            </w:r>
            <w:r>
              <w:rPr>
                <w:color w:val="2C2B2B"/>
                <w:lang w:eastAsia="uk-UA"/>
              </w:rPr>
              <w:t>3</w:t>
            </w:r>
          </w:p>
        </w:tc>
        <w:tc>
          <w:tcPr>
            <w:tcW w:w="3169"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0707CC" w:rsidRDefault="00051083" w:rsidP="00054546">
            <w:pPr>
              <w:shd w:val="clear" w:color="auto" w:fill="FFFFFF" w:themeFill="background1"/>
              <w:rPr>
                <w:lang w:eastAsia="uk-UA"/>
              </w:rPr>
            </w:pPr>
            <w:r w:rsidRPr="000707CC">
              <w:rPr>
                <w:lang w:eastAsia="uk-UA"/>
              </w:rPr>
              <w:t xml:space="preserve">кошти інших джерел, не заборонених законодавством України (власні кошти </w:t>
            </w:r>
            <w:proofErr w:type="gramStart"/>
            <w:r w:rsidRPr="000707CC">
              <w:rPr>
                <w:lang w:eastAsia="uk-UA"/>
              </w:rPr>
              <w:t>п</w:t>
            </w:r>
            <w:proofErr w:type="gramEnd"/>
            <w:r w:rsidRPr="000707CC">
              <w:rPr>
                <w:lang w:eastAsia="uk-UA"/>
              </w:rPr>
              <w:t>ідприємств, установ і організацій, зовнішні і внутрішні запозичення, іноземні інвестиції, залучені кошти з інших джерел)</w:t>
            </w:r>
          </w:p>
        </w:tc>
        <w:tc>
          <w:tcPr>
            <w:tcW w:w="6003" w:type="dxa"/>
            <w:tcBorders>
              <w:top w:val="single" w:sz="4" w:space="0" w:color="auto"/>
              <w:left w:val="single" w:sz="4" w:space="0" w:color="auto"/>
              <w:bottom w:val="single" w:sz="4" w:space="0" w:color="auto"/>
              <w:right w:val="single" w:sz="4" w:space="0" w:color="auto"/>
            </w:tcBorders>
            <w:shd w:val="clear" w:color="auto" w:fill="FFFFFF" w:themeFill="background1"/>
            <w:tcMar>
              <w:top w:w="30" w:type="dxa"/>
              <w:left w:w="75" w:type="dxa"/>
              <w:bottom w:w="30" w:type="dxa"/>
              <w:right w:w="75" w:type="dxa"/>
            </w:tcMar>
            <w:vAlign w:val="center"/>
          </w:tcPr>
          <w:p w:rsidR="00051083" w:rsidRPr="00164F37" w:rsidRDefault="00051083" w:rsidP="00054546">
            <w:pPr>
              <w:shd w:val="clear" w:color="auto" w:fill="FFFFFF" w:themeFill="background1"/>
              <w:rPr>
                <w:b/>
                <w:bCs/>
                <w:lang w:eastAsia="uk-UA"/>
              </w:rPr>
            </w:pPr>
            <w:r>
              <w:rPr>
                <w:b/>
                <w:bCs/>
                <w:lang w:eastAsia="uk-UA"/>
              </w:rPr>
              <w:t>2</w:t>
            </w:r>
            <w:r w:rsidRPr="00164F37">
              <w:rPr>
                <w:b/>
                <w:bCs/>
                <w:lang w:eastAsia="uk-UA"/>
              </w:rPr>
              <w:t>50,0</w:t>
            </w:r>
          </w:p>
        </w:tc>
      </w:tr>
    </w:tbl>
    <w:p w:rsidR="00051083" w:rsidRDefault="00051083" w:rsidP="00054546">
      <w:pPr>
        <w:spacing w:before="150"/>
        <w:rPr>
          <w:b/>
          <w:bCs/>
          <w:color w:val="2C2B2B"/>
          <w:lang w:eastAsia="uk-UA"/>
        </w:rPr>
      </w:pPr>
    </w:p>
    <w:p w:rsidR="00054546" w:rsidRDefault="00054546" w:rsidP="00054546">
      <w:pPr>
        <w:rPr>
          <w:lang w:val="uk-UA" w:eastAsia="uk-UA"/>
        </w:rPr>
      </w:pPr>
      <w:r>
        <w:rPr>
          <w:lang w:val="uk-UA" w:eastAsia="uk-UA"/>
        </w:rPr>
        <w:t xml:space="preserve">       СЕКРЕТАР РАДИ                                                              Оксана ЦАРИК</w:t>
      </w:r>
    </w:p>
    <w:p w:rsidR="00054546" w:rsidRDefault="00054546" w:rsidP="00054546">
      <w:pPr>
        <w:rPr>
          <w:lang w:eastAsia="uk-UA"/>
        </w:rPr>
      </w:pPr>
    </w:p>
    <w:p w:rsidR="00054546" w:rsidRDefault="00054546" w:rsidP="00054546">
      <w:pPr>
        <w:rPr>
          <w:lang w:eastAsia="uk-UA"/>
        </w:rPr>
      </w:pPr>
    </w:p>
    <w:p w:rsidR="00051083" w:rsidRPr="00553ED0" w:rsidRDefault="00051083" w:rsidP="00051083">
      <w:pPr>
        <w:shd w:val="clear" w:color="auto" w:fill="FFFFFF"/>
        <w:spacing w:before="150"/>
        <w:rPr>
          <w:b/>
          <w:bCs/>
          <w:color w:val="2C2B2B"/>
          <w:lang w:val="uk-UA" w:eastAsia="uk-UA"/>
        </w:rPr>
      </w:pPr>
    </w:p>
    <w:p w:rsidR="00051083" w:rsidRPr="000E0C83" w:rsidRDefault="00051083" w:rsidP="000E0C83">
      <w:pPr>
        <w:spacing w:line="276" w:lineRule="auto"/>
        <w:jc w:val="center"/>
        <w:rPr>
          <w:b/>
          <w:sz w:val="28"/>
          <w:szCs w:val="28"/>
        </w:rPr>
      </w:pPr>
      <w:r w:rsidRPr="000E0C83">
        <w:rPr>
          <w:b/>
          <w:sz w:val="28"/>
          <w:szCs w:val="28"/>
        </w:rPr>
        <w:lastRenderedPageBreak/>
        <w:t>ІІ. АНАЛІ</w:t>
      </w:r>
      <w:proofErr w:type="gramStart"/>
      <w:r w:rsidRPr="000E0C83">
        <w:rPr>
          <w:b/>
          <w:sz w:val="28"/>
          <w:szCs w:val="28"/>
        </w:rPr>
        <w:t>З</w:t>
      </w:r>
      <w:proofErr w:type="gramEnd"/>
      <w:r w:rsidRPr="000E0C83">
        <w:rPr>
          <w:b/>
          <w:sz w:val="28"/>
          <w:szCs w:val="28"/>
        </w:rPr>
        <w:t xml:space="preserve"> СТАНУ ТА ТЕНДЕНЦІЙ РОЗВИТКУ ГАЛУЗІ КУЛЬТУРНОЇ СПАДЩИНИ У НОВОРОЗДІЛЬСЬКІЙ ТЕРИТОРІАЛЬНІЙ ГРОМАДІ</w:t>
      </w:r>
    </w:p>
    <w:p w:rsidR="00051083" w:rsidRPr="000E0C83" w:rsidRDefault="00051083" w:rsidP="000E0C83">
      <w:pPr>
        <w:spacing w:line="276" w:lineRule="auto"/>
        <w:jc w:val="center"/>
        <w:rPr>
          <w:b/>
          <w:sz w:val="28"/>
          <w:szCs w:val="28"/>
        </w:rPr>
      </w:pPr>
    </w:p>
    <w:p w:rsidR="00051083" w:rsidRPr="000E0C83" w:rsidRDefault="00051083" w:rsidP="000E0C83">
      <w:pPr>
        <w:pStyle w:val="a5"/>
        <w:spacing w:after="0" w:line="276" w:lineRule="auto"/>
        <w:ind w:left="0" w:firstLine="708"/>
        <w:jc w:val="both"/>
        <w:rPr>
          <w:rFonts w:ascii="Times New Roman" w:hAnsi="Times New Roman"/>
          <w:color w:val="000000"/>
          <w:sz w:val="28"/>
          <w:szCs w:val="28"/>
        </w:rPr>
      </w:pPr>
      <w:r w:rsidRPr="000E0C83">
        <w:rPr>
          <w:rFonts w:ascii="Times New Roman" w:hAnsi="Times New Roman"/>
          <w:color w:val="000000"/>
          <w:sz w:val="28"/>
          <w:szCs w:val="28"/>
        </w:rPr>
        <w:t>Програма спрямована на реалізацію Стратегії розвитку Новороздільської територіальної громади, зокрема таких стратегічних цілей:</w:t>
      </w:r>
    </w:p>
    <w:p w:rsidR="00051083" w:rsidRPr="000E0C83" w:rsidRDefault="00051083" w:rsidP="000E0C83">
      <w:pPr>
        <w:pStyle w:val="a5"/>
        <w:spacing w:after="0" w:line="276" w:lineRule="auto"/>
        <w:ind w:left="0"/>
        <w:jc w:val="both"/>
        <w:rPr>
          <w:rFonts w:ascii="Times New Roman" w:hAnsi="Times New Roman"/>
          <w:color w:val="000000"/>
          <w:sz w:val="28"/>
          <w:szCs w:val="28"/>
        </w:rPr>
      </w:pPr>
      <w:r w:rsidRPr="000E0C83">
        <w:rPr>
          <w:rFonts w:ascii="Times New Roman" w:hAnsi="Times New Roman"/>
          <w:color w:val="000000"/>
          <w:sz w:val="28"/>
          <w:szCs w:val="28"/>
        </w:rPr>
        <w:t xml:space="preserve">-  </w:t>
      </w:r>
      <w:r w:rsidRPr="000E0C83">
        <w:rPr>
          <w:rFonts w:ascii="Times New Roman" w:hAnsi="Times New Roman"/>
          <w:i/>
          <w:color w:val="000000"/>
          <w:sz w:val="28"/>
          <w:szCs w:val="28"/>
        </w:rPr>
        <w:t>«Туристична привабливість громади»</w:t>
      </w:r>
      <w:r w:rsidRPr="000E0C83">
        <w:rPr>
          <w:rFonts w:ascii="Times New Roman" w:hAnsi="Times New Roman"/>
          <w:color w:val="000000"/>
          <w:sz w:val="28"/>
          <w:szCs w:val="28"/>
        </w:rPr>
        <w:t>: досягнення цієї цілі вимагає забезпечення сталого розвитку туристичного сектору, що передбачає системний облік потреб та інтересів різних гендерних груп під час формування туристичного продукту, а також гарантування безпечного та інклюзивного доступу до відпочинкових локацій для всіх відвідувачів.</w:t>
      </w:r>
    </w:p>
    <w:p w:rsidR="00051083" w:rsidRPr="000E0C83" w:rsidRDefault="00051083" w:rsidP="000E0C83">
      <w:pPr>
        <w:pStyle w:val="a5"/>
        <w:spacing w:after="0" w:line="276" w:lineRule="auto"/>
        <w:ind w:left="0"/>
        <w:jc w:val="both"/>
        <w:rPr>
          <w:rFonts w:ascii="Times New Roman" w:hAnsi="Times New Roman"/>
          <w:color w:val="000000"/>
          <w:sz w:val="28"/>
          <w:szCs w:val="28"/>
        </w:rPr>
      </w:pPr>
      <w:r w:rsidRPr="000E0C83">
        <w:rPr>
          <w:rFonts w:ascii="Times New Roman" w:hAnsi="Times New Roman"/>
          <w:color w:val="000000"/>
          <w:sz w:val="28"/>
          <w:szCs w:val="28"/>
        </w:rPr>
        <w:t xml:space="preserve">-  </w:t>
      </w:r>
      <w:r w:rsidRPr="000E0C83">
        <w:rPr>
          <w:rFonts w:ascii="Times New Roman" w:hAnsi="Times New Roman"/>
          <w:i/>
          <w:color w:val="000000"/>
          <w:sz w:val="28"/>
          <w:szCs w:val="28"/>
        </w:rPr>
        <w:t>«Підвищення атракційності та інфраструктурного забезпечення туризму, оздоровлення та рекреації»</w:t>
      </w:r>
      <w:r w:rsidRPr="000E0C83">
        <w:rPr>
          <w:rFonts w:ascii="Times New Roman" w:hAnsi="Times New Roman"/>
          <w:color w:val="000000"/>
          <w:sz w:val="28"/>
          <w:szCs w:val="28"/>
        </w:rPr>
        <w:t>: реалізація цієї цілі відбудеться через розробку та впровадження інклюзивних рішень, які враховують специфічні потреби, інтереси та пріоритети різних гендерних груп, гарантуючи рівний, безпечний та комфортний доступ до послуг і об'єктів інфраструктури для всіх мешканців та гостей громади.</w:t>
      </w:r>
    </w:p>
    <w:p w:rsidR="00051083" w:rsidRPr="000E0C83" w:rsidRDefault="00051083" w:rsidP="000E0C83">
      <w:pPr>
        <w:pStyle w:val="a5"/>
        <w:spacing w:after="0" w:line="276" w:lineRule="auto"/>
        <w:ind w:left="0" w:firstLine="708"/>
        <w:jc w:val="both"/>
        <w:rPr>
          <w:rFonts w:ascii="Times New Roman" w:hAnsi="Times New Roman"/>
          <w:color w:val="000000"/>
          <w:sz w:val="28"/>
          <w:szCs w:val="28"/>
        </w:rPr>
      </w:pPr>
      <w:r w:rsidRPr="000E0C83">
        <w:rPr>
          <w:rFonts w:ascii="Times New Roman" w:hAnsi="Times New Roman"/>
          <w:color w:val="000000"/>
          <w:sz w:val="28"/>
          <w:szCs w:val="28"/>
        </w:rPr>
        <w:t>Основним завдання даної програми є «</w:t>
      </w:r>
      <w:r w:rsidRPr="000E0C83">
        <w:rPr>
          <w:rFonts w:ascii="Times New Roman" w:hAnsi="Times New Roman"/>
          <w:i/>
          <w:color w:val="000000"/>
          <w:sz w:val="28"/>
          <w:szCs w:val="28"/>
        </w:rPr>
        <w:t>Збереження природничої та історико-культурної спадщини»</w:t>
      </w:r>
      <w:r w:rsidRPr="000E0C83">
        <w:rPr>
          <w:rFonts w:ascii="Times New Roman" w:hAnsi="Times New Roman"/>
          <w:color w:val="000000"/>
          <w:sz w:val="28"/>
          <w:szCs w:val="28"/>
        </w:rPr>
        <w:t>, що здійснюватиметься шляхом інтеграції гендерного аналізу, врахування різних перспектив при інтерпретації історії та гарантування інклюзивного доступу до пам'яток і природних територій для всіх гендерних груп.</w:t>
      </w:r>
    </w:p>
    <w:p w:rsidR="00051083" w:rsidRPr="000E0C83" w:rsidRDefault="00051083" w:rsidP="000E0C83">
      <w:pPr>
        <w:shd w:val="clear" w:color="auto" w:fill="FFFFFF"/>
        <w:spacing w:line="276" w:lineRule="auto"/>
        <w:ind w:firstLine="708"/>
        <w:jc w:val="both"/>
        <w:rPr>
          <w:color w:val="000000"/>
          <w:sz w:val="28"/>
          <w:szCs w:val="28"/>
        </w:rPr>
      </w:pPr>
      <w:r w:rsidRPr="000E0C83">
        <w:rPr>
          <w:color w:val="000000"/>
          <w:sz w:val="28"/>
          <w:szCs w:val="28"/>
          <w:lang w:val="uk-UA"/>
        </w:rPr>
        <w:t xml:space="preserve">Правові засади охорони культурної спадщини визначаються Законом України «Про охорону культурної спадщини» від 08.06.2000 р. Закон регламентує правові, організаційні, соціальні та економічні відносини у сфері охорони культурної спадщини та визначає повноваження органів влади всіх рівнів. </w:t>
      </w:r>
      <w:r w:rsidRPr="000E0C83">
        <w:rPr>
          <w:color w:val="000000"/>
          <w:sz w:val="28"/>
          <w:szCs w:val="28"/>
        </w:rPr>
        <w:t xml:space="preserve">Стаття 54 Конституції України гарантує забезпечення збереження і охорони культурної спадщини. Органи державної влади і місцевого самоврядування відповідають за створення належних умов для охорони культурної спадщини на відповідних територіях, забезпечуючи при цьому інклюзивний та гендерно-чутливий </w:t>
      </w:r>
      <w:proofErr w:type="gramStart"/>
      <w:r w:rsidRPr="000E0C83">
        <w:rPr>
          <w:color w:val="000000"/>
          <w:sz w:val="28"/>
          <w:szCs w:val="28"/>
        </w:rPr>
        <w:t>п</w:t>
      </w:r>
      <w:proofErr w:type="gramEnd"/>
      <w:r w:rsidRPr="000E0C83">
        <w:rPr>
          <w:color w:val="000000"/>
          <w:sz w:val="28"/>
          <w:szCs w:val="28"/>
        </w:rPr>
        <w:t>ідхід.</w:t>
      </w:r>
    </w:p>
    <w:p w:rsidR="00051083" w:rsidRPr="000E0C83" w:rsidRDefault="00051083" w:rsidP="000E0C83">
      <w:pPr>
        <w:shd w:val="clear" w:color="auto" w:fill="FFFFFF"/>
        <w:spacing w:line="276" w:lineRule="auto"/>
        <w:ind w:firstLine="708"/>
        <w:jc w:val="both"/>
        <w:rPr>
          <w:color w:val="000000"/>
          <w:sz w:val="28"/>
          <w:szCs w:val="28"/>
        </w:rPr>
      </w:pPr>
      <w:r w:rsidRPr="000E0C83">
        <w:rPr>
          <w:color w:val="000000"/>
          <w:sz w:val="28"/>
          <w:szCs w:val="28"/>
        </w:rPr>
        <w:t xml:space="preserve">У контексті децентралізації та нового адміністративно-територіального устрою </w:t>
      </w:r>
      <w:proofErr w:type="gramStart"/>
      <w:r w:rsidRPr="000E0C83">
        <w:rPr>
          <w:color w:val="000000"/>
          <w:sz w:val="28"/>
          <w:szCs w:val="28"/>
        </w:rPr>
        <w:t>створено</w:t>
      </w:r>
      <w:proofErr w:type="gramEnd"/>
      <w:r w:rsidRPr="000E0C83">
        <w:rPr>
          <w:color w:val="000000"/>
          <w:sz w:val="28"/>
          <w:szCs w:val="28"/>
        </w:rPr>
        <w:t xml:space="preserve"> нові можливості для збереження, використання та розвитку культурної спадщини, а також посилення її економічного потенціалу. Це дозволяє громаді розвивати свою культуру, а гендерний </w:t>
      </w:r>
      <w:proofErr w:type="gramStart"/>
      <w:r w:rsidRPr="000E0C83">
        <w:rPr>
          <w:color w:val="000000"/>
          <w:sz w:val="28"/>
          <w:szCs w:val="28"/>
        </w:rPr>
        <w:t>п</w:t>
      </w:r>
      <w:proofErr w:type="gramEnd"/>
      <w:r w:rsidRPr="000E0C83">
        <w:rPr>
          <w:color w:val="000000"/>
          <w:sz w:val="28"/>
          <w:szCs w:val="28"/>
        </w:rPr>
        <w:t xml:space="preserve">ідхід робить цей розвиток більш справедливим, інклюзивним та ефективним для всіх членів громади. </w:t>
      </w:r>
    </w:p>
    <w:p w:rsidR="00051083" w:rsidRPr="000E0C83" w:rsidRDefault="00051083" w:rsidP="000E0C83">
      <w:pPr>
        <w:shd w:val="clear" w:color="auto" w:fill="FFFFFF"/>
        <w:spacing w:line="276" w:lineRule="auto"/>
        <w:ind w:firstLine="708"/>
        <w:rPr>
          <w:color w:val="000000"/>
          <w:sz w:val="28"/>
          <w:szCs w:val="28"/>
        </w:rPr>
      </w:pPr>
      <w:r w:rsidRPr="000E0C83">
        <w:rPr>
          <w:color w:val="000000"/>
          <w:sz w:val="28"/>
          <w:szCs w:val="28"/>
        </w:rPr>
        <w:t xml:space="preserve">Відповідно до </w:t>
      </w:r>
      <w:proofErr w:type="gramStart"/>
      <w:r w:rsidRPr="000E0C83">
        <w:rPr>
          <w:color w:val="000000"/>
          <w:sz w:val="28"/>
          <w:szCs w:val="28"/>
        </w:rPr>
        <w:t>чинного</w:t>
      </w:r>
      <w:proofErr w:type="gramEnd"/>
      <w:r w:rsidRPr="000E0C83">
        <w:rPr>
          <w:color w:val="000000"/>
          <w:sz w:val="28"/>
          <w:szCs w:val="28"/>
        </w:rPr>
        <w:t xml:space="preserve"> законодавства, сфера охорони культурної спадщини включає чотири ключові напрями:</w:t>
      </w:r>
    </w:p>
    <w:p w:rsidR="00051083" w:rsidRPr="000E0C83" w:rsidRDefault="00051083" w:rsidP="000E0C83">
      <w:pPr>
        <w:shd w:val="clear" w:color="auto" w:fill="FFFFFF"/>
        <w:spacing w:line="276" w:lineRule="auto"/>
        <w:jc w:val="both"/>
        <w:rPr>
          <w:color w:val="000000"/>
          <w:sz w:val="28"/>
          <w:szCs w:val="28"/>
        </w:rPr>
      </w:pPr>
      <w:proofErr w:type="gramStart"/>
      <w:r w:rsidRPr="000E0C83">
        <w:rPr>
          <w:b/>
          <w:color w:val="000000"/>
          <w:sz w:val="28"/>
          <w:szCs w:val="28"/>
        </w:rPr>
        <w:t>1.Управління охороною культурної спадщини</w:t>
      </w:r>
      <w:r w:rsidRPr="000E0C83">
        <w:rPr>
          <w:color w:val="000000"/>
          <w:sz w:val="28"/>
          <w:szCs w:val="28"/>
        </w:rPr>
        <w:t xml:space="preserve"> (із забезпеченням збалансованого представництва експертів обох статей.</w:t>
      </w:r>
      <w:proofErr w:type="gramEnd"/>
      <w:r w:rsidRPr="000E0C83">
        <w:rPr>
          <w:color w:val="000000"/>
          <w:sz w:val="28"/>
          <w:szCs w:val="28"/>
        </w:rPr>
        <w:t xml:space="preserve"> Це сприяє прийняттю </w:t>
      </w:r>
      <w:r w:rsidRPr="000E0C83">
        <w:rPr>
          <w:color w:val="000000"/>
          <w:sz w:val="28"/>
          <w:szCs w:val="28"/>
        </w:rPr>
        <w:lastRenderedPageBreak/>
        <w:t xml:space="preserve">більш зважених </w:t>
      </w:r>
      <w:proofErr w:type="gramStart"/>
      <w:r w:rsidRPr="000E0C83">
        <w:rPr>
          <w:color w:val="000000"/>
          <w:sz w:val="28"/>
          <w:szCs w:val="28"/>
        </w:rPr>
        <w:t>р</w:t>
      </w:r>
      <w:proofErr w:type="gramEnd"/>
      <w:r w:rsidRPr="000E0C83">
        <w:rPr>
          <w:color w:val="000000"/>
          <w:sz w:val="28"/>
          <w:szCs w:val="28"/>
        </w:rPr>
        <w:t>ішень, що враховують різноманітні потреби та досвід усіх членів громади, а не лише традиційно домінуючих груп).</w:t>
      </w:r>
    </w:p>
    <w:p w:rsidR="00051083" w:rsidRPr="000E0C83" w:rsidRDefault="00051083" w:rsidP="000E0C83">
      <w:pPr>
        <w:shd w:val="clear" w:color="auto" w:fill="FFFFFF"/>
        <w:spacing w:line="276" w:lineRule="auto"/>
        <w:jc w:val="both"/>
        <w:rPr>
          <w:color w:val="000000"/>
          <w:sz w:val="28"/>
          <w:szCs w:val="28"/>
        </w:rPr>
      </w:pPr>
      <w:r w:rsidRPr="000E0C83">
        <w:rPr>
          <w:b/>
          <w:color w:val="000000"/>
          <w:sz w:val="28"/>
          <w:szCs w:val="28"/>
        </w:rPr>
        <w:t>2.</w:t>
      </w:r>
      <w:proofErr w:type="gramStart"/>
      <w:r w:rsidRPr="000E0C83">
        <w:rPr>
          <w:b/>
          <w:color w:val="000000"/>
          <w:sz w:val="28"/>
          <w:szCs w:val="28"/>
        </w:rPr>
        <w:t>Обл</w:t>
      </w:r>
      <w:proofErr w:type="gramEnd"/>
      <w:r w:rsidRPr="000E0C83">
        <w:rPr>
          <w:b/>
          <w:color w:val="000000"/>
          <w:sz w:val="28"/>
          <w:szCs w:val="28"/>
        </w:rPr>
        <w:t>ік пам’яток та їх включення до Державного реєстру нерухомих пам’яток</w:t>
      </w:r>
      <w:r w:rsidRPr="000E0C83">
        <w:rPr>
          <w:color w:val="000000"/>
          <w:sz w:val="28"/>
          <w:szCs w:val="28"/>
        </w:rPr>
        <w:t xml:space="preserve"> (акцент на ідентифікації та документуванні тих об'єктів та елементів спадщини, які традиційно пов'язані з діяльністю жінок (наприклад, місця жіночих ремесел, осередки нематеріальної спадщини, пам'ятки, пов'язані з видатними жінками), щоб уникнути ї</w:t>
      </w:r>
      <w:proofErr w:type="gramStart"/>
      <w:r w:rsidRPr="000E0C83">
        <w:rPr>
          <w:color w:val="000000"/>
          <w:sz w:val="28"/>
          <w:szCs w:val="28"/>
        </w:rPr>
        <w:t>хньої "невидимості" в офіційних реєстрах)</w:t>
      </w:r>
      <w:proofErr w:type="gramEnd"/>
    </w:p>
    <w:p w:rsidR="00051083" w:rsidRPr="000E0C83" w:rsidRDefault="00051083" w:rsidP="000E0C83">
      <w:pPr>
        <w:shd w:val="clear" w:color="auto" w:fill="FFFFFF"/>
        <w:spacing w:line="276" w:lineRule="auto"/>
        <w:jc w:val="both"/>
        <w:rPr>
          <w:color w:val="000000"/>
          <w:sz w:val="28"/>
          <w:szCs w:val="28"/>
        </w:rPr>
      </w:pPr>
      <w:r w:rsidRPr="000E0C83">
        <w:rPr>
          <w:b/>
          <w:color w:val="000000"/>
          <w:sz w:val="28"/>
          <w:szCs w:val="28"/>
        </w:rPr>
        <w:t>3.Реабілітація, ремонт та реставрація об’єктів культурної спадщини</w:t>
      </w:r>
      <w:r w:rsidRPr="000E0C83">
        <w:rPr>
          <w:color w:val="000000"/>
          <w:sz w:val="28"/>
          <w:szCs w:val="28"/>
        </w:rPr>
        <w:t xml:space="preserve"> (сприяння залученню жінок до традиційно "чоловічих" професій у сфері реставрації та будівництва, а також забезпечення </w:t>
      </w:r>
      <w:proofErr w:type="gramStart"/>
      <w:r w:rsidRPr="000E0C83">
        <w:rPr>
          <w:color w:val="000000"/>
          <w:sz w:val="28"/>
          <w:szCs w:val="28"/>
        </w:rPr>
        <w:t>р</w:t>
      </w:r>
      <w:proofErr w:type="gramEnd"/>
      <w:r w:rsidRPr="000E0C83">
        <w:rPr>
          <w:color w:val="000000"/>
          <w:sz w:val="28"/>
          <w:szCs w:val="28"/>
        </w:rPr>
        <w:t>івних умов праці та оплати для всіх фахівців/фахівчинь, що працюють на цих об’єктах).</w:t>
      </w:r>
    </w:p>
    <w:p w:rsidR="00051083" w:rsidRPr="000E0C83" w:rsidRDefault="00051083" w:rsidP="000E0C83">
      <w:pPr>
        <w:shd w:val="clear" w:color="auto" w:fill="FFFFFF"/>
        <w:spacing w:line="276" w:lineRule="auto"/>
        <w:rPr>
          <w:color w:val="000000"/>
          <w:sz w:val="28"/>
          <w:szCs w:val="28"/>
        </w:rPr>
      </w:pPr>
      <w:r w:rsidRPr="000E0C83">
        <w:rPr>
          <w:b/>
          <w:color w:val="000000"/>
          <w:sz w:val="28"/>
          <w:szCs w:val="28"/>
        </w:rPr>
        <w:t>4.Використання і пристосування об’єктів культурної спадщини</w:t>
      </w:r>
      <w:r w:rsidRPr="000E0C83">
        <w:rPr>
          <w:color w:val="000000"/>
          <w:sz w:val="28"/>
          <w:szCs w:val="28"/>
        </w:rPr>
        <w:t xml:space="preserve"> (розробка освітніх та туристичних маршрутів, які висвітлюють як </w:t>
      </w:r>
      <w:proofErr w:type="gramStart"/>
      <w:r w:rsidRPr="000E0C83">
        <w:rPr>
          <w:color w:val="000000"/>
          <w:sz w:val="28"/>
          <w:szCs w:val="28"/>
        </w:rPr>
        <w:t>чолов</w:t>
      </w:r>
      <w:proofErr w:type="gramEnd"/>
      <w:r w:rsidRPr="000E0C83">
        <w:rPr>
          <w:color w:val="000000"/>
          <w:sz w:val="28"/>
          <w:szCs w:val="28"/>
        </w:rPr>
        <w:t>ічу, так і жіночу історію).</w:t>
      </w:r>
    </w:p>
    <w:p w:rsidR="00051083" w:rsidRPr="000E0C83" w:rsidRDefault="00051083" w:rsidP="000E0C83">
      <w:pPr>
        <w:shd w:val="clear" w:color="auto" w:fill="FFFFFF"/>
        <w:spacing w:line="276" w:lineRule="auto"/>
        <w:jc w:val="both"/>
        <w:rPr>
          <w:color w:val="000000"/>
          <w:sz w:val="28"/>
          <w:szCs w:val="28"/>
        </w:rPr>
      </w:pPr>
      <w:r w:rsidRPr="000E0C83">
        <w:rPr>
          <w:color w:val="000000"/>
          <w:sz w:val="28"/>
          <w:szCs w:val="28"/>
        </w:rPr>
        <w:t xml:space="preserve">        Усі напрями реалізуються за участю органів охорони культурної спадщини, визначених законодавством, які мають застосовувати гендерно чутливі </w:t>
      </w:r>
      <w:proofErr w:type="gramStart"/>
      <w:r w:rsidRPr="000E0C83">
        <w:rPr>
          <w:color w:val="000000"/>
          <w:sz w:val="28"/>
          <w:szCs w:val="28"/>
        </w:rPr>
        <w:t>п</w:t>
      </w:r>
      <w:proofErr w:type="gramEnd"/>
      <w:r w:rsidRPr="000E0C83">
        <w:rPr>
          <w:color w:val="000000"/>
          <w:sz w:val="28"/>
          <w:szCs w:val="28"/>
        </w:rPr>
        <w:t>ідходи для забезпечення сталого, справедливого та інклюзивного розвитку.</w:t>
      </w:r>
    </w:p>
    <w:p w:rsidR="00051083" w:rsidRPr="000E0C83" w:rsidRDefault="00051083" w:rsidP="000E0C83">
      <w:pPr>
        <w:spacing w:line="276" w:lineRule="auto"/>
        <w:jc w:val="both"/>
        <w:rPr>
          <w:b/>
          <w:color w:val="000000"/>
          <w:sz w:val="28"/>
          <w:szCs w:val="28"/>
          <w:u w:val="single"/>
        </w:rPr>
      </w:pPr>
      <w:r w:rsidRPr="000E0C83">
        <w:rPr>
          <w:b/>
          <w:color w:val="000000"/>
          <w:sz w:val="28"/>
          <w:szCs w:val="28"/>
          <w:u w:val="single"/>
        </w:rPr>
        <w:t>Об’єкти культурної спадщини Новороздільської територіальної громади</w:t>
      </w:r>
    </w:p>
    <w:p w:rsidR="00051083" w:rsidRPr="000E0C83" w:rsidRDefault="00051083" w:rsidP="000E0C83">
      <w:pPr>
        <w:spacing w:line="276" w:lineRule="auto"/>
        <w:jc w:val="both"/>
        <w:rPr>
          <w:color w:val="000000"/>
          <w:sz w:val="28"/>
          <w:szCs w:val="28"/>
        </w:rPr>
      </w:pPr>
      <w:r w:rsidRPr="000E0C83">
        <w:rPr>
          <w:color w:val="000000"/>
          <w:sz w:val="28"/>
          <w:szCs w:val="28"/>
        </w:rPr>
        <w:t xml:space="preserve">На державному </w:t>
      </w:r>
      <w:proofErr w:type="gramStart"/>
      <w:r w:rsidRPr="000E0C83">
        <w:rPr>
          <w:color w:val="000000"/>
          <w:sz w:val="28"/>
          <w:szCs w:val="28"/>
        </w:rPr>
        <w:t>обл</w:t>
      </w:r>
      <w:proofErr w:type="gramEnd"/>
      <w:r w:rsidRPr="000E0C83">
        <w:rPr>
          <w:color w:val="000000"/>
          <w:sz w:val="28"/>
          <w:szCs w:val="28"/>
        </w:rPr>
        <w:t>іку перебуває 11 пам’яток культурної спадщини:</w:t>
      </w:r>
    </w:p>
    <w:p w:rsidR="00051083" w:rsidRPr="000E0C83" w:rsidRDefault="00051083" w:rsidP="000E0C83">
      <w:pPr>
        <w:spacing w:line="276" w:lineRule="auto"/>
        <w:jc w:val="both"/>
        <w:rPr>
          <w:color w:val="000000"/>
          <w:sz w:val="28"/>
          <w:szCs w:val="28"/>
        </w:rPr>
      </w:pPr>
      <w:r w:rsidRPr="000E0C83">
        <w:rPr>
          <w:color w:val="000000"/>
          <w:sz w:val="28"/>
          <w:szCs w:val="28"/>
        </w:rPr>
        <w:t xml:space="preserve">5 пам’яток </w:t>
      </w:r>
      <w:proofErr w:type="gramStart"/>
      <w:r w:rsidRPr="000E0C83">
        <w:rPr>
          <w:color w:val="000000"/>
          <w:sz w:val="28"/>
          <w:szCs w:val="28"/>
        </w:rPr>
        <w:t>арх</w:t>
      </w:r>
      <w:proofErr w:type="gramEnd"/>
      <w:r w:rsidRPr="000E0C83">
        <w:rPr>
          <w:color w:val="000000"/>
          <w:sz w:val="28"/>
          <w:szCs w:val="28"/>
        </w:rPr>
        <w:t>ітектури (1 — національного значення);</w:t>
      </w:r>
    </w:p>
    <w:p w:rsidR="00051083" w:rsidRPr="000E0C83" w:rsidRDefault="00051083" w:rsidP="000E0C83">
      <w:pPr>
        <w:spacing w:line="276" w:lineRule="auto"/>
        <w:jc w:val="both"/>
        <w:rPr>
          <w:color w:val="000000"/>
          <w:sz w:val="28"/>
          <w:szCs w:val="28"/>
        </w:rPr>
      </w:pPr>
      <w:r w:rsidRPr="000E0C83">
        <w:rPr>
          <w:color w:val="000000"/>
          <w:sz w:val="28"/>
          <w:szCs w:val="28"/>
        </w:rPr>
        <w:t xml:space="preserve">3 </w:t>
      </w:r>
      <w:proofErr w:type="gramStart"/>
      <w:r w:rsidRPr="000E0C83">
        <w:rPr>
          <w:color w:val="000000"/>
          <w:sz w:val="28"/>
          <w:szCs w:val="28"/>
        </w:rPr>
        <w:t>пам’ятки</w:t>
      </w:r>
      <w:proofErr w:type="gramEnd"/>
      <w:r w:rsidRPr="000E0C83">
        <w:rPr>
          <w:color w:val="000000"/>
          <w:sz w:val="28"/>
          <w:szCs w:val="28"/>
        </w:rPr>
        <w:t xml:space="preserve"> історії;</w:t>
      </w:r>
    </w:p>
    <w:p w:rsidR="00051083" w:rsidRPr="000E0C83" w:rsidRDefault="00051083" w:rsidP="000E0C83">
      <w:pPr>
        <w:spacing w:line="276" w:lineRule="auto"/>
        <w:jc w:val="both"/>
        <w:rPr>
          <w:color w:val="000000"/>
          <w:sz w:val="28"/>
          <w:szCs w:val="28"/>
        </w:rPr>
      </w:pPr>
      <w:r w:rsidRPr="000E0C83">
        <w:rPr>
          <w:color w:val="000000"/>
          <w:sz w:val="28"/>
          <w:szCs w:val="28"/>
        </w:rPr>
        <w:t xml:space="preserve">2 </w:t>
      </w:r>
      <w:proofErr w:type="gramStart"/>
      <w:r w:rsidRPr="000E0C83">
        <w:rPr>
          <w:color w:val="000000"/>
          <w:sz w:val="28"/>
          <w:szCs w:val="28"/>
        </w:rPr>
        <w:t>пам’ятки</w:t>
      </w:r>
      <w:proofErr w:type="gramEnd"/>
      <w:r w:rsidRPr="000E0C83">
        <w:rPr>
          <w:color w:val="000000"/>
          <w:sz w:val="28"/>
          <w:szCs w:val="28"/>
        </w:rPr>
        <w:t xml:space="preserve"> монументального мистецтва;</w:t>
      </w:r>
    </w:p>
    <w:p w:rsidR="00051083" w:rsidRPr="000E0C83" w:rsidRDefault="00051083" w:rsidP="000E0C83">
      <w:pPr>
        <w:spacing w:line="276" w:lineRule="auto"/>
        <w:jc w:val="both"/>
        <w:rPr>
          <w:color w:val="000000"/>
          <w:sz w:val="28"/>
          <w:szCs w:val="28"/>
        </w:rPr>
      </w:pPr>
      <w:r w:rsidRPr="000E0C83">
        <w:rPr>
          <w:color w:val="000000"/>
          <w:sz w:val="28"/>
          <w:szCs w:val="28"/>
        </w:rPr>
        <w:t xml:space="preserve">1 </w:t>
      </w:r>
      <w:proofErr w:type="gramStart"/>
      <w:r w:rsidRPr="000E0C83">
        <w:rPr>
          <w:color w:val="000000"/>
          <w:sz w:val="28"/>
          <w:szCs w:val="28"/>
        </w:rPr>
        <w:t>пам’ятка</w:t>
      </w:r>
      <w:proofErr w:type="gramEnd"/>
      <w:r w:rsidRPr="000E0C83">
        <w:rPr>
          <w:color w:val="000000"/>
          <w:sz w:val="28"/>
          <w:szCs w:val="28"/>
        </w:rPr>
        <w:t xml:space="preserve"> садово-паркового мистецтва.</w:t>
      </w:r>
    </w:p>
    <w:p w:rsidR="00051083" w:rsidRPr="000E0C83" w:rsidRDefault="00051083" w:rsidP="000E0C83">
      <w:pPr>
        <w:spacing w:line="276" w:lineRule="auto"/>
        <w:jc w:val="both"/>
        <w:rPr>
          <w:color w:val="000000"/>
          <w:sz w:val="28"/>
          <w:szCs w:val="28"/>
        </w:rPr>
      </w:pPr>
    </w:p>
    <w:p w:rsidR="00051083" w:rsidRPr="000E0C83" w:rsidRDefault="00051083" w:rsidP="000E0C83">
      <w:pPr>
        <w:spacing w:line="276" w:lineRule="auto"/>
        <w:ind w:firstLine="708"/>
        <w:jc w:val="both"/>
        <w:rPr>
          <w:color w:val="000000"/>
          <w:sz w:val="28"/>
          <w:szCs w:val="28"/>
        </w:rPr>
      </w:pPr>
      <w:r w:rsidRPr="000E0C83">
        <w:rPr>
          <w:color w:val="000000"/>
          <w:sz w:val="28"/>
          <w:szCs w:val="28"/>
        </w:rPr>
        <w:t xml:space="preserve">У 2025 році 3 пам’ятки </w:t>
      </w:r>
      <w:proofErr w:type="gramStart"/>
      <w:r w:rsidRPr="000E0C83">
        <w:rPr>
          <w:color w:val="000000"/>
          <w:sz w:val="28"/>
          <w:szCs w:val="28"/>
        </w:rPr>
        <w:t>арх</w:t>
      </w:r>
      <w:proofErr w:type="gramEnd"/>
      <w:r w:rsidRPr="000E0C83">
        <w:rPr>
          <w:color w:val="000000"/>
          <w:sz w:val="28"/>
          <w:szCs w:val="28"/>
        </w:rPr>
        <w:t>ітектури місцевого значення були включені до Державного реєстру нерухомих пам’яток України.</w:t>
      </w:r>
    </w:p>
    <w:p w:rsidR="00051083" w:rsidRPr="000E0C83" w:rsidRDefault="00051083" w:rsidP="000E0C83">
      <w:pPr>
        <w:spacing w:line="276" w:lineRule="auto"/>
        <w:rPr>
          <w:color w:val="000000"/>
          <w:sz w:val="28"/>
          <w:szCs w:val="28"/>
        </w:rPr>
      </w:pPr>
      <w:proofErr w:type="gramStart"/>
      <w:r w:rsidRPr="000E0C83">
        <w:rPr>
          <w:color w:val="000000"/>
          <w:sz w:val="28"/>
          <w:szCs w:val="28"/>
        </w:rPr>
        <w:t>До</w:t>
      </w:r>
      <w:proofErr w:type="gramEnd"/>
      <w:r w:rsidRPr="000E0C83">
        <w:rPr>
          <w:color w:val="000000"/>
          <w:sz w:val="28"/>
          <w:szCs w:val="28"/>
        </w:rPr>
        <w:t xml:space="preserve"> </w:t>
      </w:r>
      <w:proofErr w:type="gramStart"/>
      <w:r w:rsidRPr="000E0C83">
        <w:rPr>
          <w:color w:val="000000"/>
          <w:sz w:val="28"/>
          <w:szCs w:val="28"/>
        </w:rPr>
        <w:t>Списку</w:t>
      </w:r>
      <w:proofErr w:type="gramEnd"/>
      <w:r w:rsidRPr="000E0C83">
        <w:rPr>
          <w:color w:val="000000"/>
          <w:sz w:val="28"/>
          <w:szCs w:val="28"/>
        </w:rPr>
        <w:t xml:space="preserve"> історичних населених місць України (постанова КМУ № 878 від 26.07.2001) включено 1 населений пункт громади: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29"/>
        <w:gridCol w:w="4791"/>
        <w:gridCol w:w="3709"/>
      </w:tblGrid>
      <w:tr w:rsidR="00051083" w:rsidRPr="000E0C83" w:rsidTr="00105645">
        <w:tc>
          <w:tcPr>
            <w:tcW w:w="1129" w:type="dxa"/>
          </w:tcPr>
          <w:p w:rsidR="00051083" w:rsidRPr="000E0C83" w:rsidRDefault="00051083" w:rsidP="000E0C83">
            <w:pPr>
              <w:spacing w:line="276" w:lineRule="auto"/>
              <w:rPr>
                <w:color w:val="000000"/>
                <w:sz w:val="28"/>
                <w:szCs w:val="28"/>
              </w:rPr>
            </w:pPr>
            <w:r w:rsidRPr="000E0C83">
              <w:rPr>
                <w:color w:val="000000"/>
                <w:sz w:val="28"/>
                <w:szCs w:val="28"/>
              </w:rPr>
              <w:t>№</w:t>
            </w:r>
          </w:p>
        </w:tc>
        <w:tc>
          <w:tcPr>
            <w:tcW w:w="4791" w:type="dxa"/>
          </w:tcPr>
          <w:p w:rsidR="00051083" w:rsidRPr="000E0C83" w:rsidRDefault="00051083" w:rsidP="000E0C83">
            <w:pPr>
              <w:spacing w:line="276" w:lineRule="auto"/>
              <w:rPr>
                <w:color w:val="000000"/>
                <w:sz w:val="28"/>
                <w:szCs w:val="28"/>
              </w:rPr>
            </w:pPr>
            <w:r w:rsidRPr="000E0C83">
              <w:rPr>
                <w:color w:val="000000"/>
                <w:sz w:val="28"/>
                <w:szCs w:val="28"/>
              </w:rPr>
              <w:t>Назва історичного населеного місця</w:t>
            </w:r>
          </w:p>
        </w:tc>
        <w:tc>
          <w:tcPr>
            <w:tcW w:w="3709" w:type="dxa"/>
          </w:tcPr>
          <w:p w:rsidR="00051083" w:rsidRPr="000E0C83" w:rsidRDefault="00051083" w:rsidP="000E0C83">
            <w:pPr>
              <w:spacing w:line="276" w:lineRule="auto"/>
              <w:rPr>
                <w:color w:val="000000"/>
                <w:sz w:val="28"/>
                <w:szCs w:val="28"/>
              </w:rPr>
            </w:pPr>
            <w:r w:rsidRPr="000E0C83">
              <w:rPr>
                <w:color w:val="000000"/>
                <w:sz w:val="28"/>
                <w:szCs w:val="28"/>
              </w:rPr>
              <w:t>Дата першої писемної згадки</w:t>
            </w:r>
          </w:p>
        </w:tc>
      </w:tr>
      <w:tr w:rsidR="00051083" w:rsidRPr="000E0C83" w:rsidTr="00105645">
        <w:tc>
          <w:tcPr>
            <w:tcW w:w="1129" w:type="dxa"/>
          </w:tcPr>
          <w:p w:rsidR="00051083" w:rsidRPr="000E0C83" w:rsidRDefault="00051083" w:rsidP="000E0C83">
            <w:pPr>
              <w:spacing w:line="276" w:lineRule="auto"/>
              <w:rPr>
                <w:color w:val="000000"/>
                <w:sz w:val="28"/>
                <w:szCs w:val="28"/>
              </w:rPr>
            </w:pPr>
            <w:r w:rsidRPr="000E0C83">
              <w:rPr>
                <w:color w:val="000000"/>
                <w:sz w:val="28"/>
                <w:szCs w:val="28"/>
              </w:rPr>
              <w:t>1</w:t>
            </w:r>
          </w:p>
        </w:tc>
        <w:tc>
          <w:tcPr>
            <w:tcW w:w="4791" w:type="dxa"/>
          </w:tcPr>
          <w:p w:rsidR="00051083" w:rsidRPr="000E0C83" w:rsidRDefault="00051083" w:rsidP="000E0C83">
            <w:pPr>
              <w:spacing w:line="276" w:lineRule="auto"/>
              <w:rPr>
                <w:color w:val="000000"/>
                <w:sz w:val="28"/>
                <w:szCs w:val="28"/>
              </w:rPr>
            </w:pPr>
            <w:r w:rsidRPr="000E0C83">
              <w:rPr>
                <w:color w:val="000000"/>
                <w:sz w:val="28"/>
                <w:szCs w:val="28"/>
              </w:rPr>
              <w:t>селище Роздол</w:t>
            </w:r>
          </w:p>
          <w:p w:rsidR="00051083" w:rsidRPr="000E0C83" w:rsidRDefault="00051083" w:rsidP="000E0C83">
            <w:pPr>
              <w:spacing w:line="276" w:lineRule="auto"/>
              <w:rPr>
                <w:color w:val="000000"/>
                <w:sz w:val="28"/>
                <w:szCs w:val="28"/>
              </w:rPr>
            </w:pPr>
          </w:p>
        </w:tc>
        <w:tc>
          <w:tcPr>
            <w:tcW w:w="3709" w:type="dxa"/>
          </w:tcPr>
          <w:p w:rsidR="00051083" w:rsidRPr="000E0C83" w:rsidRDefault="00051083" w:rsidP="000E0C83">
            <w:pPr>
              <w:spacing w:line="276" w:lineRule="auto"/>
              <w:rPr>
                <w:color w:val="000000"/>
                <w:sz w:val="28"/>
                <w:szCs w:val="28"/>
              </w:rPr>
            </w:pPr>
            <w:r w:rsidRPr="000E0C83">
              <w:rPr>
                <w:color w:val="000000"/>
                <w:sz w:val="28"/>
                <w:szCs w:val="28"/>
              </w:rPr>
              <w:t>XVI ст., 1569 р.</w:t>
            </w:r>
          </w:p>
          <w:p w:rsidR="00051083" w:rsidRPr="000E0C83" w:rsidRDefault="00051083" w:rsidP="000E0C83">
            <w:pPr>
              <w:spacing w:line="276" w:lineRule="auto"/>
              <w:rPr>
                <w:color w:val="000000"/>
                <w:sz w:val="28"/>
                <w:szCs w:val="28"/>
              </w:rPr>
            </w:pPr>
          </w:p>
        </w:tc>
      </w:tr>
    </w:tbl>
    <w:p w:rsidR="00051083" w:rsidRPr="000E0C83" w:rsidRDefault="00051083" w:rsidP="000E0C83">
      <w:pPr>
        <w:spacing w:line="276" w:lineRule="auto"/>
        <w:rPr>
          <w:color w:val="000000"/>
          <w:sz w:val="28"/>
          <w:szCs w:val="28"/>
        </w:rPr>
      </w:pPr>
    </w:p>
    <w:p w:rsidR="00051083" w:rsidRPr="000E0C83" w:rsidRDefault="00051083" w:rsidP="000E0C83">
      <w:pPr>
        <w:spacing w:line="276" w:lineRule="auto"/>
        <w:jc w:val="center"/>
        <w:rPr>
          <w:b/>
          <w:color w:val="000000"/>
          <w:sz w:val="28"/>
          <w:szCs w:val="28"/>
        </w:rPr>
      </w:pPr>
      <w:r w:rsidRPr="000E0C83">
        <w:rPr>
          <w:b/>
          <w:color w:val="000000"/>
          <w:sz w:val="28"/>
          <w:szCs w:val="28"/>
        </w:rPr>
        <w:t>ІІІ. ОСНОВНІ ПРОБЛЕМИ У СФЕРІ ОХОРОНИ КУЛЬТУРНОЇ СПАДЩИНИ</w:t>
      </w:r>
    </w:p>
    <w:p w:rsidR="00051083" w:rsidRPr="000E0C83" w:rsidRDefault="00051083" w:rsidP="000E0C83">
      <w:pPr>
        <w:numPr>
          <w:ilvl w:val="0"/>
          <w:numId w:val="2"/>
        </w:numPr>
        <w:spacing w:line="276" w:lineRule="auto"/>
        <w:ind w:left="0" w:firstLine="0"/>
        <w:jc w:val="both"/>
        <w:rPr>
          <w:color w:val="000000"/>
          <w:sz w:val="28"/>
          <w:szCs w:val="28"/>
        </w:rPr>
      </w:pPr>
      <w:r w:rsidRPr="000E0C83">
        <w:rPr>
          <w:b/>
          <w:color w:val="000000"/>
          <w:sz w:val="28"/>
          <w:szCs w:val="28"/>
        </w:rPr>
        <w:t>Нерівномірне представлення в управлінні та експертизі:</w:t>
      </w:r>
      <w:r w:rsidRPr="000E0C83">
        <w:rPr>
          <w:color w:val="000000"/>
          <w:sz w:val="28"/>
          <w:szCs w:val="28"/>
        </w:rPr>
        <w:t xml:space="preserve"> Існує потреба в узгодженні питань охорони спадщини з розвитком територій, землекористуванням і будівництвом, але процеси прийняття </w:t>
      </w:r>
      <w:proofErr w:type="gramStart"/>
      <w:r w:rsidRPr="000E0C83">
        <w:rPr>
          <w:color w:val="000000"/>
          <w:sz w:val="28"/>
          <w:szCs w:val="28"/>
        </w:rPr>
        <w:t>р</w:t>
      </w:r>
      <w:proofErr w:type="gramEnd"/>
      <w:r w:rsidRPr="000E0C83">
        <w:rPr>
          <w:color w:val="000000"/>
          <w:sz w:val="28"/>
          <w:szCs w:val="28"/>
        </w:rPr>
        <w:t>ішень часто характеризуються домінуванням чоловіків, що призводить до ігнорування перспектив та інтересів жінок у плануванні та розвитку громади.</w:t>
      </w:r>
    </w:p>
    <w:p w:rsidR="00051083" w:rsidRPr="000E0C83" w:rsidRDefault="00051083" w:rsidP="000E0C83">
      <w:pPr>
        <w:numPr>
          <w:ilvl w:val="0"/>
          <w:numId w:val="2"/>
        </w:numPr>
        <w:spacing w:line="276" w:lineRule="auto"/>
        <w:ind w:left="0" w:firstLine="0"/>
        <w:jc w:val="both"/>
        <w:rPr>
          <w:color w:val="000000"/>
          <w:sz w:val="28"/>
          <w:szCs w:val="28"/>
        </w:rPr>
      </w:pPr>
      <w:r w:rsidRPr="000E0C83">
        <w:rPr>
          <w:b/>
          <w:color w:val="000000"/>
          <w:sz w:val="28"/>
          <w:szCs w:val="28"/>
        </w:rPr>
        <w:lastRenderedPageBreak/>
        <w:t>Гендерний дисбаланс у професійній сфері</w:t>
      </w:r>
      <w:r w:rsidRPr="000E0C83">
        <w:rPr>
          <w:color w:val="000000"/>
          <w:sz w:val="28"/>
          <w:szCs w:val="28"/>
        </w:rPr>
        <w:t xml:space="preserve">: Недостатня кількість фахівців та </w:t>
      </w:r>
      <w:proofErr w:type="gramStart"/>
      <w:r w:rsidRPr="000E0C83">
        <w:rPr>
          <w:color w:val="000000"/>
          <w:sz w:val="28"/>
          <w:szCs w:val="28"/>
        </w:rPr>
        <w:t>п</w:t>
      </w:r>
      <w:proofErr w:type="gramEnd"/>
      <w:r w:rsidRPr="000E0C83">
        <w:rPr>
          <w:color w:val="000000"/>
          <w:sz w:val="28"/>
          <w:szCs w:val="28"/>
        </w:rPr>
        <w:t>ідрядних організацій у галузі реставрації поєднується з вираженим гендерним упередженням (стереотипи про «чоловічу» фізичну працю), що обмежує доступ жінок до цієї професії та відповідних економічних можливостей.</w:t>
      </w:r>
    </w:p>
    <w:p w:rsidR="00051083" w:rsidRPr="000E0C83" w:rsidRDefault="00051083" w:rsidP="000E0C83">
      <w:pPr>
        <w:numPr>
          <w:ilvl w:val="0"/>
          <w:numId w:val="2"/>
        </w:numPr>
        <w:spacing w:line="276" w:lineRule="auto"/>
        <w:ind w:left="0" w:firstLine="0"/>
        <w:jc w:val="both"/>
        <w:rPr>
          <w:color w:val="000000"/>
          <w:sz w:val="28"/>
          <w:szCs w:val="28"/>
        </w:rPr>
      </w:pPr>
      <w:r w:rsidRPr="000E0C83">
        <w:rPr>
          <w:b/>
          <w:color w:val="000000"/>
          <w:sz w:val="28"/>
          <w:szCs w:val="28"/>
        </w:rPr>
        <w:t>Низька видимість жіночого внеску</w:t>
      </w:r>
      <w:r w:rsidRPr="000E0C83">
        <w:rPr>
          <w:color w:val="000000"/>
          <w:sz w:val="28"/>
          <w:szCs w:val="28"/>
        </w:rPr>
        <w:t xml:space="preserve">: Низький </w:t>
      </w:r>
      <w:proofErr w:type="gramStart"/>
      <w:r w:rsidRPr="000E0C83">
        <w:rPr>
          <w:color w:val="000000"/>
          <w:sz w:val="28"/>
          <w:szCs w:val="28"/>
        </w:rPr>
        <w:t>р</w:t>
      </w:r>
      <w:proofErr w:type="gramEnd"/>
      <w:r w:rsidRPr="000E0C83">
        <w:rPr>
          <w:color w:val="000000"/>
          <w:sz w:val="28"/>
          <w:szCs w:val="28"/>
        </w:rPr>
        <w:t>івень поінформованості мешканців про об’єкти культурної спадщини та слабка популяризація часто фокусуються на «великій історії» (війни, політика), ігноруючи внесок жінок у створення та збереження нематеріальної спадщини (традиції, ремесла, усна історія), що знижує ідентичність громади.</w:t>
      </w:r>
    </w:p>
    <w:p w:rsidR="00051083" w:rsidRPr="000E0C83" w:rsidRDefault="00051083" w:rsidP="000E0C83">
      <w:pPr>
        <w:numPr>
          <w:ilvl w:val="0"/>
          <w:numId w:val="2"/>
        </w:numPr>
        <w:spacing w:line="276" w:lineRule="auto"/>
        <w:ind w:left="0" w:firstLine="0"/>
        <w:jc w:val="both"/>
        <w:rPr>
          <w:color w:val="000000"/>
          <w:sz w:val="28"/>
          <w:szCs w:val="28"/>
        </w:rPr>
      </w:pPr>
      <w:r w:rsidRPr="000E0C83">
        <w:rPr>
          <w:b/>
          <w:color w:val="000000"/>
          <w:sz w:val="28"/>
          <w:szCs w:val="28"/>
        </w:rPr>
        <w:t>Управлінські ризики</w:t>
      </w:r>
      <w:r w:rsidRPr="000E0C83">
        <w:rPr>
          <w:color w:val="000000"/>
          <w:sz w:val="28"/>
          <w:szCs w:val="28"/>
        </w:rPr>
        <w:t xml:space="preserve">: Недосконалість механізмів притягнення до відповідальності за порушення законодавства та потреба у визначенні ефективних форм управління об’єктами та розвитку державно-приватного партнерства вимагають прозорих систем, які б запобігали корупції та забезпечували </w:t>
      </w:r>
      <w:proofErr w:type="gramStart"/>
      <w:r w:rsidRPr="000E0C83">
        <w:rPr>
          <w:color w:val="000000"/>
          <w:sz w:val="28"/>
          <w:szCs w:val="28"/>
        </w:rPr>
        <w:t>р</w:t>
      </w:r>
      <w:proofErr w:type="gramEnd"/>
      <w:r w:rsidRPr="000E0C83">
        <w:rPr>
          <w:color w:val="000000"/>
          <w:sz w:val="28"/>
          <w:szCs w:val="28"/>
        </w:rPr>
        <w:t>івні можливості участі для представників обох статей.</w:t>
      </w:r>
    </w:p>
    <w:p w:rsidR="00051083" w:rsidRPr="000E0C83" w:rsidRDefault="00051083" w:rsidP="000E0C83">
      <w:pPr>
        <w:numPr>
          <w:ilvl w:val="0"/>
          <w:numId w:val="2"/>
        </w:numPr>
        <w:spacing w:line="276" w:lineRule="auto"/>
        <w:ind w:left="0" w:firstLine="0"/>
        <w:jc w:val="both"/>
        <w:rPr>
          <w:color w:val="000000"/>
          <w:sz w:val="28"/>
          <w:szCs w:val="28"/>
        </w:rPr>
      </w:pPr>
      <w:r w:rsidRPr="000E0C83">
        <w:rPr>
          <w:b/>
          <w:color w:val="000000"/>
          <w:sz w:val="28"/>
          <w:szCs w:val="28"/>
        </w:rPr>
        <w:t xml:space="preserve">Недостатня </w:t>
      </w:r>
      <w:proofErr w:type="gramStart"/>
      <w:r w:rsidRPr="000E0C83">
        <w:rPr>
          <w:b/>
          <w:color w:val="000000"/>
          <w:sz w:val="28"/>
          <w:szCs w:val="28"/>
        </w:rPr>
        <w:t>соц</w:t>
      </w:r>
      <w:proofErr w:type="gramEnd"/>
      <w:r w:rsidRPr="000E0C83">
        <w:rPr>
          <w:b/>
          <w:color w:val="000000"/>
          <w:sz w:val="28"/>
          <w:szCs w:val="28"/>
        </w:rPr>
        <w:t>іальна свідомість</w:t>
      </w:r>
      <w:r w:rsidRPr="000E0C83">
        <w:rPr>
          <w:color w:val="000000"/>
          <w:sz w:val="28"/>
          <w:szCs w:val="28"/>
        </w:rPr>
        <w:t xml:space="preserve">: Недостатня </w:t>
      </w:r>
      <w:proofErr w:type="gramStart"/>
      <w:r w:rsidRPr="000E0C83">
        <w:rPr>
          <w:color w:val="000000"/>
          <w:sz w:val="28"/>
          <w:szCs w:val="28"/>
        </w:rPr>
        <w:t>соц</w:t>
      </w:r>
      <w:proofErr w:type="gramEnd"/>
      <w:r w:rsidRPr="000E0C83">
        <w:rPr>
          <w:color w:val="000000"/>
          <w:sz w:val="28"/>
          <w:szCs w:val="28"/>
        </w:rPr>
        <w:t>іальна свідомість щодо важливості збереження спадщини як складової ідентичності громади та нації може бути посилена через залучення різноманітних голосів та перспектив, включаючи жіночі організації та активісток, для формування більш інклюзивного та повного розуміння спільної історії.</w:t>
      </w:r>
    </w:p>
    <w:p w:rsidR="00051083" w:rsidRPr="000E0C83" w:rsidRDefault="00051083" w:rsidP="000E0C83">
      <w:pPr>
        <w:spacing w:line="276" w:lineRule="auto"/>
        <w:jc w:val="both"/>
        <w:rPr>
          <w:color w:val="000000"/>
          <w:sz w:val="28"/>
          <w:szCs w:val="28"/>
        </w:rPr>
      </w:pPr>
    </w:p>
    <w:p w:rsidR="00051083" w:rsidRPr="000E0C83" w:rsidRDefault="00051083" w:rsidP="000E0C83">
      <w:pPr>
        <w:spacing w:line="276" w:lineRule="auto"/>
        <w:jc w:val="both"/>
        <w:rPr>
          <w:color w:val="000000"/>
          <w:sz w:val="28"/>
          <w:szCs w:val="28"/>
        </w:rPr>
      </w:pPr>
    </w:p>
    <w:p w:rsidR="00051083" w:rsidRPr="000E0C83" w:rsidRDefault="00051083" w:rsidP="000E0C83">
      <w:pPr>
        <w:spacing w:line="276" w:lineRule="auto"/>
        <w:jc w:val="center"/>
        <w:rPr>
          <w:color w:val="000000"/>
          <w:sz w:val="28"/>
          <w:szCs w:val="28"/>
        </w:rPr>
      </w:pPr>
      <w:r w:rsidRPr="000E0C83">
        <w:rPr>
          <w:b/>
          <w:color w:val="000000"/>
          <w:sz w:val="28"/>
          <w:szCs w:val="28"/>
          <w:lang w:val="en-US"/>
        </w:rPr>
        <w:t>IV</w:t>
      </w:r>
      <w:r w:rsidRPr="000E0C83">
        <w:rPr>
          <w:b/>
          <w:color w:val="000000"/>
          <w:sz w:val="28"/>
          <w:szCs w:val="28"/>
        </w:rPr>
        <w:t>. НАПРЯМИ РЕАЛІЗАЦІЇ ПРОГРАМИ</w:t>
      </w:r>
    </w:p>
    <w:p w:rsidR="00051083" w:rsidRPr="000E0C83" w:rsidRDefault="00051083" w:rsidP="000E0C83">
      <w:pPr>
        <w:spacing w:line="276" w:lineRule="auto"/>
        <w:rPr>
          <w:b/>
          <w:color w:val="000000"/>
          <w:sz w:val="28"/>
          <w:szCs w:val="28"/>
        </w:rPr>
      </w:pPr>
      <w:r w:rsidRPr="000E0C83">
        <w:rPr>
          <w:b/>
          <w:color w:val="000000"/>
          <w:sz w:val="28"/>
          <w:szCs w:val="28"/>
        </w:rPr>
        <w:t xml:space="preserve">1. Збереження, </w:t>
      </w:r>
      <w:proofErr w:type="gramStart"/>
      <w:r w:rsidRPr="000E0C83">
        <w:rPr>
          <w:b/>
          <w:color w:val="000000"/>
          <w:sz w:val="28"/>
          <w:szCs w:val="28"/>
        </w:rPr>
        <w:t>досл</w:t>
      </w:r>
      <w:proofErr w:type="gramEnd"/>
      <w:r w:rsidRPr="000E0C83">
        <w:rPr>
          <w:b/>
          <w:color w:val="000000"/>
          <w:sz w:val="28"/>
          <w:szCs w:val="28"/>
        </w:rPr>
        <w:t>ідження та реставраційні роботи</w:t>
      </w:r>
    </w:p>
    <w:p w:rsidR="00051083" w:rsidRPr="000E0C83" w:rsidRDefault="00051083" w:rsidP="000E0C83">
      <w:pPr>
        <w:spacing w:line="276" w:lineRule="auto"/>
        <w:rPr>
          <w:color w:val="000000"/>
          <w:sz w:val="28"/>
          <w:szCs w:val="28"/>
        </w:rPr>
      </w:pPr>
      <w:r w:rsidRPr="000E0C83">
        <w:rPr>
          <w:color w:val="000000"/>
          <w:sz w:val="28"/>
          <w:szCs w:val="28"/>
        </w:rPr>
        <w:t>Контроль за дотриманням законодавства у сфері охорони культурної спадщини.</w:t>
      </w:r>
    </w:p>
    <w:p w:rsidR="00051083" w:rsidRPr="000E0C83" w:rsidRDefault="00051083" w:rsidP="000E0C83">
      <w:pPr>
        <w:spacing w:line="276" w:lineRule="auto"/>
        <w:rPr>
          <w:color w:val="000000"/>
          <w:sz w:val="28"/>
          <w:szCs w:val="28"/>
        </w:rPr>
      </w:pPr>
      <w:r w:rsidRPr="000E0C83">
        <w:rPr>
          <w:color w:val="000000"/>
          <w:sz w:val="28"/>
          <w:szCs w:val="28"/>
        </w:rPr>
        <w:t xml:space="preserve">Проведення реставрації </w:t>
      </w:r>
      <w:proofErr w:type="gramStart"/>
      <w:r w:rsidRPr="000E0C83">
        <w:rPr>
          <w:color w:val="000000"/>
          <w:sz w:val="28"/>
          <w:szCs w:val="28"/>
        </w:rPr>
        <w:t>пам’яток</w:t>
      </w:r>
      <w:proofErr w:type="gramEnd"/>
      <w:r w:rsidRPr="000E0C83">
        <w:rPr>
          <w:color w:val="000000"/>
          <w:sz w:val="28"/>
          <w:szCs w:val="28"/>
        </w:rPr>
        <w:t>.</w:t>
      </w:r>
    </w:p>
    <w:p w:rsidR="00051083" w:rsidRPr="000E0C83" w:rsidRDefault="00051083" w:rsidP="000E0C83">
      <w:pPr>
        <w:spacing w:line="276" w:lineRule="auto"/>
        <w:rPr>
          <w:color w:val="000000"/>
          <w:sz w:val="28"/>
          <w:szCs w:val="28"/>
        </w:rPr>
      </w:pPr>
      <w:r w:rsidRPr="000E0C83">
        <w:rPr>
          <w:color w:val="000000"/>
          <w:sz w:val="28"/>
          <w:szCs w:val="28"/>
        </w:rPr>
        <w:t>Раціональне використання, консервація та збереження традиційного середовища.</w:t>
      </w:r>
    </w:p>
    <w:p w:rsidR="00051083" w:rsidRPr="000E0C83" w:rsidRDefault="00051083" w:rsidP="000E0C83">
      <w:pPr>
        <w:spacing w:line="276" w:lineRule="auto"/>
        <w:rPr>
          <w:color w:val="000000"/>
          <w:sz w:val="28"/>
          <w:szCs w:val="28"/>
        </w:rPr>
      </w:pPr>
      <w:r w:rsidRPr="000E0C83">
        <w:rPr>
          <w:color w:val="000000"/>
          <w:sz w:val="28"/>
          <w:szCs w:val="28"/>
        </w:rPr>
        <w:t>Розвиток заповідних територій.</w:t>
      </w:r>
    </w:p>
    <w:p w:rsidR="00051083" w:rsidRPr="000E0C83" w:rsidRDefault="00051083" w:rsidP="000E0C83">
      <w:pPr>
        <w:spacing w:line="276" w:lineRule="auto"/>
        <w:rPr>
          <w:color w:val="000000"/>
          <w:sz w:val="28"/>
          <w:szCs w:val="28"/>
        </w:rPr>
      </w:pPr>
      <w:r w:rsidRPr="000E0C83">
        <w:rPr>
          <w:color w:val="000000"/>
          <w:sz w:val="28"/>
          <w:szCs w:val="28"/>
        </w:rPr>
        <w:t>Охорона історичних ареалів, буферних зон та археологічних територій.</w:t>
      </w:r>
    </w:p>
    <w:p w:rsidR="00051083" w:rsidRPr="000E0C83" w:rsidRDefault="00051083" w:rsidP="000E0C83">
      <w:pPr>
        <w:spacing w:line="276" w:lineRule="auto"/>
        <w:rPr>
          <w:color w:val="000000"/>
          <w:sz w:val="28"/>
          <w:szCs w:val="28"/>
        </w:rPr>
      </w:pPr>
      <w:r w:rsidRPr="000E0C83">
        <w:rPr>
          <w:color w:val="000000"/>
          <w:sz w:val="28"/>
          <w:szCs w:val="28"/>
        </w:rPr>
        <w:t xml:space="preserve">Формування </w:t>
      </w:r>
      <w:proofErr w:type="gramStart"/>
      <w:r w:rsidRPr="000E0C83">
        <w:rPr>
          <w:color w:val="000000"/>
          <w:sz w:val="28"/>
          <w:szCs w:val="28"/>
        </w:rPr>
        <w:t>обл</w:t>
      </w:r>
      <w:proofErr w:type="gramEnd"/>
      <w:r w:rsidRPr="000E0C83">
        <w:rPr>
          <w:color w:val="000000"/>
          <w:sz w:val="28"/>
          <w:szCs w:val="28"/>
        </w:rPr>
        <w:t>іку пам’яток та культурних цінностей.</w:t>
      </w:r>
    </w:p>
    <w:p w:rsidR="00051083" w:rsidRPr="000E0C83" w:rsidRDefault="00051083" w:rsidP="000E0C83">
      <w:pPr>
        <w:spacing w:line="276" w:lineRule="auto"/>
        <w:rPr>
          <w:color w:val="000000"/>
          <w:sz w:val="28"/>
          <w:szCs w:val="28"/>
        </w:rPr>
      </w:pPr>
      <w:proofErr w:type="gramStart"/>
      <w:r w:rsidRPr="000E0C83">
        <w:rPr>
          <w:color w:val="000000"/>
          <w:sz w:val="28"/>
          <w:szCs w:val="28"/>
        </w:rPr>
        <w:t>П</w:t>
      </w:r>
      <w:proofErr w:type="gramEnd"/>
      <w:r w:rsidRPr="000E0C83">
        <w:rPr>
          <w:color w:val="000000"/>
          <w:sz w:val="28"/>
          <w:szCs w:val="28"/>
        </w:rPr>
        <w:t>ідготовка науково-проєктної документації.</w:t>
      </w:r>
    </w:p>
    <w:p w:rsidR="00051083" w:rsidRPr="000E0C83" w:rsidRDefault="00051083" w:rsidP="000E0C83">
      <w:pPr>
        <w:spacing w:line="276" w:lineRule="auto"/>
        <w:rPr>
          <w:color w:val="000000"/>
          <w:sz w:val="28"/>
          <w:szCs w:val="28"/>
        </w:rPr>
      </w:pPr>
      <w:r w:rsidRPr="000E0C83">
        <w:rPr>
          <w:color w:val="000000"/>
          <w:sz w:val="28"/>
          <w:szCs w:val="28"/>
        </w:rPr>
        <w:t>Розроблення містобудівної документації історичних населених місць.</w:t>
      </w:r>
    </w:p>
    <w:p w:rsidR="00051083" w:rsidRPr="000E0C83" w:rsidRDefault="00051083" w:rsidP="000E0C83">
      <w:pPr>
        <w:spacing w:line="276" w:lineRule="auto"/>
        <w:rPr>
          <w:color w:val="000000"/>
          <w:sz w:val="28"/>
          <w:szCs w:val="28"/>
        </w:rPr>
      </w:pPr>
      <w:r w:rsidRPr="000E0C83">
        <w:rPr>
          <w:color w:val="000000"/>
          <w:sz w:val="28"/>
          <w:szCs w:val="28"/>
        </w:rPr>
        <w:t>Забезпечення доступності об’єкті</w:t>
      </w:r>
      <w:proofErr w:type="gramStart"/>
      <w:r w:rsidRPr="000E0C83">
        <w:rPr>
          <w:color w:val="000000"/>
          <w:sz w:val="28"/>
          <w:szCs w:val="28"/>
        </w:rPr>
        <w:t>в</w:t>
      </w:r>
      <w:proofErr w:type="gramEnd"/>
      <w:r w:rsidRPr="000E0C83">
        <w:rPr>
          <w:color w:val="000000"/>
          <w:sz w:val="28"/>
          <w:szCs w:val="28"/>
        </w:rPr>
        <w:t xml:space="preserve"> для осіб з інвалідністю та маломобільних груп.</w:t>
      </w:r>
    </w:p>
    <w:p w:rsidR="00051083" w:rsidRPr="000E0C83" w:rsidRDefault="00051083" w:rsidP="000E0C83">
      <w:pPr>
        <w:spacing w:line="276" w:lineRule="auto"/>
        <w:rPr>
          <w:color w:val="000000"/>
          <w:sz w:val="28"/>
          <w:szCs w:val="28"/>
        </w:rPr>
      </w:pPr>
      <w:r w:rsidRPr="000E0C83">
        <w:rPr>
          <w:color w:val="000000"/>
          <w:sz w:val="28"/>
          <w:szCs w:val="28"/>
        </w:rPr>
        <w:t>Моніторинг технічного стану об’єкті</w:t>
      </w:r>
      <w:proofErr w:type="gramStart"/>
      <w:r w:rsidRPr="000E0C83">
        <w:rPr>
          <w:color w:val="000000"/>
          <w:sz w:val="28"/>
          <w:szCs w:val="28"/>
        </w:rPr>
        <w:t>в</w:t>
      </w:r>
      <w:proofErr w:type="gramEnd"/>
      <w:r w:rsidRPr="000E0C83">
        <w:rPr>
          <w:color w:val="000000"/>
          <w:sz w:val="28"/>
          <w:szCs w:val="28"/>
        </w:rPr>
        <w:t>.</w:t>
      </w:r>
    </w:p>
    <w:p w:rsidR="00051083" w:rsidRPr="000E0C83" w:rsidRDefault="00051083" w:rsidP="000E0C83">
      <w:pPr>
        <w:spacing w:line="276" w:lineRule="auto"/>
        <w:rPr>
          <w:color w:val="000000"/>
          <w:sz w:val="28"/>
          <w:szCs w:val="28"/>
        </w:rPr>
      </w:pPr>
    </w:p>
    <w:p w:rsidR="00051083" w:rsidRPr="000E0C83" w:rsidRDefault="00051083" w:rsidP="000E0C83">
      <w:pPr>
        <w:spacing w:line="276" w:lineRule="auto"/>
        <w:rPr>
          <w:b/>
          <w:color w:val="000000"/>
          <w:sz w:val="28"/>
          <w:szCs w:val="28"/>
        </w:rPr>
      </w:pPr>
      <w:r w:rsidRPr="000E0C83">
        <w:rPr>
          <w:b/>
          <w:color w:val="000000"/>
          <w:sz w:val="28"/>
          <w:szCs w:val="28"/>
        </w:rPr>
        <w:t>2. Популяризація культурної спадщини</w:t>
      </w:r>
    </w:p>
    <w:p w:rsidR="00051083" w:rsidRPr="000E0C83" w:rsidRDefault="00051083" w:rsidP="000E0C83">
      <w:pPr>
        <w:spacing w:line="276" w:lineRule="auto"/>
        <w:rPr>
          <w:color w:val="000000"/>
          <w:sz w:val="28"/>
          <w:szCs w:val="28"/>
        </w:rPr>
      </w:pPr>
      <w:r w:rsidRPr="000E0C83">
        <w:rPr>
          <w:color w:val="000000"/>
          <w:sz w:val="28"/>
          <w:szCs w:val="28"/>
        </w:rPr>
        <w:t>Стимулювання державно-приватного партнерства.</w:t>
      </w:r>
    </w:p>
    <w:p w:rsidR="00051083" w:rsidRPr="000E0C83" w:rsidRDefault="00051083" w:rsidP="000E0C83">
      <w:pPr>
        <w:spacing w:line="276" w:lineRule="auto"/>
        <w:rPr>
          <w:color w:val="000000"/>
          <w:sz w:val="28"/>
          <w:szCs w:val="28"/>
        </w:rPr>
      </w:pPr>
      <w:r w:rsidRPr="000E0C83">
        <w:rPr>
          <w:color w:val="000000"/>
          <w:sz w:val="28"/>
          <w:szCs w:val="28"/>
        </w:rPr>
        <w:lastRenderedPageBreak/>
        <w:t>Залучення громад і ініціатив до розвитку туристичного та освітнього потенціалу спадщини.</w:t>
      </w:r>
    </w:p>
    <w:p w:rsidR="00051083" w:rsidRPr="000E0C83" w:rsidRDefault="00051083" w:rsidP="000E0C83">
      <w:pPr>
        <w:spacing w:line="276" w:lineRule="auto"/>
        <w:rPr>
          <w:color w:val="000000"/>
          <w:sz w:val="28"/>
          <w:szCs w:val="28"/>
        </w:rPr>
      </w:pPr>
      <w:r w:rsidRPr="000E0C83">
        <w:rPr>
          <w:color w:val="000000"/>
          <w:sz w:val="28"/>
          <w:szCs w:val="28"/>
        </w:rPr>
        <w:t>Включення об’єкті</w:t>
      </w:r>
      <w:proofErr w:type="gramStart"/>
      <w:r w:rsidRPr="000E0C83">
        <w:rPr>
          <w:color w:val="000000"/>
          <w:sz w:val="28"/>
          <w:szCs w:val="28"/>
        </w:rPr>
        <w:t>в</w:t>
      </w:r>
      <w:proofErr w:type="gramEnd"/>
      <w:r w:rsidRPr="000E0C83">
        <w:rPr>
          <w:color w:val="000000"/>
          <w:sz w:val="28"/>
          <w:szCs w:val="28"/>
        </w:rPr>
        <w:t xml:space="preserve"> у туристичні маршрути.</w:t>
      </w:r>
    </w:p>
    <w:p w:rsidR="00051083" w:rsidRPr="000E0C83" w:rsidRDefault="00051083" w:rsidP="000E0C83">
      <w:pPr>
        <w:spacing w:line="276" w:lineRule="auto"/>
        <w:rPr>
          <w:color w:val="000000"/>
          <w:sz w:val="28"/>
          <w:szCs w:val="28"/>
        </w:rPr>
      </w:pPr>
      <w:r w:rsidRPr="000E0C83">
        <w:rPr>
          <w:color w:val="000000"/>
          <w:sz w:val="28"/>
          <w:szCs w:val="28"/>
        </w:rPr>
        <w:t xml:space="preserve">Використання інтерактивних методів для </w:t>
      </w:r>
      <w:proofErr w:type="gramStart"/>
      <w:r w:rsidRPr="000E0C83">
        <w:rPr>
          <w:color w:val="000000"/>
          <w:sz w:val="28"/>
          <w:szCs w:val="28"/>
        </w:rPr>
        <w:t>п</w:t>
      </w:r>
      <w:proofErr w:type="gramEnd"/>
      <w:r w:rsidRPr="000E0C83">
        <w:rPr>
          <w:color w:val="000000"/>
          <w:sz w:val="28"/>
          <w:szCs w:val="28"/>
        </w:rPr>
        <w:t>ідвищення туристичної привабливості.</w:t>
      </w:r>
    </w:p>
    <w:p w:rsidR="00051083" w:rsidRPr="000E0C83" w:rsidRDefault="00051083" w:rsidP="000E0C83">
      <w:pPr>
        <w:spacing w:line="276" w:lineRule="auto"/>
        <w:rPr>
          <w:color w:val="000000"/>
          <w:sz w:val="28"/>
          <w:szCs w:val="28"/>
        </w:rPr>
      </w:pPr>
      <w:r w:rsidRPr="000E0C83">
        <w:rPr>
          <w:color w:val="000000"/>
          <w:sz w:val="28"/>
          <w:szCs w:val="28"/>
        </w:rPr>
        <w:t>Розвиток екскурсійної діяльності.</w:t>
      </w:r>
    </w:p>
    <w:p w:rsidR="00051083" w:rsidRPr="000E0C83" w:rsidRDefault="00051083" w:rsidP="000E0C83">
      <w:pPr>
        <w:spacing w:line="276" w:lineRule="auto"/>
        <w:rPr>
          <w:color w:val="000000"/>
          <w:sz w:val="28"/>
          <w:szCs w:val="28"/>
        </w:rPr>
      </w:pPr>
      <w:r w:rsidRPr="000E0C83">
        <w:rPr>
          <w:color w:val="000000"/>
          <w:sz w:val="28"/>
          <w:szCs w:val="28"/>
        </w:rPr>
        <w:t>Формування якісного інформаційного середовища.</w:t>
      </w:r>
    </w:p>
    <w:p w:rsidR="00051083" w:rsidRPr="000E0C83" w:rsidRDefault="00051083" w:rsidP="000E0C83">
      <w:pPr>
        <w:spacing w:line="276" w:lineRule="auto"/>
        <w:rPr>
          <w:color w:val="000000"/>
          <w:sz w:val="28"/>
          <w:szCs w:val="28"/>
        </w:rPr>
      </w:pPr>
      <w:r w:rsidRPr="000E0C83">
        <w:rPr>
          <w:color w:val="000000"/>
          <w:sz w:val="28"/>
          <w:szCs w:val="28"/>
        </w:rPr>
        <w:t xml:space="preserve">Комунікаційні платформи для </w:t>
      </w:r>
      <w:proofErr w:type="gramStart"/>
      <w:r w:rsidRPr="000E0C83">
        <w:rPr>
          <w:color w:val="000000"/>
          <w:sz w:val="28"/>
          <w:szCs w:val="28"/>
        </w:rPr>
        <w:t>п</w:t>
      </w:r>
      <w:proofErr w:type="gramEnd"/>
      <w:r w:rsidRPr="000E0C83">
        <w:rPr>
          <w:color w:val="000000"/>
          <w:sz w:val="28"/>
          <w:szCs w:val="28"/>
        </w:rPr>
        <w:t>ідвищення обізнаності про охорону культурної спадщини.</w:t>
      </w:r>
    </w:p>
    <w:p w:rsidR="00051083" w:rsidRPr="000E0C83" w:rsidRDefault="00051083" w:rsidP="000E0C83">
      <w:pPr>
        <w:spacing w:line="276" w:lineRule="auto"/>
        <w:rPr>
          <w:color w:val="000000"/>
          <w:sz w:val="28"/>
          <w:szCs w:val="28"/>
        </w:rPr>
      </w:pPr>
      <w:r w:rsidRPr="000E0C83">
        <w:rPr>
          <w:color w:val="000000"/>
          <w:sz w:val="28"/>
          <w:szCs w:val="28"/>
        </w:rPr>
        <w:t>Залучення громадськості до процесів управління спадщиною.</w:t>
      </w:r>
    </w:p>
    <w:p w:rsidR="00051083" w:rsidRPr="000E0C83" w:rsidRDefault="00051083" w:rsidP="000E0C83">
      <w:pPr>
        <w:spacing w:line="276" w:lineRule="auto"/>
        <w:rPr>
          <w:color w:val="000000"/>
          <w:sz w:val="28"/>
          <w:szCs w:val="28"/>
        </w:rPr>
      </w:pPr>
      <w:r w:rsidRPr="000E0C83">
        <w:rPr>
          <w:color w:val="000000"/>
          <w:sz w:val="28"/>
          <w:szCs w:val="28"/>
        </w:rPr>
        <w:t xml:space="preserve">Популяризація </w:t>
      </w:r>
      <w:proofErr w:type="gramStart"/>
      <w:r w:rsidRPr="000E0C83">
        <w:rPr>
          <w:color w:val="000000"/>
          <w:sz w:val="28"/>
          <w:szCs w:val="28"/>
        </w:rPr>
        <w:t>пам’яток</w:t>
      </w:r>
      <w:proofErr w:type="gramEnd"/>
      <w:r w:rsidRPr="000E0C83">
        <w:rPr>
          <w:color w:val="000000"/>
          <w:sz w:val="28"/>
          <w:szCs w:val="28"/>
        </w:rPr>
        <w:t xml:space="preserve"> через системні заходи.</w:t>
      </w:r>
    </w:p>
    <w:p w:rsidR="00051083" w:rsidRPr="000E0C83" w:rsidRDefault="00051083" w:rsidP="000E0C83">
      <w:pPr>
        <w:spacing w:line="276" w:lineRule="auto"/>
        <w:rPr>
          <w:color w:val="000000"/>
          <w:sz w:val="28"/>
          <w:szCs w:val="28"/>
        </w:rPr>
      </w:pPr>
      <w:r w:rsidRPr="000E0C83">
        <w:rPr>
          <w:color w:val="000000"/>
          <w:sz w:val="28"/>
          <w:szCs w:val="28"/>
        </w:rPr>
        <w:t xml:space="preserve">Проведення конкурсів, круглих столів, </w:t>
      </w:r>
      <w:proofErr w:type="gramStart"/>
      <w:r w:rsidRPr="000E0C83">
        <w:rPr>
          <w:color w:val="000000"/>
          <w:sz w:val="28"/>
          <w:szCs w:val="28"/>
        </w:rPr>
        <w:t>арх</w:t>
      </w:r>
      <w:proofErr w:type="gramEnd"/>
      <w:r w:rsidRPr="000E0C83">
        <w:rPr>
          <w:color w:val="000000"/>
          <w:sz w:val="28"/>
          <w:szCs w:val="28"/>
        </w:rPr>
        <w:t>ітектурних обговорень.</w:t>
      </w:r>
    </w:p>
    <w:p w:rsidR="00051083" w:rsidRPr="000E0C83" w:rsidRDefault="00051083" w:rsidP="000E0C83">
      <w:pPr>
        <w:spacing w:line="276" w:lineRule="auto"/>
        <w:rPr>
          <w:color w:val="000000"/>
          <w:sz w:val="28"/>
          <w:szCs w:val="28"/>
        </w:rPr>
      </w:pPr>
    </w:p>
    <w:p w:rsidR="00051083" w:rsidRPr="000E0C83" w:rsidRDefault="00051083" w:rsidP="000E0C83">
      <w:pPr>
        <w:spacing w:line="276" w:lineRule="auto"/>
        <w:rPr>
          <w:b/>
          <w:color w:val="000000"/>
          <w:sz w:val="28"/>
          <w:szCs w:val="28"/>
        </w:rPr>
      </w:pPr>
      <w:r w:rsidRPr="000E0C83">
        <w:rPr>
          <w:b/>
          <w:color w:val="000000"/>
          <w:sz w:val="28"/>
          <w:szCs w:val="28"/>
        </w:rPr>
        <w:t xml:space="preserve">3. </w:t>
      </w:r>
      <w:proofErr w:type="gramStart"/>
      <w:r w:rsidRPr="000E0C83">
        <w:rPr>
          <w:b/>
          <w:color w:val="000000"/>
          <w:sz w:val="28"/>
          <w:szCs w:val="28"/>
        </w:rPr>
        <w:t>П</w:t>
      </w:r>
      <w:proofErr w:type="gramEnd"/>
      <w:r w:rsidRPr="000E0C83">
        <w:rPr>
          <w:b/>
          <w:color w:val="000000"/>
          <w:sz w:val="28"/>
          <w:szCs w:val="28"/>
        </w:rPr>
        <w:t>ідтримка проєктів у сфері охорони культурної спадщини</w:t>
      </w:r>
    </w:p>
    <w:p w:rsidR="00051083" w:rsidRPr="000E0C83" w:rsidRDefault="00051083" w:rsidP="000E0C83">
      <w:pPr>
        <w:spacing w:line="276" w:lineRule="auto"/>
        <w:rPr>
          <w:color w:val="000000"/>
          <w:sz w:val="28"/>
          <w:szCs w:val="28"/>
        </w:rPr>
      </w:pPr>
      <w:r w:rsidRPr="000E0C83">
        <w:rPr>
          <w:color w:val="000000"/>
          <w:sz w:val="28"/>
          <w:szCs w:val="28"/>
        </w:rPr>
        <w:t>Залучення недержавних інвестицій.</w:t>
      </w:r>
    </w:p>
    <w:p w:rsidR="00051083" w:rsidRPr="000E0C83" w:rsidRDefault="00051083" w:rsidP="000E0C83">
      <w:pPr>
        <w:spacing w:line="276" w:lineRule="auto"/>
        <w:rPr>
          <w:color w:val="000000"/>
          <w:sz w:val="28"/>
          <w:szCs w:val="28"/>
        </w:rPr>
      </w:pPr>
      <w:r w:rsidRPr="000E0C83">
        <w:rPr>
          <w:color w:val="000000"/>
          <w:sz w:val="28"/>
          <w:szCs w:val="28"/>
        </w:rPr>
        <w:t xml:space="preserve">Залучення коштів </w:t>
      </w:r>
      <w:proofErr w:type="gramStart"/>
      <w:r w:rsidRPr="000E0C83">
        <w:rPr>
          <w:color w:val="000000"/>
          <w:sz w:val="28"/>
          <w:szCs w:val="28"/>
        </w:rPr>
        <w:t>м</w:t>
      </w:r>
      <w:proofErr w:type="gramEnd"/>
      <w:r w:rsidRPr="000E0C83">
        <w:rPr>
          <w:color w:val="000000"/>
          <w:sz w:val="28"/>
          <w:szCs w:val="28"/>
        </w:rPr>
        <w:t>іжнародної технічної допомоги.</w:t>
      </w:r>
    </w:p>
    <w:p w:rsidR="00051083" w:rsidRPr="000E0C83" w:rsidRDefault="00051083" w:rsidP="000E0C83">
      <w:pPr>
        <w:spacing w:line="276" w:lineRule="auto"/>
        <w:rPr>
          <w:color w:val="000000"/>
          <w:sz w:val="28"/>
          <w:szCs w:val="28"/>
        </w:rPr>
      </w:pPr>
      <w:r w:rsidRPr="000E0C83">
        <w:rPr>
          <w:color w:val="000000"/>
          <w:sz w:val="28"/>
          <w:szCs w:val="28"/>
        </w:rPr>
        <w:t>Участь у грантових програмах.</w:t>
      </w:r>
    </w:p>
    <w:p w:rsidR="00051083" w:rsidRPr="000E0C83" w:rsidRDefault="00051083" w:rsidP="000E0C83">
      <w:pPr>
        <w:spacing w:line="276" w:lineRule="auto"/>
        <w:rPr>
          <w:color w:val="000000"/>
          <w:sz w:val="28"/>
          <w:szCs w:val="28"/>
        </w:rPr>
      </w:pPr>
    </w:p>
    <w:p w:rsidR="00051083" w:rsidRPr="000E0C83" w:rsidRDefault="00051083" w:rsidP="000E0C83">
      <w:pPr>
        <w:spacing w:line="276" w:lineRule="auto"/>
        <w:rPr>
          <w:b/>
          <w:color w:val="000000"/>
          <w:sz w:val="28"/>
          <w:szCs w:val="28"/>
        </w:rPr>
      </w:pPr>
      <w:r w:rsidRPr="000E0C83">
        <w:rPr>
          <w:b/>
          <w:color w:val="000000"/>
          <w:sz w:val="28"/>
          <w:szCs w:val="28"/>
        </w:rPr>
        <w:t>Критерії відбору об’єктів, що потребують реставрації</w:t>
      </w:r>
    </w:p>
    <w:p w:rsidR="00051083" w:rsidRPr="000E0C83" w:rsidRDefault="00051083" w:rsidP="000E0C83">
      <w:pPr>
        <w:spacing w:line="276" w:lineRule="auto"/>
        <w:jc w:val="both"/>
        <w:rPr>
          <w:color w:val="000000"/>
          <w:sz w:val="28"/>
          <w:szCs w:val="28"/>
        </w:rPr>
      </w:pPr>
      <w:r w:rsidRPr="000E0C83">
        <w:rPr>
          <w:color w:val="000000"/>
          <w:sz w:val="28"/>
          <w:szCs w:val="28"/>
        </w:rPr>
        <w:t>Перевага надається об’єктам з високим економічним та туристичним потенціалом; де продовжуються раніше розпочаті роботи</w:t>
      </w:r>
      <w:proofErr w:type="gramStart"/>
      <w:r w:rsidRPr="000E0C83">
        <w:rPr>
          <w:color w:val="000000"/>
          <w:sz w:val="28"/>
          <w:szCs w:val="28"/>
        </w:rPr>
        <w:t>;о</w:t>
      </w:r>
      <w:proofErr w:type="gramEnd"/>
      <w:r w:rsidRPr="000E0C83">
        <w:rPr>
          <w:color w:val="000000"/>
          <w:sz w:val="28"/>
          <w:szCs w:val="28"/>
        </w:rPr>
        <w:t>б’єктам, які перебувають в аварійному стані; з наявною проєктно-кошторисною документацією; об’єктам, що можуть отримати співфінансування з обласного бюджету.</w:t>
      </w:r>
    </w:p>
    <w:p w:rsidR="00051083" w:rsidRPr="000E0C83" w:rsidRDefault="00051083" w:rsidP="000E0C83">
      <w:pPr>
        <w:spacing w:line="276" w:lineRule="auto"/>
        <w:rPr>
          <w:color w:val="000000"/>
          <w:sz w:val="28"/>
          <w:szCs w:val="28"/>
        </w:rPr>
      </w:pPr>
    </w:p>
    <w:p w:rsidR="00051083" w:rsidRPr="000E0C83" w:rsidRDefault="00051083" w:rsidP="000E0C83">
      <w:pPr>
        <w:spacing w:line="276" w:lineRule="auto"/>
        <w:jc w:val="center"/>
        <w:rPr>
          <w:b/>
          <w:color w:val="000000"/>
          <w:sz w:val="28"/>
          <w:szCs w:val="28"/>
        </w:rPr>
      </w:pPr>
      <w:r w:rsidRPr="000E0C83">
        <w:rPr>
          <w:b/>
          <w:color w:val="000000"/>
          <w:sz w:val="28"/>
          <w:szCs w:val="28"/>
          <w:lang w:val="en-US"/>
        </w:rPr>
        <w:t>V</w:t>
      </w:r>
      <w:r w:rsidRPr="000E0C83">
        <w:rPr>
          <w:b/>
          <w:color w:val="000000"/>
          <w:sz w:val="28"/>
          <w:szCs w:val="28"/>
        </w:rPr>
        <w:t>. МЕТА ТА ЗАВДАННЯ ПРОГРАМИ</w:t>
      </w:r>
    </w:p>
    <w:p w:rsidR="00051083" w:rsidRPr="000E0C83" w:rsidRDefault="00051083" w:rsidP="000E0C83">
      <w:pPr>
        <w:spacing w:line="276" w:lineRule="auto"/>
        <w:rPr>
          <w:i/>
          <w:color w:val="000000"/>
          <w:sz w:val="28"/>
          <w:szCs w:val="28"/>
          <w:u w:val="single"/>
        </w:rPr>
      </w:pPr>
      <w:r w:rsidRPr="000E0C83">
        <w:rPr>
          <w:i/>
          <w:color w:val="000000"/>
          <w:sz w:val="28"/>
          <w:szCs w:val="28"/>
          <w:u w:val="single"/>
        </w:rPr>
        <w:t>Мета Програми:</w:t>
      </w:r>
    </w:p>
    <w:p w:rsidR="00051083" w:rsidRPr="000E0C83" w:rsidRDefault="00051083" w:rsidP="000E0C83">
      <w:pPr>
        <w:spacing w:line="276" w:lineRule="auto"/>
        <w:jc w:val="both"/>
        <w:rPr>
          <w:color w:val="000000"/>
          <w:sz w:val="28"/>
          <w:szCs w:val="28"/>
        </w:rPr>
      </w:pPr>
      <w:r w:rsidRPr="000E0C83">
        <w:rPr>
          <w:color w:val="000000"/>
          <w:sz w:val="28"/>
          <w:szCs w:val="28"/>
        </w:rPr>
        <w:t xml:space="preserve">Забезпечення ефективної політики у сфері охорони культурної спадщини, її збереження, популяризації та використання як ресурсу сталого розвитку громади, з обов'язковим дотриманням принципів гендерної </w:t>
      </w:r>
      <w:proofErr w:type="gramStart"/>
      <w:r w:rsidRPr="000E0C83">
        <w:rPr>
          <w:color w:val="000000"/>
          <w:sz w:val="28"/>
          <w:szCs w:val="28"/>
        </w:rPr>
        <w:t>р</w:t>
      </w:r>
      <w:proofErr w:type="gramEnd"/>
      <w:r w:rsidRPr="000E0C83">
        <w:rPr>
          <w:color w:val="000000"/>
          <w:sz w:val="28"/>
          <w:szCs w:val="28"/>
        </w:rPr>
        <w:t>івності та забезпеченням інклюзивного підходу.</w:t>
      </w:r>
    </w:p>
    <w:p w:rsidR="00051083" w:rsidRPr="000E0C83" w:rsidRDefault="00051083" w:rsidP="000E0C83">
      <w:pPr>
        <w:spacing w:line="276" w:lineRule="auto"/>
        <w:rPr>
          <w:i/>
          <w:color w:val="000000"/>
          <w:sz w:val="28"/>
          <w:szCs w:val="28"/>
          <w:u w:val="single"/>
        </w:rPr>
      </w:pPr>
      <w:r w:rsidRPr="000E0C83">
        <w:rPr>
          <w:i/>
          <w:color w:val="000000"/>
          <w:sz w:val="28"/>
          <w:szCs w:val="28"/>
          <w:u w:val="single"/>
        </w:rPr>
        <w:t>Завдання Програми</w:t>
      </w:r>
    </w:p>
    <w:p w:rsidR="00051083" w:rsidRPr="000E0C83" w:rsidRDefault="00051083" w:rsidP="000E0C83">
      <w:pPr>
        <w:numPr>
          <w:ilvl w:val="0"/>
          <w:numId w:val="1"/>
        </w:numPr>
        <w:shd w:val="clear" w:color="auto" w:fill="FFFFFF"/>
        <w:spacing w:line="276" w:lineRule="auto"/>
        <w:ind w:left="426"/>
        <w:jc w:val="both"/>
        <w:rPr>
          <w:color w:val="000000"/>
          <w:sz w:val="28"/>
          <w:szCs w:val="28"/>
        </w:rPr>
      </w:pPr>
      <w:r w:rsidRPr="000E0C83">
        <w:rPr>
          <w:b/>
          <w:color w:val="000000"/>
          <w:sz w:val="28"/>
          <w:szCs w:val="28"/>
        </w:rPr>
        <w:t xml:space="preserve">Збереження, </w:t>
      </w:r>
      <w:proofErr w:type="gramStart"/>
      <w:r w:rsidRPr="000E0C83">
        <w:rPr>
          <w:b/>
          <w:color w:val="000000"/>
          <w:sz w:val="28"/>
          <w:szCs w:val="28"/>
        </w:rPr>
        <w:t>досл</w:t>
      </w:r>
      <w:proofErr w:type="gramEnd"/>
      <w:r w:rsidRPr="000E0C83">
        <w:rPr>
          <w:b/>
          <w:color w:val="000000"/>
          <w:sz w:val="28"/>
          <w:szCs w:val="28"/>
        </w:rPr>
        <w:t>ідження та реставрація пам’яток культурної спадщини</w:t>
      </w:r>
      <w:r w:rsidRPr="000E0C83">
        <w:rPr>
          <w:color w:val="000000"/>
          <w:sz w:val="28"/>
          <w:szCs w:val="28"/>
        </w:rPr>
        <w:t> шляхом забезпечення рівного доступу та участі фахівців обох статей у всіх видах робіт та врахування внеску жінок в історичний ландшафт громади під час досліджень.</w:t>
      </w:r>
    </w:p>
    <w:p w:rsidR="00051083" w:rsidRPr="000E0C83" w:rsidRDefault="00051083" w:rsidP="000E0C83">
      <w:pPr>
        <w:numPr>
          <w:ilvl w:val="0"/>
          <w:numId w:val="1"/>
        </w:numPr>
        <w:shd w:val="clear" w:color="auto" w:fill="FFFFFF"/>
        <w:spacing w:line="276" w:lineRule="auto"/>
        <w:ind w:left="426"/>
        <w:jc w:val="both"/>
        <w:rPr>
          <w:color w:val="000000"/>
          <w:sz w:val="28"/>
          <w:szCs w:val="28"/>
        </w:rPr>
      </w:pPr>
      <w:r w:rsidRPr="000E0C83">
        <w:rPr>
          <w:b/>
          <w:color w:val="000000"/>
          <w:sz w:val="28"/>
          <w:szCs w:val="28"/>
        </w:rPr>
        <w:t>Популяризація культурної спадщини Новороздільської громади</w:t>
      </w:r>
      <w:r w:rsidRPr="000E0C83">
        <w:rPr>
          <w:color w:val="000000"/>
          <w:sz w:val="28"/>
          <w:szCs w:val="28"/>
        </w:rPr>
        <w:t xml:space="preserve"> через створення інклюзивних комунікаційних </w:t>
      </w:r>
      <w:proofErr w:type="gramStart"/>
      <w:r w:rsidRPr="000E0C83">
        <w:rPr>
          <w:color w:val="000000"/>
          <w:sz w:val="28"/>
          <w:szCs w:val="28"/>
        </w:rPr>
        <w:t>матер</w:t>
      </w:r>
      <w:proofErr w:type="gramEnd"/>
      <w:r w:rsidRPr="000E0C83">
        <w:rPr>
          <w:color w:val="000000"/>
          <w:sz w:val="28"/>
          <w:szCs w:val="28"/>
        </w:rPr>
        <w:t>іалів та заходів, які висвітлюють діяльність та внесок як чоловіків, так і жінок, уникаючи гендерних стереотипів.</w:t>
      </w:r>
    </w:p>
    <w:p w:rsidR="00051083" w:rsidRPr="000E0C83" w:rsidRDefault="00051083" w:rsidP="000E0C83">
      <w:pPr>
        <w:numPr>
          <w:ilvl w:val="0"/>
          <w:numId w:val="1"/>
        </w:numPr>
        <w:shd w:val="clear" w:color="auto" w:fill="FFFFFF"/>
        <w:spacing w:line="276" w:lineRule="auto"/>
        <w:ind w:left="426"/>
        <w:jc w:val="both"/>
        <w:rPr>
          <w:color w:val="000000"/>
          <w:sz w:val="28"/>
          <w:szCs w:val="28"/>
        </w:rPr>
      </w:pPr>
      <w:r w:rsidRPr="000E0C83">
        <w:rPr>
          <w:b/>
          <w:color w:val="000000"/>
          <w:sz w:val="28"/>
          <w:szCs w:val="28"/>
        </w:rPr>
        <w:lastRenderedPageBreak/>
        <w:t>Сприяння популяризації культурної спадщини України за кордоном</w:t>
      </w:r>
      <w:r w:rsidRPr="000E0C83">
        <w:rPr>
          <w:color w:val="000000"/>
          <w:sz w:val="28"/>
          <w:szCs w:val="28"/>
        </w:rPr>
        <w:t xml:space="preserve"> шляхом представлення </w:t>
      </w:r>
      <w:proofErr w:type="gramStart"/>
      <w:r w:rsidRPr="000E0C83">
        <w:rPr>
          <w:color w:val="000000"/>
          <w:sz w:val="28"/>
          <w:szCs w:val="28"/>
        </w:rPr>
        <w:t>р</w:t>
      </w:r>
      <w:proofErr w:type="gramEnd"/>
      <w:r w:rsidRPr="000E0C83">
        <w:rPr>
          <w:color w:val="000000"/>
          <w:sz w:val="28"/>
          <w:szCs w:val="28"/>
        </w:rPr>
        <w:t>ізноманітних гендерних ролей та історій у рамках культурної дипломатії, демонструючи інклюзивний та багатий культурний ландшафт країни.</w:t>
      </w:r>
    </w:p>
    <w:p w:rsidR="00051083" w:rsidRPr="000E0C83" w:rsidRDefault="00051083" w:rsidP="000E0C83">
      <w:pPr>
        <w:spacing w:line="276" w:lineRule="auto"/>
        <w:ind w:firstLine="708"/>
        <w:jc w:val="both"/>
        <w:rPr>
          <w:color w:val="000000"/>
          <w:sz w:val="28"/>
          <w:szCs w:val="28"/>
        </w:rPr>
      </w:pPr>
      <w:r w:rsidRPr="000E0C83">
        <w:rPr>
          <w:color w:val="000000"/>
          <w:sz w:val="28"/>
          <w:szCs w:val="28"/>
        </w:rPr>
        <w:t xml:space="preserve">Програма слугує концептуальною основою довгострокового розвитку галузі, сприяє збереженню національної пам’яті, </w:t>
      </w:r>
      <w:proofErr w:type="gramStart"/>
      <w:r w:rsidRPr="000E0C83">
        <w:rPr>
          <w:color w:val="000000"/>
          <w:sz w:val="28"/>
          <w:szCs w:val="28"/>
        </w:rPr>
        <w:t>п</w:t>
      </w:r>
      <w:proofErr w:type="gramEnd"/>
      <w:r w:rsidRPr="000E0C83">
        <w:rPr>
          <w:color w:val="000000"/>
          <w:sz w:val="28"/>
          <w:szCs w:val="28"/>
        </w:rPr>
        <w:t>ідвищенню туристичної привабливості, розвитку культурної інфраструктури та забезпечує рівні можливості й інклюзивність для всіх членів громади, незалежно від статі.</w:t>
      </w:r>
    </w:p>
    <w:p w:rsidR="00051083" w:rsidRPr="000E0C83" w:rsidRDefault="00051083" w:rsidP="000E0C83">
      <w:pPr>
        <w:spacing w:line="276" w:lineRule="auto"/>
        <w:jc w:val="center"/>
        <w:rPr>
          <w:b/>
          <w:color w:val="000000"/>
          <w:sz w:val="28"/>
          <w:szCs w:val="28"/>
        </w:rPr>
      </w:pPr>
      <w:proofErr w:type="gramStart"/>
      <w:r w:rsidRPr="000E0C83">
        <w:rPr>
          <w:b/>
          <w:color w:val="000000"/>
          <w:sz w:val="28"/>
          <w:szCs w:val="28"/>
          <w:lang w:val="en-US"/>
        </w:rPr>
        <w:t>V</w:t>
      </w:r>
      <w:r w:rsidRPr="000E0C83">
        <w:rPr>
          <w:b/>
          <w:color w:val="000000"/>
          <w:sz w:val="28"/>
          <w:szCs w:val="28"/>
        </w:rPr>
        <w:t>І.</w:t>
      </w:r>
      <w:proofErr w:type="gramEnd"/>
      <w:r w:rsidRPr="000E0C83">
        <w:rPr>
          <w:b/>
          <w:color w:val="000000"/>
          <w:sz w:val="28"/>
          <w:szCs w:val="28"/>
        </w:rPr>
        <w:t xml:space="preserve"> ФІНАНСОВЕ ЗАБЕЗПЕЧЕННЯ ПРОГРАМИ</w:t>
      </w:r>
    </w:p>
    <w:p w:rsidR="00051083" w:rsidRPr="000E0C83" w:rsidRDefault="00051083" w:rsidP="000E0C83">
      <w:pPr>
        <w:spacing w:line="276" w:lineRule="auto"/>
        <w:jc w:val="both"/>
        <w:rPr>
          <w:color w:val="000000"/>
          <w:sz w:val="28"/>
          <w:szCs w:val="28"/>
        </w:rPr>
      </w:pPr>
      <w:r w:rsidRPr="000E0C83">
        <w:rPr>
          <w:color w:val="000000"/>
          <w:sz w:val="28"/>
          <w:szCs w:val="28"/>
        </w:rPr>
        <w:t xml:space="preserve">Фінансування здійснюється за рахунок коштів місцевого бюджету, суб’єктів господарювання </w:t>
      </w:r>
      <w:proofErr w:type="gramStart"/>
      <w:r w:rsidRPr="000E0C83">
        <w:rPr>
          <w:color w:val="000000"/>
          <w:sz w:val="28"/>
          <w:szCs w:val="28"/>
        </w:rPr>
        <w:t>вс</w:t>
      </w:r>
      <w:proofErr w:type="gramEnd"/>
      <w:r w:rsidRPr="000E0C83">
        <w:rPr>
          <w:color w:val="000000"/>
          <w:sz w:val="28"/>
          <w:szCs w:val="28"/>
        </w:rPr>
        <w:t>іх форм власності, громадських та неприбуткових організацій, міжнародної технічної допомоги, інвестицій та грантів та інших джерел, не заборонених законодавством.</w:t>
      </w:r>
    </w:p>
    <w:p w:rsidR="00051083" w:rsidRPr="000E0C83" w:rsidRDefault="00051083" w:rsidP="000E0C83">
      <w:pPr>
        <w:tabs>
          <w:tab w:val="left" w:pos="5222"/>
        </w:tabs>
        <w:spacing w:line="276" w:lineRule="auto"/>
        <w:jc w:val="center"/>
        <w:rPr>
          <w:b/>
          <w:color w:val="000000"/>
          <w:sz w:val="28"/>
          <w:szCs w:val="28"/>
        </w:rPr>
      </w:pPr>
      <w:proofErr w:type="gramStart"/>
      <w:r w:rsidRPr="000E0C83">
        <w:rPr>
          <w:b/>
          <w:color w:val="000000"/>
          <w:sz w:val="28"/>
          <w:szCs w:val="28"/>
          <w:lang w:val="en-US"/>
        </w:rPr>
        <w:t>V</w:t>
      </w:r>
      <w:r w:rsidRPr="000E0C83">
        <w:rPr>
          <w:b/>
          <w:color w:val="000000"/>
          <w:sz w:val="28"/>
          <w:szCs w:val="28"/>
        </w:rPr>
        <w:t>ІІ.</w:t>
      </w:r>
      <w:proofErr w:type="gramEnd"/>
      <w:r w:rsidRPr="000E0C83">
        <w:rPr>
          <w:b/>
          <w:color w:val="000000"/>
          <w:sz w:val="28"/>
          <w:szCs w:val="28"/>
        </w:rPr>
        <w:t xml:space="preserve"> ОЧІКУВАНА ЕФЕКТИВНІСТЬ РЕАЛІЗАЦІЇ ПРОГРАМИ</w:t>
      </w:r>
    </w:p>
    <w:p w:rsidR="00051083" w:rsidRPr="000E0C83" w:rsidRDefault="00051083" w:rsidP="000E0C83">
      <w:pPr>
        <w:spacing w:line="276" w:lineRule="auto"/>
        <w:rPr>
          <w:color w:val="000000"/>
          <w:sz w:val="28"/>
          <w:szCs w:val="28"/>
        </w:rPr>
      </w:pPr>
      <w:r w:rsidRPr="000E0C83">
        <w:rPr>
          <w:color w:val="000000"/>
          <w:sz w:val="28"/>
          <w:szCs w:val="28"/>
        </w:rPr>
        <w:t>Реалізація Програми забезпечить:</w:t>
      </w:r>
    </w:p>
    <w:p w:rsidR="00051083" w:rsidRPr="000E0C83" w:rsidRDefault="00051083" w:rsidP="000E0C83">
      <w:pPr>
        <w:spacing w:line="276" w:lineRule="auto"/>
        <w:jc w:val="both"/>
        <w:rPr>
          <w:sz w:val="28"/>
          <w:szCs w:val="28"/>
        </w:rPr>
      </w:pPr>
      <w:r w:rsidRPr="000E0C83">
        <w:rPr>
          <w:sz w:val="28"/>
          <w:szCs w:val="28"/>
        </w:rPr>
        <w:t>-створення умов для виконання нормативно-правових акті</w:t>
      </w:r>
      <w:proofErr w:type="gramStart"/>
      <w:r w:rsidRPr="000E0C83">
        <w:rPr>
          <w:sz w:val="28"/>
          <w:szCs w:val="28"/>
        </w:rPr>
        <w:t>в</w:t>
      </w:r>
      <w:proofErr w:type="gramEnd"/>
      <w:r w:rsidRPr="000E0C83">
        <w:rPr>
          <w:sz w:val="28"/>
          <w:szCs w:val="28"/>
        </w:rPr>
        <w:t xml:space="preserve"> у сфері охорони культурної спадщини;</w:t>
      </w:r>
    </w:p>
    <w:p w:rsidR="00051083" w:rsidRPr="000E0C83" w:rsidRDefault="00051083" w:rsidP="000E0C83">
      <w:pPr>
        <w:spacing w:line="276" w:lineRule="auto"/>
        <w:jc w:val="both"/>
        <w:rPr>
          <w:sz w:val="28"/>
          <w:szCs w:val="28"/>
        </w:rPr>
      </w:pPr>
      <w:r w:rsidRPr="000E0C83">
        <w:rPr>
          <w:sz w:val="28"/>
          <w:szCs w:val="28"/>
        </w:rPr>
        <w:t xml:space="preserve">-комплексне вивчення, </w:t>
      </w:r>
      <w:proofErr w:type="gramStart"/>
      <w:r w:rsidRPr="000E0C83">
        <w:rPr>
          <w:sz w:val="28"/>
          <w:szCs w:val="28"/>
        </w:rPr>
        <w:t>обл</w:t>
      </w:r>
      <w:proofErr w:type="gramEnd"/>
      <w:r w:rsidRPr="000E0C83">
        <w:rPr>
          <w:sz w:val="28"/>
          <w:szCs w:val="28"/>
        </w:rPr>
        <w:t>ік та збереження спадщини;</w:t>
      </w:r>
    </w:p>
    <w:p w:rsidR="00051083" w:rsidRPr="000E0C83" w:rsidRDefault="00051083" w:rsidP="000E0C83">
      <w:pPr>
        <w:spacing w:line="276" w:lineRule="auto"/>
        <w:jc w:val="both"/>
        <w:rPr>
          <w:sz w:val="28"/>
          <w:szCs w:val="28"/>
        </w:rPr>
      </w:pPr>
      <w:r w:rsidRPr="000E0C83">
        <w:rPr>
          <w:sz w:val="28"/>
          <w:szCs w:val="28"/>
        </w:rPr>
        <w:t>-завершення паспортизації об’єктів та оформлення охоронних договорі</w:t>
      </w:r>
      <w:proofErr w:type="gramStart"/>
      <w:r w:rsidRPr="000E0C83">
        <w:rPr>
          <w:sz w:val="28"/>
          <w:szCs w:val="28"/>
        </w:rPr>
        <w:t>в</w:t>
      </w:r>
      <w:proofErr w:type="gramEnd"/>
      <w:r w:rsidRPr="000E0C83">
        <w:rPr>
          <w:sz w:val="28"/>
          <w:szCs w:val="28"/>
        </w:rPr>
        <w:t>;</w:t>
      </w:r>
    </w:p>
    <w:p w:rsidR="00051083" w:rsidRPr="000E0C83" w:rsidRDefault="00051083" w:rsidP="000E0C83">
      <w:pPr>
        <w:spacing w:line="276" w:lineRule="auto"/>
        <w:jc w:val="both"/>
        <w:rPr>
          <w:sz w:val="28"/>
          <w:szCs w:val="28"/>
        </w:rPr>
      </w:pPr>
      <w:r w:rsidRPr="000E0C83">
        <w:rPr>
          <w:sz w:val="28"/>
          <w:szCs w:val="28"/>
        </w:rPr>
        <w:t>-активне залучення експертів, громадськості та бізнесу до розвитку культурної спадщини;</w:t>
      </w:r>
    </w:p>
    <w:p w:rsidR="00051083" w:rsidRPr="000E0C83" w:rsidRDefault="00051083" w:rsidP="000E0C83">
      <w:pPr>
        <w:spacing w:line="276" w:lineRule="auto"/>
        <w:jc w:val="both"/>
        <w:rPr>
          <w:sz w:val="28"/>
          <w:szCs w:val="28"/>
        </w:rPr>
      </w:pPr>
      <w:r w:rsidRPr="000E0C83">
        <w:rPr>
          <w:sz w:val="28"/>
          <w:szCs w:val="28"/>
        </w:rPr>
        <w:t>-використання потенціалу спадщини для формування сучасної української ідентичності та розвитку громади.</w:t>
      </w:r>
    </w:p>
    <w:p w:rsidR="00051083" w:rsidRPr="000E0C83" w:rsidRDefault="00051083" w:rsidP="000E0C83">
      <w:pPr>
        <w:tabs>
          <w:tab w:val="left" w:pos="10992"/>
          <w:tab w:val="left" w:pos="11908"/>
          <w:tab w:val="left" w:pos="12824"/>
          <w:tab w:val="left" w:pos="13740"/>
          <w:tab w:val="left" w:pos="14656"/>
        </w:tabs>
        <w:spacing w:line="276" w:lineRule="auto"/>
        <w:jc w:val="center"/>
        <w:rPr>
          <w:rFonts w:eastAsia="Arial Unicode MS"/>
          <w:b/>
          <w:sz w:val="28"/>
          <w:szCs w:val="28"/>
        </w:rPr>
      </w:pPr>
    </w:p>
    <w:p w:rsidR="00051083" w:rsidRPr="000E0C83" w:rsidRDefault="00051083" w:rsidP="000E0C83">
      <w:pPr>
        <w:tabs>
          <w:tab w:val="left" w:pos="10992"/>
          <w:tab w:val="left" w:pos="11908"/>
          <w:tab w:val="left" w:pos="12824"/>
          <w:tab w:val="left" w:pos="13740"/>
          <w:tab w:val="left" w:pos="14656"/>
        </w:tabs>
        <w:spacing w:line="276" w:lineRule="auto"/>
        <w:jc w:val="center"/>
        <w:rPr>
          <w:rFonts w:eastAsia="Arial Unicode MS"/>
          <w:b/>
          <w:sz w:val="28"/>
          <w:szCs w:val="28"/>
        </w:rPr>
      </w:pPr>
      <w:proofErr w:type="gramStart"/>
      <w:r w:rsidRPr="000E0C83">
        <w:rPr>
          <w:b/>
          <w:color w:val="000000"/>
          <w:sz w:val="28"/>
          <w:szCs w:val="28"/>
          <w:lang w:val="en-US"/>
        </w:rPr>
        <w:t>V</w:t>
      </w:r>
      <w:r w:rsidRPr="000E0C83">
        <w:rPr>
          <w:b/>
          <w:color w:val="000000"/>
          <w:sz w:val="28"/>
          <w:szCs w:val="28"/>
        </w:rPr>
        <w:t>ІІІ.</w:t>
      </w:r>
      <w:proofErr w:type="gramEnd"/>
      <w:r w:rsidRPr="000E0C83">
        <w:rPr>
          <w:b/>
          <w:color w:val="000000"/>
          <w:sz w:val="28"/>
          <w:szCs w:val="28"/>
        </w:rPr>
        <w:t xml:space="preserve"> </w:t>
      </w:r>
      <w:r w:rsidRPr="000E0C83">
        <w:rPr>
          <w:rFonts w:eastAsia="Arial Unicode MS"/>
          <w:b/>
          <w:sz w:val="28"/>
          <w:szCs w:val="28"/>
        </w:rPr>
        <w:t xml:space="preserve">ВІДПОВІДАЛЬНИЙ ВИКОНАВЕЦЬ </w:t>
      </w:r>
    </w:p>
    <w:p w:rsidR="00051083" w:rsidRPr="000E0C83" w:rsidRDefault="00051083" w:rsidP="000E0C83">
      <w:pPr>
        <w:autoSpaceDE w:val="0"/>
        <w:autoSpaceDN w:val="0"/>
        <w:adjustRightInd w:val="0"/>
        <w:spacing w:line="276" w:lineRule="auto"/>
        <w:jc w:val="both"/>
        <w:rPr>
          <w:sz w:val="28"/>
          <w:szCs w:val="28"/>
          <w:lang w:eastAsia="uk-UA"/>
        </w:rPr>
      </w:pPr>
      <w:r w:rsidRPr="000E0C83">
        <w:rPr>
          <w:sz w:val="28"/>
          <w:szCs w:val="28"/>
        </w:rPr>
        <w:t>Відпові</w:t>
      </w:r>
      <w:proofErr w:type="gramStart"/>
      <w:r w:rsidRPr="000E0C83">
        <w:rPr>
          <w:sz w:val="28"/>
          <w:szCs w:val="28"/>
        </w:rPr>
        <w:t>дальним</w:t>
      </w:r>
      <w:proofErr w:type="gramEnd"/>
      <w:r w:rsidRPr="000E0C83">
        <w:rPr>
          <w:sz w:val="28"/>
          <w:szCs w:val="28"/>
        </w:rPr>
        <w:t xml:space="preserve">  виконавцем Програми є </w:t>
      </w:r>
      <w:r w:rsidRPr="000E0C83">
        <w:rPr>
          <w:sz w:val="28"/>
          <w:szCs w:val="28"/>
          <w:lang w:eastAsia="uk-UA"/>
        </w:rPr>
        <w:t>Управління культури, спорту та гуманітарної політики Новороздільської  міської ради.</w:t>
      </w:r>
    </w:p>
    <w:p w:rsidR="00051083" w:rsidRPr="000E0C83" w:rsidRDefault="00051083" w:rsidP="000E0C83">
      <w:pPr>
        <w:spacing w:line="276" w:lineRule="auto"/>
        <w:jc w:val="both"/>
        <w:rPr>
          <w:sz w:val="28"/>
          <w:szCs w:val="28"/>
        </w:rPr>
      </w:pPr>
    </w:p>
    <w:p w:rsidR="00051083" w:rsidRPr="000E0C83" w:rsidRDefault="00051083" w:rsidP="000E0C83">
      <w:pPr>
        <w:spacing w:line="276" w:lineRule="auto"/>
        <w:jc w:val="center"/>
        <w:rPr>
          <w:b/>
          <w:sz w:val="28"/>
          <w:szCs w:val="28"/>
        </w:rPr>
      </w:pPr>
      <w:r w:rsidRPr="000E0C83">
        <w:rPr>
          <w:b/>
          <w:sz w:val="28"/>
          <w:szCs w:val="28"/>
        </w:rPr>
        <w:t>ІХ. КООРДИНАЦІЯ ТА КОНТРОЛЬ ЗА ВИКОНАННЯМ ПРОГРАМИ</w:t>
      </w:r>
    </w:p>
    <w:p w:rsidR="00051083" w:rsidRPr="000E0C83" w:rsidRDefault="00051083" w:rsidP="000E0C83">
      <w:pPr>
        <w:spacing w:line="276" w:lineRule="auto"/>
        <w:rPr>
          <w:sz w:val="28"/>
          <w:szCs w:val="28"/>
        </w:rPr>
      </w:pPr>
      <w:r w:rsidRPr="000E0C83">
        <w:rPr>
          <w:sz w:val="28"/>
          <w:szCs w:val="28"/>
        </w:rPr>
        <w:t>Виконання Програми координують:</w:t>
      </w:r>
    </w:p>
    <w:p w:rsidR="00051083" w:rsidRPr="000E0C83" w:rsidRDefault="00051083" w:rsidP="000E0C83">
      <w:pPr>
        <w:spacing w:line="276" w:lineRule="auto"/>
        <w:rPr>
          <w:sz w:val="28"/>
          <w:szCs w:val="28"/>
        </w:rPr>
      </w:pPr>
      <w:r w:rsidRPr="000E0C83">
        <w:rPr>
          <w:sz w:val="28"/>
          <w:szCs w:val="28"/>
        </w:rPr>
        <w:t xml:space="preserve">-Управління культури, спорту та гуманітарної політики Новороздільської міської </w:t>
      </w:r>
      <w:proofErr w:type="gramStart"/>
      <w:r w:rsidRPr="000E0C83">
        <w:rPr>
          <w:sz w:val="28"/>
          <w:szCs w:val="28"/>
        </w:rPr>
        <w:t>ради</w:t>
      </w:r>
      <w:proofErr w:type="gramEnd"/>
      <w:r w:rsidRPr="000E0C83">
        <w:rPr>
          <w:sz w:val="28"/>
          <w:szCs w:val="28"/>
        </w:rPr>
        <w:t>;</w:t>
      </w:r>
    </w:p>
    <w:p w:rsidR="00051083" w:rsidRPr="000E0C83" w:rsidRDefault="00051083" w:rsidP="000E0C83">
      <w:pPr>
        <w:spacing w:line="276" w:lineRule="auto"/>
        <w:rPr>
          <w:sz w:val="28"/>
          <w:szCs w:val="28"/>
        </w:rPr>
      </w:pPr>
      <w:r w:rsidRPr="000E0C83">
        <w:rPr>
          <w:sz w:val="28"/>
          <w:szCs w:val="28"/>
        </w:rPr>
        <w:t>-Постійна комі</w:t>
      </w:r>
      <w:proofErr w:type="gramStart"/>
      <w:r w:rsidRPr="000E0C83">
        <w:rPr>
          <w:sz w:val="28"/>
          <w:szCs w:val="28"/>
        </w:rPr>
        <w:t>с</w:t>
      </w:r>
      <w:proofErr w:type="gramEnd"/>
      <w:r w:rsidRPr="000E0C83">
        <w:rPr>
          <w:sz w:val="28"/>
          <w:szCs w:val="28"/>
        </w:rPr>
        <w:t>і</w:t>
      </w:r>
      <w:proofErr w:type="gramStart"/>
      <w:r w:rsidRPr="000E0C83">
        <w:rPr>
          <w:sz w:val="28"/>
          <w:szCs w:val="28"/>
        </w:rPr>
        <w:t>я</w:t>
      </w:r>
      <w:proofErr w:type="gramEnd"/>
      <w:r w:rsidRPr="000E0C83">
        <w:rPr>
          <w:sz w:val="28"/>
          <w:szCs w:val="28"/>
        </w:rPr>
        <w:t xml:space="preserve"> з питань бюджету та регуляторної політики;</w:t>
      </w:r>
    </w:p>
    <w:p w:rsidR="00051083" w:rsidRPr="000E0C83" w:rsidRDefault="00051083" w:rsidP="000E0C83">
      <w:pPr>
        <w:spacing w:line="276" w:lineRule="auto"/>
        <w:rPr>
          <w:sz w:val="28"/>
          <w:szCs w:val="28"/>
        </w:rPr>
      </w:pPr>
      <w:r w:rsidRPr="000E0C83">
        <w:rPr>
          <w:sz w:val="28"/>
          <w:szCs w:val="28"/>
        </w:rPr>
        <w:t>-Постійна комі</w:t>
      </w:r>
      <w:proofErr w:type="gramStart"/>
      <w:r w:rsidRPr="000E0C83">
        <w:rPr>
          <w:sz w:val="28"/>
          <w:szCs w:val="28"/>
        </w:rPr>
        <w:t>с</w:t>
      </w:r>
      <w:proofErr w:type="gramEnd"/>
      <w:r w:rsidRPr="000E0C83">
        <w:rPr>
          <w:sz w:val="28"/>
          <w:szCs w:val="28"/>
        </w:rPr>
        <w:t>і</w:t>
      </w:r>
      <w:proofErr w:type="gramStart"/>
      <w:r w:rsidRPr="000E0C83">
        <w:rPr>
          <w:sz w:val="28"/>
          <w:szCs w:val="28"/>
        </w:rPr>
        <w:t>я</w:t>
      </w:r>
      <w:proofErr w:type="gramEnd"/>
      <w:r w:rsidRPr="000E0C83">
        <w:rPr>
          <w:sz w:val="28"/>
          <w:szCs w:val="28"/>
        </w:rPr>
        <w:t xml:space="preserve"> з питань гуманітарної політики.</w:t>
      </w:r>
    </w:p>
    <w:p w:rsidR="00051083" w:rsidRPr="000E0C83" w:rsidRDefault="00051083" w:rsidP="000E0C83">
      <w:pPr>
        <w:spacing w:line="276" w:lineRule="auto"/>
        <w:jc w:val="both"/>
        <w:rPr>
          <w:sz w:val="28"/>
          <w:szCs w:val="28"/>
        </w:rPr>
      </w:pPr>
    </w:p>
    <w:p w:rsidR="00051083" w:rsidRPr="000E0C83" w:rsidRDefault="00051083" w:rsidP="000E0C83">
      <w:pPr>
        <w:spacing w:line="276" w:lineRule="auto"/>
        <w:jc w:val="both"/>
        <w:rPr>
          <w:sz w:val="28"/>
          <w:szCs w:val="28"/>
        </w:rPr>
      </w:pPr>
      <w:r w:rsidRPr="000E0C83">
        <w:rPr>
          <w:sz w:val="28"/>
          <w:szCs w:val="28"/>
        </w:rPr>
        <w:t>Зміни до Програми погоджуються профільними підрозділами та зат</w:t>
      </w:r>
      <w:r w:rsidR="005F314D">
        <w:rPr>
          <w:sz w:val="28"/>
          <w:szCs w:val="28"/>
        </w:rPr>
        <w:t>верджуються місько</w:t>
      </w:r>
      <w:r w:rsidR="005F314D">
        <w:rPr>
          <w:sz w:val="28"/>
          <w:szCs w:val="28"/>
          <w:lang w:val="uk-UA"/>
        </w:rPr>
        <w:t>ю</w:t>
      </w:r>
      <w:r w:rsidR="005F314D">
        <w:rPr>
          <w:sz w:val="28"/>
          <w:szCs w:val="28"/>
        </w:rPr>
        <w:t xml:space="preserve"> рад</w:t>
      </w:r>
      <w:r w:rsidR="005F314D">
        <w:rPr>
          <w:sz w:val="28"/>
          <w:szCs w:val="28"/>
          <w:lang w:val="uk-UA"/>
        </w:rPr>
        <w:t>ою</w:t>
      </w:r>
      <w:r w:rsidRPr="000E0C83">
        <w:rPr>
          <w:sz w:val="28"/>
          <w:szCs w:val="28"/>
        </w:rPr>
        <w:t>.</w:t>
      </w:r>
    </w:p>
    <w:p w:rsidR="00051083" w:rsidRPr="000E0C83" w:rsidRDefault="00051083" w:rsidP="000E0C83">
      <w:pPr>
        <w:spacing w:line="276" w:lineRule="auto"/>
        <w:jc w:val="both"/>
        <w:rPr>
          <w:sz w:val="28"/>
          <w:szCs w:val="28"/>
        </w:rPr>
      </w:pPr>
    </w:p>
    <w:p w:rsidR="00051083" w:rsidRPr="000E0C83" w:rsidRDefault="00051083" w:rsidP="000E0C83">
      <w:pPr>
        <w:shd w:val="clear" w:color="auto" w:fill="FFFFFF"/>
        <w:spacing w:before="150" w:line="276" w:lineRule="auto"/>
        <w:rPr>
          <w:color w:val="2C2B2B"/>
          <w:sz w:val="28"/>
          <w:szCs w:val="28"/>
          <w:lang w:eastAsia="uk-UA"/>
        </w:rPr>
      </w:pPr>
    </w:p>
    <w:p w:rsidR="00051083" w:rsidRPr="00546A1B" w:rsidRDefault="00051083" w:rsidP="00051083">
      <w:pPr>
        <w:shd w:val="clear" w:color="auto" w:fill="FFFFFF"/>
        <w:spacing w:before="150"/>
        <w:rPr>
          <w:color w:val="2C2B2B"/>
          <w:lang w:val="uk-UA" w:eastAsia="uk-UA"/>
        </w:rPr>
      </w:pPr>
    </w:p>
    <w:p w:rsidR="00051083" w:rsidRPr="008010E8" w:rsidRDefault="00051083" w:rsidP="00051083">
      <w:pPr>
        <w:shd w:val="clear" w:color="auto" w:fill="FFFFFF"/>
        <w:spacing w:before="150"/>
        <w:rPr>
          <w:color w:val="2C2B2B"/>
          <w:lang w:eastAsia="uk-UA"/>
        </w:rPr>
      </w:pPr>
    </w:p>
    <w:p w:rsidR="00051083" w:rsidRDefault="00051083" w:rsidP="00051083">
      <w:pPr>
        <w:shd w:val="clear" w:color="auto" w:fill="FFFFFF"/>
        <w:spacing w:before="150"/>
        <w:ind w:left="284"/>
        <w:jc w:val="center"/>
        <w:rPr>
          <w:b/>
          <w:bCs/>
          <w:color w:val="2C2B2B"/>
          <w:sz w:val="28"/>
          <w:szCs w:val="28"/>
          <w:lang w:eastAsia="uk-UA"/>
        </w:rPr>
      </w:pPr>
      <w:r w:rsidRPr="00330301">
        <w:rPr>
          <w:b/>
          <w:bCs/>
          <w:color w:val="2C2B2B"/>
          <w:sz w:val="28"/>
          <w:szCs w:val="28"/>
          <w:lang w:eastAsia="uk-UA"/>
        </w:rPr>
        <w:t>Ресурсне забезпечення </w:t>
      </w:r>
    </w:p>
    <w:p w:rsidR="00051083" w:rsidRDefault="00051083" w:rsidP="00051083">
      <w:pPr>
        <w:shd w:val="clear" w:color="auto" w:fill="FFFFFF"/>
        <w:spacing w:before="150"/>
        <w:ind w:left="284"/>
        <w:jc w:val="center"/>
        <w:rPr>
          <w:b/>
          <w:bCs/>
          <w:color w:val="2C2B2B"/>
          <w:sz w:val="28"/>
          <w:szCs w:val="28"/>
          <w:lang w:eastAsia="uk-UA"/>
        </w:rPr>
      </w:pPr>
      <w:r w:rsidRPr="00330301">
        <w:rPr>
          <w:b/>
          <w:bCs/>
          <w:color w:val="2C2B2B"/>
          <w:sz w:val="28"/>
          <w:szCs w:val="28"/>
          <w:lang w:eastAsia="uk-UA"/>
        </w:rPr>
        <w:t xml:space="preserve">Програми </w:t>
      </w:r>
      <w:r>
        <w:rPr>
          <w:b/>
          <w:bCs/>
          <w:color w:val="2C2B2B"/>
          <w:sz w:val="28"/>
          <w:szCs w:val="28"/>
          <w:lang w:eastAsia="uk-UA"/>
        </w:rPr>
        <w:t>Охорона</w:t>
      </w:r>
      <w:r w:rsidRPr="00330301">
        <w:rPr>
          <w:b/>
          <w:bCs/>
          <w:color w:val="2C2B2B"/>
          <w:sz w:val="28"/>
          <w:szCs w:val="28"/>
          <w:lang w:eastAsia="uk-UA"/>
        </w:rPr>
        <w:t xml:space="preserve"> та збереження культурної спадщини </w:t>
      </w:r>
    </w:p>
    <w:p w:rsidR="00051083" w:rsidRPr="00330301" w:rsidRDefault="00051083" w:rsidP="00051083">
      <w:pPr>
        <w:shd w:val="clear" w:color="auto" w:fill="FFFFFF"/>
        <w:ind w:left="284"/>
        <w:jc w:val="center"/>
        <w:rPr>
          <w:b/>
          <w:bCs/>
          <w:color w:val="2C2B2B"/>
          <w:sz w:val="28"/>
          <w:szCs w:val="28"/>
          <w:lang w:eastAsia="uk-UA"/>
        </w:rPr>
      </w:pPr>
      <w:r>
        <w:rPr>
          <w:b/>
          <w:bCs/>
          <w:color w:val="2C2B2B"/>
          <w:sz w:val="28"/>
          <w:szCs w:val="28"/>
          <w:lang w:eastAsia="uk-UA"/>
        </w:rPr>
        <w:t xml:space="preserve">на 2026 </w:t>
      </w:r>
      <w:proofErr w:type="gramStart"/>
      <w:r>
        <w:rPr>
          <w:b/>
          <w:bCs/>
          <w:color w:val="2C2B2B"/>
          <w:sz w:val="28"/>
          <w:szCs w:val="28"/>
          <w:lang w:eastAsia="uk-UA"/>
        </w:rPr>
        <w:t>р</w:t>
      </w:r>
      <w:proofErr w:type="gramEnd"/>
      <w:r>
        <w:rPr>
          <w:b/>
          <w:bCs/>
          <w:color w:val="2C2B2B"/>
          <w:sz w:val="28"/>
          <w:szCs w:val="28"/>
          <w:lang w:eastAsia="uk-UA"/>
        </w:rPr>
        <w:t>ік та прогноз на 2027</w:t>
      </w:r>
      <w:r w:rsidRPr="00330301">
        <w:rPr>
          <w:b/>
          <w:bCs/>
          <w:color w:val="2C2B2B"/>
          <w:sz w:val="28"/>
          <w:szCs w:val="28"/>
          <w:lang w:eastAsia="uk-UA"/>
        </w:rPr>
        <w:t>-202</w:t>
      </w:r>
      <w:r>
        <w:rPr>
          <w:b/>
          <w:bCs/>
          <w:color w:val="2C2B2B"/>
          <w:sz w:val="28"/>
          <w:szCs w:val="28"/>
          <w:lang w:eastAsia="uk-UA"/>
        </w:rPr>
        <w:t xml:space="preserve">8 роки     </w:t>
      </w:r>
    </w:p>
    <w:p w:rsidR="00051083" w:rsidRPr="008010E8" w:rsidRDefault="00051083" w:rsidP="00051083">
      <w:pPr>
        <w:shd w:val="clear" w:color="auto" w:fill="FFFFFF"/>
        <w:spacing w:before="150"/>
        <w:rPr>
          <w:color w:val="2C2B2B"/>
          <w:lang w:eastAsia="uk-UA"/>
        </w:rPr>
      </w:pPr>
    </w:p>
    <w:tbl>
      <w:tblPr>
        <w:tblW w:w="9417" w:type="dxa"/>
        <w:tblInd w:w="359" w:type="dxa"/>
        <w:tblCellMar>
          <w:top w:w="15" w:type="dxa"/>
          <w:left w:w="15" w:type="dxa"/>
          <w:bottom w:w="15" w:type="dxa"/>
          <w:right w:w="15" w:type="dxa"/>
        </w:tblCellMar>
        <w:tblLook w:val="00A0"/>
      </w:tblPr>
      <w:tblGrid>
        <w:gridCol w:w="2977"/>
        <w:gridCol w:w="1417"/>
        <w:gridCol w:w="1418"/>
        <w:gridCol w:w="1417"/>
        <w:gridCol w:w="2188"/>
      </w:tblGrid>
      <w:tr w:rsidR="00051083" w:rsidRPr="007D5788" w:rsidTr="00105645">
        <w:trPr>
          <w:trHeight w:val="1173"/>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330301" w:rsidRDefault="00051083" w:rsidP="00105645">
            <w:pPr>
              <w:jc w:val="center"/>
              <w:rPr>
                <w:b/>
                <w:color w:val="2C2B2B"/>
                <w:lang w:eastAsia="uk-UA"/>
              </w:rPr>
            </w:pPr>
            <w:r w:rsidRPr="00330301">
              <w:rPr>
                <w:b/>
                <w:color w:val="2C2B2B"/>
                <w:lang w:eastAsia="uk-UA"/>
              </w:rPr>
              <w:t>Обсяг кошті</w:t>
            </w:r>
            <w:proofErr w:type="gramStart"/>
            <w:r w:rsidRPr="00330301">
              <w:rPr>
                <w:b/>
                <w:color w:val="2C2B2B"/>
                <w:lang w:eastAsia="uk-UA"/>
              </w:rPr>
              <w:t>в</w:t>
            </w:r>
            <w:proofErr w:type="gramEnd"/>
            <w:r w:rsidRPr="00330301">
              <w:rPr>
                <w:b/>
                <w:color w:val="2C2B2B"/>
                <w:lang w:eastAsia="uk-UA"/>
              </w:rPr>
              <w:t>, які пропонується</w:t>
            </w:r>
          </w:p>
          <w:p w:rsidR="00051083" w:rsidRPr="00330301" w:rsidRDefault="00051083" w:rsidP="00105645">
            <w:pPr>
              <w:jc w:val="center"/>
              <w:rPr>
                <w:b/>
                <w:color w:val="2C2B2B"/>
                <w:lang w:eastAsia="uk-UA"/>
              </w:rPr>
            </w:pPr>
            <w:r w:rsidRPr="00330301">
              <w:rPr>
                <w:b/>
                <w:color w:val="2C2B2B"/>
                <w:lang w:eastAsia="uk-UA"/>
              </w:rPr>
              <w:t>залучити на виконання Програми</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330301" w:rsidRDefault="00051083" w:rsidP="00105645">
            <w:pPr>
              <w:jc w:val="center"/>
              <w:rPr>
                <w:b/>
                <w:color w:val="2C2B2B"/>
                <w:lang w:eastAsia="uk-UA"/>
              </w:rPr>
            </w:pPr>
            <w:r>
              <w:rPr>
                <w:b/>
                <w:color w:val="2C2B2B"/>
                <w:lang w:eastAsia="uk-UA"/>
              </w:rPr>
              <w:t>2026</w:t>
            </w:r>
            <w:r w:rsidRPr="00330301">
              <w:rPr>
                <w:b/>
                <w:color w:val="2C2B2B"/>
                <w:lang w:eastAsia="uk-UA"/>
              </w:rPr>
              <w:t xml:space="preserve"> </w:t>
            </w:r>
            <w:proofErr w:type="gramStart"/>
            <w:r w:rsidRPr="00330301">
              <w:rPr>
                <w:b/>
                <w:color w:val="2C2B2B"/>
                <w:lang w:eastAsia="uk-UA"/>
              </w:rPr>
              <w:t>р</w:t>
            </w:r>
            <w:proofErr w:type="gramEnd"/>
            <w:r w:rsidRPr="00330301">
              <w:rPr>
                <w:b/>
                <w:color w:val="2C2B2B"/>
                <w:lang w:eastAsia="uk-UA"/>
              </w:rPr>
              <w:t>ік</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330301" w:rsidRDefault="00051083" w:rsidP="00105645">
            <w:pPr>
              <w:jc w:val="center"/>
              <w:rPr>
                <w:b/>
                <w:color w:val="2C2B2B"/>
                <w:lang w:eastAsia="uk-UA"/>
              </w:rPr>
            </w:pPr>
            <w:r>
              <w:rPr>
                <w:b/>
                <w:color w:val="2C2B2B"/>
                <w:lang w:eastAsia="uk-UA"/>
              </w:rPr>
              <w:t>2027</w:t>
            </w:r>
            <w:r w:rsidRPr="00330301">
              <w:rPr>
                <w:b/>
                <w:color w:val="2C2B2B"/>
                <w:lang w:eastAsia="uk-UA"/>
              </w:rPr>
              <w:t xml:space="preserve"> </w:t>
            </w:r>
            <w:proofErr w:type="gramStart"/>
            <w:r w:rsidRPr="00330301">
              <w:rPr>
                <w:b/>
                <w:color w:val="2C2B2B"/>
                <w:lang w:eastAsia="uk-UA"/>
              </w:rPr>
              <w:t>р</w:t>
            </w:r>
            <w:proofErr w:type="gramEnd"/>
            <w:r w:rsidRPr="00330301">
              <w:rPr>
                <w:b/>
                <w:color w:val="2C2B2B"/>
                <w:lang w:eastAsia="uk-UA"/>
              </w:rPr>
              <w:t>ік</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330301" w:rsidRDefault="00051083" w:rsidP="00105645">
            <w:pPr>
              <w:jc w:val="center"/>
              <w:rPr>
                <w:b/>
                <w:color w:val="2C2B2B"/>
                <w:lang w:eastAsia="uk-UA"/>
              </w:rPr>
            </w:pPr>
            <w:r>
              <w:rPr>
                <w:b/>
                <w:color w:val="2C2B2B"/>
                <w:lang w:eastAsia="uk-UA"/>
              </w:rPr>
              <w:t>2028</w:t>
            </w:r>
            <w:r w:rsidRPr="00330301">
              <w:rPr>
                <w:b/>
                <w:color w:val="2C2B2B"/>
                <w:lang w:eastAsia="uk-UA"/>
              </w:rPr>
              <w:t xml:space="preserve"> </w:t>
            </w:r>
            <w:proofErr w:type="gramStart"/>
            <w:r w:rsidRPr="00330301">
              <w:rPr>
                <w:b/>
                <w:color w:val="2C2B2B"/>
                <w:lang w:eastAsia="uk-UA"/>
              </w:rPr>
              <w:t>р</w:t>
            </w:r>
            <w:proofErr w:type="gramEnd"/>
            <w:r w:rsidRPr="00330301">
              <w:rPr>
                <w:b/>
                <w:color w:val="2C2B2B"/>
                <w:lang w:eastAsia="uk-UA"/>
              </w:rPr>
              <w:t>ік</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330301" w:rsidRDefault="00051083" w:rsidP="00105645">
            <w:pPr>
              <w:jc w:val="center"/>
              <w:rPr>
                <w:b/>
                <w:color w:val="2C2B2B"/>
                <w:lang w:eastAsia="uk-UA"/>
              </w:rPr>
            </w:pPr>
            <w:r w:rsidRPr="00330301">
              <w:rPr>
                <w:b/>
                <w:color w:val="2C2B2B"/>
                <w:lang w:eastAsia="uk-UA"/>
              </w:rPr>
              <w:t>Усього витрат на виконання Програми</w:t>
            </w:r>
          </w:p>
        </w:tc>
      </w:tr>
      <w:tr w:rsidR="00051083" w:rsidRPr="007D5788" w:rsidTr="00105645">
        <w:trPr>
          <w:trHeight w:val="584"/>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7223AF" w:rsidRDefault="00051083" w:rsidP="00105645">
            <w:pPr>
              <w:jc w:val="center"/>
              <w:rPr>
                <w:lang w:eastAsia="uk-UA"/>
              </w:rPr>
            </w:pPr>
            <w:r w:rsidRPr="007223AF">
              <w:rPr>
                <w:b/>
                <w:bCs/>
                <w:lang w:eastAsia="uk-UA"/>
              </w:rPr>
              <w:t>Всього</w:t>
            </w:r>
            <w:r w:rsidRPr="007223AF">
              <w:rPr>
                <w:b/>
                <w:bCs/>
                <w:sz w:val="28"/>
                <w:szCs w:val="28"/>
                <w:lang w:eastAsia="uk-UA"/>
              </w:rPr>
              <w:t xml:space="preserve"> </w:t>
            </w:r>
            <w:r w:rsidRPr="007223AF">
              <w:rPr>
                <w:b/>
                <w:bCs/>
                <w:lang w:eastAsia="uk-UA"/>
              </w:rPr>
              <w:t>(тис</w:t>
            </w:r>
            <w:proofErr w:type="gramStart"/>
            <w:r w:rsidRPr="007223AF">
              <w:rPr>
                <w:b/>
                <w:bCs/>
                <w:lang w:eastAsia="uk-UA"/>
              </w:rPr>
              <w:t>.</w:t>
            </w:r>
            <w:proofErr w:type="gramEnd"/>
            <w:r w:rsidRPr="007223AF">
              <w:rPr>
                <w:b/>
                <w:bCs/>
                <w:lang w:eastAsia="uk-UA"/>
              </w:rPr>
              <w:t xml:space="preserve"> </w:t>
            </w:r>
            <w:proofErr w:type="gramStart"/>
            <w:r w:rsidRPr="007223AF">
              <w:rPr>
                <w:b/>
                <w:bCs/>
                <w:lang w:eastAsia="uk-UA"/>
              </w:rPr>
              <w:t>г</w:t>
            </w:r>
            <w:proofErr w:type="gramEnd"/>
            <w:r w:rsidRPr="007223AF">
              <w:rPr>
                <w:b/>
                <w:bCs/>
                <w:lang w:eastAsia="uk-UA"/>
              </w:rPr>
              <w:t>рн)</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b/>
                <w:lang w:eastAsia="uk-UA"/>
              </w:rPr>
            </w:pPr>
            <w:r w:rsidRPr="00164F37">
              <w:rPr>
                <w:b/>
                <w:lang w:eastAsia="uk-UA"/>
              </w:rPr>
              <w:t>700,0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b/>
                <w:bCs/>
                <w:lang w:eastAsia="uk-UA"/>
              </w:rPr>
            </w:pPr>
            <w:r>
              <w:rPr>
                <w:b/>
                <w:bCs/>
                <w:lang w:eastAsia="uk-UA"/>
              </w:rPr>
              <w:t>15</w:t>
            </w:r>
            <w:r w:rsidRPr="00164F37">
              <w:rPr>
                <w:b/>
                <w:bCs/>
                <w:lang w:eastAsia="uk-UA"/>
              </w:rPr>
              <w:t>0,0</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b/>
                <w:bCs/>
                <w:lang w:eastAsia="uk-UA"/>
              </w:rPr>
            </w:pPr>
            <w:r w:rsidRPr="00164F37">
              <w:rPr>
                <w:b/>
                <w:bCs/>
                <w:lang w:eastAsia="uk-UA"/>
              </w:rPr>
              <w:t>150,0</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b/>
                <w:bCs/>
                <w:lang w:eastAsia="uk-UA"/>
              </w:rPr>
            </w:pPr>
            <w:r>
              <w:rPr>
                <w:b/>
                <w:bCs/>
                <w:lang w:eastAsia="uk-UA"/>
              </w:rPr>
              <w:t>100</w:t>
            </w:r>
            <w:r w:rsidRPr="00164F37">
              <w:rPr>
                <w:b/>
                <w:bCs/>
                <w:lang w:eastAsia="uk-UA"/>
              </w:rPr>
              <w:t>0,0</w:t>
            </w:r>
          </w:p>
        </w:tc>
      </w:tr>
      <w:tr w:rsidR="00051083" w:rsidRPr="007D5788" w:rsidTr="00105645">
        <w:trPr>
          <w:trHeight w:val="251"/>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7223AF" w:rsidRDefault="00051083" w:rsidP="00105645">
            <w:pPr>
              <w:jc w:val="center"/>
              <w:rPr>
                <w:lang w:eastAsia="uk-UA"/>
              </w:rPr>
            </w:pPr>
            <w:proofErr w:type="gramStart"/>
            <w:r w:rsidRPr="007223AF">
              <w:rPr>
                <w:b/>
                <w:bCs/>
                <w:lang w:eastAsia="uk-UA"/>
              </w:rPr>
              <w:t>в</w:t>
            </w:r>
            <w:proofErr w:type="gramEnd"/>
            <w:r w:rsidRPr="007223AF">
              <w:rPr>
                <w:b/>
                <w:bCs/>
                <w:lang w:eastAsia="uk-UA"/>
              </w:rPr>
              <w:t xml:space="preserve"> тому числі:</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p>
        </w:tc>
      </w:tr>
      <w:tr w:rsidR="00051083" w:rsidRPr="007D5788" w:rsidTr="00105645">
        <w:trPr>
          <w:trHeight w:val="530"/>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7223AF" w:rsidRDefault="00051083" w:rsidP="00105645">
            <w:pPr>
              <w:jc w:val="center"/>
              <w:rPr>
                <w:b/>
                <w:bCs/>
                <w:lang w:eastAsia="uk-UA"/>
              </w:rPr>
            </w:pPr>
            <w:proofErr w:type="gramStart"/>
            <w:r w:rsidRPr="007223AF">
              <w:rPr>
                <w:b/>
                <w:bCs/>
                <w:lang w:eastAsia="uk-UA"/>
              </w:rPr>
              <w:t>м</w:t>
            </w:r>
            <w:proofErr w:type="gramEnd"/>
            <w:r w:rsidRPr="007223AF">
              <w:rPr>
                <w:b/>
                <w:bCs/>
                <w:lang w:eastAsia="uk-UA"/>
              </w:rPr>
              <w:t>ісцевий  бюджет,</w:t>
            </w:r>
          </w:p>
          <w:p w:rsidR="00051083" w:rsidRPr="007223AF" w:rsidRDefault="00051083" w:rsidP="00105645">
            <w:pPr>
              <w:jc w:val="center"/>
              <w:rPr>
                <w:lang w:eastAsia="uk-UA"/>
              </w:rPr>
            </w:pPr>
            <w:r w:rsidRPr="007223AF">
              <w:rPr>
                <w:b/>
                <w:bCs/>
                <w:lang w:eastAsia="uk-UA"/>
              </w:rPr>
              <w:t>(тис</w:t>
            </w:r>
            <w:proofErr w:type="gramStart"/>
            <w:r w:rsidRPr="007223AF">
              <w:rPr>
                <w:b/>
                <w:bCs/>
                <w:lang w:eastAsia="uk-UA"/>
              </w:rPr>
              <w:t>.</w:t>
            </w:r>
            <w:proofErr w:type="gramEnd"/>
            <w:r w:rsidRPr="007223AF">
              <w:rPr>
                <w:b/>
                <w:bCs/>
                <w:lang w:eastAsia="uk-UA"/>
              </w:rPr>
              <w:t xml:space="preserve"> </w:t>
            </w:r>
            <w:proofErr w:type="gramStart"/>
            <w:r w:rsidRPr="007223AF">
              <w:rPr>
                <w:b/>
                <w:bCs/>
                <w:lang w:eastAsia="uk-UA"/>
              </w:rPr>
              <w:t>г</w:t>
            </w:r>
            <w:proofErr w:type="gramEnd"/>
            <w:r w:rsidRPr="007223AF">
              <w:rPr>
                <w:b/>
                <w:bCs/>
                <w:lang w:eastAsia="uk-UA"/>
              </w:rPr>
              <w:t>рн)</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Pr>
                <w:bCs/>
                <w:lang w:eastAsia="uk-UA"/>
              </w:rPr>
              <w:t>15</w:t>
            </w:r>
            <w:r w:rsidRPr="00164F37">
              <w:rPr>
                <w:bCs/>
                <w:lang w:eastAsia="uk-UA"/>
              </w:rPr>
              <w:t>0,0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A40ED7" w:rsidRDefault="00051083" w:rsidP="00105645">
            <w:pPr>
              <w:jc w:val="center"/>
              <w:rPr>
                <w:lang w:eastAsia="uk-UA"/>
              </w:rPr>
            </w:pPr>
            <w:r>
              <w:rPr>
                <w:lang w:eastAsia="uk-UA"/>
              </w:rPr>
              <w:t>50,0</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A40ED7" w:rsidRDefault="00051083" w:rsidP="00105645">
            <w:pPr>
              <w:jc w:val="center"/>
              <w:rPr>
                <w:lang w:eastAsia="uk-UA"/>
              </w:rPr>
            </w:pPr>
            <w:r>
              <w:rPr>
                <w:lang w:eastAsia="uk-UA"/>
              </w:rPr>
              <w:t>50,0</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Pr>
                <w:lang w:eastAsia="uk-UA"/>
              </w:rPr>
              <w:t>25</w:t>
            </w:r>
            <w:r w:rsidRPr="00164F37">
              <w:rPr>
                <w:lang w:eastAsia="uk-UA"/>
              </w:rPr>
              <w:t>0,0</w:t>
            </w:r>
          </w:p>
        </w:tc>
      </w:tr>
      <w:tr w:rsidR="00051083" w:rsidRPr="007D5788" w:rsidTr="00105645">
        <w:trPr>
          <w:trHeight w:val="782"/>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7223AF" w:rsidRDefault="00051083" w:rsidP="00105645">
            <w:pPr>
              <w:jc w:val="center"/>
              <w:rPr>
                <w:lang w:eastAsia="uk-UA"/>
              </w:rPr>
            </w:pPr>
            <w:r w:rsidRPr="007223AF">
              <w:rPr>
                <w:b/>
                <w:bCs/>
                <w:lang w:eastAsia="uk-UA"/>
              </w:rPr>
              <w:t>обласний  бюджет, (тис</w:t>
            </w:r>
            <w:proofErr w:type="gramStart"/>
            <w:r w:rsidRPr="007223AF">
              <w:rPr>
                <w:b/>
                <w:bCs/>
                <w:lang w:eastAsia="uk-UA"/>
              </w:rPr>
              <w:t>.</w:t>
            </w:r>
            <w:proofErr w:type="gramEnd"/>
            <w:r w:rsidRPr="007223AF">
              <w:rPr>
                <w:b/>
                <w:bCs/>
                <w:lang w:eastAsia="uk-UA"/>
              </w:rPr>
              <w:t xml:space="preserve"> </w:t>
            </w:r>
            <w:proofErr w:type="gramStart"/>
            <w:r w:rsidRPr="007223AF">
              <w:rPr>
                <w:b/>
                <w:bCs/>
                <w:lang w:eastAsia="uk-UA"/>
              </w:rPr>
              <w:t>г</w:t>
            </w:r>
            <w:proofErr w:type="gramEnd"/>
            <w:r w:rsidRPr="007223AF">
              <w:rPr>
                <w:b/>
                <w:bCs/>
                <w:lang w:eastAsia="uk-UA"/>
              </w:rPr>
              <w:t>рн)</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sidRPr="00164F37">
              <w:rPr>
                <w:lang w:eastAsia="uk-UA"/>
              </w:rPr>
              <w:t>500,0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val="en-US" w:eastAsia="uk-UA"/>
              </w:rPr>
            </w:pPr>
            <w:r w:rsidRPr="00164F37">
              <w:rPr>
                <w:lang w:val="en-US" w:eastAsia="uk-UA"/>
              </w:rPr>
              <w:t>-</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sidRPr="00164F37">
              <w:rPr>
                <w:lang w:eastAsia="uk-UA"/>
              </w:rPr>
              <w:t>500,0</w:t>
            </w:r>
          </w:p>
        </w:tc>
      </w:tr>
      <w:tr w:rsidR="00051083" w:rsidRPr="007D5788" w:rsidTr="00105645">
        <w:trPr>
          <w:trHeight w:val="782"/>
        </w:trPr>
        <w:tc>
          <w:tcPr>
            <w:tcW w:w="297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7223AF" w:rsidRDefault="00051083" w:rsidP="00105645">
            <w:pPr>
              <w:jc w:val="center"/>
              <w:rPr>
                <w:b/>
                <w:bCs/>
              </w:rPr>
            </w:pPr>
            <w:r w:rsidRPr="007223AF">
              <w:rPr>
                <w:b/>
                <w:bCs/>
              </w:rPr>
              <w:t>Кошти інших джерел, не заборонених чинним законодавством України,</w:t>
            </w:r>
          </w:p>
          <w:p w:rsidR="00051083" w:rsidRPr="007223AF" w:rsidRDefault="00051083" w:rsidP="00105645">
            <w:pPr>
              <w:jc w:val="center"/>
              <w:rPr>
                <w:b/>
                <w:bCs/>
                <w:lang w:eastAsia="uk-UA"/>
              </w:rPr>
            </w:pPr>
            <w:r w:rsidRPr="007223AF">
              <w:rPr>
                <w:b/>
                <w:bCs/>
              </w:rPr>
              <w:t>(тис</w:t>
            </w:r>
            <w:proofErr w:type="gramStart"/>
            <w:r w:rsidRPr="007223AF">
              <w:rPr>
                <w:b/>
                <w:bCs/>
              </w:rPr>
              <w:t>.</w:t>
            </w:r>
            <w:proofErr w:type="gramEnd"/>
            <w:r w:rsidRPr="007223AF">
              <w:rPr>
                <w:b/>
                <w:bCs/>
              </w:rPr>
              <w:t xml:space="preserve"> </w:t>
            </w:r>
            <w:proofErr w:type="gramStart"/>
            <w:r w:rsidRPr="007223AF">
              <w:rPr>
                <w:b/>
                <w:bCs/>
              </w:rPr>
              <w:t>г</w:t>
            </w:r>
            <w:proofErr w:type="gramEnd"/>
            <w:r w:rsidRPr="007223AF">
              <w:rPr>
                <w:b/>
                <w:bCs/>
              </w:rPr>
              <w:t>рн)</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Pr>
                <w:lang w:eastAsia="uk-UA"/>
              </w:rPr>
              <w:t>50</w:t>
            </w:r>
            <w:r w:rsidRPr="00164F37">
              <w:rPr>
                <w:lang w:eastAsia="uk-UA"/>
              </w:rPr>
              <w:t>,0</w:t>
            </w:r>
          </w:p>
        </w:tc>
        <w:tc>
          <w:tcPr>
            <w:tcW w:w="141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sidRPr="00164F37">
              <w:rPr>
                <w:lang w:eastAsia="uk-UA"/>
              </w:rPr>
              <w:t>1</w:t>
            </w:r>
            <w:r>
              <w:rPr>
                <w:lang w:eastAsia="uk-UA"/>
              </w:rPr>
              <w:t>0</w:t>
            </w:r>
            <w:r w:rsidRPr="00164F37">
              <w:rPr>
                <w:lang w:eastAsia="uk-UA"/>
              </w:rPr>
              <w:t>0,0</w:t>
            </w:r>
          </w:p>
        </w:tc>
        <w:tc>
          <w:tcPr>
            <w:tcW w:w="1417"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sidRPr="00164F37">
              <w:rPr>
                <w:lang w:eastAsia="uk-UA"/>
              </w:rPr>
              <w:t>1</w:t>
            </w:r>
            <w:r>
              <w:rPr>
                <w:lang w:eastAsia="uk-UA"/>
              </w:rPr>
              <w:t>0</w:t>
            </w:r>
            <w:r w:rsidRPr="00164F37">
              <w:rPr>
                <w:lang w:eastAsia="uk-UA"/>
              </w:rPr>
              <w:t>0,0</w:t>
            </w:r>
          </w:p>
        </w:tc>
        <w:tc>
          <w:tcPr>
            <w:tcW w:w="2188" w:type="dxa"/>
            <w:tcBorders>
              <w:top w:val="single" w:sz="4" w:space="0" w:color="auto"/>
              <w:left w:val="single" w:sz="4" w:space="0" w:color="auto"/>
              <w:bottom w:val="single" w:sz="4" w:space="0" w:color="auto"/>
              <w:right w:val="single" w:sz="4" w:space="0" w:color="auto"/>
            </w:tcBorders>
            <w:tcMar>
              <w:top w:w="30" w:type="dxa"/>
              <w:left w:w="75" w:type="dxa"/>
              <w:bottom w:w="30" w:type="dxa"/>
              <w:right w:w="75" w:type="dxa"/>
            </w:tcMar>
            <w:vAlign w:val="center"/>
          </w:tcPr>
          <w:p w:rsidR="00051083" w:rsidRPr="00164F37" w:rsidRDefault="00051083" w:rsidP="00105645">
            <w:pPr>
              <w:jc w:val="center"/>
              <w:rPr>
                <w:lang w:eastAsia="uk-UA"/>
              </w:rPr>
            </w:pPr>
            <w:r>
              <w:rPr>
                <w:lang w:eastAsia="uk-UA"/>
              </w:rPr>
              <w:t>25</w:t>
            </w:r>
            <w:r w:rsidRPr="00164F37">
              <w:rPr>
                <w:lang w:eastAsia="uk-UA"/>
              </w:rPr>
              <w:t>0,0</w:t>
            </w:r>
          </w:p>
        </w:tc>
      </w:tr>
      <w:tr w:rsidR="00051083" w:rsidRPr="007D5788" w:rsidTr="00105645">
        <w:trPr>
          <w:trHeight w:val="251"/>
        </w:trPr>
        <w:tc>
          <w:tcPr>
            <w:tcW w:w="2977"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051083" w:rsidRPr="00E673F5" w:rsidRDefault="00051083" w:rsidP="00105645">
            <w:pPr>
              <w:rPr>
                <w:b/>
                <w:bCs/>
                <w:color w:val="FF0000"/>
                <w:lang w:eastAsia="uk-UA"/>
              </w:rPr>
            </w:pPr>
          </w:p>
        </w:tc>
        <w:tc>
          <w:tcPr>
            <w:tcW w:w="1417"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051083" w:rsidRPr="00164F37" w:rsidRDefault="00051083" w:rsidP="00105645">
            <w:pPr>
              <w:rPr>
                <w:lang w:eastAsia="uk-UA"/>
              </w:rPr>
            </w:pPr>
          </w:p>
        </w:tc>
        <w:tc>
          <w:tcPr>
            <w:tcW w:w="1418"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051083" w:rsidRPr="00164F37" w:rsidRDefault="00051083" w:rsidP="00105645">
            <w:pPr>
              <w:rPr>
                <w:lang w:eastAsia="uk-UA"/>
              </w:rPr>
            </w:pPr>
          </w:p>
        </w:tc>
        <w:tc>
          <w:tcPr>
            <w:tcW w:w="1417"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051083" w:rsidRPr="00164F37" w:rsidRDefault="00051083" w:rsidP="00105645">
            <w:pPr>
              <w:rPr>
                <w:lang w:eastAsia="uk-UA"/>
              </w:rPr>
            </w:pPr>
          </w:p>
        </w:tc>
        <w:tc>
          <w:tcPr>
            <w:tcW w:w="2188" w:type="dxa"/>
            <w:tcBorders>
              <w:top w:val="single" w:sz="4" w:space="0" w:color="auto"/>
              <w:left w:val="single" w:sz="6" w:space="0" w:color="E6E6E6"/>
              <w:bottom w:val="single" w:sz="6" w:space="0" w:color="E6E6E6"/>
              <w:right w:val="single" w:sz="6" w:space="0" w:color="E6E6E6"/>
            </w:tcBorders>
            <w:tcMar>
              <w:top w:w="30" w:type="dxa"/>
              <w:left w:w="75" w:type="dxa"/>
              <w:bottom w:w="30" w:type="dxa"/>
              <w:right w:w="75" w:type="dxa"/>
            </w:tcMar>
            <w:vAlign w:val="center"/>
          </w:tcPr>
          <w:p w:rsidR="00051083" w:rsidRPr="00164F37" w:rsidRDefault="00051083" w:rsidP="00105645">
            <w:pPr>
              <w:rPr>
                <w:lang w:eastAsia="uk-UA"/>
              </w:rPr>
            </w:pPr>
          </w:p>
        </w:tc>
      </w:tr>
    </w:tbl>
    <w:p w:rsidR="00051083" w:rsidRPr="00E673F5" w:rsidRDefault="00051083" w:rsidP="00051083">
      <w:pPr>
        <w:shd w:val="clear" w:color="auto" w:fill="FFFFFF"/>
        <w:spacing w:before="150"/>
        <w:rPr>
          <w:b/>
          <w:bCs/>
          <w:color w:val="FF0000"/>
          <w:lang w:eastAsia="uk-UA"/>
        </w:rPr>
      </w:pPr>
      <w:r w:rsidRPr="00E673F5">
        <w:rPr>
          <w:b/>
          <w:bCs/>
          <w:color w:val="FF0000"/>
          <w:lang w:eastAsia="uk-UA"/>
        </w:rPr>
        <w:t> </w:t>
      </w:r>
    </w:p>
    <w:p w:rsidR="00051083" w:rsidRDefault="00051083" w:rsidP="00051083">
      <w:pPr>
        <w:rPr>
          <w:lang w:eastAsia="uk-UA"/>
        </w:rPr>
      </w:pPr>
    </w:p>
    <w:p w:rsidR="00051083" w:rsidRPr="00546A1B" w:rsidRDefault="00546A1B" w:rsidP="00051083">
      <w:pPr>
        <w:rPr>
          <w:lang w:val="uk-UA" w:eastAsia="uk-UA"/>
        </w:rPr>
      </w:pPr>
      <w:r>
        <w:rPr>
          <w:lang w:val="uk-UA" w:eastAsia="uk-UA"/>
        </w:rPr>
        <w:t xml:space="preserve">       СЕКРЕТАР РАДИ                                                              Оксана ЦАРИК</w:t>
      </w:r>
    </w:p>
    <w:p w:rsidR="00051083" w:rsidRDefault="00051083" w:rsidP="00051083">
      <w:pPr>
        <w:rPr>
          <w:lang w:eastAsia="uk-UA"/>
        </w:rPr>
      </w:pPr>
    </w:p>
    <w:p w:rsidR="00051083" w:rsidRDefault="00051083" w:rsidP="00051083">
      <w:pPr>
        <w:rPr>
          <w:lang w:eastAsia="uk-UA"/>
        </w:rPr>
      </w:pPr>
    </w:p>
    <w:p w:rsidR="00051083" w:rsidRDefault="00051083" w:rsidP="00051083">
      <w:pPr>
        <w:rPr>
          <w:lang w:eastAsia="uk-UA"/>
        </w:rPr>
      </w:pPr>
    </w:p>
    <w:p w:rsidR="00051083" w:rsidRDefault="00051083" w:rsidP="00051083">
      <w:pPr>
        <w:rPr>
          <w:lang w:eastAsia="uk-UA"/>
        </w:rPr>
      </w:pPr>
    </w:p>
    <w:p w:rsidR="00051083" w:rsidRDefault="00051083" w:rsidP="00051083">
      <w:pPr>
        <w:rPr>
          <w:lang w:eastAsia="uk-UA"/>
        </w:rPr>
      </w:pPr>
    </w:p>
    <w:p w:rsidR="00051083" w:rsidRDefault="00051083" w:rsidP="00051083">
      <w:pPr>
        <w:rPr>
          <w:lang w:eastAsia="uk-UA"/>
        </w:rPr>
      </w:pPr>
    </w:p>
    <w:p w:rsidR="00051083" w:rsidRDefault="00051083" w:rsidP="00051083">
      <w:pPr>
        <w:rPr>
          <w:lang w:eastAsia="uk-UA"/>
        </w:rPr>
      </w:pPr>
    </w:p>
    <w:p w:rsidR="00051083" w:rsidRDefault="00051083" w:rsidP="00051083">
      <w:pPr>
        <w:rPr>
          <w:lang w:val="uk-UA" w:eastAsia="uk-UA"/>
        </w:rPr>
      </w:pPr>
    </w:p>
    <w:p w:rsidR="00546A1B" w:rsidRDefault="00546A1B" w:rsidP="00051083">
      <w:pPr>
        <w:rPr>
          <w:lang w:val="uk-UA" w:eastAsia="uk-UA"/>
        </w:rPr>
      </w:pPr>
    </w:p>
    <w:p w:rsidR="00546A1B" w:rsidRDefault="00546A1B" w:rsidP="00051083">
      <w:pPr>
        <w:rPr>
          <w:lang w:val="uk-UA" w:eastAsia="uk-UA"/>
        </w:rPr>
      </w:pPr>
    </w:p>
    <w:p w:rsidR="00546A1B" w:rsidRDefault="00546A1B" w:rsidP="00051083">
      <w:pPr>
        <w:rPr>
          <w:lang w:val="uk-UA" w:eastAsia="uk-UA"/>
        </w:rPr>
      </w:pPr>
    </w:p>
    <w:p w:rsidR="00546A1B" w:rsidRDefault="00546A1B" w:rsidP="00051083">
      <w:pPr>
        <w:rPr>
          <w:lang w:val="uk-UA" w:eastAsia="uk-UA"/>
        </w:rPr>
      </w:pPr>
    </w:p>
    <w:p w:rsidR="00546A1B" w:rsidRPr="00546A1B" w:rsidRDefault="00546A1B" w:rsidP="00051083">
      <w:pPr>
        <w:rPr>
          <w:lang w:val="uk-UA" w:eastAsia="uk-UA"/>
        </w:rPr>
      </w:pPr>
    </w:p>
    <w:p w:rsidR="00051083" w:rsidRDefault="00051083" w:rsidP="00051083">
      <w:pPr>
        <w:rPr>
          <w:lang w:eastAsia="uk-UA"/>
        </w:rPr>
      </w:pPr>
    </w:p>
    <w:p w:rsidR="00051083" w:rsidRDefault="00051083" w:rsidP="00051083">
      <w:pPr>
        <w:shd w:val="clear" w:color="auto" w:fill="FFFFFF"/>
        <w:spacing w:before="150"/>
        <w:rPr>
          <w:lang w:eastAsia="uk-UA"/>
        </w:rPr>
      </w:pPr>
    </w:p>
    <w:p w:rsidR="00051083" w:rsidRDefault="00051083" w:rsidP="00051083">
      <w:pPr>
        <w:shd w:val="clear" w:color="auto" w:fill="FFFFFF"/>
        <w:spacing w:before="150"/>
        <w:rPr>
          <w:lang w:eastAsia="uk-UA"/>
        </w:rPr>
      </w:pPr>
    </w:p>
    <w:p w:rsidR="00051083" w:rsidRDefault="00051083" w:rsidP="00051083">
      <w:pPr>
        <w:shd w:val="clear" w:color="auto" w:fill="FFFFFF"/>
        <w:spacing w:before="150"/>
        <w:rPr>
          <w:lang w:eastAsia="uk-UA"/>
        </w:rPr>
      </w:pPr>
    </w:p>
    <w:p w:rsidR="00051083" w:rsidRDefault="00051083" w:rsidP="00051083">
      <w:pPr>
        <w:shd w:val="clear" w:color="auto" w:fill="FFFFFF"/>
        <w:ind w:left="5103"/>
        <w:rPr>
          <w:b/>
          <w:bCs/>
          <w:color w:val="2C2B2B"/>
          <w:lang w:eastAsia="uk-UA"/>
        </w:rPr>
      </w:pPr>
    </w:p>
    <w:p w:rsidR="00051083" w:rsidRDefault="00051083" w:rsidP="00051083">
      <w:pPr>
        <w:shd w:val="clear" w:color="auto" w:fill="FFFFFF"/>
        <w:ind w:left="5103"/>
        <w:rPr>
          <w:b/>
          <w:bCs/>
          <w:color w:val="2C2B2B"/>
          <w:lang w:eastAsia="uk-UA"/>
        </w:rPr>
      </w:pPr>
    </w:p>
    <w:p w:rsidR="00051083" w:rsidRDefault="00051083" w:rsidP="00051083">
      <w:pPr>
        <w:shd w:val="clear" w:color="auto" w:fill="FFFFFF"/>
        <w:ind w:left="5103"/>
        <w:rPr>
          <w:b/>
          <w:bCs/>
          <w:color w:val="2C2B2B"/>
          <w:lang w:eastAsia="uk-UA"/>
        </w:rPr>
      </w:pPr>
    </w:p>
    <w:p w:rsidR="00051083" w:rsidRDefault="00051083" w:rsidP="00051083">
      <w:pPr>
        <w:shd w:val="clear" w:color="auto" w:fill="FFFFFF"/>
        <w:ind w:left="5103"/>
        <w:rPr>
          <w:color w:val="2C2B2B"/>
          <w:lang w:eastAsia="uk-UA"/>
        </w:rPr>
      </w:pPr>
    </w:p>
    <w:p w:rsidR="00051083" w:rsidRDefault="00051083" w:rsidP="00051083">
      <w:pPr>
        <w:shd w:val="clear" w:color="auto" w:fill="FFFFFF"/>
        <w:ind w:left="5103"/>
        <w:rPr>
          <w:color w:val="2C2B2B"/>
          <w:lang w:eastAsia="uk-UA"/>
        </w:rPr>
      </w:pPr>
    </w:p>
    <w:p w:rsidR="00051083" w:rsidRPr="007223AF" w:rsidRDefault="00051083" w:rsidP="00051083">
      <w:pPr>
        <w:shd w:val="clear" w:color="auto" w:fill="FFFFFF"/>
        <w:rPr>
          <w:color w:val="2C2B2B"/>
          <w:lang w:eastAsia="uk-UA"/>
        </w:rPr>
      </w:pPr>
    </w:p>
    <w:p w:rsidR="00051083" w:rsidRPr="007223AF" w:rsidRDefault="00051083" w:rsidP="00051083">
      <w:pPr>
        <w:autoSpaceDE w:val="0"/>
        <w:autoSpaceDN w:val="0"/>
        <w:adjustRightInd w:val="0"/>
        <w:jc w:val="center"/>
        <w:rPr>
          <w:b/>
          <w:lang w:eastAsia="uk-UA"/>
        </w:rPr>
      </w:pPr>
      <w:r w:rsidRPr="007223AF">
        <w:rPr>
          <w:b/>
          <w:lang w:eastAsia="uk-UA"/>
        </w:rPr>
        <w:lastRenderedPageBreak/>
        <w:t>Перелік завдань, заході</w:t>
      </w:r>
      <w:proofErr w:type="gramStart"/>
      <w:r w:rsidRPr="007223AF">
        <w:rPr>
          <w:b/>
          <w:lang w:eastAsia="uk-UA"/>
        </w:rPr>
        <w:t>в</w:t>
      </w:r>
      <w:proofErr w:type="gramEnd"/>
      <w:r w:rsidRPr="007223AF">
        <w:rPr>
          <w:b/>
          <w:lang w:eastAsia="uk-UA"/>
        </w:rPr>
        <w:t xml:space="preserve"> та показників (бюджетної) цільової програми</w:t>
      </w:r>
    </w:p>
    <w:tbl>
      <w:tblPr>
        <w:tblpPr w:leftFromText="180" w:rightFromText="180" w:vertAnchor="page" w:horzAnchor="margin" w:tblpXSpec="center" w:tblpY="2770"/>
        <w:tblW w:w="529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52"/>
        <w:gridCol w:w="2215"/>
        <w:gridCol w:w="960"/>
        <w:gridCol w:w="1597"/>
        <w:gridCol w:w="1305"/>
        <w:gridCol w:w="1307"/>
        <w:gridCol w:w="1305"/>
        <w:gridCol w:w="1299"/>
      </w:tblGrid>
      <w:tr w:rsidR="00051083" w:rsidRPr="007D5788" w:rsidTr="00105645">
        <w:trPr>
          <w:trHeight w:val="552"/>
        </w:trPr>
        <w:tc>
          <w:tcPr>
            <w:tcW w:w="216" w:type="pct"/>
            <w:vMerge w:val="restart"/>
            <w:vAlign w:val="center"/>
          </w:tcPr>
          <w:p w:rsidR="00051083" w:rsidRPr="008010E8" w:rsidRDefault="00051083" w:rsidP="00105645">
            <w:pPr>
              <w:jc w:val="center"/>
              <w:rPr>
                <w:b/>
                <w:sz w:val="20"/>
                <w:szCs w:val="20"/>
              </w:rPr>
            </w:pPr>
            <w:r w:rsidRPr="008010E8">
              <w:rPr>
                <w:b/>
                <w:sz w:val="20"/>
                <w:szCs w:val="20"/>
              </w:rPr>
              <w:t>№ з/</w:t>
            </w:r>
            <w:proofErr w:type="gramStart"/>
            <w:r w:rsidRPr="008010E8">
              <w:rPr>
                <w:b/>
                <w:sz w:val="20"/>
                <w:szCs w:val="20"/>
              </w:rPr>
              <w:t>п</w:t>
            </w:r>
            <w:proofErr w:type="gramEnd"/>
          </w:p>
        </w:tc>
        <w:tc>
          <w:tcPr>
            <w:tcW w:w="1061" w:type="pct"/>
            <w:vMerge w:val="restart"/>
            <w:vAlign w:val="center"/>
          </w:tcPr>
          <w:p w:rsidR="00051083" w:rsidRPr="008010E8" w:rsidRDefault="00051083" w:rsidP="00105645">
            <w:pPr>
              <w:jc w:val="center"/>
              <w:rPr>
                <w:b/>
                <w:sz w:val="20"/>
                <w:szCs w:val="20"/>
              </w:rPr>
            </w:pPr>
            <w:r w:rsidRPr="008010E8">
              <w:rPr>
                <w:b/>
                <w:sz w:val="20"/>
                <w:szCs w:val="20"/>
              </w:rPr>
              <w:t>Змі</w:t>
            </w:r>
            <w:proofErr w:type="gramStart"/>
            <w:r w:rsidRPr="008010E8">
              <w:rPr>
                <w:b/>
                <w:sz w:val="20"/>
                <w:szCs w:val="20"/>
              </w:rPr>
              <w:t>ст</w:t>
            </w:r>
            <w:proofErr w:type="gramEnd"/>
            <w:r w:rsidRPr="008010E8">
              <w:rPr>
                <w:b/>
                <w:sz w:val="20"/>
                <w:szCs w:val="20"/>
              </w:rPr>
              <w:t xml:space="preserve"> заходу</w:t>
            </w:r>
          </w:p>
          <w:p w:rsidR="00051083" w:rsidRPr="008010E8" w:rsidRDefault="00051083" w:rsidP="00105645">
            <w:pPr>
              <w:jc w:val="center"/>
              <w:rPr>
                <w:b/>
                <w:sz w:val="20"/>
                <w:szCs w:val="20"/>
              </w:rPr>
            </w:pPr>
          </w:p>
        </w:tc>
        <w:tc>
          <w:tcPr>
            <w:tcW w:w="460" w:type="pct"/>
            <w:vMerge w:val="restart"/>
            <w:vAlign w:val="center"/>
          </w:tcPr>
          <w:p w:rsidR="00051083" w:rsidRPr="008010E8" w:rsidRDefault="00051083" w:rsidP="00105645">
            <w:pPr>
              <w:jc w:val="center"/>
              <w:rPr>
                <w:b/>
                <w:sz w:val="20"/>
                <w:szCs w:val="20"/>
              </w:rPr>
            </w:pPr>
            <w:r w:rsidRPr="008010E8">
              <w:rPr>
                <w:b/>
                <w:sz w:val="20"/>
                <w:szCs w:val="20"/>
              </w:rPr>
              <w:t>Термін викона</w:t>
            </w:r>
            <w:r>
              <w:rPr>
                <w:b/>
                <w:sz w:val="20"/>
                <w:szCs w:val="20"/>
              </w:rPr>
              <w:t>-</w:t>
            </w:r>
            <w:r w:rsidRPr="008010E8">
              <w:rPr>
                <w:b/>
                <w:sz w:val="20"/>
                <w:szCs w:val="20"/>
              </w:rPr>
              <w:t>ння</w:t>
            </w:r>
          </w:p>
          <w:p w:rsidR="00051083" w:rsidRPr="008010E8" w:rsidRDefault="00051083" w:rsidP="00105645">
            <w:pPr>
              <w:jc w:val="center"/>
              <w:rPr>
                <w:b/>
                <w:sz w:val="20"/>
                <w:szCs w:val="20"/>
              </w:rPr>
            </w:pPr>
          </w:p>
        </w:tc>
        <w:tc>
          <w:tcPr>
            <w:tcW w:w="765" w:type="pct"/>
            <w:vMerge w:val="restart"/>
            <w:tcBorders>
              <w:right w:val="single" w:sz="4" w:space="0" w:color="auto"/>
            </w:tcBorders>
            <w:vAlign w:val="center"/>
          </w:tcPr>
          <w:p w:rsidR="00051083" w:rsidRPr="008010E8" w:rsidRDefault="00051083" w:rsidP="00105645">
            <w:pPr>
              <w:jc w:val="center"/>
              <w:rPr>
                <w:b/>
                <w:sz w:val="20"/>
                <w:szCs w:val="20"/>
              </w:rPr>
            </w:pPr>
            <w:r>
              <w:rPr>
                <w:b/>
                <w:sz w:val="20"/>
                <w:szCs w:val="20"/>
              </w:rPr>
              <w:t>Відповідаль</w:t>
            </w:r>
            <w:r w:rsidRPr="008010E8">
              <w:rPr>
                <w:b/>
                <w:sz w:val="20"/>
                <w:szCs w:val="20"/>
              </w:rPr>
              <w:t xml:space="preserve">ні за </w:t>
            </w:r>
          </w:p>
          <w:p w:rsidR="00051083" w:rsidRPr="008010E8" w:rsidRDefault="00051083" w:rsidP="00105645">
            <w:pPr>
              <w:jc w:val="center"/>
              <w:rPr>
                <w:b/>
                <w:sz w:val="20"/>
                <w:szCs w:val="20"/>
              </w:rPr>
            </w:pPr>
            <w:r w:rsidRPr="008010E8">
              <w:rPr>
                <w:b/>
                <w:sz w:val="20"/>
                <w:szCs w:val="20"/>
              </w:rPr>
              <w:t>виконання</w:t>
            </w:r>
          </w:p>
        </w:tc>
        <w:tc>
          <w:tcPr>
            <w:tcW w:w="625" w:type="pct"/>
            <w:vMerge w:val="restart"/>
            <w:tcBorders>
              <w:right w:val="single" w:sz="4" w:space="0" w:color="auto"/>
            </w:tcBorders>
            <w:vAlign w:val="center"/>
          </w:tcPr>
          <w:p w:rsidR="00051083" w:rsidRPr="008010E8" w:rsidRDefault="00051083" w:rsidP="00105645">
            <w:pPr>
              <w:jc w:val="center"/>
              <w:rPr>
                <w:b/>
                <w:sz w:val="20"/>
                <w:szCs w:val="20"/>
              </w:rPr>
            </w:pPr>
            <w:r w:rsidRPr="008010E8">
              <w:rPr>
                <w:b/>
                <w:sz w:val="20"/>
                <w:szCs w:val="20"/>
              </w:rPr>
              <w:t>Джерела фінансуван</w:t>
            </w:r>
            <w:r>
              <w:rPr>
                <w:b/>
                <w:sz w:val="20"/>
                <w:szCs w:val="20"/>
              </w:rPr>
              <w:t>-</w:t>
            </w:r>
            <w:r w:rsidRPr="008010E8">
              <w:rPr>
                <w:b/>
                <w:sz w:val="20"/>
                <w:szCs w:val="20"/>
              </w:rPr>
              <w:t>ня</w:t>
            </w:r>
          </w:p>
          <w:p w:rsidR="00051083" w:rsidRPr="008010E8" w:rsidRDefault="00051083" w:rsidP="00105645">
            <w:pPr>
              <w:jc w:val="center"/>
              <w:rPr>
                <w:b/>
                <w:sz w:val="20"/>
                <w:szCs w:val="20"/>
              </w:rPr>
            </w:pPr>
            <w:r>
              <w:rPr>
                <w:b/>
                <w:sz w:val="20"/>
                <w:szCs w:val="20"/>
              </w:rPr>
              <w:t xml:space="preserve">    </w:t>
            </w:r>
          </w:p>
        </w:tc>
        <w:tc>
          <w:tcPr>
            <w:tcW w:w="1873" w:type="pct"/>
            <w:gridSpan w:val="3"/>
            <w:tcBorders>
              <w:left w:val="single" w:sz="4" w:space="0" w:color="auto"/>
              <w:bottom w:val="single" w:sz="4" w:space="0" w:color="auto"/>
            </w:tcBorders>
            <w:vAlign w:val="center"/>
          </w:tcPr>
          <w:p w:rsidR="00051083" w:rsidRPr="008010E8" w:rsidRDefault="00051083" w:rsidP="00105645">
            <w:pPr>
              <w:jc w:val="center"/>
              <w:rPr>
                <w:b/>
                <w:sz w:val="20"/>
                <w:szCs w:val="20"/>
              </w:rPr>
            </w:pPr>
            <w:r w:rsidRPr="008010E8">
              <w:rPr>
                <w:b/>
                <w:sz w:val="20"/>
                <w:szCs w:val="20"/>
              </w:rPr>
              <w:t>Орієнтовні обсяги фінансування (вартість) тис</w:t>
            </w:r>
            <w:proofErr w:type="gramStart"/>
            <w:r w:rsidRPr="008010E8">
              <w:rPr>
                <w:b/>
                <w:sz w:val="20"/>
                <w:szCs w:val="20"/>
              </w:rPr>
              <w:t>.</w:t>
            </w:r>
            <w:proofErr w:type="gramEnd"/>
            <w:r w:rsidRPr="008010E8">
              <w:rPr>
                <w:b/>
                <w:sz w:val="20"/>
                <w:szCs w:val="20"/>
              </w:rPr>
              <w:t xml:space="preserve"> </w:t>
            </w:r>
            <w:proofErr w:type="gramStart"/>
            <w:r w:rsidRPr="008010E8">
              <w:rPr>
                <w:b/>
                <w:sz w:val="20"/>
                <w:szCs w:val="20"/>
              </w:rPr>
              <w:t>г</w:t>
            </w:r>
            <w:proofErr w:type="gramEnd"/>
            <w:r w:rsidRPr="008010E8">
              <w:rPr>
                <w:b/>
                <w:sz w:val="20"/>
                <w:szCs w:val="20"/>
              </w:rPr>
              <w:t>рн.</w:t>
            </w:r>
          </w:p>
        </w:tc>
      </w:tr>
      <w:tr w:rsidR="00051083" w:rsidRPr="007D5788" w:rsidTr="00105645">
        <w:trPr>
          <w:trHeight w:val="393"/>
        </w:trPr>
        <w:tc>
          <w:tcPr>
            <w:tcW w:w="216" w:type="pct"/>
            <w:vMerge/>
            <w:tcBorders>
              <w:bottom w:val="single" w:sz="4" w:space="0" w:color="auto"/>
            </w:tcBorders>
            <w:vAlign w:val="center"/>
          </w:tcPr>
          <w:p w:rsidR="00051083" w:rsidRPr="008010E8" w:rsidRDefault="00051083" w:rsidP="00105645">
            <w:pPr>
              <w:jc w:val="center"/>
              <w:rPr>
                <w:b/>
                <w:sz w:val="20"/>
                <w:szCs w:val="20"/>
              </w:rPr>
            </w:pPr>
          </w:p>
        </w:tc>
        <w:tc>
          <w:tcPr>
            <w:tcW w:w="1061" w:type="pct"/>
            <w:vMerge/>
            <w:tcBorders>
              <w:bottom w:val="single" w:sz="4" w:space="0" w:color="auto"/>
            </w:tcBorders>
            <w:vAlign w:val="center"/>
          </w:tcPr>
          <w:p w:rsidR="00051083" w:rsidRPr="008010E8" w:rsidRDefault="00051083" w:rsidP="00105645">
            <w:pPr>
              <w:jc w:val="center"/>
              <w:rPr>
                <w:b/>
                <w:sz w:val="20"/>
                <w:szCs w:val="20"/>
              </w:rPr>
            </w:pPr>
          </w:p>
        </w:tc>
        <w:tc>
          <w:tcPr>
            <w:tcW w:w="460" w:type="pct"/>
            <w:vMerge/>
            <w:tcBorders>
              <w:bottom w:val="single" w:sz="4" w:space="0" w:color="auto"/>
            </w:tcBorders>
            <w:vAlign w:val="center"/>
          </w:tcPr>
          <w:p w:rsidR="00051083" w:rsidRPr="008010E8" w:rsidRDefault="00051083" w:rsidP="00105645">
            <w:pPr>
              <w:jc w:val="center"/>
              <w:rPr>
                <w:b/>
                <w:sz w:val="20"/>
                <w:szCs w:val="20"/>
              </w:rPr>
            </w:pPr>
          </w:p>
        </w:tc>
        <w:tc>
          <w:tcPr>
            <w:tcW w:w="765" w:type="pct"/>
            <w:vMerge/>
            <w:tcBorders>
              <w:bottom w:val="single" w:sz="4" w:space="0" w:color="auto"/>
              <w:right w:val="single" w:sz="4" w:space="0" w:color="auto"/>
            </w:tcBorders>
            <w:vAlign w:val="center"/>
          </w:tcPr>
          <w:p w:rsidR="00051083" w:rsidRPr="008010E8" w:rsidRDefault="00051083" w:rsidP="00105645">
            <w:pPr>
              <w:jc w:val="center"/>
              <w:rPr>
                <w:b/>
                <w:sz w:val="20"/>
                <w:szCs w:val="20"/>
              </w:rPr>
            </w:pPr>
          </w:p>
        </w:tc>
        <w:tc>
          <w:tcPr>
            <w:tcW w:w="625" w:type="pct"/>
            <w:vMerge/>
            <w:tcBorders>
              <w:bottom w:val="single" w:sz="4" w:space="0" w:color="auto"/>
              <w:right w:val="single" w:sz="4" w:space="0" w:color="auto"/>
            </w:tcBorders>
            <w:vAlign w:val="center"/>
          </w:tcPr>
          <w:p w:rsidR="00051083" w:rsidRPr="008010E8" w:rsidRDefault="00051083" w:rsidP="00105645">
            <w:pPr>
              <w:jc w:val="center"/>
              <w:rPr>
                <w:b/>
                <w:sz w:val="20"/>
                <w:szCs w:val="20"/>
              </w:rPr>
            </w:pPr>
          </w:p>
        </w:tc>
        <w:tc>
          <w:tcPr>
            <w:tcW w:w="626" w:type="pct"/>
            <w:tcBorders>
              <w:top w:val="single" w:sz="4" w:space="0" w:color="auto"/>
              <w:left w:val="single" w:sz="4" w:space="0" w:color="auto"/>
              <w:bottom w:val="single" w:sz="4" w:space="0" w:color="auto"/>
              <w:right w:val="single" w:sz="4" w:space="0" w:color="auto"/>
            </w:tcBorders>
            <w:vAlign w:val="center"/>
          </w:tcPr>
          <w:p w:rsidR="00051083" w:rsidRPr="008010E8" w:rsidRDefault="00051083" w:rsidP="00105645">
            <w:pPr>
              <w:jc w:val="center"/>
              <w:rPr>
                <w:b/>
                <w:sz w:val="20"/>
                <w:szCs w:val="20"/>
              </w:rPr>
            </w:pPr>
            <w:r w:rsidRPr="008010E8">
              <w:rPr>
                <w:b/>
                <w:sz w:val="20"/>
                <w:szCs w:val="20"/>
              </w:rPr>
              <w:t>20</w:t>
            </w:r>
            <w:r>
              <w:rPr>
                <w:b/>
                <w:sz w:val="20"/>
                <w:szCs w:val="20"/>
              </w:rPr>
              <w:t>26 р.</w:t>
            </w:r>
          </w:p>
        </w:tc>
        <w:tc>
          <w:tcPr>
            <w:tcW w:w="625" w:type="pct"/>
            <w:tcBorders>
              <w:top w:val="single" w:sz="4" w:space="0" w:color="auto"/>
              <w:left w:val="single" w:sz="4" w:space="0" w:color="auto"/>
              <w:bottom w:val="single" w:sz="4" w:space="0" w:color="auto"/>
              <w:right w:val="single" w:sz="4" w:space="0" w:color="auto"/>
            </w:tcBorders>
            <w:vAlign w:val="center"/>
          </w:tcPr>
          <w:p w:rsidR="00051083" w:rsidRPr="008010E8" w:rsidRDefault="00051083" w:rsidP="00105645">
            <w:pPr>
              <w:rPr>
                <w:b/>
                <w:sz w:val="20"/>
                <w:szCs w:val="20"/>
              </w:rPr>
            </w:pPr>
            <w:r>
              <w:rPr>
                <w:b/>
                <w:sz w:val="20"/>
                <w:szCs w:val="20"/>
              </w:rPr>
              <w:t xml:space="preserve">    </w:t>
            </w:r>
            <w:r w:rsidRPr="008010E8">
              <w:rPr>
                <w:b/>
                <w:sz w:val="20"/>
                <w:szCs w:val="20"/>
              </w:rPr>
              <w:t>202</w:t>
            </w:r>
            <w:r>
              <w:rPr>
                <w:b/>
                <w:sz w:val="20"/>
                <w:szCs w:val="20"/>
              </w:rPr>
              <w:t>7 р.</w:t>
            </w:r>
          </w:p>
        </w:tc>
        <w:tc>
          <w:tcPr>
            <w:tcW w:w="622" w:type="pct"/>
            <w:tcBorders>
              <w:top w:val="single" w:sz="4" w:space="0" w:color="auto"/>
              <w:left w:val="single" w:sz="4" w:space="0" w:color="auto"/>
              <w:bottom w:val="single" w:sz="4" w:space="0" w:color="auto"/>
            </w:tcBorders>
            <w:vAlign w:val="center"/>
          </w:tcPr>
          <w:p w:rsidR="00051083" w:rsidRPr="008010E8" w:rsidRDefault="00051083" w:rsidP="00105645">
            <w:pPr>
              <w:jc w:val="center"/>
              <w:rPr>
                <w:b/>
                <w:sz w:val="20"/>
                <w:szCs w:val="20"/>
              </w:rPr>
            </w:pPr>
            <w:r w:rsidRPr="008010E8">
              <w:rPr>
                <w:b/>
                <w:sz w:val="20"/>
                <w:szCs w:val="20"/>
              </w:rPr>
              <w:t>202</w:t>
            </w:r>
            <w:r>
              <w:rPr>
                <w:b/>
                <w:sz w:val="20"/>
                <w:szCs w:val="20"/>
              </w:rPr>
              <w:t>8 р.</w:t>
            </w:r>
          </w:p>
        </w:tc>
      </w:tr>
      <w:tr w:rsidR="00051083" w:rsidRPr="007D5788" w:rsidTr="00105645">
        <w:trPr>
          <w:trHeight w:val="2118"/>
        </w:trPr>
        <w:tc>
          <w:tcPr>
            <w:tcW w:w="216" w:type="pct"/>
            <w:tcBorders>
              <w:top w:val="single" w:sz="4" w:space="0" w:color="auto"/>
            </w:tcBorders>
          </w:tcPr>
          <w:p w:rsidR="00051083" w:rsidRPr="008010E8" w:rsidRDefault="00051083" w:rsidP="00105645">
            <w:pPr>
              <w:jc w:val="center"/>
              <w:rPr>
                <w:sz w:val="20"/>
                <w:szCs w:val="20"/>
              </w:rPr>
            </w:pPr>
            <w:r w:rsidRPr="008010E8">
              <w:rPr>
                <w:sz w:val="20"/>
                <w:szCs w:val="20"/>
              </w:rPr>
              <w:t>1</w:t>
            </w:r>
          </w:p>
          <w:p w:rsidR="00051083" w:rsidRPr="008010E8" w:rsidRDefault="00051083" w:rsidP="00105645">
            <w:pPr>
              <w:jc w:val="center"/>
              <w:rPr>
                <w:sz w:val="20"/>
                <w:szCs w:val="20"/>
              </w:rPr>
            </w:pPr>
          </w:p>
        </w:tc>
        <w:tc>
          <w:tcPr>
            <w:tcW w:w="1061" w:type="pct"/>
            <w:tcBorders>
              <w:top w:val="single" w:sz="4" w:space="0" w:color="auto"/>
            </w:tcBorders>
          </w:tcPr>
          <w:p w:rsidR="00051083" w:rsidRPr="001B476F" w:rsidRDefault="00051083" w:rsidP="00105645">
            <w:pPr>
              <w:ind w:left="8"/>
              <w:contextualSpacing/>
              <w:rPr>
                <w:bCs/>
                <w:sz w:val="20"/>
                <w:szCs w:val="20"/>
              </w:rPr>
            </w:pPr>
            <w:r w:rsidRPr="001B476F">
              <w:rPr>
                <w:bCs/>
                <w:sz w:val="20"/>
                <w:szCs w:val="20"/>
              </w:rPr>
              <w:t xml:space="preserve">Перепоховання останків загиблих воїнів </w:t>
            </w:r>
            <w:proofErr w:type="gramStart"/>
            <w:r w:rsidRPr="001B476F">
              <w:rPr>
                <w:bCs/>
                <w:sz w:val="20"/>
                <w:szCs w:val="20"/>
              </w:rPr>
              <w:t>пам’ятки</w:t>
            </w:r>
            <w:proofErr w:type="gramEnd"/>
            <w:r w:rsidRPr="001B476F">
              <w:rPr>
                <w:bCs/>
                <w:sz w:val="20"/>
                <w:szCs w:val="20"/>
              </w:rPr>
              <w:t xml:space="preserve"> історії місцевого значення «Братська могила радянських воїнів» в селищі Розділ на місцеве кладовище</w:t>
            </w:r>
          </w:p>
        </w:tc>
        <w:tc>
          <w:tcPr>
            <w:tcW w:w="460" w:type="pct"/>
            <w:tcBorders>
              <w:top w:val="single" w:sz="4" w:space="0" w:color="auto"/>
            </w:tcBorders>
          </w:tcPr>
          <w:p w:rsidR="00051083" w:rsidRPr="00946C6B" w:rsidRDefault="00051083" w:rsidP="00105645">
            <w:pPr>
              <w:jc w:val="both"/>
              <w:rPr>
                <w:sz w:val="20"/>
                <w:szCs w:val="20"/>
              </w:rPr>
            </w:pPr>
            <w:r w:rsidRPr="00946C6B">
              <w:rPr>
                <w:sz w:val="20"/>
                <w:szCs w:val="20"/>
              </w:rPr>
              <w:t>2026</w:t>
            </w:r>
          </w:p>
        </w:tc>
        <w:tc>
          <w:tcPr>
            <w:tcW w:w="765" w:type="pct"/>
            <w:tcBorders>
              <w:top w:val="single" w:sz="4" w:space="0" w:color="auto"/>
              <w:right w:val="single" w:sz="4" w:space="0" w:color="auto"/>
            </w:tcBorders>
          </w:tcPr>
          <w:p w:rsidR="00051083" w:rsidRPr="00946C6B" w:rsidRDefault="00051083" w:rsidP="00105645">
            <w:pPr>
              <w:rPr>
                <w:sz w:val="20"/>
                <w:szCs w:val="20"/>
              </w:rPr>
            </w:pPr>
            <w:r w:rsidRPr="00946C6B">
              <w:rPr>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051083" w:rsidRPr="00946C6B" w:rsidRDefault="00051083" w:rsidP="00105645">
            <w:pPr>
              <w:jc w:val="center"/>
              <w:rPr>
                <w:sz w:val="20"/>
                <w:szCs w:val="20"/>
              </w:rPr>
            </w:pPr>
            <w:r w:rsidRPr="00946C6B">
              <w:rPr>
                <w:sz w:val="20"/>
                <w:szCs w:val="20"/>
              </w:rPr>
              <w:t>Міський бюджет</w:t>
            </w:r>
          </w:p>
        </w:tc>
        <w:tc>
          <w:tcPr>
            <w:tcW w:w="626"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sidRPr="00946C6B">
              <w:rPr>
                <w:sz w:val="20"/>
                <w:szCs w:val="20"/>
              </w:rPr>
              <w:t>50,0</w:t>
            </w:r>
          </w:p>
        </w:tc>
        <w:tc>
          <w:tcPr>
            <w:tcW w:w="625"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sidRPr="00946C6B">
              <w:rPr>
                <w:sz w:val="20"/>
                <w:szCs w:val="20"/>
              </w:rPr>
              <w:t>-</w:t>
            </w:r>
          </w:p>
        </w:tc>
        <w:tc>
          <w:tcPr>
            <w:tcW w:w="622" w:type="pct"/>
            <w:tcBorders>
              <w:top w:val="single" w:sz="4" w:space="0" w:color="auto"/>
              <w:left w:val="single" w:sz="4" w:space="0" w:color="auto"/>
            </w:tcBorders>
          </w:tcPr>
          <w:p w:rsidR="00051083" w:rsidRPr="00946C6B" w:rsidRDefault="00051083" w:rsidP="00105645">
            <w:pPr>
              <w:ind w:right="-115"/>
              <w:jc w:val="center"/>
              <w:rPr>
                <w:sz w:val="20"/>
                <w:szCs w:val="20"/>
              </w:rPr>
            </w:pPr>
            <w:r w:rsidRPr="00946C6B">
              <w:rPr>
                <w:sz w:val="20"/>
                <w:szCs w:val="20"/>
              </w:rPr>
              <w:t>-</w:t>
            </w:r>
          </w:p>
        </w:tc>
      </w:tr>
      <w:tr w:rsidR="00051083" w:rsidRPr="007D5788" w:rsidTr="00105645">
        <w:trPr>
          <w:trHeight w:val="1588"/>
        </w:trPr>
        <w:tc>
          <w:tcPr>
            <w:tcW w:w="216" w:type="pct"/>
            <w:tcBorders>
              <w:top w:val="single" w:sz="4" w:space="0" w:color="auto"/>
            </w:tcBorders>
          </w:tcPr>
          <w:p w:rsidR="00051083" w:rsidRPr="008010E8" w:rsidRDefault="00051083" w:rsidP="00105645">
            <w:pPr>
              <w:jc w:val="center"/>
              <w:rPr>
                <w:sz w:val="20"/>
                <w:szCs w:val="20"/>
              </w:rPr>
            </w:pPr>
            <w:r>
              <w:rPr>
                <w:sz w:val="20"/>
                <w:szCs w:val="20"/>
              </w:rPr>
              <w:t>2</w:t>
            </w:r>
          </w:p>
        </w:tc>
        <w:tc>
          <w:tcPr>
            <w:tcW w:w="1061" w:type="pct"/>
            <w:tcBorders>
              <w:top w:val="single" w:sz="4" w:space="0" w:color="auto"/>
            </w:tcBorders>
          </w:tcPr>
          <w:p w:rsidR="00051083" w:rsidRPr="001B476F" w:rsidRDefault="00051083" w:rsidP="00105645">
            <w:pPr>
              <w:ind w:left="8"/>
              <w:contextualSpacing/>
              <w:rPr>
                <w:bCs/>
                <w:sz w:val="20"/>
                <w:szCs w:val="20"/>
              </w:rPr>
            </w:pPr>
            <w:r w:rsidRPr="001B476F">
              <w:rPr>
                <w:bCs/>
                <w:sz w:val="20"/>
                <w:szCs w:val="20"/>
              </w:rPr>
              <w:t xml:space="preserve">Виготовлення </w:t>
            </w:r>
            <w:proofErr w:type="gramStart"/>
            <w:r w:rsidRPr="001B476F">
              <w:rPr>
                <w:bCs/>
                <w:sz w:val="20"/>
                <w:szCs w:val="20"/>
              </w:rPr>
              <w:t>обл</w:t>
            </w:r>
            <w:proofErr w:type="gramEnd"/>
            <w:r w:rsidRPr="001B476F">
              <w:rPr>
                <w:bCs/>
                <w:sz w:val="20"/>
                <w:szCs w:val="20"/>
              </w:rPr>
              <w:t xml:space="preserve">ікової документації на об’єкти культурної спадщини – пам’ятки місцевого значення </w:t>
            </w:r>
          </w:p>
        </w:tc>
        <w:tc>
          <w:tcPr>
            <w:tcW w:w="460" w:type="pct"/>
            <w:tcBorders>
              <w:top w:val="single" w:sz="4" w:space="0" w:color="auto"/>
            </w:tcBorders>
          </w:tcPr>
          <w:p w:rsidR="00051083" w:rsidRPr="00946C6B" w:rsidRDefault="00051083" w:rsidP="00105645">
            <w:pPr>
              <w:jc w:val="both"/>
              <w:rPr>
                <w:sz w:val="20"/>
                <w:szCs w:val="20"/>
              </w:rPr>
            </w:pPr>
            <w:r w:rsidRPr="00946C6B">
              <w:rPr>
                <w:sz w:val="20"/>
                <w:szCs w:val="20"/>
              </w:rPr>
              <w:t>2026</w:t>
            </w:r>
          </w:p>
        </w:tc>
        <w:tc>
          <w:tcPr>
            <w:tcW w:w="765" w:type="pct"/>
            <w:tcBorders>
              <w:top w:val="single" w:sz="4" w:space="0" w:color="auto"/>
              <w:right w:val="single" w:sz="4" w:space="0" w:color="auto"/>
            </w:tcBorders>
          </w:tcPr>
          <w:p w:rsidR="00051083" w:rsidRPr="00946C6B" w:rsidRDefault="00051083" w:rsidP="00105645">
            <w:pPr>
              <w:rPr>
                <w:sz w:val="20"/>
                <w:szCs w:val="20"/>
              </w:rPr>
            </w:pPr>
            <w:r w:rsidRPr="00946C6B">
              <w:rPr>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051083" w:rsidRPr="00946C6B" w:rsidRDefault="00051083" w:rsidP="00105645">
            <w:pPr>
              <w:jc w:val="center"/>
              <w:rPr>
                <w:sz w:val="20"/>
                <w:szCs w:val="20"/>
              </w:rPr>
            </w:pPr>
            <w:r w:rsidRPr="00946C6B">
              <w:rPr>
                <w:sz w:val="20"/>
                <w:szCs w:val="20"/>
              </w:rPr>
              <w:t>Міський бюджет</w:t>
            </w:r>
          </w:p>
        </w:tc>
        <w:tc>
          <w:tcPr>
            <w:tcW w:w="626"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sidRPr="00946C6B">
              <w:rPr>
                <w:sz w:val="20"/>
                <w:szCs w:val="20"/>
              </w:rPr>
              <w:t>50,0</w:t>
            </w:r>
          </w:p>
        </w:tc>
        <w:tc>
          <w:tcPr>
            <w:tcW w:w="625"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Pr>
                <w:sz w:val="20"/>
                <w:szCs w:val="20"/>
              </w:rPr>
              <w:t>50,0</w:t>
            </w:r>
          </w:p>
        </w:tc>
        <w:tc>
          <w:tcPr>
            <w:tcW w:w="622" w:type="pct"/>
            <w:tcBorders>
              <w:top w:val="single" w:sz="4" w:space="0" w:color="auto"/>
              <w:left w:val="single" w:sz="4" w:space="0" w:color="auto"/>
            </w:tcBorders>
          </w:tcPr>
          <w:p w:rsidR="00051083" w:rsidRPr="00946C6B" w:rsidRDefault="00051083" w:rsidP="00105645">
            <w:pPr>
              <w:ind w:right="-115"/>
              <w:jc w:val="center"/>
              <w:rPr>
                <w:sz w:val="20"/>
                <w:szCs w:val="20"/>
              </w:rPr>
            </w:pPr>
            <w:r>
              <w:rPr>
                <w:sz w:val="20"/>
                <w:szCs w:val="20"/>
              </w:rPr>
              <w:t>50,0</w:t>
            </w:r>
          </w:p>
        </w:tc>
      </w:tr>
      <w:tr w:rsidR="00051083" w:rsidRPr="007D5788" w:rsidTr="00105645">
        <w:trPr>
          <w:trHeight w:val="923"/>
        </w:trPr>
        <w:tc>
          <w:tcPr>
            <w:tcW w:w="216" w:type="pct"/>
            <w:vMerge w:val="restart"/>
            <w:tcBorders>
              <w:top w:val="single" w:sz="4" w:space="0" w:color="auto"/>
            </w:tcBorders>
          </w:tcPr>
          <w:p w:rsidR="00051083" w:rsidRPr="008010E8" w:rsidRDefault="00051083" w:rsidP="00105645">
            <w:pPr>
              <w:jc w:val="center"/>
              <w:rPr>
                <w:sz w:val="20"/>
                <w:szCs w:val="20"/>
              </w:rPr>
            </w:pPr>
            <w:r>
              <w:rPr>
                <w:sz w:val="20"/>
                <w:szCs w:val="20"/>
              </w:rPr>
              <w:t>4</w:t>
            </w:r>
          </w:p>
        </w:tc>
        <w:tc>
          <w:tcPr>
            <w:tcW w:w="1061" w:type="pct"/>
            <w:vMerge w:val="restart"/>
            <w:tcBorders>
              <w:top w:val="single" w:sz="4" w:space="0" w:color="auto"/>
            </w:tcBorders>
          </w:tcPr>
          <w:p w:rsidR="00051083" w:rsidRPr="001B476F" w:rsidRDefault="00051083" w:rsidP="00105645">
            <w:pPr>
              <w:ind w:left="8"/>
              <w:contextualSpacing/>
              <w:rPr>
                <w:bCs/>
                <w:sz w:val="20"/>
                <w:szCs w:val="20"/>
              </w:rPr>
            </w:pPr>
            <w:r w:rsidRPr="001B476F">
              <w:rPr>
                <w:bCs/>
                <w:sz w:val="20"/>
                <w:szCs w:val="20"/>
              </w:rPr>
              <w:t>Виготовлення проектно-кошторисної документації та Ремонт даху церкви Введення в храм пресвятої Богородиці с. Станківці</w:t>
            </w:r>
          </w:p>
        </w:tc>
        <w:tc>
          <w:tcPr>
            <w:tcW w:w="460" w:type="pct"/>
            <w:vMerge w:val="restart"/>
            <w:tcBorders>
              <w:top w:val="single" w:sz="4" w:space="0" w:color="auto"/>
            </w:tcBorders>
          </w:tcPr>
          <w:p w:rsidR="00051083" w:rsidRPr="00946C6B" w:rsidRDefault="00051083" w:rsidP="00105645">
            <w:pPr>
              <w:jc w:val="both"/>
              <w:rPr>
                <w:sz w:val="20"/>
                <w:szCs w:val="20"/>
              </w:rPr>
            </w:pPr>
            <w:r w:rsidRPr="00946C6B">
              <w:rPr>
                <w:sz w:val="20"/>
                <w:szCs w:val="20"/>
              </w:rPr>
              <w:t xml:space="preserve">2026-2028  </w:t>
            </w:r>
          </w:p>
          <w:p w:rsidR="00051083" w:rsidRPr="00946C6B" w:rsidRDefault="00051083" w:rsidP="00105645">
            <w:pPr>
              <w:rPr>
                <w:sz w:val="20"/>
                <w:szCs w:val="20"/>
              </w:rPr>
            </w:pPr>
          </w:p>
        </w:tc>
        <w:tc>
          <w:tcPr>
            <w:tcW w:w="765" w:type="pct"/>
            <w:vMerge w:val="restart"/>
            <w:tcBorders>
              <w:top w:val="single" w:sz="4" w:space="0" w:color="auto"/>
              <w:right w:val="single" w:sz="4" w:space="0" w:color="auto"/>
            </w:tcBorders>
          </w:tcPr>
          <w:p w:rsidR="00051083" w:rsidRPr="00946C6B" w:rsidRDefault="00051083" w:rsidP="00105645">
            <w:pPr>
              <w:rPr>
                <w:sz w:val="20"/>
                <w:szCs w:val="20"/>
              </w:rPr>
            </w:pPr>
            <w:r w:rsidRPr="00946C6B">
              <w:rPr>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051083" w:rsidRPr="00946C6B" w:rsidRDefault="00051083" w:rsidP="00105645">
            <w:pPr>
              <w:jc w:val="center"/>
              <w:rPr>
                <w:sz w:val="20"/>
                <w:szCs w:val="20"/>
              </w:rPr>
            </w:pPr>
            <w:r w:rsidRPr="00946C6B">
              <w:rPr>
                <w:sz w:val="20"/>
                <w:szCs w:val="20"/>
              </w:rPr>
              <w:t>Обласний бюджет</w:t>
            </w:r>
          </w:p>
        </w:tc>
        <w:tc>
          <w:tcPr>
            <w:tcW w:w="626"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sidRPr="00946C6B">
              <w:rPr>
                <w:sz w:val="20"/>
                <w:szCs w:val="20"/>
              </w:rPr>
              <w:t>500,0</w:t>
            </w:r>
          </w:p>
        </w:tc>
        <w:tc>
          <w:tcPr>
            <w:tcW w:w="625" w:type="pct"/>
            <w:vMerge w:val="restar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Pr>
                <w:sz w:val="20"/>
                <w:szCs w:val="20"/>
              </w:rPr>
              <w:t>-</w:t>
            </w:r>
          </w:p>
        </w:tc>
        <w:tc>
          <w:tcPr>
            <w:tcW w:w="622" w:type="pct"/>
            <w:vMerge w:val="restart"/>
            <w:tcBorders>
              <w:top w:val="single" w:sz="4" w:space="0" w:color="auto"/>
              <w:left w:val="single" w:sz="4" w:space="0" w:color="auto"/>
            </w:tcBorders>
          </w:tcPr>
          <w:p w:rsidR="00051083" w:rsidRPr="00946C6B" w:rsidRDefault="00051083" w:rsidP="00105645">
            <w:pPr>
              <w:ind w:right="-115"/>
              <w:jc w:val="center"/>
              <w:rPr>
                <w:sz w:val="20"/>
                <w:szCs w:val="20"/>
              </w:rPr>
            </w:pPr>
            <w:r w:rsidRPr="00946C6B">
              <w:rPr>
                <w:sz w:val="20"/>
                <w:szCs w:val="20"/>
              </w:rPr>
              <w:t>-</w:t>
            </w:r>
          </w:p>
        </w:tc>
      </w:tr>
      <w:tr w:rsidR="00051083" w:rsidRPr="007D5788" w:rsidTr="00105645">
        <w:trPr>
          <w:trHeight w:val="922"/>
        </w:trPr>
        <w:tc>
          <w:tcPr>
            <w:tcW w:w="216" w:type="pct"/>
            <w:vMerge/>
          </w:tcPr>
          <w:p w:rsidR="00051083" w:rsidRDefault="00051083" w:rsidP="00105645">
            <w:pPr>
              <w:jc w:val="center"/>
              <w:rPr>
                <w:sz w:val="20"/>
                <w:szCs w:val="20"/>
              </w:rPr>
            </w:pPr>
          </w:p>
        </w:tc>
        <w:tc>
          <w:tcPr>
            <w:tcW w:w="1061" w:type="pct"/>
            <w:vMerge/>
          </w:tcPr>
          <w:p w:rsidR="00051083" w:rsidRDefault="00051083" w:rsidP="00105645">
            <w:pPr>
              <w:ind w:left="8"/>
              <w:contextualSpacing/>
              <w:rPr>
                <w:b/>
                <w:bCs/>
                <w:sz w:val="20"/>
                <w:szCs w:val="20"/>
              </w:rPr>
            </w:pPr>
          </w:p>
        </w:tc>
        <w:tc>
          <w:tcPr>
            <w:tcW w:w="460" w:type="pct"/>
            <w:vMerge/>
          </w:tcPr>
          <w:p w:rsidR="00051083" w:rsidRPr="00946C6B" w:rsidRDefault="00051083" w:rsidP="00105645">
            <w:pPr>
              <w:jc w:val="both"/>
              <w:rPr>
                <w:sz w:val="20"/>
                <w:szCs w:val="20"/>
              </w:rPr>
            </w:pPr>
          </w:p>
        </w:tc>
        <w:tc>
          <w:tcPr>
            <w:tcW w:w="765" w:type="pct"/>
            <w:vMerge/>
            <w:tcBorders>
              <w:right w:val="single" w:sz="4" w:space="0" w:color="auto"/>
            </w:tcBorders>
          </w:tcPr>
          <w:p w:rsidR="00051083" w:rsidRPr="00946C6B" w:rsidRDefault="00051083" w:rsidP="00105645">
            <w:pPr>
              <w:rPr>
                <w:sz w:val="20"/>
                <w:szCs w:val="20"/>
              </w:rPr>
            </w:pPr>
          </w:p>
        </w:tc>
        <w:tc>
          <w:tcPr>
            <w:tcW w:w="625" w:type="pct"/>
            <w:tcBorders>
              <w:top w:val="single" w:sz="4" w:space="0" w:color="auto"/>
              <w:right w:val="single" w:sz="4" w:space="0" w:color="auto"/>
            </w:tcBorders>
          </w:tcPr>
          <w:p w:rsidR="00051083" w:rsidRPr="00946C6B" w:rsidRDefault="00051083" w:rsidP="00105645">
            <w:pPr>
              <w:jc w:val="center"/>
              <w:rPr>
                <w:sz w:val="20"/>
                <w:szCs w:val="20"/>
              </w:rPr>
            </w:pPr>
            <w:r w:rsidRPr="00946C6B">
              <w:rPr>
                <w:sz w:val="20"/>
                <w:szCs w:val="20"/>
              </w:rPr>
              <w:t>Міський бюджет</w:t>
            </w:r>
          </w:p>
        </w:tc>
        <w:tc>
          <w:tcPr>
            <w:tcW w:w="626" w:type="pct"/>
            <w:tcBorders>
              <w:left w:val="single" w:sz="4" w:space="0" w:color="auto"/>
              <w:right w:val="single" w:sz="4" w:space="0" w:color="auto"/>
            </w:tcBorders>
          </w:tcPr>
          <w:p w:rsidR="00051083" w:rsidRPr="00946C6B" w:rsidRDefault="00051083" w:rsidP="00105645">
            <w:pPr>
              <w:ind w:left="-101" w:right="-115"/>
              <w:jc w:val="center"/>
              <w:rPr>
                <w:sz w:val="20"/>
                <w:szCs w:val="20"/>
              </w:rPr>
            </w:pPr>
            <w:r w:rsidRPr="00946C6B">
              <w:rPr>
                <w:sz w:val="20"/>
                <w:szCs w:val="20"/>
              </w:rPr>
              <w:t>50,0</w:t>
            </w:r>
          </w:p>
        </w:tc>
        <w:tc>
          <w:tcPr>
            <w:tcW w:w="625" w:type="pct"/>
            <w:vMerge/>
            <w:tcBorders>
              <w:left w:val="single" w:sz="4" w:space="0" w:color="auto"/>
              <w:right w:val="single" w:sz="4" w:space="0" w:color="auto"/>
            </w:tcBorders>
          </w:tcPr>
          <w:p w:rsidR="00051083" w:rsidRPr="00946C6B" w:rsidRDefault="00051083" w:rsidP="00105645">
            <w:pPr>
              <w:ind w:left="-101" w:right="-115"/>
              <w:jc w:val="center"/>
              <w:rPr>
                <w:sz w:val="20"/>
                <w:szCs w:val="20"/>
              </w:rPr>
            </w:pPr>
          </w:p>
        </w:tc>
        <w:tc>
          <w:tcPr>
            <w:tcW w:w="622" w:type="pct"/>
            <w:vMerge/>
            <w:tcBorders>
              <w:left w:val="single" w:sz="4" w:space="0" w:color="auto"/>
            </w:tcBorders>
          </w:tcPr>
          <w:p w:rsidR="00051083" w:rsidRPr="00946C6B" w:rsidRDefault="00051083" w:rsidP="00105645">
            <w:pPr>
              <w:ind w:right="-115"/>
              <w:jc w:val="center"/>
              <w:rPr>
                <w:sz w:val="20"/>
                <w:szCs w:val="20"/>
              </w:rPr>
            </w:pPr>
          </w:p>
        </w:tc>
      </w:tr>
      <w:tr w:rsidR="00051083" w:rsidRPr="007D5788" w:rsidTr="00105645">
        <w:trPr>
          <w:trHeight w:val="1726"/>
        </w:trPr>
        <w:tc>
          <w:tcPr>
            <w:tcW w:w="216" w:type="pct"/>
            <w:tcBorders>
              <w:top w:val="single" w:sz="4" w:space="0" w:color="auto"/>
            </w:tcBorders>
          </w:tcPr>
          <w:p w:rsidR="00051083" w:rsidRDefault="00051083" w:rsidP="00105645">
            <w:pPr>
              <w:jc w:val="center"/>
              <w:rPr>
                <w:sz w:val="20"/>
                <w:szCs w:val="20"/>
              </w:rPr>
            </w:pPr>
            <w:r>
              <w:rPr>
                <w:sz w:val="20"/>
                <w:szCs w:val="20"/>
              </w:rPr>
              <w:t>5</w:t>
            </w:r>
          </w:p>
        </w:tc>
        <w:tc>
          <w:tcPr>
            <w:tcW w:w="1061" w:type="pct"/>
            <w:tcBorders>
              <w:top w:val="single" w:sz="4" w:space="0" w:color="auto"/>
            </w:tcBorders>
          </w:tcPr>
          <w:p w:rsidR="00051083" w:rsidRPr="001B476F" w:rsidRDefault="00051083" w:rsidP="00105645">
            <w:pPr>
              <w:ind w:left="8"/>
              <w:contextualSpacing/>
              <w:rPr>
                <w:bCs/>
                <w:sz w:val="20"/>
                <w:szCs w:val="20"/>
              </w:rPr>
            </w:pPr>
            <w:r w:rsidRPr="001B476F">
              <w:rPr>
                <w:bCs/>
                <w:sz w:val="20"/>
                <w:szCs w:val="20"/>
              </w:rPr>
              <w:t xml:space="preserve">Проведення ремонтних робіт та відновлення </w:t>
            </w:r>
            <w:proofErr w:type="gramStart"/>
            <w:r w:rsidRPr="001B476F">
              <w:rPr>
                <w:bCs/>
                <w:sz w:val="20"/>
                <w:szCs w:val="20"/>
              </w:rPr>
              <w:t>пам’яток</w:t>
            </w:r>
            <w:proofErr w:type="gramEnd"/>
            <w:r w:rsidRPr="001B476F">
              <w:rPr>
                <w:bCs/>
                <w:sz w:val="20"/>
                <w:szCs w:val="20"/>
              </w:rPr>
              <w:t xml:space="preserve"> культурної спадщини</w:t>
            </w:r>
          </w:p>
        </w:tc>
        <w:tc>
          <w:tcPr>
            <w:tcW w:w="460" w:type="pct"/>
            <w:tcBorders>
              <w:top w:val="single" w:sz="4" w:space="0" w:color="auto"/>
            </w:tcBorders>
          </w:tcPr>
          <w:p w:rsidR="00051083" w:rsidRPr="00946C6B" w:rsidRDefault="00051083" w:rsidP="00105645">
            <w:pPr>
              <w:jc w:val="both"/>
              <w:rPr>
                <w:sz w:val="20"/>
                <w:szCs w:val="20"/>
              </w:rPr>
            </w:pPr>
            <w:r w:rsidRPr="00946C6B">
              <w:rPr>
                <w:sz w:val="20"/>
                <w:szCs w:val="20"/>
              </w:rPr>
              <w:t>2026-2028</w:t>
            </w:r>
          </w:p>
        </w:tc>
        <w:tc>
          <w:tcPr>
            <w:tcW w:w="765" w:type="pct"/>
            <w:tcBorders>
              <w:top w:val="single" w:sz="4" w:space="0" w:color="auto"/>
              <w:right w:val="single" w:sz="4" w:space="0" w:color="auto"/>
            </w:tcBorders>
          </w:tcPr>
          <w:p w:rsidR="00051083" w:rsidRPr="00946C6B" w:rsidRDefault="00051083" w:rsidP="00105645">
            <w:pPr>
              <w:rPr>
                <w:sz w:val="20"/>
                <w:szCs w:val="20"/>
              </w:rPr>
            </w:pPr>
            <w:r w:rsidRPr="00946C6B">
              <w:rPr>
                <w:sz w:val="20"/>
                <w:szCs w:val="20"/>
              </w:rPr>
              <w:t>Управління культури, спорту та гуманітарної політики</w:t>
            </w:r>
          </w:p>
        </w:tc>
        <w:tc>
          <w:tcPr>
            <w:tcW w:w="625" w:type="pct"/>
            <w:tcBorders>
              <w:top w:val="single" w:sz="4" w:space="0" w:color="auto"/>
              <w:right w:val="single" w:sz="4" w:space="0" w:color="auto"/>
            </w:tcBorders>
          </w:tcPr>
          <w:p w:rsidR="00051083" w:rsidRPr="00946C6B" w:rsidRDefault="00051083" w:rsidP="00105645">
            <w:pPr>
              <w:jc w:val="center"/>
              <w:rPr>
                <w:sz w:val="20"/>
                <w:szCs w:val="20"/>
              </w:rPr>
            </w:pPr>
            <w:r w:rsidRPr="00946C6B">
              <w:rPr>
                <w:sz w:val="20"/>
                <w:szCs w:val="20"/>
              </w:rPr>
              <w:t>Інші залучені кошти, не заборонені чинним законодавством України</w:t>
            </w:r>
          </w:p>
        </w:tc>
        <w:tc>
          <w:tcPr>
            <w:tcW w:w="626"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sidRPr="00946C6B">
              <w:rPr>
                <w:sz w:val="20"/>
                <w:szCs w:val="20"/>
              </w:rPr>
              <w:t>50,0</w:t>
            </w:r>
          </w:p>
        </w:tc>
        <w:tc>
          <w:tcPr>
            <w:tcW w:w="625" w:type="pct"/>
            <w:tcBorders>
              <w:top w:val="single" w:sz="4" w:space="0" w:color="auto"/>
              <w:left w:val="single" w:sz="4" w:space="0" w:color="auto"/>
              <w:right w:val="single" w:sz="4" w:space="0" w:color="auto"/>
            </w:tcBorders>
          </w:tcPr>
          <w:p w:rsidR="00051083" w:rsidRPr="00946C6B" w:rsidRDefault="00051083" w:rsidP="00105645">
            <w:pPr>
              <w:ind w:left="-101" w:right="-115"/>
              <w:jc w:val="center"/>
              <w:rPr>
                <w:sz w:val="20"/>
                <w:szCs w:val="20"/>
              </w:rPr>
            </w:pPr>
            <w:r>
              <w:rPr>
                <w:sz w:val="20"/>
                <w:szCs w:val="20"/>
              </w:rPr>
              <w:t>10</w:t>
            </w:r>
            <w:r w:rsidRPr="00946C6B">
              <w:rPr>
                <w:sz w:val="20"/>
                <w:szCs w:val="20"/>
              </w:rPr>
              <w:t>0,0</w:t>
            </w:r>
          </w:p>
        </w:tc>
        <w:tc>
          <w:tcPr>
            <w:tcW w:w="622" w:type="pct"/>
            <w:tcBorders>
              <w:top w:val="single" w:sz="4" w:space="0" w:color="auto"/>
              <w:left w:val="single" w:sz="4" w:space="0" w:color="auto"/>
            </w:tcBorders>
          </w:tcPr>
          <w:p w:rsidR="00051083" w:rsidRPr="00946C6B" w:rsidRDefault="00051083" w:rsidP="00105645">
            <w:pPr>
              <w:ind w:right="-115"/>
              <w:jc w:val="center"/>
              <w:rPr>
                <w:sz w:val="20"/>
                <w:szCs w:val="20"/>
              </w:rPr>
            </w:pPr>
            <w:r>
              <w:rPr>
                <w:sz w:val="20"/>
                <w:szCs w:val="20"/>
              </w:rPr>
              <w:t>10</w:t>
            </w:r>
            <w:r w:rsidRPr="00946C6B">
              <w:rPr>
                <w:sz w:val="20"/>
                <w:szCs w:val="20"/>
              </w:rPr>
              <w:t>0,0</w:t>
            </w:r>
          </w:p>
        </w:tc>
      </w:tr>
      <w:tr w:rsidR="00051083" w:rsidRPr="007D5788" w:rsidTr="001056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263"/>
        </w:trPr>
        <w:tc>
          <w:tcPr>
            <w:tcW w:w="216" w:type="pct"/>
          </w:tcPr>
          <w:p w:rsidR="00051083" w:rsidRPr="008010E8" w:rsidRDefault="00051083" w:rsidP="00105645">
            <w:pPr>
              <w:jc w:val="both"/>
              <w:rPr>
                <w:sz w:val="20"/>
                <w:szCs w:val="20"/>
              </w:rPr>
            </w:pPr>
          </w:p>
        </w:tc>
        <w:tc>
          <w:tcPr>
            <w:tcW w:w="1061" w:type="pct"/>
          </w:tcPr>
          <w:p w:rsidR="00051083" w:rsidRPr="008010E8" w:rsidRDefault="00051083" w:rsidP="00105645">
            <w:pPr>
              <w:jc w:val="both"/>
              <w:rPr>
                <w:b/>
                <w:sz w:val="20"/>
                <w:szCs w:val="20"/>
              </w:rPr>
            </w:pPr>
            <w:r w:rsidRPr="008010E8">
              <w:rPr>
                <w:b/>
                <w:sz w:val="20"/>
                <w:szCs w:val="20"/>
              </w:rPr>
              <w:t>Загальна сума</w:t>
            </w:r>
          </w:p>
        </w:tc>
        <w:tc>
          <w:tcPr>
            <w:tcW w:w="460" w:type="pct"/>
          </w:tcPr>
          <w:p w:rsidR="00051083" w:rsidRPr="008010E8" w:rsidRDefault="00051083" w:rsidP="00105645">
            <w:pPr>
              <w:jc w:val="both"/>
              <w:rPr>
                <w:b/>
                <w:sz w:val="20"/>
                <w:szCs w:val="20"/>
              </w:rPr>
            </w:pPr>
          </w:p>
        </w:tc>
        <w:tc>
          <w:tcPr>
            <w:tcW w:w="765" w:type="pct"/>
          </w:tcPr>
          <w:p w:rsidR="00051083" w:rsidRPr="008010E8" w:rsidRDefault="00051083" w:rsidP="00105645">
            <w:pPr>
              <w:jc w:val="both"/>
              <w:rPr>
                <w:b/>
                <w:sz w:val="20"/>
                <w:szCs w:val="20"/>
              </w:rPr>
            </w:pPr>
          </w:p>
        </w:tc>
        <w:tc>
          <w:tcPr>
            <w:tcW w:w="625" w:type="pct"/>
          </w:tcPr>
          <w:p w:rsidR="00051083" w:rsidRPr="008010E8" w:rsidRDefault="00051083" w:rsidP="00105645">
            <w:pPr>
              <w:jc w:val="both"/>
              <w:rPr>
                <w:b/>
                <w:sz w:val="20"/>
                <w:szCs w:val="20"/>
              </w:rPr>
            </w:pPr>
          </w:p>
        </w:tc>
        <w:tc>
          <w:tcPr>
            <w:tcW w:w="626" w:type="pct"/>
          </w:tcPr>
          <w:p w:rsidR="00051083" w:rsidRPr="008010E8" w:rsidRDefault="00051083" w:rsidP="00105645">
            <w:pPr>
              <w:jc w:val="both"/>
              <w:rPr>
                <w:b/>
                <w:sz w:val="20"/>
                <w:szCs w:val="20"/>
              </w:rPr>
            </w:pPr>
            <w:r>
              <w:rPr>
                <w:b/>
                <w:sz w:val="20"/>
                <w:szCs w:val="20"/>
              </w:rPr>
              <w:t xml:space="preserve">      700,0</w:t>
            </w:r>
          </w:p>
        </w:tc>
        <w:tc>
          <w:tcPr>
            <w:tcW w:w="625" w:type="pct"/>
          </w:tcPr>
          <w:p w:rsidR="00051083" w:rsidRPr="008010E8" w:rsidRDefault="00051083" w:rsidP="00105645">
            <w:pPr>
              <w:jc w:val="both"/>
              <w:rPr>
                <w:b/>
                <w:sz w:val="20"/>
                <w:szCs w:val="20"/>
              </w:rPr>
            </w:pPr>
            <w:r>
              <w:rPr>
                <w:b/>
                <w:sz w:val="20"/>
                <w:szCs w:val="20"/>
              </w:rPr>
              <w:t xml:space="preserve">     150,0</w:t>
            </w:r>
          </w:p>
        </w:tc>
        <w:tc>
          <w:tcPr>
            <w:tcW w:w="622" w:type="pct"/>
          </w:tcPr>
          <w:p w:rsidR="00051083" w:rsidRDefault="00051083" w:rsidP="00105645">
            <w:pPr>
              <w:jc w:val="both"/>
              <w:rPr>
                <w:b/>
                <w:sz w:val="20"/>
                <w:szCs w:val="20"/>
              </w:rPr>
            </w:pPr>
            <w:r>
              <w:rPr>
                <w:b/>
                <w:sz w:val="20"/>
                <w:szCs w:val="20"/>
              </w:rPr>
              <w:t xml:space="preserve">     150,0</w:t>
            </w:r>
          </w:p>
          <w:p w:rsidR="00051083" w:rsidRPr="008010E8" w:rsidRDefault="00051083" w:rsidP="00105645">
            <w:pPr>
              <w:jc w:val="both"/>
              <w:rPr>
                <w:b/>
                <w:sz w:val="20"/>
                <w:szCs w:val="20"/>
              </w:rPr>
            </w:pPr>
          </w:p>
        </w:tc>
      </w:tr>
    </w:tbl>
    <w:p w:rsidR="00051083" w:rsidRDefault="00051083" w:rsidP="00051083">
      <w:pPr>
        <w:autoSpaceDE w:val="0"/>
        <w:autoSpaceDN w:val="0"/>
        <w:adjustRightInd w:val="0"/>
        <w:jc w:val="center"/>
        <w:rPr>
          <w:b/>
          <w:u w:val="single"/>
          <w:lang w:eastAsia="uk-UA"/>
        </w:rPr>
      </w:pPr>
      <w:r>
        <w:rPr>
          <w:b/>
          <w:u w:val="single"/>
          <w:lang w:eastAsia="uk-UA"/>
        </w:rPr>
        <w:t>«</w:t>
      </w:r>
      <w:r w:rsidRPr="007223AF">
        <w:rPr>
          <w:b/>
          <w:u w:val="single"/>
          <w:lang w:eastAsia="uk-UA"/>
        </w:rPr>
        <w:t>Охорона та збережен</w:t>
      </w:r>
      <w:r>
        <w:rPr>
          <w:b/>
          <w:u w:val="single"/>
          <w:lang w:eastAsia="uk-UA"/>
        </w:rPr>
        <w:t xml:space="preserve">ня культурної спадщини  на 2026 </w:t>
      </w:r>
      <w:proofErr w:type="gramStart"/>
      <w:r>
        <w:rPr>
          <w:b/>
          <w:u w:val="single"/>
          <w:lang w:eastAsia="uk-UA"/>
        </w:rPr>
        <w:t>р</w:t>
      </w:r>
      <w:proofErr w:type="gramEnd"/>
      <w:r>
        <w:rPr>
          <w:b/>
          <w:u w:val="single"/>
          <w:lang w:eastAsia="uk-UA"/>
        </w:rPr>
        <w:t xml:space="preserve">ік та прогноз </w:t>
      </w:r>
    </w:p>
    <w:p w:rsidR="00051083" w:rsidRPr="007223AF" w:rsidRDefault="00051083" w:rsidP="00051083">
      <w:pPr>
        <w:autoSpaceDE w:val="0"/>
        <w:autoSpaceDN w:val="0"/>
        <w:adjustRightInd w:val="0"/>
        <w:jc w:val="center"/>
        <w:rPr>
          <w:b/>
          <w:u w:val="single"/>
          <w:lang w:eastAsia="uk-UA"/>
        </w:rPr>
      </w:pPr>
      <w:r>
        <w:rPr>
          <w:b/>
          <w:u w:val="single"/>
          <w:lang w:eastAsia="uk-UA"/>
        </w:rPr>
        <w:t>на 2027-2028</w:t>
      </w:r>
      <w:r w:rsidRPr="007223AF">
        <w:rPr>
          <w:b/>
          <w:u w:val="single"/>
          <w:lang w:eastAsia="uk-UA"/>
        </w:rPr>
        <w:t xml:space="preserve"> роки</w:t>
      </w:r>
      <w:r>
        <w:rPr>
          <w:b/>
          <w:u w:val="single"/>
          <w:lang w:eastAsia="uk-UA"/>
        </w:rPr>
        <w:t>»</w:t>
      </w:r>
      <w:bookmarkStart w:id="0" w:name="_GoBack"/>
      <w:bookmarkEnd w:id="0"/>
    </w:p>
    <w:p w:rsidR="00051083" w:rsidRPr="007223AF" w:rsidRDefault="00051083" w:rsidP="00051083">
      <w:pPr>
        <w:autoSpaceDE w:val="0"/>
        <w:autoSpaceDN w:val="0"/>
        <w:adjustRightInd w:val="0"/>
        <w:jc w:val="center"/>
        <w:rPr>
          <w:b/>
          <w:u w:val="single"/>
          <w:lang w:eastAsia="uk-UA"/>
        </w:rPr>
      </w:pPr>
    </w:p>
    <w:p w:rsidR="00051083" w:rsidRDefault="00051083" w:rsidP="00051083">
      <w:pPr>
        <w:autoSpaceDE w:val="0"/>
        <w:autoSpaceDN w:val="0"/>
        <w:adjustRightInd w:val="0"/>
        <w:rPr>
          <w:b/>
          <w:u w:val="single"/>
          <w:lang w:eastAsia="uk-UA"/>
        </w:rPr>
      </w:pPr>
    </w:p>
    <w:p w:rsidR="00051083" w:rsidRDefault="00051083" w:rsidP="00051083">
      <w:pPr>
        <w:autoSpaceDE w:val="0"/>
        <w:autoSpaceDN w:val="0"/>
        <w:adjustRightInd w:val="0"/>
        <w:jc w:val="center"/>
        <w:rPr>
          <w:b/>
          <w:u w:val="single"/>
          <w:lang w:eastAsia="uk-UA"/>
        </w:rPr>
      </w:pPr>
    </w:p>
    <w:p w:rsidR="00051083" w:rsidRDefault="00051083" w:rsidP="00051083">
      <w:pPr>
        <w:autoSpaceDE w:val="0"/>
        <w:autoSpaceDN w:val="0"/>
        <w:adjustRightInd w:val="0"/>
        <w:jc w:val="center"/>
        <w:rPr>
          <w:b/>
          <w:u w:val="single"/>
          <w:lang w:eastAsia="uk-UA"/>
        </w:rPr>
      </w:pPr>
    </w:p>
    <w:p w:rsidR="00051083" w:rsidRDefault="00051083" w:rsidP="00051083">
      <w:pPr>
        <w:autoSpaceDE w:val="0"/>
        <w:autoSpaceDN w:val="0"/>
        <w:adjustRightInd w:val="0"/>
        <w:jc w:val="center"/>
        <w:rPr>
          <w:b/>
          <w:u w:val="single"/>
          <w:lang w:eastAsia="uk-UA"/>
        </w:rPr>
      </w:pPr>
    </w:p>
    <w:p w:rsidR="00172D53" w:rsidRPr="00546A1B" w:rsidRDefault="00172D53" w:rsidP="00172D53">
      <w:pPr>
        <w:rPr>
          <w:lang w:val="uk-UA" w:eastAsia="uk-UA"/>
        </w:rPr>
      </w:pPr>
      <w:r>
        <w:rPr>
          <w:lang w:val="uk-UA" w:eastAsia="uk-UA"/>
        </w:rPr>
        <w:t xml:space="preserve">       СЕКРЕТАР РАДИ                                                              Оксана ЦАРИК</w:t>
      </w:r>
    </w:p>
    <w:p w:rsidR="00172D53" w:rsidRDefault="00172D53" w:rsidP="00172D53">
      <w:pPr>
        <w:rPr>
          <w:lang w:eastAsia="uk-UA"/>
        </w:rPr>
      </w:pPr>
    </w:p>
    <w:p w:rsidR="00172D53" w:rsidRDefault="00172D53" w:rsidP="00172D53">
      <w:pPr>
        <w:rPr>
          <w:lang w:eastAsia="uk-UA"/>
        </w:rPr>
      </w:pPr>
    </w:p>
    <w:p w:rsidR="00051083" w:rsidRDefault="00051083" w:rsidP="00051083"/>
    <w:p w:rsidR="00051083" w:rsidRDefault="00051083" w:rsidP="00051083"/>
    <w:p w:rsidR="0039515D" w:rsidRDefault="0039515D"/>
    <w:sectPr w:rsidR="0039515D" w:rsidSect="0039515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aur">
    <w:panose1 w:val="02030504050205020304"/>
    <w:charset w:val="00"/>
    <w:family w:val="roman"/>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85C03"/>
    <w:multiLevelType w:val="hybridMultilevel"/>
    <w:tmpl w:val="F30A709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566D6ACF"/>
    <w:multiLevelType w:val="hybridMultilevel"/>
    <w:tmpl w:val="F4F865D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DA306A"/>
    <w:rsid w:val="00051083"/>
    <w:rsid w:val="00054546"/>
    <w:rsid w:val="000E0C83"/>
    <w:rsid w:val="00172D53"/>
    <w:rsid w:val="00243EE7"/>
    <w:rsid w:val="0039515D"/>
    <w:rsid w:val="003E4515"/>
    <w:rsid w:val="00476051"/>
    <w:rsid w:val="00546A1B"/>
    <w:rsid w:val="00553ED0"/>
    <w:rsid w:val="005F314D"/>
    <w:rsid w:val="006171FA"/>
    <w:rsid w:val="006A370E"/>
    <w:rsid w:val="006F435F"/>
    <w:rsid w:val="00786FBA"/>
    <w:rsid w:val="0097476B"/>
    <w:rsid w:val="00A335D2"/>
    <w:rsid w:val="00AB6CC3"/>
    <w:rsid w:val="00B10756"/>
    <w:rsid w:val="00BE68E7"/>
    <w:rsid w:val="00C61EC5"/>
    <w:rsid w:val="00DA306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06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A306A"/>
    <w:rPr>
      <w:rFonts w:ascii="Tahoma" w:hAnsi="Tahoma" w:cs="Tahoma"/>
      <w:sz w:val="16"/>
      <w:szCs w:val="16"/>
    </w:rPr>
  </w:style>
  <w:style w:type="character" w:customStyle="1" w:styleId="a4">
    <w:name w:val="Текст выноски Знак"/>
    <w:basedOn w:val="a0"/>
    <w:link w:val="a3"/>
    <w:uiPriority w:val="99"/>
    <w:semiHidden/>
    <w:rsid w:val="00DA306A"/>
    <w:rPr>
      <w:rFonts w:ascii="Tahoma" w:eastAsia="Times New Roman" w:hAnsi="Tahoma" w:cs="Tahoma"/>
      <w:sz w:val="16"/>
      <w:szCs w:val="16"/>
      <w:lang w:val="ru-RU" w:eastAsia="ru-RU"/>
    </w:rPr>
  </w:style>
  <w:style w:type="paragraph" w:styleId="a5">
    <w:name w:val="List Paragraph"/>
    <w:basedOn w:val="a"/>
    <w:uiPriority w:val="99"/>
    <w:qFormat/>
    <w:rsid w:val="00051083"/>
    <w:pPr>
      <w:spacing w:after="160" w:line="259" w:lineRule="auto"/>
      <w:ind w:left="720"/>
      <w:contextualSpacing/>
    </w:pPr>
    <w:rPr>
      <w:rFonts w:ascii="Calibri" w:eastAsia="Calibri" w:hAnsi="Calibri"/>
      <w:sz w:val="22"/>
      <w:szCs w:val="22"/>
      <w:lang w:val="uk-UA" w:eastAsia="en-US"/>
    </w:rPr>
  </w:style>
</w:styles>
</file>

<file path=word/webSettings.xml><?xml version="1.0" encoding="utf-8"?>
<w:webSettings xmlns:r="http://schemas.openxmlformats.org/officeDocument/2006/relationships" xmlns:w="http://schemas.openxmlformats.org/wordprocessingml/2006/main">
  <w:divs>
    <w:div w:id="283200497">
      <w:bodyDiv w:val="1"/>
      <w:marLeft w:val="0"/>
      <w:marRight w:val="0"/>
      <w:marTop w:val="0"/>
      <w:marBottom w:val="0"/>
      <w:divBdr>
        <w:top w:val="none" w:sz="0" w:space="0" w:color="auto"/>
        <w:left w:val="none" w:sz="0" w:space="0" w:color="auto"/>
        <w:bottom w:val="none" w:sz="0" w:space="0" w:color="auto"/>
        <w:right w:val="none" w:sz="0" w:space="0" w:color="auto"/>
      </w:divBdr>
    </w:div>
    <w:div w:id="1433667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10901</Words>
  <Characters>6214</Characters>
  <Application>Microsoft Office Word</Application>
  <DocSecurity>0</DocSecurity>
  <Lines>51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2025-12-29T10:13:00Z</cp:lastPrinted>
  <dcterms:created xsi:type="dcterms:W3CDTF">2025-12-25T12:15:00Z</dcterms:created>
  <dcterms:modified xsi:type="dcterms:W3CDTF">2026-01-12T13:27:00Z</dcterms:modified>
</cp:coreProperties>
</file>