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214" w:rsidRPr="00F21101" w:rsidRDefault="004873F0" w:rsidP="00F211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21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довідка </w:t>
      </w:r>
    </w:p>
    <w:p w:rsidR="00F21101" w:rsidRPr="004873F0" w:rsidRDefault="00F21101" w:rsidP="00F2110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Міністерством розвитку громад та територій України розроблено та затверджено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Методичні рекомендації </w:t>
      </w:r>
      <w:r w:rsidR="00B62C1F" w:rsidRPr="00B62C1F">
        <w:rPr>
          <w:rStyle w:val="a4"/>
          <w:b w:val="0"/>
          <w:sz w:val="28"/>
          <w:szCs w:val="28"/>
          <w:lang w:val="uk-UA"/>
        </w:rPr>
        <w:t xml:space="preserve">з питань формування </w:t>
      </w:r>
      <w:proofErr w:type="spellStart"/>
      <w:r w:rsidR="00B62C1F" w:rsidRPr="00B62C1F">
        <w:rPr>
          <w:rStyle w:val="a4"/>
          <w:b w:val="0"/>
          <w:sz w:val="28"/>
          <w:szCs w:val="28"/>
          <w:lang w:val="uk-UA"/>
        </w:rPr>
        <w:t>безбар’єрного</w:t>
      </w:r>
      <w:proofErr w:type="spellEnd"/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середовища для житлових і громадських</w:t>
      </w:r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будинків</w:t>
      </w:r>
      <w:r w:rsidRPr="00337F86">
        <w:rPr>
          <w:sz w:val="28"/>
          <w:szCs w:val="28"/>
          <w:lang w:val="uk-UA"/>
        </w:rPr>
        <w:t xml:space="preserve">. Документ затверджено </w:t>
      </w:r>
      <w:r w:rsidR="00B62C1F">
        <w:rPr>
          <w:sz w:val="28"/>
          <w:szCs w:val="28"/>
          <w:lang w:val="uk-UA"/>
        </w:rPr>
        <w:t xml:space="preserve">відповідним наказом </w:t>
      </w:r>
      <w:r w:rsidR="00B62C1F" w:rsidRPr="00B62C1F">
        <w:rPr>
          <w:rStyle w:val="a4"/>
          <w:b w:val="0"/>
          <w:sz w:val="28"/>
          <w:szCs w:val="28"/>
          <w:lang w:val="uk-UA"/>
        </w:rPr>
        <w:t>від 20 січня 2026 року № 94</w:t>
      </w:r>
      <w:r w:rsidR="00B62C1F">
        <w:rPr>
          <w:rStyle w:val="a4"/>
          <w:b w:val="0"/>
          <w:sz w:val="28"/>
          <w:szCs w:val="28"/>
          <w:lang w:val="uk-UA"/>
        </w:rPr>
        <w:t>.</w:t>
      </w:r>
    </w:p>
    <w:p w:rsidR="00F17FB4" w:rsidRPr="00337F86" w:rsidRDefault="00F17FB4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Ознайомитися з Методичними рекомендаціями можна за посиланням:</w:t>
      </w:r>
      <w:r w:rsidRPr="00337F86">
        <w:rPr>
          <w:sz w:val="28"/>
          <w:szCs w:val="28"/>
          <w:lang w:val="uk-UA"/>
        </w:rPr>
        <w:br/>
      </w:r>
      <w:hyperlink r:id="rId4" w:tgtFrame="_new" w:history="1">
        <w:r w:rsidRPr="00337F86">
          <w:rPr>
            <w:rStyle w:val="a5"/>
            <w:sz w:val="28"/>
            <w:szCs w:val="28"/>
            <w:lang w:val="uk-UA"/>
          </w:rPr>
          <w:t>https://mindev.gov.ua/storage/app/sites/1/uploaded-files/metodicni-rekomendaciyi-zitlo.pdf</w:t>
        </w:r>
      </w:hyperlink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Необхідність розроблення Методичних рекомендацій зумовлена тим, що значна частина житлового фонду України сформована в період радянської забудови та є бар’єрною. В умовах існуючої забудови застосування державних будівельних норм, зокрема ДБН В.2.2-40:2018 «</w:t>
      </w:r>
      <w:proofErr w:type="spellStart"/>
      <w:r w:rsidRPr="00337F86">
        <w:rPr>
          <w:sz w:val="28"/>
          <w:szCs w:val="28"/>
          <w:lang w:val="uk-UA"/>
        </w:rPr>
        <w:t>Інклюзивність</w:t>
      </w:r>
      <w:proofErr w:type="spellEnd"/>
      <w:r w:rsidRPr="00337F86">
        <w:rPr>
          <w:sz w:val="28"/>
          <w:szCs w:val="28"/>
          <w:lang w:val="uk-UA"/>
        </w:rPr>
        <w:t xml:space="preserve"> будівель і споруд</w:t>
      </w:r>
      <w:r w:rsidR="00B62C1F">
        <w:rPr>
          <w:sz w:val="28"/>
          <w:szCs w:val="28"/>
          <w:lang w:val="uk-UA"/>
        </w:rPr>
        <w:t>. Основні положення</w:t>
      </w:r>
      <w:r w:rsidRPr="00337F86">
        <w:rPr>
          <w:sz w:val="28"/>
          <w:szCs w:val="28"/>
          <w:lang w:val="uk-UA"/>
        </w:rPr>
        <w:t xml:space="preserve">», не завжди є можливим у повному обсязі. Водночас потреба в адаптації житла для осіб з інвалідністю та інших </w:t>
      </w:r>
      <w:proofErr w:type="spellStart"/>
      <w:r w:rsidRPr="00337F86">
        <w:rPr>
          <w:sz w:val="28"/>
          <w:szCs w:val="28"/>
          <w:lang w:val="uk-UA"/>
        </w:rPr>
        <w:t>маломобільних</w:t>
      </w:r>
      <w:proofErr w:type="spellEnd"/>
      <w:r w:rsidRPr="00337F86">
        <w:rPr>
          <w:sz w:val="28"/>
          <w:szCs w:val="28"/>
          <w:lang w:val="uk-UA"/>
        </w:rPr>
        <w:t xml:space="preserve"> груп населення є критично важливою.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містять практичні підходи та рішення щодо </w:t>
      </w:r>
      <w:r w:rsidRPr="00337F86">
        <w:rPr>
          <w:rStyle w:val="a4"/>
          <w:b w:val="0"/>
          <w:sz w:val="28"/>
          <w:szCs w:val="28"/>
          <w:lang w:val="uk-UA"/>
        </w:rPr>
        <w:t>поетапної адаптації багатоквартирних житлових будинків</w:t>
      </w:r>
      <w:r w:rsidRPr="00337F86">
        <w:rPr>
          <w:sz w:val="28"/>
          <w:szCs w:val="28"/>
          <w:lang w:val="uk-UA"/>
        </w:rPr>
        <w:t>, зокрема в частині забезпечення доступності входів, місць загального користування та прибудинкових територій, з урахуванням конструктивних обмежень існуючої забудови.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Окрему увагу в документі приділено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облаштуванню найпростіших </w:t>
      </w:r>
      <w:proofErr w:type="spellStart"/>
      <w:r w:rsidRPr="00337F86">
        <w:rPr>
          <w:rStyle w:val="a4"/>
          <w:b w:val="0"/>
          <w:sz w:val="28"/>
          <w:szCs w:val="28"/>
          <w:lang w:val="uk-UA"/>
        </w:rPr>
        <w:t>укриттів</w:t>
      </w:r>
      <w:proofErr w:type="spellEnd"/>
      <w:r w:rsidRPr="00337F86">
        <w:rPr>
          <w:sz w:val="28"/>
          <w:szCs w:val="28"/>
          <w:lang w:val="uk-UA"/>
        </w:rPr>
        <w:t>, розташованих у підвальних приміщеннях багатоквартирних житлових будинків. У більшості випадків такі укриття є бар’єрними, а ширина сходових маршів не дозволяє встанов</w:t>
      </w:r>
      <w:r w:rsidR="00B62C1F">
        <w:rPr>
          <w:sz w:val="28"/>
          <w:szCs w:val="28"/>
          <w:lang w:val="uk-UA"/>
        </w:rPr>
        <w:t>ити</w:t>
      </w:r>
      <w:r w:rsidRPr="00337F86">
        <w:rPr>
          <w:sz w:val="28"/>
          <w:szCs w:val="28"/>
          <w:lang w:val="uk-UA"/>
        </w:rPr>
        <w:t xml:space="preserve"> підйомн</w:t>
      </w:r>
      <w:r w:rsidR="00B62C1F">
        <w:rPr>
          <w:sz w:val="28"/>
          <w:szCs w:val="28"/>
          <w:lang w:val="uk-UA"/>
        </w:rPr>
        <w:t>і</w:t>
      </w:r>
      <w:r w:rsidRPr="00337F86">
        <w:rPr>
          <w:sz w:val="28"/>
          <w:szCs w:val="28"/>
          <w:lang w:val="uk-UA"/>
        </w:rPr>
        <w:t xml:space="preserve"> пристрої. У Методичних рекомендаціях запропоновано альтернативні інженерні та планувальні рішення, які дають змогу підвищити рівень доступності з урахуванням реальних умов.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Важливим розділом Методичних рекомендацій є </w:t>
      </w:r>
      <w:r w:rsidRPr="00337F86">
        <w:rPr>
          <w:rStyle w:val="a4"/>
          <w:b w:val="0"/>
          <w:sz w:val="28"/>
          <w:szCs w:val="28"/>
          <w:lang w:val="uk-UA"/>
        </w:rPr>
        <w:t xml:space="preserve">пристосування житлових </w:t>
      </w:r>
      <w:r w:rsidR="00F17FB4">
        <w:rPr>
          <w:rStyle w:val="a4"/>
          <w:b w:val="0"/>
          <w:sz w:val="28"/>
          <w:szCs w:val="28"/>
          <w:lang w:val="uk-UA"/>
        </w:rPr>
        <w:t>приміщень</w:t>
      </w:r>
      <w:r w:rsidRPr="00337F86">
        <w:rPr>
          <w:sz w:val="28"/>
          <w:szCs w:val="28"/>
          <w:lang w:val="uk-UA"/>
        </w:rPr>
        <w:t>. У змінах № 2 до ДБН В.2.2-40:2018 уже закладено вимоги до житлових приміщень, зокрема щодо площі та параметрів, які мають забезпечувати можливість маневрування і пересування кріслом колісним. У Методичних рекомендаціях наведено приклади планувальних рішень для квартир</w:t>
      </w:r>
      <w:r w:rsidR="00F17FB4">
        <w:rPr>
          <w:sz w:val="28"/>
          <w:szCs w:val="28"/>
          <w:lang w:val="uk-UA"/>
        </w:rPr>
        <w:t xml:space="preserve"> та будинків</w:t>
      </w:r>
      <w:r w:rsidRPr="00337F86">
        <w:rPr>
          <w:sz w:val="28"/>
          <w:szCs w:val="28"/>
          <w:lang w:val="uk-UA"/>
        </w:rPr>
        <w:t>, які дозволяють реалізувати ці вимоги на практиці.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Документ є особливо актуальним в умовах, коли інвалідність часто має </w:t>
      </w:r>
      <w:r w:rsidRPr="00337F86">
        <w:rPr>
          <w:rStyle w:val="a4"/>
          <w:b w:val="0"/>
          <w:sz w:val="28"/>
          <w:szCs w:val="28"/>
          <w:lang w:val="uk-UA"/>
        </w:rPr>
        <w:t>набутий характер</w:t>
      </w:r>
      <w:r w:rsidRPr="00337F86">
        <w:rPr>
          <w:sz w:val="28"/>
          <w:szCs w:val="28"/>
          <w:lang w:val="uk-UA"/>
        </w:rPr>
        <w:t>, і житлове середовище потребує швидкого пристосування без тривалих процедур реконструкції. Запропоновані рішення спрямовані на те, щоб люди</w:t>
      </w:r>
      <w:r w:rsidR="00F17FB4">
        <w:rPr>
          <w:sz w:val="28"/>
          <w:szCs w:val="28"/>
          <w:lang w:val="uk-UA"/>
        </w:rPr>
        <w:t>на</w:t>
      </w:r>
      <w:r w:rsidRPr="00337F86">
        <w:rPr>
          <w:sz w:val="28"/>
          <w:szCs w:val="28"/>
          <w:lang w:val="uk-UA"/>
        </w:rPr>
        <w:t xml:space="preserve"> могл</w:t>
      </w:r>
      <w:r w:rsidR="00F17FB4">
        <w:rPr>
          <w:sz w:val="28"/>
          <w:szCs w:val="28"/>
          <w:lang w:val="uk-UA"/>
        </w:rPr>
        <w:t>а</w:t>
      </w:r>
      <w:r w:rsidRPr="00337F86">
        <w:rPr>
          <w:sz w:val="28"/>
          <w:szCs w:val="28"/>
          <w:lang w:val="uk-UA"/>
        </w:rPr>
        <w:t xml:space="preserve"> залишатися у власному житлі та почуватися в ньому безпечно і </w:t>
      </w:r>
      <w:proofErr w:type="spellStart"/>
      <w:r w:rsidRPr="00337F86">
        <w:rPr>
          <w:sz w:val="28"/>
          <w:szCs w:val="28"/>
          <w:lang w:val="uk-UA"/>
        </w:rPr>
        <w:t>комфортно</w:t>
      </w:r>
      <w:proofErr w:type="spellEnd"/>
      <w:r w:rsidRPr="00337F86">
        <w:rPr>
          <w:sz w:val="28"/>
          <w:szCs w:val="28"/>
          <w:lang w:val="uk-UA"/>
        </w:rPr>
        <w:t>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можуть бути використані органами місцевого самоврядування, управителями житлового фонду, </w:t>
      </w:r>
      <w:proofErr w:type="spellStart"/>
      <w:r w:rsidRPr="00337F86">
        <w:rPr>
          <w:sz w:val="28"/>
          <w:szCs w:val="28"/>
          <w:lang w:val="uk-UA"/>
        </w:rPr>
        <w:t>проєктувальниками</w:t>
      </w:r>
      <w:proofErr w:type="spellEnd"/>
      <w:r w:rsidRPr="00337F86">
        <w:rPr>
          <w:sz w:val="28"/>
          <w:szCs w:val="28"/>
          <w:lang w:val="uk-UA"/>
        </w:rPr>
        <w:t>, а також співвласниками багатоквартирних будинків під час планування та реалізації заходів з підвищення доступності житла.</w:t>
      </w:r>
    </w:p>
    <w:p w:rsidR="008D2A64" w:rsidRPr="00337F86" w:rsidRDefault="008D2A64" w:rsidP="00337F8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2A64" w:rsidRPr="003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64"/>
    <w:rsid w:val="000605B8"/>
    <w:rsid w:val="00337F86"/>
    <w:rsid w:val="004873F0"/>
    <w:rsid w:val="005C2214"/>
    <w:rsid w:val="008D2A64"/>
    <w:rsid w:val="00962F54"/>
    <w:rsid w:val="00B62C1F"/>
    <w:rsid w:val="00F17FB4"/>
    <w:rsid w:val="00F21101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105AE-F7C6-44F1-8F44-7DEFAEFF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6"/>
    <w:rPr>
      <w:b/>
      <w:bCs/>
    </w:rPr>
  </w:style>
  <w:style w:type="character" w:styleId="a5">
    <w:name w:val="Hyperlink"/>
    <w:basedOn w:val="a0"/>
    <w:uiPriority w:val="99"/>
    <w:semiHidden/>
    <w:unhideWhenUsed/>
    <w:rsid w:val="0033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metodicni-rekomendaciyi-zitl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Iryna</cp:lastModifiedBy>
  <cp:revision>3</cp:revision>
  <dcterms:created xsi:type="dcterms:W3CDTF">2026-02-06T08:57:00Z</dcterms:created>
  <dcterms:modified xsi:type="dcterms:W3CDTF">2026-02-06T10:27:00Z</dcterms:modified>
</cp:coreProperties>
</file>