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7D" w:rsidRDefault="007B1A50" w:rsidP="00B65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ПРОЕКТ РІШЕННЯ № 2620</w:t>
      </w:r>
    </w:p>
    <w:p w:rsidR="001727C1" w:rsidRDefault="001727C1" w:rsidP="00172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Розробник   </w:t>
      </w:r>
    </w:p>
    <w:p w:rsidR="001727C1" w:rsidRPr="001727C1" w:rsidRDefault="001727C1" w:rsidP="00172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Візування              </w:t>
      </w:r>
    </w:p>
    <w:p w:rsidR="006670E8" w:rsidRPr="00C40699" w:rsidRDefault="006670E8" w:rsidP="00667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40699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E8" w:rsidRPr="00C40699" w:rsidRDefault="006670E8" w:rsidP="00667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НОВОРОЗДІЛЬСЬКА  МІСЬКА  РАДА</w:t>
      </w:r>
    </w:p>
    <w:p w:rsidR="006670E8" w:rsidRPr="00C40699" w:rsidRDefault="006670E8" w:rsidP="006670E8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699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ЛЬВІВСЬКОЇ  ОБЛАСТІ</w:t>
      </w:r>
    </w:p>
    <w:p w:rsidR="006670E8" w:rsidRPr="00C40699" w:rsidRDefault="006670E8" w:rsidP="006670E8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699">
        <w:rPr>
          <w:rFonts w:ascii="Times New Roman" w:eastAsia="Times New Roman" w:hAnsi="Times New Roman" w:cs="Times New Roman"/>
          <w:sz w:val="26"/>
          <w:szCs w:val="26"/>
          <w:lang w:eastAsia="ru-RU"/>
        </w:rPr>
        <w:t>___ сесія  ___  демократичного скликання</w:t>
      </w:r>
    </w:p>
    <w:p w:rsidR="006670E8" w:rsidRPr="00C40699" w:rsidRDefault="006670E8" w:rsidP="006670E8">
      <w:pPr>
        <w:spacing w:after="0" w:line="216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0E8" w:rsidRPr="00C40699" w:rsidRDefault="006670E8" w:rsidP="006670E8">
      <w:pPr>
        <w:spacing w:after="0" w:line="216" w:lineRule="auto"/>
        <w:ind w:left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="00B65D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19.02.</w:t>
      </w: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року</w:t>
      </w:r>
    </w:p>
    <w:p w:rsidR="006670E8" w:rsidRPr="00C40699" w:rsidRDefault="006670E8" w:rsidP="006670E8">
      <w:pPr>
        <w:spacing w:after="0" w:line="240" w:lineRule="auto"/>
        <w:ind w:left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м. </w:t>
      </w:r>
      <w:proofErr w:type="spellStart"/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Новий</w:t>
      </w:r>
      <w:proofErr w:type="spellEnd"/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Розділ</w:t>
      </w:r>
      <w:proofErr w:type="spellEnd"/>
    </w:p>
    <w:p w:rsidR="006670E8" w:rsidRPr="00C40699" w:rsidRDefault="006670E8" w:rsidP="006670E8">
      <w:pPr>
        <w:spacing w:after="0" w:line="240" w:lineRule="auto"/>
        <w:ind w:left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65D0B" w:rsidRPr="00B65D0B" w:rsidRDefault="006670E8" w:rsidP="00B65D0B">
      <w:pPr>
        <w:spacing w:after="0" w:line="240" w:lineRule="auto"/>
        <w:ind w:left="426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B65D0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Про </w:t>
      </w:r>
      <w:r w:rsidR="00B65D0B" w:rsidRPr="00B65D0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встановлення розміру кошторисної </w:t>
      </w:r>
    </w:p>
    <w:p w:rsidR="00B65D0B" w:rsidRPr="00B65D0B" w:rsidRDefault="00E52DAA" w:rsidP="00E52DAA">
      <w:pPr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  заробітної </w:t>
      </w:r>
      <w:r w:rsidR="00B65D0B" w:rsidRPr="00B65D0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плати, який розраховується при визначенні </w:t>
      </w:r>
    </w:p>
    <w:p w:rsidR="006670E8" w:rsidRPr="00B65D0B" w:rsidRDefault="00B65D0B" w:rsidP="00B65D0B">
      <w:pPr>
        <w:spacing w:after="0" w:line="240" w:lineRule="auto"/>
        <w:ind w:left="426"/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B65D0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вартості будівництва об</w:t>
      </w:r>
      <w:r w:rsidRPr="007B1A50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`</w:t>
      </w:r>
      <w:proofErr w:type="spellStart"/>
      <w:r w:rsidRPr="00B65D0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єктів</w:t>
      </w:r>
      <w:proofErr w:type="spellEnd"/>
      <w:r w:rsidRPr="00B65D0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на 2026 рік</w:t>
      </w:r>
    </w:p>
    <w:p w:rsidR="006670E8" w:rsidRPr="00C40699" w:rsidRDefault="006670E8" w:rsidP="006670E8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6670E8" w:rsidRPr="00E52DAA" w:rsidRDefault="006670E8" w:rsidP="006670E8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7B1A50">
        <w:rPr>
          <w:rFonts w:ascii="Times New Roman" w:eastAsia="MS Mincho" w:hAnsi="Times New Roman" w:cs="Times New Roman"/>
          <w:sz w:val="28"/>
          <w:szCs w:val="28"/>
          <w:lang w:eastAsia="ru-RU"/>
        </w:rPr>
        <w:t>З метою забезпечення єди</w:t>
      </w:r>
      <w:r w:rsidR="00B65D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ного підходу до проведення розрахунків кошторисної вартості будівництва </w:t>
      </w:r>
      <w:r w:rsidR="00B65D0B" w:rsidRPr="00B65D0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об</w:t>
      </w:r>
      <w:r w:rsidR="00B65D0B" w:rsidRPr="007B1A5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`</w:t>
      </w:r>
      <w:r w:rsidR="00B65D0B" w:rsidRPr="00B65D0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єктів</w:t>
      </w:r>
      <w:r w:rsidR="00B65D0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, відповідно до Постанови КМУ від 19.11.2026р. № 1512 «Деякі особливості визначення вартості будівництва в умовах воєнного стану» та керуючись ст.25, 59 Закону України «Про місцеве самоврядування в Україні»,</w:t>
      </w:r>
      <w:r w:rsidR="00E52DAA" w:rsidRPr="007B1A5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________ </w:t>
      </w:r>
      <w:r w:rsidR="00E52DAA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сесія </w:t>
      </w:r>
      <w:r w:rsidR="008D656C">
        <w:rPr>
          <w:rFonts w:ascii="Times New Roman" w:eastAsia="MS Mincho" w:hAnsi="Times New Roman" w:cs="Times New Roman"/>
          <w:bCs/>
          <w:sz w:val="28"/>
          <w:szCs w:val="28"/>
          <w:lang w:val="en-US" w:eastAsia="ru-RU"/>
        </w:rPr>
        <w:t>VIII</w:t>
      </w:r>
      <w:r w:rsidR="00E52DAA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демократичного скликання</w:t>
      </w:r>
      <w:r w:rsidR="00E52DAA" w:rsidRPr="007B1A5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52DAA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Новороздільської</w:t>
      </w:r>
      <w:proofErr w:type="spellEnd"/>
      <w:r w:rsidR="00E52DAA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:rsidR="006670E8" w:rsidRPr="00C40699" w:rsidRDefault="006670E8" w:rsidP="006670E8">
      <w:pPr>
        <w:spacing w:after="0" w:line="240" w:lineRule="auto"/>
        <w:ind w:left="426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670E8" w:rsidRPr="00C40699" w:rsidRDefault="006670E8" w:rsidP="007B1A50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>В И Р І Ш И Л А:</w:t>
      </w:r>
    </w:p>
    <w:p w:rsidR="006670E8" w:rsidRDefault="00E52DAA" w:rsidP="00E52DAA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Calibri Light" w:eastAsia="Times New Roman" w:hAnsi="Calibri Light" w:cs="Times New Roman"/>
          <w:b/>
          <w:bCs/>
          <w:i/>
          <w:iCs/>
          <w:color w:val="1C1C1C"/>
          <w:w w:val="95"/>
          <w:sz w:val="28"/>
          <w:szCs w:val="28"/>
        </w:rPr>
        <w:t xml:space="preserve">            </w:t>
      </w:r>
      <w:r w:rsidR="006670E8" w:rsidRPr="00C40699">
        <w:rPr>
          <w:rFonts w:ascii="Times New Roman" w:eastAsia="Times New Roman" w:hAnsi="Times New Roman" w:cs="Times New Roman"/>
          <w:bCs/>
          <w:iCs/>
          <w:color w:val="1C1C1C"/>
          <w:w w:val="95"/>
          <w:sz w:val="28"/>
          <w:szCs w:val="28"/>
        </w:rPr>
        <w:t>1</w:t>
      </w:r>
      <w:r w:rsidR="006670E8" w:rsidRPr="00C40699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Встановити на 2026 рік </w:t>
      </w:r>
      <w:r w:rsidRPr="00B65D0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розмір кошторисної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заробітної </w:t>
      </w:r>
      <w:r w:rsidRPr="00B65D0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плати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25000,00 грн., який враховується при складанні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інвесторської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кошторисної документації (на стадії розроблення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проєктної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документації), для визначення вартості будівництва (нове будівництво, реконструкція, капітальний ремонт, реставрація, технічне переоснащення, поточний ремонт) на території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Новороздільської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територіальної громади, фінансування якого буде здійснюватись із залученням бюджетних коштів, що відповідає середньому розряду 3,8 складності робіт у будівництві при виконанні їх у звичайних умовах.</w:t>
      </w:r>
    </w:p>
    <w:p w:rsidR="008D656C" w:rsidRDefault="00E52DAA" w:rsidP="008D656C">
      <w:pPr>
        <w:spacing w:after="0" w:line="240" w:lineRule="auto"/>
        <w:ind w:left="426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    2. При визначенні </w:t>
      </w:r>
      <w:r w:rsidRPr="00B65D0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розміру кошторисної 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заробітної </w:t>
      </w:r>
      <w:r w:rsidRPr="00B65D0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плати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D656C">
        <w:rPr>
          <w:rFonts w:ascii="Times New Roman" w:eastAsia="MS Mincho" w:hAnsi="Times New Roman" w:cs="Times New Roman"/>
          <w:sz w:val="28"/>
          <w:szCs w:val="28"/>
          <w:lang w:eastAsia="ru-RU"/>
        </w:rPr>
        <w:t>у 2026 році враховувати н</w:t>
      </w:r>
      <w:r w:rsidR="00FC663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орми </w:t>
      </w:r>
      <w:proofErr w:type="spellStart"/>
      <w:r w:rsidR="00FC663E">
        <w:rPr>
          <w:rFonts w:ascii="Times New Roman" w:eastAsia="MS Mincho" w:hAnsi="Times New Roman" w:cs="Times New Roman"/>
          <w:sz w:val="28"/>
          <w:szCs w:val="28"/>
          <w:lang w:eastAsia="ru-RU"/>
        </w:rPr>
        <w:t>Посанови</w:t>
      </w:r>
      <w:proofErr w:type="spellEnd"/>
      <w:r w:rsidR="00FC663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КМУ від 19.11.2025 </w:t>
      </w:r>
      <w:r w:rsidR="008D656C">
        <w:rPr>
          <w:rFonts w:ascii="Times New Roman" w:eastAsia="MS Mincho" w:hAnsi="Times New Roman" w:cs="Times New Roman"/>
          <w:sz w:val="28"/>
          <w:szCs w:val="28"/>
          <w:lang w:eastAsia="ru-RU"/>
        </w:rPr>
        <w:t>р. № 1512</w:t>
      </w:r>
    </w:p>
    <w:p w:rsidR="008D656C" w:rsidRDefault="008D656C" w:rsidP="008D656C">
      <w:pPr>
        <w:spacing w:after="0" w:line="240" w:lineRule="auto"/>
        <w:ind w:left="426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3. Дане рішення не застосовується до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проєктної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документації, яка була розроблена до моменту набрання ним чинності.</w:t>
      </w:r>
    </w:p>
    <w:p w:rsidR="008D656C" w:rsidRDefault="008D656C" w:rsidP="008D656C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    4. Рішення </w:t>
      </w:r>
      <w:r>
        <w:rPr>
          <w:rFonts w:ascii="Times New Roman" w:eastAsia="MS Mincho" w:hAnsi="Times New Roman" w:cs="Times New Roman"/>
          <w:bCs/>
          <w:sz w:val="28"/>
          <w:szCs w:val="28"/>
          <w:lang w:val="en-US" w:eastAsia="ru-RU"/>
        </w:rPr>
        <w:t>LXXV</w:t>
      </w:r>
      <w:r w:rsidRPr="007B1A50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сесії </w:t>
      </w:r>
      <w:r>
        <w:rPr>
          <w:rFonts w:ascii="Times New Roman" w:eastAsia="MS Mincho" w:hAnsi="Times New Roman" w:cs="Times New Roman"/>
          <w:bCs/>
          <w:sz w:val="28"/>
          <w:szCs w:val="28"/>
          <w:lang w:val="en-US" w:eastAsia="ru-RU"/>
        </w:rPr>
        <w:t>VIII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демократичного скликання</w:t>
      </w:r>
      <w:r w:rsidRPr="007B1A50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Новороздільської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міської ради № 2574 від 22.01.2026р. вважати таким, що втратило чинність.</w:t>
      </w:r>
    </w:p>
    <w:p w:rsidR="007B1A50" w:rsidRPr="007B1A50" w:rsidRDefault="008D656C" w:rsidP="007B1A50">
      <w:pPr>
        <w:shd w:val="clear" w:color="auto" w:fill="FFFFFF"/>
        <w:ind w:left="426" w:right="225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7B1A50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       5</w:t>
      </w:r>
      <w:r w:rsidR="006670E8" w:rsidRPr="007B1A5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Контроль за виконанням  рішення покласти на </w:t>
      </w:r>
      <w:r w:rsidR="007B1A50" w:rsidRPr="007B1A5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постійну комісію </w:t>
      </w:r>
      <w:r w:rsidR="007B1A50" w:rsidRPr="007B1A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питань комунального господарства, промисловості, підприємництва, інвестицій та охорони навколишнього природного середовища (голова – Фартушок О.С.).</w:t>
      </w:r>
    </w:p>
    <w:p w:rsidR="006670E8" w:rsidRPr="00C40699" w:rsidRDefault="006670E8" w:rsidP="006670E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670E8" w:rsidRPr="00C40699" w:rsidRDefault="006670E8" w:rsidP="006670E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МІСЬКИЙ ГОЛОВА 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Ярина ЯЦЕНКО</w:t>
      </w:r>
    </w:p>
    <w:p w:rsidR="006670E8" w:rsidRDefault="006670E8" w:rsidP="006670E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:rsidR="006670E8" w:rsidRDefault="006670E8" w:rsidP="006670E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:rsidR="006670E8" w:rsidRPr="00C40699" w:rsidRDefault="006670E8" w:rsidP="006670E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:rsidR="006670E8" w:rsidRDefault="006670E8" w:rsidP="006670E8">
      <w:pPr>
        <w:autoSpaceDE w:val="0"/>
        <w:autoSpaceDN w:val="0"/>
        <w:adjustRightInd w:val="0"/>
        <w:spacing w:after="0" w:line="240" w:lineRule="auto"/>
        <w:ind w:left="720" w:firstLine="4100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sectPr w:rsidR="006670E8" w:rsidSect="00A934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575A"/>
    <w:rsid w:val="000F4E15"/>
    <w:rsid w:val="001727C1"/>
    <w:rsid w:val="001C2557"/>
    <w:rsid w:val="00244553"/>
    <w:rsid w:val="004C5F9A"/>
    <w:rsid w:val="006670E8"/>
    <w:rsid w:val="007038F8"/>
    <w:rsid w:val="007B1A50"/>
    <w:rsid w:val="008D656C"/>
    <w:rsid w:val="008F0C7D"/>
    <w:rsid w:val="008F794E"/>
    <w:rsid w:val="00911220"/>
    <w:rsid w:val="0098575A"/>
    <w:rsid w:val="00A934A5"/>
    <w:rsid w:val="00B65D0B"/>
    <w:rsid w:val="00D06BF5"/>
    <w:rsid w:val="00E52DAA"/>
    <w:rsid w:val="00FC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5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2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Galyna</dc:creator>
  <cp:lastModifiedBy>user</cp:lastModifiedBy>
  <cp:revision>3</cp:revision>
  <dcterms:created xsi:type="dcterms:W3CDTF">2026-02-16T07:53:00Z</dcterms:created>
  <dcterms:modified xsi:type="dcterms:W3CDTF">2026-02-16T10:35:00Z</dcterms:modified>
</cp:coreProperties>
</file>