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A" w:rsidRDefault="007F439A" w:rsidP="007F439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ПРОЄКТ  РІШЕННЯ № </w:t>
      </w:r>
      <w:r w:rsidR="000368D7">
        <w:rPr>
          <w:sz w:val="24"/>
          <w:szCs w:val="24"/>
        </w:rPr>
        <w:t>1729</w:t>
      </w:r>
    </w:p>
    <w:p w:rsidR="007F439A" w:rsidRDefault="007F439A" w:rsidP="007F439A">
      <w:pPr>
        <w:jc w:val="right"/>
        <w:rPr>
          <w:sz w:val="24"/>
          <w:szCs w:val="24"/>
        </w:rPr>
      </w:pPr>
    </w:p>
    <w:p w:rsidR="007F439A" w:rsidRDefault="007F439A" w:rsidP="007F439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Виконавець: ______________________Анатолій </w:t>
      </w:r>
      <w:proofErr w:type="spellStart"/>
      <w:r>
        <w:rPr>
          <w:sz w:val="24"/>
          <w:szCs w:val="24"/>
        </w:rPr>
        <w:t>Мельніков</w:t>
      </w:r>
      <w:proofErr w:type="spellEnd"/>
    </w:p>
    <w:p w:rsidR="007F439A" w:rsidRDefault="007F439A" w:rsidP="007F439A">
      <w:pPr>
        <w:jc w:val="right"/>
        <w:rPr>
          <w:sz w:val="24"/>
          <w:szCs w:val="24"/>
        </w:rPr>
      </w:pPr>
    </w:p>
    <w:p w:rsidR="007F439A" w:rsidRDefault="007F439A" w:rsidP="007F439A">
      <w:pPr>
        <w:jc w:val="right"/>
        <w:rPr>
          <w:sz w:val="24"/>
          <w:szCs w:val="24"/>
        </w:rPr>
      </w:pPr>
      <w:r>
        <w:rPr>
          <w:sz w:val="24"/>
          <w:szCs w:val="24"/>
        </w:rPr>
        <w:t>Юр відділ __________________________________</w:t>
      </w:r>
    </w:p>
    <w:p w:rsidR="007F439A" w:rsidRDefault="007F439A" w:rsidP="007F439A">
      <w:pPr>
        <w:jc w:val="right"/>
        <w:rPr>
          <w:sz w:val="24"/>
          <w:szCs w:val="24"/>
        </w:rPr>
      </w:pPr>
    </w:p>
    <w:p w:rsidR="00894378" w:rsidRDefault="00894378" w:rsidP="007F439A">
      <w:pPr>
        <w:jc w:val="right"/>
        <w:rPr>
          <w:sz w:val="24"/>
          <w:szCs w:val="24"/>
        </w:rPr>
      </w:pPr>
      <w:r>
        <w:rPr>
          <w:sz w:val="24"/>
          <w:szCs w:val="24"/>
        </w:rPr>
        <w:t>Уповноважений представник трудового колективу____________________</w:t>
      </w:r>
    </w:p>
    <w:p w:rsidR="007F439A" w:rsidRDefault="007F439A" w:rsidP="007F439A">
      <w:pPr>
        <w:jc w:val="right"/>
        <w:rPr>
          <w:sz w:val="24"/>
          <w:szCs w:val="24"/>
        </w:rPr>
      </w:pPr>
    </w:p>
    <w:p w:rsidR="007F439A" w:rsidRDefault="007F439A" w:rsidP="0088757D">
      <w:pPr>
        <w:jc w:val="center"/>
        <w:rPr>
          <w:sz w:val="24"/>
          <w:szCs w:val="24"/>
        </w:rPr>
      </w:pPr>
    </w:p>
    <w:p w:rsidR="007F439A" w:rsidRDefault="007F439A" w:rsidP="0088757D">
      <w:pPr>
        <w:jc w:val="center"/>
        <w:rPr>
          <w:sz w:val="24"/>
          <w:szCs w:val="24"/>
        </w:rPr>
      </w:pPr>
    </w:p>
    <w:p w:rsidR="0088757D" w:rsidRDefault="0088757D" w:rsidP="0088757D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 wp14:anchorId="204AC23D" wp14:editId="6F0A663D">
            <wp:extent cx="1147445" cy="603885"/>
            <wp:effectExtent l="19050" t="0" r="0" b="0"/>
            <wp:docPr id="2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57D" w:rsidRDefault="0088757D" w:rsidP="008875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НОВОРОЗДІЛЬСЬКА  МІСЬКА  РАДА</w:t>
      </w:r>
    </w:p>
    <w:p w:rsidR="0088757D" w:rsidRDefault="0088757D" w:rsidP="008875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ЛЬВІВСЬКОЇ  ОБЛАСТІ</w:t>
      </w:r>
    </w:p>
    <w:p w:rsidR="0088757D" w:rsidRDefault="0088757D" w:rsidP="008875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 КОМІТЕТ</w:t>
      </w:r>
    </w:p>
    <w:p w:rsidR="0088757D" w:rsidRDefault="007F439A" w:rsidP="008875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8757D">
        <w:rPr>
          <w:b/>
          <w:sz w:val="24"/>
          <w:szCs w:val="24"/>
        </w:rPr>
        <w:t xml:space="preserve">Р І Ш Е Н </w:t>
      </w:r>
      <w:proofErr w:type="spellStart"/>
      <w:r w:rsidR="0088757D">
        <w:rPr>
          <w:b/>
          <w:sz w:val="24"/>
          <w:szCs w:val="24"/>
        </w:rPr>
        <w:t>Н</w:t>
      </w:r>
      <w:proofErr w:type="spellEnd"/>
      <w:r w:rsidR="0088757D">
        <w:rPr>
          <w:b/>
          <w:sz w:val="24"/>
          <w:szCs w:val="24"/>
        </w:rPr>
        <w:t xml:space="preserve"> Я №</w:t>
      </w:r>
    </w:p>
    <w:p w:rsidR="0088757D" w:rsidRDefault="0088757D" w:rsidP="0088757D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7F439A" w:rsidP="0088757D">
      <w:pPr>
        <w:rPr>
          <w:sz w:val="24"/>
          <w:szCs w:val="24"/>
        </w:rPr>
      </w:pPr>
      <w:r>
        <w:rPr>
          <w:sz w:val="24"/>
          <w:szCs w:val="24"/>
        </w:rPr>
        <w:t>___ березня 2026</w:t>
      </w:r>
      <w:r w:rsidR="0088757D">
        <w:rPr>
          <w:sz w:val="24"/>
          <w:szCs w:val="24"/>
        </w:rPr>
        <w:t xml:space="preserve"> року</w:t>
      </w:r>
      <w:r w:rsidR="0088757D">
        <w:rPr>
          <w:sz w:val="24"/>
          <w:szCs w:val="24"/>
        </w:rPr>
        <w:tab/>
      </w:r>
    </w:p>
    <w:p w:rsidR="0088757D" w:rsidRDefault="0088757D" w:rsidP="0088757D">
      <w:pPr>
        <w:rPr>
          <w:b/>
          <w:sz w:val="24"/>
          <w:szCs w:val="24"/>
        </w:rPr>
      </w:pPr>
    </w:p>
    <w:p w:rsidR="000368D7" w:rsidRDefault="0088757D" w:rsidP="0088757D">
      <w:pPr>
        <w:jc w:val="both"/>
        <w:rPr>
          <w:sz w:val="24"/>
        </w:rPr>
      </w:pPr>
      <w:r>
        <w:rPr>
          <w:sz w:val="24"/>
        </w:rPr>
        <w:t xml:space="preserve">Про затвердження </w:t>
      </w:r>
      <w:r w:rsidR="00DF16BC">
        <w:rPr>
          <w:sz w:val="24"/>
        </w:rPr>
        <w:t>Положення про</w:t>
      </w:r>
      <w:r>
        <w:rPr>
          <w:sz w:val="24"/>
        </w:rPr>
        <w:t xml:space="preserve"> преміювання </w:t>
      </w:r>
    </w:p>
    <w:p w:rsidR="0088757D" w:rsidRDefault="0088757D" w:rsidP="0088757D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>працівникі</w:t>
      </w:r>
      <w:r w:rsidR="000368D7">
        <w:rPr>
          <w:sz w:val="24"/>
        </w:rPr>
        <w:t>в Новороздільської міської ради</w:t>
      </w:r>
    </w:p>
    <w:p w:rsidR="0088757D" w:rsidRDefault="0088757D" w:rsidP="0088757D">
      <w:pPr>
        <w:ind w:firstLine="567"/>
        <w:jc w:val="both"/>
        <w:rPr>
          <w:sz w:val="24"/>
        </w:rPr>
      </w:pPr>
    </w:p>
    <w:p w:rsidR="0088757D" w:rsidRDefault="00BC2D3C" w:rsidP="0088757D">
      <w:pPr>
        <w:ind w:firstLine="567"/>
        <w:jc w:val="both"/>
        <w:rPr>
          <w:sz w:val="24"/>
        </w:rPr>
      </w:pPr>
      <w:r w:rsidRPr="00BC2D3C">
        <w:rPr>
          <w:sz w:val="24"/>
        </w:rPr>
        <w:t>З  метою посилення стимулювання відповідального та професійного ставлення посадових осіб місцевого самоврядування, службовців до виконання своїх посадових обов’язків, виходячи з результатів індивідуальної праці та оцінки особистого вкладу в загальні результати роботи, забезпечення належного рівня труд</w:t>
      </w:r>
      <w:r w:rsidR="00386A19">
        <w:rPr>
          <w:sz w:val="24"/>
        </w:rPr>
        <w:t>ової та виконавської дисципліни, з</w:t>
      </w:r>
      <w:r w:rsidR="0088757D">
        <w:rPr>
          <w:sz w:val="24"/>
        </w:rPr>
        <w:t>аслухавши інформа</w:t>
      </w:r>
      <w:r w:rsidR="00DF16BC">
        <w:rPr>
          <w:sz w:val="24"/>
        </w:rPr>
        <w:t xml:space="preserve">цію керуючого справами виконавчого комітету Анатолія </w:t>
      </w:r>
      <w:proofErr w:type="spellStart"/>
      <w:r w:rsidR="00DF16BC">
        <w:rPr>
          <w:sz w:val="24"/>
        </w:rPr>
        <w:t>Мельнікова</w:t>
      </w:r>
      <w:proofErr w:type="spellEnd"/>
      <w:r w:rsidR="0088757D">
        <w:rPr>
          <w:sz w:val="24"/>
        </w:rPr>
        <w:t xml:space="preserve"> про необхідність </w:t>
      </w:r>
      <w:r w:rsidR="00DF16BC">
        <w:rPr>
          <w:sz w:val="24"/>
        </w:rPr>
        <w:t>затвердження Положення про преміювання працівників Новороздільської міської ради</w:t>
      </w:r>
      <w:r w:rsidR="00386A19">
        <w:rPr>
          <w:sz w:val="24"/>
        </w:rPr>
        <w:t xml:space="preserve">, </w:t>
      </w:r>
      <w:r w:rsidR="00DF16BC">
        <w:rPr>
          <w:sz w:val="24"/>
        </w:rPr>
        <w:t xml:space="preserve"> </w:t>
      </w:r>
      <w:r w:rsidR="0088757D">
        <w:rPr>
          <w:sz w:val="24"/>
        </w:rPr>
        <w:t xml:space="preserve">відповідно до </w:t>
      </w:r>
      <w:r w:rsidRPr="00BC2D3C">
        <w:rPr>
          <w:sz w:val="24"/>
        </w:rPr>
        <w:t>Закону України «Про службу в органах місцевого самоврядування», постанови Кабінету Міністрів України 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833B7E">
        <w:rPr>
          <w:sz w:val="24"/>
        </w:rPr>
        <w:t xml:space="preserve">», </w:t>
      </w:r>
      <w:r w:rsidR="00833B7E">
        <w:rPr>
          <w:sz w:val="24"/>
          <w:szCs w:val="24"/>
        </w:rPr>
        <w:t>Наказу Міністерства</w:t>
      </w:r>
      <w:r w:rsidR="00833B7E" w:rsidRPr="00BC2D3C">
        <w:rPr>
          <w:sz w:val="24"/>
          <w:szCs w:val="24"/>
        </w:rPr>
        <w:t xml:space="preserve"> розвитку економіки, торгівлі та с</w:t>
      </w:r>
      <w:r w:rsidR="00833B7E">
        <w:rPr>
          <w:sz w:val="24"/>
          <w:szCs w:val="24"/>
        </w:rPr>
        <w:t xml:space="preserve">ільського господарства України від </w:t>
      </w:r>
      <w:r w:rsidR="00833B7E" w:rsidRPr="00BC2D3C">
        <w:rPr>
          <w:sz w:val="24"/>
          <w:szCs w:val="24"/>
        </w:rPr>
        <w:t>23.03.2021  № 609</w:t>
      </w:r>
      <w:r w:rsidR="00833B7E">
        <w:rPr>
          <w:sz w:val="24"/>
          <w:szCs w:val="24"/>
        </w:rPr>
        <w:t>. „</w:t>
      </w:r>
      <w:r w:rsidR="00833B7E" w:rsidRPr="00BC2D3C">
        <w:rPr>
          <w:sz w:val="24"/>
          <w:szCs w:val="24"/>
        </w:rPr>
        <w:t>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</w:t>
      </w:r>
      <w:r w:rsidR="00833B7E">
        <w:rPr>
          <w:sz w:val="24"/>
          <w:szCs w:val="24"/>
        </w:rPr>
        <w:t>”</w:t>
      </w:r>
      <w:r>
        <w:rPr>
          <w:sz w:val="24"/>
        </w:rPr>
        <w:t xml:space="preserve"> та </w:t>
      </w:r>
      <w:r w:rsidR="0088757D">
        <w:rPr>
          <w:sz w:val="24"/>
        </w:rPr>
        <w:t xml:space="preserve">ст. ст. 40, 51, 52, 71 Закону України “Про місцеве самоврядування в Україні”, виконавчий комітет Новороздільської міської ради </w:t>
      </w:r>
    </w:p>
    <w:p w:rsidR="0088757D" w:rsidRDefault="0088757D" w:rsidP="0088757D">
      <w:pPr>
        <w:autoSpaceDN w:val="0"/>
        <w:ind w:firstLine="567"/>
        <w:jc w:val="center"/>
        <w:rPr>
          <w:sz w:val="24"/>
        </w:rPr>
      </w:pPr>
    </w:p>
    <w:p w:rsidR="0088757D" w:rsidRDefault="0088757D" w:rsidP="0088757D">
      <w:pPr>
        <w:rPr>
          <w:sz w:val="24"/>
        </w:rPr>
      </w:pPr>
      <w:r>
        <w:rPr>
          <w:sz w:val="24"/>
        </w:rPr>
        <w:t xml:space="preserve">В И Р І Ш И В:  </w:t>
      </w:r>
    </w:p>
    <w:p w:rsidR="0088757D" w:rsidRDefault="0088757D" w:rsidP="0088757D">
      <w:pPr>
        <w:ind w:firstLine="567"/>
        <w:jc w:val="center"/>
        <w:rPr>
          <w:sz w:val="24"/>
        </w:rPr>
      </w:pPr>
    </w:p>
    <w:p w:rsidR="0088757D" w:rsidRDefault="0088757D" w:rsidP="0088757D">
      <w:pPr>
        <w:ind w:firstLine="567"/>
        <w:jc w:val="both"/>
        <w:rPr>
          <w:sz w:val="24"/>
        </w:rPr>
      </w:pPr>
      <w:r>
        <w:rPr>
          <w:sz w:val="24"/>
        </w:rPr>
        <w:t>1.</w:t>
      </w:r>
      <w:r w:rsidR="00DF16BC" w:rsidRPr="00DF16BC">
        <w:rPr>
          <w:sz w:val="24"/>
        </w:rPr>
        <w:t xml:space="preserve"> </w:t>
      </w:r>
      <w:r w:rsidR="00DF16BC">
        <w:rPr>
          <w:sz w:val="24"/>
        </w:rPr>
        <w:t>Затвердити Положення про преміювання працівників Новороздільської міської ради</w:t>
      </w:r>
      <w:r>
        <w:rPr>
          <w:sz w:val="24"/>
        </w:rPr>
        <w:t>, згідно Додатку.</w:t>
      </w:r>
    </w:p>
    <w:p w:rsidR="0088757D" w:rsidRDefault="00DF16BC" w:rsidP="0088757D">
      <w:pPr>
        <w:ind w:firstLine="567"/>
        <w:jc w:val="both"/>
        <w:rPr>
          <w:sz w:val="24"/>
        </w:rPr>
      </w:pPr>
      <w:r>
        <w:rPr>
          <w:sz w:val="24"/>
          <w:szCs w:val="16"/>
        </w:rPr>
        <w:t xml:space="preserve">2. </w:t>
      </w:r>
      <w:r w:rsidR="00651A99">
        <w:rPr>
          <w:sz w:val="24"/>
          <w:szCs w:val="24"/>
          <w:shd w:val="clear" w:color="auto" w:fill="FFFFFF"/>
        </w:rPr>
        <w:t xml:space="preserve">Пункт 2 рішення виконавчого комітету Новороздільської міської ради </w:t>
      </w:r>
      <w:r w:rsidR="00651A99">
        <w:rPr>
          <w:sz w:val="24"/>
          <w:szCs w:val="24"/>
        </w:rPr>
        <w:t>№ 563  від 07.12.2004 р</w:t>
      </w:r>
      <w:r w:rsidR="00651A99">
        <w:rPr>
          <w:sz w:val="24"/>
          <w:szCs w:val="24"/>
          <w:shd w:val="clear" w:color="auto" w:fill="FFFFFF"/>
        </w:rPr>
        <w:t xml:space="preserve"> «Про затвердження регламенту  виконавчих органів Новороздільської міської ради та Положення про  преміювання працівників  Новороздільської міської ради», та </w:t>
      </w:r>
      <w:r w:rsidR="00651A99">
        <w:rPr>
          <w:sz w:val="24"/>
          <w:szCs w:val="16"/>
        </w:rPr>
        <w:t>рішення виконавчого комітету</w:t>
      </w:r>
      <w:r w:rsidR="00833B7E">
        <w:rPr>
          <w:sz w:val="24"/>
          <w:szCs w:val="16"/>
        </w:rPr>
        <w:t xml:space="preserve"> № 19 від 21.</w:t>
      </w:r>
      <w:r>
        <w:rPr>
          <w:sz w:val="24"/>
          <w:szCs w:val="16"/>
        </w:rPr>
        <w:t>01.20</w:t>
      </w:r>
      <w:r w:rsidR="00833B7E">
        <w:rPr>
          <w:sz w:val="24"/>
          <w:szCs w:val="16"/>
        </w:rPr>
        <w:t xml:space="preserve">р. </w:t>
      </w:r>
      <w:r w:rsidR="0088757D">
        <w:rPr>
          <w:sz w:val="24"/>
          <w:szCs w:val="16"/>
        </w:rPr>
        <w:t xml:space="preserve">„Про затвердження змін та доповнень до Регламенту виконавчих органів Новороздільської міської ради </w:t>
      </w:r>
      <w:r w:rsidR="0088757D">
        <w:rPr>
          <w:sz w:val="24"/>
        </w:rPr>
        <w:t>та  Положення про  преміювання працівників  Новороздільської міської ради</w:t>
      </w:r>
      <w:r>
        <w:rPr>
          <w:sz w:val="24"/>
          <w:szCs w:val="16"/>
        </w:rPr>
        <w:t>”, визнати таким</w:t>
      </w:r>
      <w:r w:rsidR="00651A99">
        <w:rPr>
          <w:sz w:val="24"/>
          <w:szCs w:val="16"/>
        </w:rPr>
        <w:t>и, що втратили</w:t>
      </w:r>
      <w:r w:rsidR="0088757D">
        <w:rPr>
          <w:sz w:val="24"/>
          <w:szCs w:val="16"/>
        </w:rPr>
        <w:t xml:space="preserve"> чинність.</w:t>
      </w:r>
    </w:p>
    <w:p w:rsidR="0088757D" w:rsidRDefault="00DF16BC" w:rsidP="0088757D">
      <w:pPr>
        <w:spacing w:after="120"/>
        <w:ind w:firstLine="540"/>
        <w:rPr>
          <w:sz w:val="24"/>
          <w:szCs w:val="16"/>
        </w:rPr>
      </w:pPr>
      <w:r>
        <w:rPr>
          <w:sz w:val="24"/>
          <w:szCs w:val="16"/>
        </w:rPr>
        <w:t>3. Контроль за виконанням  рішення покласти на міського голову Ярину Яценко.</w:t>
      </w:r>
    </w:p>
    <w:p w:rsidR="0088757D" w:rsidRDefault="0088757D" w:rsidP="0088757D">
      <w:pPr>
        <w:spacing w:after="120"/>
        <w:ind w:firstLine="540"/>
        <w:rPr>
          <w:sz w:val="24"/>
          <w:szCs w:val="16"/>
        </w:rPr>
      </w:pPr>
    </w:p>
    <w:p w:rsidR="00651A99" w:rsidRDefault="00651A99" w:rsidP="00651A99">
      <w:pPr>
        <w:tabs>
          <w:tab w:val="left" w:pos="993"/>
        </w:tabs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МІСЬКИЙ  ГОЛОВА</w:t>
      </w:r>
      <w:r>
        <w:rPr>
          <w:sz w:val="24"/>
          <w:szCs w:val="24"/>
          <w:shd w:val="clear" w:color="auto" w:fill="FFFFFF"/>
        </w:rPr>
        <w:tab/>
        <w:t xml:space="preserve">                                                                        Ярина ЯЦЕНКО   </w:t>
      </w:r>
    </w:p>
    <w:p w:rsidR="0088757D" w:rsidRDefault="0088757D" w:rsidP="0088757D">
      <w:pPr>
        <w:jc w:val="both"/>
        <w:rPr>
          <w:sz w:val="24"/>
          <w:szCs w:val="24"/>
          <w:lang w:eastAsia="en-US"/>
        </w:rPr>
      </w:pPr>
    </w:p>
    <w:p w:rsidR="00651A99" w:rsidRDefault="00651A99" w:rsidP="0088757D">
      <w:pPr>
        <w:jc w:val="both"/>
        <w:rPr>
          <w:sz w:val="24"/>
          <w:szCs w:val="24"/>
          <w:lang w:eastAsia="en-US"/>
        </w:rPr>
      </w:pPr>
    </w:p>
    <w:p w:rsidR="0088757D" w:rsidRDefault="0088757D" w:rsidP="0088757D">
      <w:pPr>
        <w:keepNext/>
        <w:spacing w:before="240" w:after="60"/>
        <w:outlineLvl w:val="1"/>
        <w:rPr>
          <w:rFonts w:cs="Arial"/>
          <w:bCs/>
          <w:iCs/>
          <w:sz w:val="22"/>
          <w:szCs w:val="28"/>
        </w:rPr>
      </w:pPr>
      <w:r>
        <w:rPr>
          <w:rFonts w:cs="Arial"/>
          <w:b/>
          <w:bCs/>
          <w:i/>
          <w:iCs/>
          <w:sz w:val="22"/>
          <w:szCs w:val="28"/>
        </w:rPr>
        <w:t xml:space="preserve">                                                                                                                       </w:t>
      </w:r>
      <w:r>
        <w:rPr>
          <w:rFonts w:cs="Arial"/>
          <w:bCs/>
          <w:iCs/>
          <w:sz w:val="22"/>
          <w:szCs w:val="28"/>
        </w:rPr>
        <w:t xml:space="preserve">ДОДАТОК </w:t>
      </w:r>
      <w:r>
        <w:rPr>
          <w:rFonts w:cs="Arial"/>
          <w:b/>
          <w:bCs/>
          <w:i/>
          <w:iCs/>
          <w:sz w:val="22"/>
          <w:szCs w:val="28"/>
        </w:rPr>
        <w:t xml:space="preserve"> </w:t>
      </w:r>
    </w:p>
    <w:p w:rsidR="0088757D" w:rsidRDefault="0088757D" w:rsidP="0088757D">
      <w:pPr>
        <w:ind w:left="3402"/>
        <w:jc w:val="center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до рішення виконавчого комітету                                                   </w:t>
      </w:r>
    </w:p>
    <w:p w:rsidR="0088757D" w:rsidRDefault="0088757D" w:rsidP="0088757D">
      <w:pPr>
        <w:ind w:left="3402"/>
        <w:jc w:val="center"/>
        <w:rPr>
          <w:sz w:val="22"/>
        </w:rPr>
      </w:pPr>
      <w:r>
        <w:rPr>
          <w:sz w:val="22"/>
        </w:rPr>
        <w:t xml:space="preserve">                                       Новороздільської міської ради</w:t>
      </w:r>
    </w:p>
    <w:p w:rsidR="0088757D" w:rsidRDefault="007F439A" w:rsidP="0088757D">
      <w:pPr>
        <w:ind w:left="5664" w:firstLine="708"/>
        <w:rPr>
          <w:b/>
          <w:sz w:val="24"/>
          <w:szCs w:val="24"/>
        </w:rPr>
      </w:pPr>
      <w:r>
        <w:rPr>
          <w:sz w:val="22"/>
        </w:rPr>
        <w:t xml:space="preserve"> №      від 12.03.2026 </w:t>
      </w:r>
      <w:r w:rsidR="0088757D">
        <w:rPr>
          <w:sz w:val="22"/>
        </w:rPr>
        <w:t>р</w:t>
      </w:r>
      <w:r>
        <w:rPr>
          <w:sz w:val="22"/>
        </w:rPr>
        <w:t>оку</w:t>
      </w:r>
    </w:p>
    <w:p w:rsidR="0088757D" w:rsidRDefault="0088757D" w:rsidP="0088757D">
      <w:pPr>
        <w:rPr>
          <w:b/>
          <w:sz w:val="24"/>
          <w:szCs w:val="24"/>
        </w:rPr>
      </w:pPr>
    </w:p>
    <w:p w:rsidR="0088757D" w:rsidRDefault="0088757D" w:rsidP="0088757D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 О Л О Ж Е Н </w:t>
      </w:r>
      <w:proofErr w:type="spellStart"/>
      <w:r>
        <w:rPr>
          <w:b/>
          <w:sz w:val="24"/>
          <w:szCs w:val="24"/>
        </w:rPr>
        <w:t>Н</w:t>
      </w:r>
      <w:proofErr w:type="spellEnd"/>
      <w:r>
        <w:rPr>
          <w:b/>
          <w:sz w:val="24"/>
          <w:szCs w:val="24"/>
        </w:rPr>
        <w:t xml:space="preserve"> Я</w:t>
      </w:r>
    </w:p>
    <w:p w:rsidR="0088757D" w:rsidRDefault="0088757D" w:rsidP="0088757D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преміювання працівників  Новороздільської міської ради</w:t>
      </w:r>
    </w:p>
    <w:p w:rsidR="0088757D" w:rsidRDefault="0088757D" w:rsidP="0088757D">
      <w:pPr>
        <w:ind w:firstLine="567"/>
        <w:jc w:val="center"/>
        <w:rPr>
          <w:sz w:val="24"/>
          <w:szCs w:val="24"/>
        </w:rPr>
      </w:pP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Положення про преміювання розроблено відповідно до Закону України «Про службу в органах місцевого самоврядування», Постанови Кабінету Міністрів України від 9 березня 2006р. № 268 «Про упорядкування структури та умов оплати праці працівників апарату органів виконавчої влади, органів прокуратури, судів та інших органів», Наказу </w:t>
      </w:r>
      <w:r w:rsidR="00BC2D3C">
        <w:rPr>
          <w:sz w:val="24"/>
          <w:szCs w:val="24"/>
        </w:rPr>
        <w:t>Міністерства</w:t>
      </w:r>
      <w:r w:rsidR="00BC2D3C" w:rsidRPr="00BC2D3C">
        <w:rPr>
          <w:sz w:val="24"/>
          <w:szCs w:val="24"/>
        </w:rPr>
        <w:t xml:space="preserve"> розвитку економіки, торгівлі та с</w:t>
      </w:r>
      <w:r w:rsidR="00BC2D3C">
        <w:rPr>
          <w:sz w:val="24"/>
          <w:szCs w:val="24"/>
        </w:rPr>
        <w:t xml:space="preserve">ільського господарства України від </w:t>
      </w:r>
      <w:r w:rsidR="00BC2D3C" w:rsidRPr="00BC2D3C">
        <w:rPr>
          <w:sz w:val="24"/>
          <w:szCs w:val="24"/>
        </w:rPr>
        <w:t>23.03.2021  № 609</w:t>
      </w:r>
      <w:r>
        <w:rPr>
          <w:sz w:val="24"/>
          <w:szCs w:val="24"/>
        </w:rPr>
        <w:t>. „</w:t>
      </w:r>
      <w:r w:rsidR="00BC2D3C" w:rsidRPr="00BC2D3C">
        <w:rPr>
          <w:sz w:val="24"/>
          <w:szCs w:val="24"/>
        </w:rPr>
        <w:t>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</w:t>
      </w:r>
      <w:r>
        <w:rPr>
          <w:sz w:val="24"/>
          <w:szCs w:val="24"/>
        </w:rPr>
        <w:t>”</w:t>
      </w:r>
      <w:r w:rsidR="00C03E1D">
        <w:rPr>
          <w:sz w:val="24"/>
          <w:szCs w:val="24"/>
        </w:rPr>
        <w:t>, Колективного трудового договору між адміністрацією та трудовим колективом Новороздільської міської ради</w:t>
      </w:r>
      <w:r>
        <w:rPr>
          <w:sz w:val="24"/>
          <w:szCs w:val="24"/>
        </w:rPr>
        <w:t xml:space="preserve">. 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 Положення є складовою частиною прогресивних організаційних форм і методів стимулювання ефективної і якісної праці, поширюється на керівних працівників, спеціалістів, службовців, а також встановлює єдиний порядок преміювання відповідно і в межах особистого вкладу в загальні результати прац</w:t>
      </w:r>
      <w:r w:rsidR="00BC2D3C">
        <w:rPr>
          <w:sz w:val="24"/>
          <w:szCs w:val="24"/>
        </w:rPr>
        <w:t>і за підсумком місяця</w:t>
      </w:r>
      <w:r>
        <w:rPr>
          <w:sz w:val="24"/>
          <w:szCs w:val="24"/>
        </w:rPr>
        <w:t>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</w:p>
    <w:p w:rsidR="0088757D" w:rsidRPr="001C56F8" w:rsidRDefault="0088757D" w:rsidP="0088757D">
      <w:pPr>
        <w:jc w:val="center"/>
        <w:rPr>
          <w:b/>
          <w:sz w:val="24"/>
          <w:szCs w:val="24"/>
        </w:rPr>
      </w:pPr>
      <w:r w:rsidRPr="001C56F8">
        <w:rPr>
          <w:b/>
          <w:sz w:val="24"/>
          <w:szCs w:val="24"/>
        </w:rPr>
        <w:t>1 Загальні положення</w:t>
      </w:r>
    </w:p>
    <w:p w:rsidR="0088757D" w:rsidRDefault="0088757D" w:rsidP="0088757D">
      <w:pPr>
        <w:jc w:val="center"/>
        <w:rPr>
          <w:sz w:val="24"/>
          <w:szCs w:val="24"/>
        </w:rPr>
      </w:pP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Преміювання є одним із важелів забезпечення реалізації повноважень органу місцевого самоврядування відповідно до Закону України „Про місцеве самоврядування в Україні”.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Положення вводиться з метою стимулюючого впливу премій на виконання поставлених завдань, закріплення здібних, ініціативних кваліфікованих кадрів, стабілізації колективу, підвищення відповідальності працівників за виконання своїх функціональних обов’язків, підвищення рівня оплати їх праці, і ефективності роботи структурних підрозділів і апарату міської ради в цілому.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Преміювання працівників здійснюється 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відповідно до особистого вкладу в загальні кінцеві результати праці;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до державних свят;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до дня місцевого самоврядування (7 грудня) та професійних свят;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за виконання особливо важливої роботи;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5) ювілейних дат органу місцевого самоврядування, міста, працівників.</w:t>
      </w:r>
    </w:p>
    <w:p w:rsidR="0088757D" w:rsidRDefault="0088757D" w:rsidP="0088757D">
      <w:pPr>
        <w:ind w:firstLine="567"/>
        <w:jc w:val="center"/>
        <w:rPr>
          <w:sz w:val="24"/>
          <w:szCs w:val="24"/>
        </w:rPr>
      </w:pPr>
    </w:p>
    <w:p w:rsidR="0088757D" w:rsidRPr="001C56F8" w:rsidRDefault="0088757D" w:rsidP="0088757D">
      <w:pPr>
        <w:ind w:firstLine="567"/>
        <w:jc w:val="center"/>
        <w:rPr>
          <w:b/>
          <w:sz w:val="24"/>
          <w:szCs w:val="24"/>
        </w:rPr>
      </w:pPr>
      <w:r w:rsidRPr="001C56F8">
        <w:rPr>
          <w:b/>
          <w:sz w:val="24"/>
          <w:szCs w:val="24"/>
        </w:rPr>
        <w:t xml:space="preserve">                 2 Джерела, розміри і умови преміювання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Установлений фонд оплати праці на поточний рік є джерелом утворення преміювального фонду, в який спрямовуют</w:t>
      </w:r>
      <w:r w:rsidR="000C005B">
        <w:rPr>
          <w:sz w:val="24"/>
          <w:szCs w:val="24"/>
        </w:rPr>
        <w:t>ься кошти в розмірі не менше</w:t>
      </w:r>
      <w:r>
        <w:rPr>
          <w:sz w:val="24"/>
          <w:szCs w:val="24"/>
        </w:rPr>
        <w:t xml:space="preserve"> відсотків посадових окладів, </w:t>
      </w:r>
      <w:r w:rsidR="000C005B">
        <w:rPr>
          <w:sz w:val="24"/>
          <w:szCs w:val="24"/>
        </w:rPr>
        <w:t xml:space="preserve">зазначених в Колективному трудовому договорі між адміністрацією та трудовим колективом, </w:t>
      </w:r>
      <w:r>
        <w:rPr>
          <w:sz w:val="24"/>
          <w:szCs w:val="24"/>
        </w:rPr>
        <w:t>встановлених станом на 1 січня кожного і наступного бюджетних років та економії фонду оплати праці.  Видатки на преміювання   передбачаються  в  кошторисі.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Працівники  міської ради можуть бути премійовані в межах фонду заробітної плати, встановленому міським бюджетом на поточний рік</w:t>
      </w:r>
      <w:r w:rsidR="00833B7E">
        <w:rPr>
          <w:sz w:val="24"/>
          <w:szCs w:val="24"/>
        </w:rPr>
        <w:t xml:space="preserve"> та економії фонду заробітної плати</w:t>
      </w:r>
      <w:r>
        <w:rPr>
          <w:sz w:val="24"/>
          <w:szCs w:val="24"/>
        </w:rPr>
        <w:t>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Преміювання керівних працівників </w:t>
      </w:r>
      <w:r w:rsidR="00833B7E">
        <w:rPr>
          <w:sz w:val="24"/>
          <w:szCs w:val="24"/>
        </w:rPr>
        <w:t xml:space="preserve">органу місцевого самоврядування </w:t>
      </w:r>
      <w:r>
        <w:rPr>
          <w:sz w:val="24"/>
          <w:szCs w:val="24"/>
        </w:rPr>
        <w:t>і спеціалістів проводиться щомісячно або за квартал.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Підставою для нарахування та виплати премії усім працівникам міської ради її відділів та управлінь є розпорядження міського голови.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виняткових випадках, а саме наявності у міського голови (виконуючого його повноваження) конфлікту інтересів, щодо питань преміювання працівників самостійних відділів чи управлінь, таке преміювання здійснюється керівником самостійного відділу чи управління. У </w:t>
      </w:r>
      <w:r>
        <w:rPr>
          <w:sz w:val="24"/>
          <w:szCs w:val="24"/>
        </w:rPr>
        <w:lastRenderedPageBreak/>
        <w:t>таких випадках розробляється положення про преміювання працівників у самостійному відділі чи управлінні та затверджується наказом керівника відповідного відділу чи управління. Положення про преміювання розробляється з урахуванням даного положення та чинних норм законодавства.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Премія нараховується працівникам за фактично відпрацьований час у певному обліковому періоді, у відсотках до  посадових окладів, або у фіксованій сумі.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Премії окремим працівникам нараховуються відповідно до їх особистого трудового і творчого внеску в загальні результати роботи.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 структурних підрозділах облік виконаних робіт, як правило,</w:t>
      </w:r>
      <w:r w:rsidR="00833B7E">
        <w:rPr>
          <w:sz w:val="24"/>
          <w:szCs w:val="24"/>
        </w:rPr>
        <w:t xml:space="preserve"> ведеться відповідно до </w:t>
      </w:r>
      <w:r>
        <w:rPr>
          <w:sz w:val="24"/>
          <w:szCs w:val="24"/>
        </w:rPr>
        <w:t xml:space="preserve"> планів роботи, зокрема керівником.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Преміювання міського голови проводиться за рішенням сесії міської ради.</w:t>
      </w:r>
    </w:p>
    <w:p w:rsidR="0088757D" w:rsidRDefault="0088757D" w:rsidP="0088757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Преміювання </w:t>
      </w:r>
      <w:r w:rsidR="00833B7E">
        <w:rPr>
          <w:sz w:val="24"/>
          <w:szCs w:val="24"/>
        </w:rPr>
        <w:t xml:space="preserve">посадових осіб органу місцевого самоврядування  - </w:t>
      </w:r>
      <w:r>
        <w:rPr>
          <w:sz w:val="24"/>
          <w:szCs w:val="24"/>
        </w:rPr>
        <w:t>керівних працівників і їх заступників, спеціалістів,</w:t>
      </w:r>
      <w:r w:rsidR="00833B7E">
        <w:rPr>
          <w:sz w:val="24"/>
          <w:szCs w:val="24"/>
        </w:rPr>
        <w:t xml:space="preserve"> службовців органу місцевого </w:t>
      </w:r>
      <w:r w:rsidR="00386A19">
        <w:rPr>
          <w:sz w:val="24"/>
          <w:szCs w:val="24"/>
        </w:rPr>
        <w:t>самоврядування</w:t>
      </w:r>
      <w:r w:rsidR="00833B7E">
        <w:rPr>
          <w:sz w:val="24"/>
          <w:szCs w:val="24"/>
        </w:rPr>
        <w:t>,</w:t>
      </w:r>
      <w:r>
        <w:rPr>
          <w:sz w:val="24"/>
          <w:szCs w:val="24"/>
        </w:rPr>
        <w:t xml:space="preserve"> обслуговуючого персоналу Новороздільської міської ради,  керівників  управління соціального захисту населення, фінансового управління</w:t>
      </w:r>
      <w:r w:rsidR="001C56F8">
        <w:rPr>
          <w:sz w:val="24"/>
          <w:szCs w:val="24"/>
        </w:rPr>
        <w:t>, управління культури, спорту та гуманітарної політики</w:t>
      </w:r>
      <w:r>
        <w:rPr>
          <w:sz w:val="24"/>
          <w:szCs w:val="24"/>
        </w:rPr>
        <w:t xml:space="preserve"> та відділу освіти проводиться за поданням першого  заступника міського голови або керуючого справами виконкому міському </w:t>
      </w:r>
      <w:r w:rsidR="00833B7E">
        <w:rPr>
          <w:sz w:val="24"/>
          <w:szCs w:val="24"/>
        </w:rPr>
        <w:t>голові за кожен місяць</w:t>
      </w:r>
      <w:r>
        <w:rPr>
          <w:sz w:val="24"/>
          <w:szCs w:val="24"/>
        </w:rPr>
        <w:t>.</w:t>
      </w:r>
    </w:p>
    <w:p w:rsidR="0088757D" w:rsidRDefault="0088757D" w:rsidP="0088757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Преміювання керівників структурних підрозділів, спеціалістів</w:t>
      </w:r>
      <w:r w:rsidR="00AF1534">
        <w:rPr>
          <w:sz w:val="24"/>
          <w:szCs w:val="24"/>
        </w:rPr>
        <w:t xml:space="preserve">, службовців ОМС </w:t>
      </w:r>
      <w:r>
        <w:rPr>
          <w:sz w:val="24"/>
          <w:szCs w:val="24"/>
        </w:rPr>
        <w:t xml:space="preserve"> та обслуговуючого персоналу управління соціального захисту населення, фінансового управління</w:t>
      </w:r>
      <w:r w:rsidR="001C56F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C56F8">
        <w:rPr>
          <w:sz w:val="24"/>
          <w:szCs w:val="24"/>
        </w:rPr>
        <w:t xml:space="preserve">управління культури, спорту та гуманітарної політики </w:t>
      </w:r>
      <w:r>
        <w:rPr>
          <w:sz w:val="24"/>
          <w:szCs w:val="24"/>
        </w:rPr>
        <w:t>та відділу освіти проводиться за поданням керівників цих управлінь та відділу міському</w:t>
      </w:r>
      <w:r w:rsidR="001C56F8">
        <w:rPr>
          <w:sz w:val="24"/>
          <w:szCs w:val="24"/>
        </w:rPr>
        <w:t xml:space="preserve"> голові за кожен місяць</w:t>
      </w:r>
      <w:r>
        <w:rPr>
          <w:sz w:val="24"/>
          <w:szCs w:val="24"/>
        </w:rPr>
        <w:t>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 поданні враховуються наступні показники роботи працівників  за поточний місяць (квартал):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Добросовісне виконання службових обов’язків, виявлення ініціативи та своєчасне і якісне виконання доручень щодо підготовки довідкових та аналітичних матеріалів до проектів нормативних актів для розгляду на засіданнях комісій, виконкомів, сесій міської ради; експертних висновків, довідок та їх супроводження.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Своєчасне реагування на заяви, скарги та пропозиції громадян, відсутність </w:t>
      </w:r>
      <w:r w:rsidR="00386A19">
        <w:rPr>
          <w:sz w:val="24"/>
          <w:szCs w:val="24"/>
        </w:rPr>
        <w:t>об</w:t>
      </w:r>
      <w:r w:rsidR="00386A19" w:rsidRPr="001D778B">
        <w:rPr>
          <w:sz w:val="24"/>
          <w:szCs w:val="24"/>
        </w:rPr>
        <w:t>ґ</w:t>
      </w:r>
      <w:r w:rsidR="00386A19">
        <w:rPr>
          <w:sz w:val="24"/>
          <w:szCs w:val="24"/>
        </w:rPr>
        <w:t>рунтованих</w:t>
      </w:r>
      <w:r>
        <w:rPr>
          <w:sz w:val="24"/>
          <w:szCs w:val="24"/>
        </w:rPr>
        <w:t xml:space="preserve"> скарг зі сторони мешканців та відвідувачів. Підвищення якості та культури обслуговування громадян.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Відсутність зауважень та адміністративних стягнень.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Раціональне використання робочого часу, систематичне вдосконалення і впровадження наукової організації  праці.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5) Зразкове ведення документації, своєчасне виконання необхідної звітності.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6) Своєчасне і точне виконання розпоряджень, дотримання виконавської дисципліни, встановлених положень та інструкцій.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7) Зразкове дотримання трудової та виробничої дисципліни.</w:t>
      </w:r>
    </w:p>
    <w:p w:rsidR="0088757D" w:rsidRDefault="0088757D" w:rsidP="008875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8) Виконання заходів, передбачених планом роботи.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Премії не нараховуються за період перебування працівника у відпустці, тимчасовій непрацездатності, а також в інших випадках, коли згідно з чинним законодавством  виплати провадяться, виходячи із середньої заробітної плати.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Особам, які пропрацювали неповний місяць, за який проводиться преміювання, які звільнилися з роботи з  виходом на пенсію за віком, за станом здоров’я, згідно п.1.ч.1 ст. 40 </w:t>
      </w:r>
      <w:proofErr w:type="spellStart"/>
      <w:r>
        <w:rPr>
          <w:sz w:val="24"/>
          <w:szCs w:val="24"/>
        </w:rPr>
        <w:t>КзпП</w:t>
      </w:r>
      <w:proofErr w:type="spellEnd"/>
      <w:r>
        <w:rPr>
          <w:sz w:val="24"/>
          <w:szCs w:val="24"/>
        </w:rPr>
        <w:t xml:space="preserve"> України, чи перейшли в порядку переведення на іншу роботу, прийняті на роботу  в поточному місяці, прийняті тимчасово, з випробувальним терміном, виплата премії здійснюється за фактично відпрацьований час в даному обліковому періоді.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Працівникам, під час дії  дисциплінарного стягнення (п. 1 ч.1 ст.147 КЗпП України), премія не призначається та не нараховується.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Преміювання  за  виконання  особливо   важливої   роботи або з  нагоди  ювілейних  та  на  честь святкових дат здійснюється в кожному конкретному випадку  за  розпорядженням міського голови. 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Витрати  на  преміювання  за виконання особливо важливої роботи  здійснюються  за  рахунок  фонду  преміювання,  утвореного відповідно до цього Положення.</w:t>
      </w:r>
    </w:p>
    <w:p w:rsidR="0088757D" w:rsidRDefault="0088757D" w:rsidP="001C5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Відділ бухгалтерської служби Новороздільської</w:t>
      </w:r>
      <w:r w:rsidR="00AF1534">
        <w:rPr>
          <w:sz w:val="24"/>
          <w:szCs w:val="24"/>
        </w:rPr>
        <w:t xml:space="preserve"> міської ради, фінансово-господарський відділ</w:t>
      </w:r>
      <w:r>
        <w:rPr>
          <w:sz w:val="24"/>
          <w:szCs w:val="24"/>
        </w:rPr>
        <w:t xml:space="preserve">  управління соціального захисту населення, </w:t>
      </w:r>
      <w:r w:rsidR="00AF1534">
        <w:rPr>
          <w:sz w:val="24"/>
          <w:szCs w:val="24"/>
        </w:rPr>
        <w:t xml:space="preserve"> фіна</w:t>
      </w:r>
      <w:r w:rsidR="00386A19">
        <w:rPr>
          <w:sz w:val="24"/>
          <w:szCs w:val="24"/>
        </w:rPr>
        <w:t>н</w:t>
      </w:r>
      <w:r w:rsidR="00AF1534">
        <w:rPr>
          <w:sz w:val="24"/>
          <w:szCs w:val="24"/>
        </w:rPr>
        <w:t xml:space="preserve">сово-господарська група </w:t>
      </w:r>
      <w:r w:rsidR="001C56F8">
        <w:rPr>
          <w:sz w:val="24"/>
          <w:szCs w:val="24"/>
        </w:rPr>
        <w:t xml:space="preserve">управління </w:t>
      </w:r>
      <w:r w:rsidR="001C56F8">
        <w:rPr>
          <w:sz w:val="24"/>
          <w:szCs w:val="24"/>
        </w:rPr>
        <w:lastRenderedPageBreak/>
        <w:t xml:space="preserve">культури, спорту та гуманітарної політики, </w:t>
      </w:r>
      <w:r>
        <w:rPr>
          <w:sz w:val="24"/>
          <w:szCs w:val="24"/>
        </w:rPr>
        <w:t xml:space="preserve">відділ </w:t>
      </w:r>
      <w:r w:rsidR="00AF1534">
        <w:rPr>
          <w:sz w:val="24"/>
          <w:szCs w:val="24"/>
        </w:rPr>
        <w:t>контролю, обліку та</w:t>
      </w:r>
      <w:r>
        <w:rPr>
          <w:sz w:val="24"/>
          <w:szCs w:val="24"/>
        </w:rPr>
        <w:t xml:space="preserve"> зв</w:t>
      </w:r>
      <w:r w:rsidR="001C56F8">
        <w:rPr>
          <w:sz w:val="24"/>
          <w:szCs w:val="24"/>
        </w:rPr>
        <w:t xml:space="preserve">ітності фінансового управління, </w:t>
      </w:r>
      <w:r>
        <w:rPr>
          <w:sz w:val="24"/>
          <w:szCs w:val="24"/>
        </w:rPr>
        <w:t>централізована бухгалтерія відділу освіти ро</w:t>
      </w:r>
      <w:r w:rsidR="00AF1534">
        <w:rPr>
          <w:sz w:val="24"/>
          <w:szCs w:val="24"/>
        </w:rPr>
        <w:t xml:space="preserve">зраховує </w:t>
      </w:r>
      <w:r>
        <w:rPr>
          <w:sz w:val="24"/>
          <w:szCs w:val="24"/>
        </w:rPr>
        <w:t xml:space="preserve">загальну суму коштів, що спрямовується на преміювання щомісяця. </w:t>
      </w:r>
    </w:p>
    <w:p w:rsidR="0088757D" w:rsidRDefault="0088757D" w:rsidP="008875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цьому може   90 відсотків   зазначеної   суми   розподілятися  пропорційно  до  фонду заробітної плати за  посадовими  окладами  та фактично відпрацьованого часу, а 10 відсотків   зазначеної   суми  може визначатися міським головою  для  стимулювання  працівників, що забезпечили вагомий  особистий  внесок  у  загальні  результати роботи за місяць.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У разі утруднення контролю своєчасності і якості виконання контрольованих документів перший заступник міського голови, керуючий справами подають пропозиції щодо введення автоматизованого контролю.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</w:p>
    <w:p w:rsidR="0088757D" w:rsidRPr="001C56F8" w:rsidRDefault="0088757D" w:rsidP="0088757D">
      <w:pPr>
        <w:ind w:firstLine="360"/>
        <w:rPr>
          <w:b/>
          <w:sz w:val="24"/>
          <w:szCs w:val="24"/>
        </w:rPr>
      </w:pPr>
      <w:r w:rsidRPr="001C56F8">
        <w:rPr>
          <w:b/>
          <w:sz w:val="24"/>
          <w:szCs w:val="24"/>
        </w:rPr>
        <w:t xml:space="preserve">                                                    3 Порядок виплати премій</w:t>
      </w:r>
    </w:p>
    <w:p w:rsidR="0088757D" w:rsidRDefault="0088757D" w:rsidP="0088757D">
      <w:pPr>
        <w:ind w:firstLine="360"/>
        <w:jc w:val="center"/>
        <w:rPr>
          <w:sz w:val="24"/>
          <w:szCs w:val="24"/>
        </w:rPr>
      </w:pP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До 28 числа кожного місяця перший заступник міського голови, керуючий справами виконкому, начальники</w:t>
      </w:r>
      <w:r w:rsidR="00AF1534">
        <w:rPr>
          <w:sz w:val="24"/>
          <w:szCs w:val="24"/>
        </w:rPr>
        <w:t xml:space="preserve"> самостійних управлінь і відділу</w:t>
      </w:r>
      <w:r>
        <w:rPr>
          <w:sz w:val="24"/>
          <w:szCs w:val="24"/>
        </w:rPr>
        <w:t xml:space="preserve"> подають  міському голові подання із списком працівників для преміювання .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підставі погодженого міським головою подання, служба персоналу  готує проект розпорядження на преміювання. 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Виплата премій проводиться, як правило, разом з виплатою заробітної плати за розпорядженням міського голови.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За рахунок економії коштів на преміювання, передбачених кошторисом, працівники можуть преміюватися</w:t>
      </w:r>
    </w:p>
    <w:p w:rsidR="0088757D" w:rsidRDefault="0088757D" w:rsidP="0088757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 Дня незалежності України;</w:t>
      </w:r>
    </w:p>
    <w:p w:rsidR="0088757D" w:rsidRDefault="0088757D" w:rsidP="0088757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 Дня матері;</w:t>
      </w:r>
    </w:p>
    <w:p w:rsidR="0088757D" w:rsidRDefault="0088757D" w:rsidP="0088757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 Дня місцевого самоврядування.</w:t>
      </w:r>
    </w:p>
    <w:p w:rsidR="0088757D" w:rsidRPr="001C56F8" w:rsidRDefault="0088757D" w:rsidP="0088757D">
      <w:pPr>
        <w:ind w:firstLine="360"/>
        <w:jc w:val="both"/>
        <w:rPr>
          <w:b/>
          <w:sz w:val="24"/>
          <w:szCs w:val="24"/>
        </w:rPr>
      </w:pPr>
    </w:p>
    <w:p w:rsidR="0088757D" w:rsidRPr="001C56F8" w:rsidRDefault="0088757D" w:rsidP="0088757D">
      <w:pPr>
        <w:ind w:firstLine="360"/>
        <w:jc w:val="center"/>
        <w:rPr>
          <w:b/>
          <w:sz w:val="24"/>
          <w:szCs w:val="24"/>
        </w:rPr>
      </w:pPr>
      <w:r w:rsidRPr="001C56F8">
        <w:rPr>
          <w:b/>
          <w:sz w:val="24"/>
          <w:szCs w:val="24"/>
        </w:rPr>
        <w:t xml:space="preserve">                             4 Порядок введення в дію Положення про преміювання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Положення про преміювання має нормативний хар</w:t>
      </w:r>
      <w:r w:rsidR="001C56F8">
        <w:rPr>
          <w:sz w:val="24"/>
          <w:szCs w:val="24"/>
        </w:rPr>
        <w:t>актер та затверджується Виконавчим комітетом Новороздільської міської ради</w:t>
      </w:r>
      <w:r>
        <w:rPr>
          <w:sz w:val="24"/>
          <w:szCs w:val="24"/>
        </w:rPr>
        <w:t>.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Положення про преміювання погод</w:t>
      </w:r>
      <w:r w:rsidR="001C56F8">
        <w:rPr>
          <w:sz w:val="24"/>
          <w:szCs w:val="24"/>
        </w:rPr>
        <w:t>жується уповноваж</w:t>
      </w:r>
      <w:r w:rsidR="001F21DD">
        <w:rPr>
          <w:sz w:val="24"/>
          <w:szCs w:val="24"/>
        </w:rPr>
        <w:t>еним представником трудового кол</w:t>
      </w:r>
      <w:r w:rsidR="001C56F8">
        <w:rPr>
          <w:sz w:val="24"/>
          <w:szCs w:val="24"/>
        </w:rPr>
        <w:t>ективу</w:t>
      </w:r>
      <w:r>
        <w:rPr>
          <w:sz w:val="24"/>
          <w:szCs w:val="24"/>
        </w:rPr>
        <w:t>.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Премія   виплачується   не   пізніше   терміну   виплати заробітної плати за другу половину місяця,  що настає за  звітним.</w:t>
      </w:r>
    </w:p>
    <w:p w:rsidR="0088757D" w:rsidRDefault="0088757D" w:rsidP="0088757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Положення про преміювання </w:t>
      </w:r>
      <w:r w:rsidR="001C56F8">
        <w:rPr>
          <w:sz w:val="24"/>
          <w:szCs w:val="24"/>
        </w:rPr>
        <w:t xml:space="preserve">за ініціативою адміністрації чи трудового колективу </w:t>
      </w:r>
      <w:r>
        <w:rPr>
          <w:sz w:val="24"/>
          <w:szCs w:val="24"/>
        </w:rPr>
        <w:t xml:space="preserve">може переглядатись </w:t>
      </w:r>
      <w:r w:rsidR="001C56F8">
        <w:rPr>
          <w:sz w:val="24"/>
          <w:szCs w:val="24"/>
        </w:rPr>
        <w:t xml:space="preserve">Виконавчим комітетом </w:t>
      </w:r>
      <w:r>
        <w:rPr>
          <w:sz w:val="24"/>
          <w:szCs w:val="24"/>
        </w:rPr>
        <w:t>з метою його вдосконалення в міру потреби.</w:t>
      </w:r>
    </w:p>
    <w:p w:rsidR="0088757D" w:rsidRDefault="0088757D" w:rsidP="0088757D">
      <w:pPr>
        <w:rPr>
          <w:sz w:val="24"/>
          <w:szCs w:val="24"/>
        </w:rPr>
      </w:pPr>
    </w:p>
    <w:p w:rsidR="001C56F8" w:rsidRDefault="001C56F8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  <w:r>
        <w:rPr>
          <w:sz w:val="24"/>
          <w:szCs w:val="24"/>
        </w:rPr>
        <w:t>Керуючий справам</w:t>
      </w:r>
      <w:r w:rsidR="00106D36">
        <w:rPr>
          <w:sz w:val="24"/>
          <w:szCs w:val="24"/>
        </w:rPr>
        <w:t>и виконавчого комітету</w:t>
      </w:r>
      <w:r w:rsidR="00106D36">
        <w:rPr>
          <w:sz w:val="24"/>
          <w:szCs w:val="24"/>
        </w:rPr>
        <w:tab/>
      </w:r>
      <w:r w:rsidR="00106D36">
        <w:rPr>
          <w:sz w:val="24"/>
          <w:szCs w:val="24"/>
        </w:rPr>
        <w:tab/>
      </w:r>
      <w:r w:rsidR="00106D36">
        <w:rPr>
          <w:sz w:val="24"/>
          <w:szCs w:val="24"/>
        </w:rPr>
        <w:tab/>
        <w:t>Анатолій  МЕЛЬНІКОВ</w:t>
      </w: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88757D" w:rsidRDefault="0088757D" w:rsidP="0088757D">
      <w:pPr>
        <w:rPr>
          <w:sz w:val="24"/>
          <w:szCs w:val="24"/>
        </w:rPr>
      </w:pPr>
    </w:p>
    <w:p w:rsidR="00497510" w:rsidRDefault="00497510"/>
    <w:sectPr w:rsidR="00497510" w:rsidSect="00E33C11">
      <w:pgSz w:w="11906" w:h="16838" w:code="9"/>
      <w:pgMar w:top="539" w:right="748" w:bottom="851" w:left="1259" w:header="709" w:footer="709" w:gutter="0"/>
      <w:paperSrc w:first="256" w:other="25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D2"/>
    <w:rsid w:val="000368D7"/>
    <w:rsid w:val="000C005B"/>
    <w:rsid w:val="00106D36"/>
    <w:rsid w:val="001553D2"/>
    <w:rsid w:val="001C56F8"/>
    <w:rsid w:val="001F21DD"/>
    <w:rsid w:val="001F3A59"/>
    <w:rsid w:val="00386A19"/>
    <w:rsid w:val="00497510"/>
    <w:rsid w:val="00651A99"/>
    <w:rsid w:val="007F439A"/>
    <w:rsid w:val="00833B7E"/>
    <w:rsid w:val="0088757D"/>
    <w:rsid w:val="00894378"/>
    <w:rsid w:val="00AF1534"/>
    <w:rsid w:val="00BC2D3C"/>
    <w:rsid w:val="00C03E1D"/>
    <w:rsid w:val="00DF16BC"/>
    <w:rsid w:val="00E3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36550-76AA-4767-A3AD-D150AEB1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5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7601</Words>
  <Characters>4334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15</cp:revision>
  <cp:lastPrinted>2026-03-09T08:13:00Z</cp:lastPrinted>
  <dcterms:created xsi:type="dcterms:W3CDTF">2026-03-09T07:37:00Z</dcterms:created>
  <dcterms:modified xsi:type="dcterms:W3CDTF">2026-03-09T10:00:00Z</dcterms:modified>
</cp:coreProperties>
</file>