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73" w:rsidRDefault="00480D73" w:rsidP="00480D73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73" w:rsidRDefault="00480D73" w:rsidP="00480D7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480D73" w:rsidRDefault="00480D73" w:rsidP="00480D7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480D73" w:rsidRDefault="00480D73" w:rsidP="00480D7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480D73" w:rsidRDefault="00480D73" w:rsidP="00480D7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480D73" w:rsidRDefault="00480D73" w:rsidP="00480D73">
      <w:pPr>
        <w:ind w:left="567" w:right="139"/>
        <w:jc w:val="center"/>
        <w:rPr>
          <w:rFonts w:eastAsia="Calibri"/>
        </w:rPr>
      </w:pPr>
    </w:p>
    <w:p w:rsidR="00480D73" w:rsidRDefault="00480D73" w:rsidP="00480D7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640</w:t>
      </w:r>
    </w:p>
    <w:p w:rsidR="00607DB1" w:rsidRPr="00607DB1" w:rsidRDefault="00607DB1" w:rsidP="00480D7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607DB1" w:rsidRPr="00BA69F0" w:rsidRDefault="00607DB1" w:rsidP="00607DB1">
      <w:pPr>
        <w:pStyle w:val="a5"/>
        <w:ind w:left="2" w:right="5668"/>
        <w:jc w:val="both"/>
        <w:rPr>
          <w:sz w:val="28"/>
          <w:szCs w:val="28"/>
        </w:rPr>
      </w:pPr>
      <w:r w:rsidRPr="00BA69F0">
        <w:rPr>
          <w:sz w:val="28"/>
          <w:szCs w:val="28"/>
        </w:rPr>
        <w:t>Про відмову від переважного права купівлі частки нерухомого майна у праві спільної часткової власності</w:t>
      </w:r>
    </w:p>
    <w:p w:rsidR="00607DB1" w:rsidRPr="00BA69F0" w:rsidRDefault="00607DB1" w:rsidP="00607DB1">
      <w:pPr>
        <w:pStyle w:val="a5"/>
        <w:rPr>
          <w:sz w:val="28"/>
          <w:szCs w:val="28"/>
        </w:rPr>
      </w:pPr>
    </w:p>
    <w:p w:rsidR="00607DB1" w:rsidRPr="00BA69F0" w:rsidRDefault="00607DB1" w:rsidP="00607DB1">
      <w:pPr>
        <w:pStyle w:val="a5"/>
        <w:ind w:left="2" w:right="134" w:firstLine="566"/>
        <w:jc w:val="both"/>
        <w:rPr>
          <w:sz w:val="28"/>
          <w:szCs w:val="28"/>
        </w:rPr>
      </w:pPr>
      <w:r>
        <w:rPr>
          <w:sz w:val="28"/>
          <w:szCs w:val="28"/>
        </w:rPr>
        <w:t>Беручи до уваги відсутність наміру реалізовувати переважне право купівлі частки нерухомого майна у праві спільної часткової власності, к</w:t>
      </w:r>
      <w:r w:rsidRPr="00BA69F0">
        <w:rPr>
          <w:sz w:val="28"/>
          <w:szCs w:val="28"/>
        </w:rPr>
        <w:t>еруючись статтями 361, 362 Цивільного кодексу України, статтями 25, 26, 59, 60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3E7A04">
        <w:rPr>
          <w:sz w:val="28"/>
          <w:szCs w:val="28"/>
        </w:rPr>
        <w:t>,</w:t>
      </w:r>
      <w:r w:rsidRPr="00BA69F0">
        <w:rPr>
          <w:sz w:val="28"/>
          <w:szCs w:val="28"/>
        </w:rPr>
        <w:t xml:space="preserve"> розглянувши заяву гр. </w:t>
      </w:r>
      <w:proofErr w:type="spellStart"/>
      <w:r w:rsidRPr="00BA69F0">
        <w:rPr>
          <w:sz w:val="28"/>
          <w:szCs w:val="28"/>
        </w:rPr>
        <w:t>Фурів</w:t>
      </w:r>
      <w:proofErr w:type="spellEnd"/>
      <w:r w:rsidRPr="00BA69F0">
        <w:rPr>
          <w:sz w:val="28"/>
          <w:szCs w:val="28"/>
        </w:rPr>
        <w:t xml:space="preserve"> Лілії Богданівни</w:t>
      </w:r>
      <w:r>
        <w:rPr>
          <w:sz w:val="28"/>
          <w:szCs w:val="28"/>
        </w:rPr>
        <w:t xml:space="preserve">, представниці гр. </w:t>
      </w:r>
      <w:proofErr w:type="spellStart"/>
      <w:r>
        <w:rPr>
          <w:sz w:val="28"/>
          <w:szCs w:val="28"/>
        </w:rPr>
        <w:t>Козяр-Звєжиньскої</w:t>
      </w:r>
      <w:proofErr w:type="spellEnd"/>
      <w:r>
        <w:rPr>
          <w:sz w:val="28"/>
          <w:szCs w:val="28"/>
        </w:rPr>
        <w:t xml:space="preserve"> Тетяни Романівни, яка діє на підставі довіреності, зареєстрованої в реєстрі за № 82 (НКК 081912), </w:t>
      </w:r>
      <w:r w:rsidRPr="00BA69F0">
        <w:rPr>
          <w:sz w:val="28"/>
          <w:szCs w:val="28"/>
        </w:rPr>
        <w:t>від 12 березня 2026 року № К - 177 про намір продажу частки нерухомого майна у праві спільно</w:t>
      </w:r>
      <w:r>
        <w:rPr>
          <w:sz w:val="28"/>
          <w:szCs w:val="28"/>
        </w:rPr>
        <w:t xml:space="preserve">ї часткової власності, </w:t>
      </w:r>
      <w:r>
        <w:rPr>
          <w:sz w:val="28"/>
          <w:szCs w:val="28"/>
          <w:lang w:val="en-US"/>
        </w:rPr>
        <w:t>LXXVII</w:t>
      </w:r>
      <w:r w:rsidRPr="00BA69F0">
        <w:rPr>
          <w:sz w:val="28"/>
          <w:szCs w:val="28"/>
        </w:rPr>
        <w:t xml:space="preserve"> сесія </w:t>
      </w:r>
      <w:proofErr w:type="spellStart"/>
      <w:r w:rsidRPr="00BA69F0">
        <w:rPr>
          <w:sz w:val="28"/>
          <w:szCs w:val="28"/>
        </w:rPr>
        <w:t>Новороздільської</w:t>
      </w:r>
      <w:proofErr w:type="spellEnd"/>
      <w:r w:rsidRPr="00BA69F0">
        <w:rPr>
          <w:sz w:val="28"/>
          <w:szCs w:val="28"/>
        </w:rPr>
        <w:t xml:space="preserve"> міської ради VIII демократичного скликання</w:t>
      </w:r>
    </w:p>
    <w:p w:rsidR="00607DB1" w:rsidRDefault="00607DB1" w:rsidP="00607DB1">
      <w:pPr>
        <w:pStyle w:val="a5"/>
        <w:ind w:right="134"/>
        <w:jc w:val="both"/>
        <w:rPr>
          <w:sz w:val="28"/>
          <w:szCs w:val="28"/>
          <w:lang w:val="en-US"/>
        </w:rPr>
      </w:pPr>
    </w:p>
    <w:p w:rsidR="00607DB1" w:rsidRPr="00BA69F0" w:rsidRDefault="00607DB1" w:rsidP="00607DB1">
      <w:pPr>
        <w:pStyle w:val="a5"/>
        <w:ind w:right="134"/>
        <w:jc w:val="both"/>
        <w:rPr>
          <w:sz w:val="28"/>
          <w:szCs w:val="28"/>
        </w:rPr>
      </w:pPr>
      <w:r w:rsidRPr="00BA69F0">
        <w:rPr>
          <w:sz w:val="28"/>
          <w:szCs w:val="28"/>
        </w:rPr>
        <w:t>В И Р І Ш И Л А:</w:t>
      </w:r>
    </w:p>
    <w:p w:rsidR="00607DB1" w:rsidRPr="00BA69F0" w:rsidRDefault="00607DB1" w:rsidP="00607DB1">
      <w:pPr>
        <w:pStyle w:val="a5"/>
        <w:spacing w:before="1"/>
        <w:rPr>
          <w:sz w:val="28"/>
          <w:szCs w:val="28"/>
        </w:rPr>
      </w:pPr>
    </w:p>
    <w:p w:rsidR="00607DB1" w:rsidRPr="00BA69F0" w:rsidRDefault="00607DB1" w:rsidP="00607DB1">
      <w:pPr>
        <w:pStyle w:val="a7"/>
        <w:numPr>
          <w:ilvl w:val="0"/>
          <w:numId w:val="1"/>
        </w:numPr>
        <w:tabs>
          <w:tab w:val="left" w:pos="839"/>
        </w:tabs>
        <w:ind w:firstLine="566"/>
        <w:jc w:val="both"/>
        <w:rPr>
          <w:sz w:val="28"/>
          <w:szCs w:val="28"/>
        </w:rPr>
      </w:pPr>
      <w:r w:rsidRPr="00BA69F0">
        <w:rPr>
          <w:sz w:val="28"/>
          <w:szCs w:val="28"/>
        </w:rPr>
        <w:t>Відмовитися від здійснення переважного права купівлі частки нерухомого майна у праві спільної часткової власності у розмірі 9/100 часток у</w:t>
      </w:r>
      <w:r>
        <w:rPr>
          <w:sz w:val="28"/>
          <w:szCs w:val="28"/>
        </w:rPr>
        <w:t xml:space="preserve"> </w:t>
      </w:r>
      <w:r w:rsidRPr="00BA69F0">
        <w:rPr>
          <w:sz w:val="28"/>
          <w:szCs w:val="28"/>
        </w:rPr>
        <w:t>праві спільної часткової власності на житловий будинок з нежитловими вбудованими приміщеннями, який знаходиться за адресою:</w:t>
      </w:r>
      <w:r w:rsidRPr="00BA69F0">
        <w:rPr>
          <w:spacing w:val="80"/>
          <w:sz w:val="28"/>
          <w:szCs w:val="28"/>
        </w:rPr>
        <w:t xml:space="preserve"> </w:t>
      </w:r>
      <w:r w:rsidRPr="00BA69F0">
        <w:rPr>
          <w:sz w:val="28"/>
          <w:szCs w:val="28"/>
        </w:rPr>
        <w:t>Львівська область, м. Новий Розділ, проспект Шевченка, будинок 6, що являють собою приміщення 1-8 на 1-му поверсі, підвальні приміщення 29-37, загальною площею 282,</w:t>
      </w:r>
      <w:r w:rsidRPr="00DE5A90">
        <w:rPr>
          <w:sz w:val="28"/>
          <w:szCs w:val="28"/>
        </w:rPr>
        <w:t>4</w:t>
      </w:r>
      <w:bookmarkStart w:id="0" w:name="_GoBack"/>
      <w:bookmarkEnd w:id="0"/>
      <w:r w:rsidRPr="00BA69F0">
        <w:rPr>
          <w:sz w:val="28"/>
          <w:szCs w:val="28"/>
        </w:rPr>
        <w:t xml:space="preserve"> </w:t>
      </w:r>
      <w:proofErr w:type="spellStart"/>
      <w:r w:rsidRPr="00BA69F0">
        <w:rPr>
          <w:sz w:val="28"/>
          <w:szCs w:val="28"/>
        </w:rPr>
        <w:t>кв.м</w:t>
      </w:r>
      <w:proofErr w:type="spellEnd"/>
      <w:r w:rsidRPr="00BA69F0">
        <w:rPr>
          <w:sz w:val="28"/>
          <w:szCs w:val="28"/>
        </w:rPr>
        <w:t xml:space="preserve">. за ціною 1 250 509 грн. (один мільйон двісті п’ятдесят тисяч п’ятсот дев’ять гривень 00 коп.).  </w:t>
      </w:r>
    </w:p>
    <w:p w:rsidR="00607DB1" w:rsidRPr="00BA69F0" w:rsidRDefault="00607DB1" w:rsidP="00607DB1">
      <w:pPr>
        <w:pStyle w:val="a7"/>
        <w:numPr>
          <w:ilvl w:val="0"/>
          <w:numId w:val="1"/>
        </w:numPr>
        <w:tabs>
          <w:tab w:val="left" w:pos="832"/>
        </w:tabs>
        <w:ind w:right="139" w:firstLine="565"/>
        <w:jc w:val="both"/>
        <w:rPr>
          <w:sz w:val="28"/>
          <w:szCs w:val="28"/>
        </w:rPr>
      </w:pPr>
      <w:r w:rsidRPr="00BA69F0">
        <w:rPr>
          <w:sz w:val="28"/>
          <w:szCs w:val="28"/>
        </w:rPr>
        <w:t>Контроль за виконанням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(голова комісії Оксана ФАРТУШОК).</w:t>
      </w:r>
    </w:p>
    <w:p w:rsidR="00607DB1" w:rsidRPr="00BA69F0" w:rsidRDefault="00607DB1" w:rsidP="00607DB1">
      <w:pPr>
        <w:pStyle w:val="a5"/>
        <w:rPr>
          <w:sz w:val="28"/>
          <w:szCs w:val="28"/>
        </w:rPr>
      </w:pPr>
    </w:p>
    <w:p w:rsidR="00607DB1" w:rsidRPr="00BA69F0" w:rsidRDefault="00607DB1" w:rsidP="00607DB1">
      <w:pPr>
        <w:pStyle w:val="a5"/>
        <w:rPr>
          <w:sz w:val="28"/>
          <w:szCs w:val="28"/>
        </w:rPr>
      </w:pPr>
    </w:p>
    <w:p w:rsidR="00607DB1" w:rsidRPr="00BA69F0" w:rsidRDefault="00607DB1" w:rsidP="00607DB1">
      <w:pPr>
        <w:pStyle w:val="a5"/>
        <w:spacing w:before="1"/>
        <w:rPr>
          <w:sz w:val="28"/>
          <w:szCs w:val="28"/>
        </w:rPr>
      </w:pPr>
    </w:p>
    <w:p w:rsidR="00607DB1" w:rsidRPr="00BA69F0" w:rsidRDefault="00607DB1" w:rsidP="00607DB1">
      <w:pPr>
        <w:pStyle w:val="a5"/>
        <w:tabs>
          <w:tab w:val="left" w:pos="7611"/>
        </w:tabs>
        <w:ind w:left="2"/>
        <w:rPr>
          <w:sz w:val="28"/>
          <w:szCs w:val="28"/>
        </w:rPr>
      </w:pPr>
      <w:r w:rsidRPr="00BA69F0">
        <w:rPr>
          <w:sz w:val="28"/>
          <w:szCs w:val="28"/>
        </w:rPr>
        <w:t>М</w:t>
      </w:r>
      <w:r>
        <w:rPr>
          <w:sz w:val="28"/>
          <w:szCs w:val="28"/>
        </w:rPr>
        <w:t>ІСЬКИЙ ГОЛОВА</w:t>
      </w:r>
      <w:r>
        <w:rPr>
          <w:spacing w:val="-2"/>
          <w:sz w:val="28"/>
          <w:szCs w:val="28"/>
        </w:rPr>
        <w:t xml:space="preserve">                                                                        </w:t>
      </w:r>
      <w:r w:rsidRPr="00BA69F0">
        <w:rPr>
          <w:sz w:val="28"/>
          <w:szCs w:val="28"/>
        </w:rPr>
        <w:t xml:space="preserve">  Ярина ЯЦЕНКО</w:t>
      </w:r>
    </w:p>
    <w:p w:rsidR="00607DB1" w:rsidRPr="00BA69F0" w:rsidRDefault="00607DB1" w:rsidP="00607DB1">
      <w:pPr>
        <w:rPr>
          <w:sz w:val="28"/>
          <w:szCs w:val="28"/>
        </w:rPr>
      </w:pPr>
    </w:p>
    <w:p w:rsidR="00902DE1" w:rsidRDefault="00902DE1"/>
    <w:sectPr w:rsidR="00902DE1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24052"/>
    <w:multiLevelType w:val="hybridMultilevel"/>
    <w:tmpl w:val="ACDCEE22"/>
    <w:lvl w:ilvl="0" w:tplc="168C61E4">
      <w:start w:val="1"/>
      <w:numFmt w:val="decimal"/>
      <w:lvlText w:val="%1."/>
      <w:lvlJc w:val="left"/>
      <w:pPr>
        <w:ind w:left="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7786532">
      <w:numFmt w:val="bullet"/>
      <w:lvlText w:val="•"/>
      <w:lvlJc w:val="left"/>
      <w:pPr>
        <w:ind w:left="978" w:hanging="272"/>
      </w:pPr>
      <w:rPr>
        <w:rFonts w:hint="default"/>
        <w:lang w:val="uk-UA" w:eastAsia="en-US" w:bidi="ar-SA"/>
      </w:rPr>
    </w:lvl>
    <w:lvl w:ilvl="2" w:tplc="90742DAC">
      <w:numFmt w:val="bullet"/>
      <w:lvlText w:val="•"/>
      <w:lvlJc w:val="left"/>
      <w:pPr>
        <w:ind w:left="1956" w:hanging="272"/>
      </w:pPr>
      <w:rPr>
        <w:rFonts w:hint="default"/>
        <w:lang w:val="uk-UA" w:eastAsia="en-US" w:bidi="ar-SA"/>
      </w:rPr>
    </w:lvl>
    <w:lvl w:ilvl="3" w:tplc="8F08AAA6">
      <w:numFmt w:val="bullet"/>
      <w:lvlText w:val="•"/>
      <w:lvlJc w:val="left"/>
      <w:pPr>
        <w:ind w:left="2934" w:hanging="272"/>
      </w:pPr>
      <w:rPr>
        <w:rFonts w:hint="default"/>
        <w:lang w:val="uk-UA" w:eastAsia="en-US" w:bidi="ar-SA"/>
      </w:rPr>
    </w:lvl>
    <w:lvl w:ilvl="4" w:tplc="3FFC192C">
      <w:numFmt w:val="bullet"/>
      <w:lvlText w:val="•"/>
      <w:lvlJc w:val="left"/>
      <w:pPr>
        <w:ind w:left="3912" w:hanging="272"/>
      </w:pPr>
      <w:rPr>
        <w:rFonts w:hint="default"/>
        <w:lang w:val="uk-UA" w:eastAsia="en-US" w:bidi="ar-SA"/>
      </w:rPr>
    </w:lvl>
    <w:lvl w:ilvl="5" w:tplc="09DC9F82">
      <w:numFmt w:val="bullet"/>
      <w:lvlText w:val="•"/>
      <w:lvlJc w:val="left"/>
      <w:pPr>
        <w:ind w:left="4890" w:hanging="272"/>
      </w:pPr>
      <w:rPr>
        <w:rFonts w:hint="default"/>
        <w:lang w:val="uk-UA" w:eastAsia="en-US" w:bidi="ar-SA"/>
      </w:rPr>
    </w:lvl>
    <w:lvl w:ilvl="6" w:tplc="ADA8A610">
      <w:numFmt w:val="bullet"/>
      <w:lvlText w:val="•"/>
      <w:lvlJc w:val="left"/>
      <w:pPr>
        <w:ind w:left="5868" w:hanging="272"/>
      </w:pPr>
      <w:rPr>
        <w:rFonts w:hint="default"/>
        <w:lang w:val="uk-UA" w:eastAsia="en-US" w:bidi="ar-SA"/>
      </w:rPr>
    </w:lvl>
    <w:lvl w:ilvl="7" w:tplc="2D22F0BA">
      <w:numFmt w:val="bullet"/>
      <w:lvlText w:val="•"/>
      <w:lvlJc w:val="left"/>
      <w:pPr>
        <w:ind w:left="6846" w:hanging="272"/>
      </w:pPr>
      <w:rPr>
        <w:rFonts w:hint="default"/>
        <w:lang w:val="uk-UA" w:eastAsia="en-US" w:bidi="ar-SA"/>
      </w:rPr>
    </w:lvl>
    <w:lvl w:ilvl="8" w:tplc="A5A05866">
      <w:numFmt w:val="bullet"/>
      <w:lvlText w:val="•"/>
      <w:lvlJc w:val="left"/>
      <w:pPr>
        <w:ind w:left="7825" w:hanging="27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D73"/>
    <w:rsid w:val="00480D73"/>
    <w:rsid w:val="00607DB1"/>
    <w:rsid w:val="009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7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1"/>
    <w:qFormat/>
    <w:rsid w:val="00607DB1"/>
    <w:pPr>
      <w:widowControl w:val="0"/>
      <w:autoSpaceDE w:val="0"/>
      <w:autoSpaceDN w:val="0"/>
    </w:pPr>
    <w:rPr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607DB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07DB1"/>
    <w:pPr>
      <w:widowControl w:val="0"/>
      <w:autoSpaceDE w:val="0"/>
      <w:autoSpaceDN w:val="0"/>
      <w:ind w:left="2" w:right="135" w:firstLine="566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1215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2026-03-20T08:32:00Z</dcterms:created>
  <dcterms:modified xsi:type="dcterms:W3CDTF">2026-03-20T08:34:00Z</dcterms:modified>
</cp:coreProperties>
</file>