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BD23E5">
        <w:rPr>
          <w:noProof/>
          <w:lang w:eastAsia="uk-UA"/>
        </w:rPr>
        <w:drawing>
          <wp:inline distT="0" distB="0" distL="0" distR="0" wp14:anchorId="751E8557" wp14:editId="2EEE61ED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D23E5">
        <w:rPr>
          <w:rFonts w:ascii="Times New Roman" w:hAnsi="Times New Roman"/>
          <w:b/>
          <w:noProof/>
          <w:sz w:val="28"/>
          <w:szCs w:val="28"/>
        </w:rPr>
        <w:t xml:space="preserve">      НОВОРОЗДІЛЬСЬКА МІСЬКА РАДА </w:t>
      </w:r>
    </w:p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D23E5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D23E5">
        <w:rPr>
          <w:rFonts w:ascii="Times New Roman" w:hAnsi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BD23E5" w:rsidRPr="00BD23E5" w:rsidRDefault="00975367" w:rsidP="00BD23E5">
      <w:pPr>
        <w:spacing w:after="0" w:line="256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ПРОЄКТ  </w:t>
      </w:r>
      <w:r w:rsidR="00BD23E5" w:rsidRPr="00BD23E5">
        <w:rPr>
          <w:rFonts w:ascii="Times New Roman" w:hAnsi="Times New Roman"/>
          <w:b/>
          <w:noProof/>
          <w:sz w:val="32"/>
          <w:szCs w:val="32"/>
        </w:rPr>
        <w:t>Р І Ш Е Н Н Я</w:t>
      </w:r>
    </w:p>
    <w:p w:rsidR="00BD23E5" w:rsidRPr="00BD23E5" w:rsidRDefault="00BD23E5" w:rsidP="00BD23E5">
      <w:pPr>
        <w:spacing w:after="0" w:line="256" w:lineRule="auto"/>
        <w:rPr>
          <w:rFonts w:ascii="Arial" w:hAnsi="Arial" w:cs="Arial"/>
          <w:b/>
          <w:noProof/>
          <w:sz w:val="32"/>
          <w:szCs w:val="32"/>
        </w:rPr>
      </w:pPr>
    </w:p>
    <w:p w:rsidR="00BD23E5" w:rsidRPr="00BD23E5" w:rsidRDefault="00BD23E5" w:rsidP="00BD23E5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BD23E5">
        <w:rPr>
          <w:rFonts w:ascii="Times New Roman" w:hAnsi="Times New Roman"/>
          <w:noProof/>
          <w:sz w:val="24"/>
          <w:szCs w:val="24"/>
        </w:rPr>
        <w:t xml:space="preserve">____________202    р.                        </w:t>
      </w:r>
      <w:r w:rsidRPr="00BD23E5">
        <w:rPr>
          <w:rFonts w:ascii="Century Schoolbook" w:hAnsi="Century Schoolbook"/>
          <w:b/>
          <w:noProof/>
        </w:rPr>
        <w:t>м. Новий Розділ</w:t>
      </w:r>
      <w:r w:rsidRPr="00BD23E5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975367">
        <w:rPr>
          <w:rFonts w:ascii="Times New Roman" w:hAnsi="Times New Roman"/>
          <w:noProof/>
          <w:sz w:val="24"/>
          <w:szCs w:val="24"/>
        </w:rPr>
        <w:t xml:space="preserve">                          № 1813</w:t>
      </w:r>
    </w:p>
    <w:p w:rsidR="00BD23E5" w:rsidRPr="00BD23E5" w:rsidRDefault="00BD23E5" w:rsidP="00BD23E5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BD23E5"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>ик</w:t>
      </w:r>
      <w:proofErr w:type="spellEnd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>Пасемко</w:t>
      </w:r>
      <w:proofErr w:type="spellEnd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Н.А</w:t>
      </w:r>
      <w:r w:rsidRPr="00BD23E5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>_________</w:t>
      </w:r>
    </w:p>
    <w:p w:rsidR="00BD23E5" w:rsidRPr="00BD23E5" w:rsidRDefault="00BD23E5" w:rsidP="00BD2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нач. </w:t>
      </w:r>
      <w:proofErr w:type="spellStart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>юридичного</w:t>
      </w:r>
      <w:proofErr w:type="spellEnd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>відділу</w:t>
      </w:r>
      <w:proofErr w:type="spellEnd"/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D23E5">
        <w:rPr>
          <w:rFonts w:ascii="Times New Roman" w:eastAsia="Times New Roman" w:hAnsi="Times New Roman"/>
          <w:sz w:val="24"/>
          <w:szCs w:val="24"/>
          <w:lang w:eastAsia="ru-RU"/>
        </w:rPr>
        <w:t>Горін</w:t>
      </w:r>
      <w:proofErr w:type="spellEnd"/>
      <w:r w:rsidRPr="00BD23E5">
        <w:rPr>
          <w:rFonts w:ascii="Times New Roman" w:eastAsia="Times New Roman" w:hAnsi="Times New Roman"/>
          <w:sz w:val="24"/>
          <w:szCs w:val="24"/>
          <w:lang w:eastAsia="ru-RU"/>
        </w:rPr>
        <w:t xml:space="preserve"> Р. І.     ____</w:t>
      </w:r>
      <w:r w:rsidRPr="00BD23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      </w:t>
      </w:r>
    </w:p>
    <w:p w:rsidR="00BD23E5" w:rsidRPr="00134E23" w:rsidRDefault="00BD23E5" w:rsidP="00BD2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23E5" w:rsidRDefault="00BD23E5" w:rsidP="00BD2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975367" w:rsidRDefault="00BD23E5" w:rsidP="00BD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Про затвердження фінансового плану</w:t>
      </w:r>
      <w:r w:rsidR="0097536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</w:p>
    <w:p w:rsidR="00975367" w:rsidRDefault="00BD23E5" w:rsidP="00BD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комунальному підприємству</w:t>
      </w:r>
    </w:p>
    <w:p w:rsidR="00BD23E5" w:rsidRDefault="00BD23E5" w:rsidP="00BD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Новороздільської</w:t>
      </w:r>
      <w:r w:rsidR="0097536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міської ради 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ДОБРОБУТ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»</w:t>
      </w:r>
    </w:p>
    <w:p w:rsidR="00BD23E5" w:rsidRDefault="00BD23E5" w:rsidP="009150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p w:rsidR="00BD23E5" w:rsidRPr="00134E23" w:rsidRDefault="00BD23E5" w:rsidP="00BD23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Взявши до уваги лист в. о. директора Р.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Суряка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рішення сесії від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30.11.2023р. 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1619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«</w:t>
      </w:r>
      <w:r w:rsidRPr="00134E23">
        <w:rPr>
          <w:rFonts w:ascii="Times New Roman" w:hAnsi="Times New Roman"/>
          <w:sz w:val="26"/>
          <w:szCs w:val="26"/>
          <w:shd w:val="clear" w:color="auto" w:fill="FFFFFF"/>
        </w:rPr>
        <w:t xml:space="preserve">Про затвердження Порядку складання, затвердження та контролю виконання фінансових планів  комунальних підприємств  Новороздільської міської ради», відповідно до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ст.ст.17,40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Закону України «Про місцеве самоврядування в Україні», Господарським кодексом України, виконавчий  комітет міської ради </w:t>
      </w:r>
    </w:p>
    <w:p w:rsidR="00BD23E5" w:rsidRPr="00134E23" w:rsidRDefault="00BD23E5" w:rsidP="00BD23E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ВИРІШИВ:</w:t>
      </w:r>
    </w:p>
    <w:p w:rsidR="00BD23E5" w:rsidRDefault="00BD23E5" w:rsidP="00BD2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1. Затвердити фінансовий план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комунальному підприємству Новороздільської</w:t>
      </w:r>
    </w:p>
    <w:p w:rsidR="00BD23E5" w:rsidRPr="00134E23" w:rsidRDefault="00BD23E5" w:rsidP="00BD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міської ради 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ДОБРОБУТ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</w:t>
      </w:r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рік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дадається</w:t>
      </w:r>
      <w:proofErr w:type="spellEnd"/>
      <w:r w:rsidRPr="00134E2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).</w:t>
      </w:r>
    </w:p>
    <w:p w:rsidR="00BD23E5" w:rsidRDefault="00BD23E5" w:rsidP="006F2CEA">
      <w:pPr>
        <w:tabs>
          <w:tab w:val="left" w:pos="56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4E2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 Контроль за виконанням даного рішення покласти на першого заступника міського голову </w:t>
      </w:r>
      <w:proofErr w:type="spellStart"/>
      <w:r w:rsidRPr="00134E23">
        <w:rPr>
          <w:rFonts w:ascii="Times New Roman" w:eastAsia="Times New Roman" w:hAnsi="Times New Roman"/>
          <w:sz w:val="26"/>
          <w:szCs w:val="26"/>
          <w:lang w:eastAsia="ru-RU"/>
        </w:rPr>
        <w:t>Гулія</w:t>
      </w:r>
      <w:proofErr w:type="spellEnd"/>
      <w:r w:rsidRPr="00134E23">
        <w:rPr>
          <w:rFonts w:ascii="Times New Roman" w:eastAsia="Times New Roman" w:hAnsi="Times New Roman"/>
          <w:sz w:val="26"/>
          <w:szCs w:val="26"/>
          <w:lang w:eastAsia="ru-RU"/>
        </w:rPr>
        <w:t xml:space="preserve"> М. М.</w:t>
      </w:r>
    </w:p>
    <w:p w:rsidR="006F2CEA" w:rsidRDefault="006F2CEA" w:rsidP="006F2CEA">
      <w:pPr>
        <w:tabs>
          <w:tab w:val="left" w:pos="56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50BE" w:rsidRPr="006F2CEA" w:rsidRDefault="009150BE" w:rsidP="006F2CEA">
      <w:pPr>
        <w:tabs>
          <w:tab w:val="left" w:pos="56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23E5" w:rsidRDefault="00BD23E5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444444"/>
          <w:sz w:val="26"/>
          <w:szCs w:val="26"/>
          <w:lang w:eastAsia="uk-UA"/>
        </w:rPr>
        <w:t xml:space="preserve">МІСЬКИЙ  ГОЛОВА                                                             Ярина   ЯЦЕНКО  </w:t>
      </w: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  <w:sectPr w:rsidR="006F2CE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5246" w:type="dxa"/>
        <w:tblInd w:w="392" w:type="dxa"/>
        <w:tblLook w:val="04A0" w:firstRow="1" w:lastRow="0" w:firstColumn="1" w:lastColumn="0" w:noHBand="0" w:noVBand="1"/>
      </w:tblPr>
      <w:tblGrid>
        <w:gridCol w:w="4395"/>
        <w:gridCol w:w="1824"/>
        <w:gridCol w:w="1578"/>
        <w:gridCol w:w="874"/>
        <w:gridCol w:w="1454"/>
        <w:gridCol w:w="1641"/>
        <w:gridCol w:w="1110"/>
        <w:gridCol w:w="2292"/>
        <w:gridCol w:w="78"/>
      </w:tblGrid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bookmarkStart w:id="1" w:name="RANGE!A1:F111"/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ПОГОДЖЕНО </w:t>
            </w:r>
            <w:bookmarkEnd w:id="1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Додаток 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Порядку складання, затвердження 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та контролю виконання фінансових планів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(найменування органу, яким погоджено фінансовий план)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комунальних підприємств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 П. (посада, прізвище та власне ім'я, дата, підпис)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ПОГОДЖЕНО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(найменування органу, яким погоджено фінансовий план)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ЗАТВЕРДЖЕНО  </w:t>
            </w: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 П. (посада, прізвище та власне ім'я, дата, підпис)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(найменування органу, яким затверджено фінансовий план)</w:t>
            </w: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СХВАЛЕНО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(найменування органу, яким  схвалено фінансовий план)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9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 П. (посада, прізвище та власне ім'я, дата, підпис)</w:t>
            </w: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М. П. (посада, прізвище та власне ім'я, дата, підпис)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8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Код</w:t>
            </w:r>
          </w:p>
        </w:tc>
      </w:tr>
      <w:tr w:rsidR="006F2CEA" w:rsidRPr="006F2CEA" w:rsidTr="008E65E2">
        <w:trPr>
          <w:trHeight w:val="37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Підприємство 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Комунальне </w:t>
            </w: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підприємство Новороздільської міської ради "Добробут"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за ЄДРПОУ </w:t>
            </w:r>
          </w:p>
        </w:tc>
        <w:tc>
          <w:tcPr>
            <w:tcW w:w="34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40420297</w:t>
            </w:r>
          </w:p>
        </w:tc>
      </w:tr>
      <w:tr w:rsidR="006F2CEA" w:rsidRPr="006F2CEA" w:rsidTr="008E65E2">
        <w:trPr>
          <w:trHeight w:val="81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Організаційно-правова форма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Комунальне підприємство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 КОПФГ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</w:tr>
      <w:tr w:rsidR="006F2CEA" w:rsidRPr="006F2CEA" w:rsidTr="008E65E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Суб'єкт управління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 СПОДУ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Вид економічної діяльності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Комплексне обслуговування об'єктів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  КВЕД  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81.10</w:t>
            </w:r>
          </w:p>
        </w:tc>
      </w:tr>
      <w:tr w:rsidR="006F2CEA" w:rsidRPr="006F2CEA" w:rsidTr="008E65E2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Галузь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Житлово-комунальне господарство</w:t>
            </w:r>
          </w:p>
        </w:tc>
        <w:tc>
          <w:tcPr>
            <w:tcW w:w="7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Внесення змін до </w:t>
            </w:r>
            <w:proofErr w:type="spellStart"/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затвердженного</w:t>
            </w:r>
            <w:proofErr w:type="spellEnd"/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фінансового плану</w:t>
            </w:r>
          </w:p>
        </w:tc>
      </w:tr>
      <w:tr w:rsidR="006F2CEA" w:rsidRPr="006F2CEA" w:rsidTr="008E65E2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Одиниця виміру, тис. грн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основний ФП (дата затвердження)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Розмір комунальної частки у статутному капіталі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змінений ФП (дата затвердження)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змінений ФП (дата затвердження)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Місцезнаходження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м.Новий</w:t>
            </w:r>
            <w:proofErr w:type="spellEnd"/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Розділ вул.Грушевського,24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змінений ФП (дата затвердження)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Телефон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Стандарти звітності П(с)БОУ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Прізвище та власне ім'я керівника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Роман СУРЯК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Стандарти звітності МСФЗ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7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trHeight w:val="585"/>
        </w:trPr>
        <w:tc>
          <w:tcPr>
            <w:tcW w:w="15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ФІНАНСОВИЙ ПЛАН </w:t>
            </w:r>
          </w:p>
        </w:tc>
      </w:tr>
      <w:tr w:rsidR="006F2CEA" w:rsidRPr="006F2CEA" w:rsidTr="008E65E2">
        <w:trPr>
          <w:trHeight w:val="360"/>
        </w:trPr>
        <w:tc>
          <w:tcPr>
            <w:tcW w:w="15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на 2026 рік</w:t>
            </w:r>
          </w:p>
        </w:tc>
      </w:tr>
      <w:tr w:rsidR="006F2CEA" w:rsidRPr="006F2CEA" w:rsidTr="008E65E2">
        <w:trPr>
          <w:trHeight w:val="360"/>
        </w:trPr>
        <w:tc>
          <w:tcPr>
            <w:tcW w:w="15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Основні фінансові показники</w:t>
            </w:r>
          </w:p>
        </w:tc>
      </w:tr>
      <w:tr w:rsidR="006F2CEA" w:rsidRPr="006F2CEA" w:rsidTr="008E65E2">
        <w:trPr>
          <w:gridAfter w:val="1"/>
          <w:wAfter w:w="78" w:type="dxa"/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63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показника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Код рядка 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минулого року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поточного року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Прогноз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на поточний рік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Плановий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рік</w:t>
            </w:r>
          </w:p>
        </w:tc>
      </w:tr>
      <w:tr w:rsidR="006F2CEA" w:rsidRPr="006F2CEA" w:rsidTr="008E65E2">
        <w:trPr>
          <w:gridAfter w:val="1"/>
          <w:wAfter w:w="78" w:type="dxa"/>
          <w:trHeight w:val="109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</w:tr>
      <w:tr w:rsidR="006F2CEA" w:rsidRPr="006F2CEA" w:rsidTr="008E65E2">
        <w:trPr>
          <w:trHeight w:val="499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І. Формування фінансових результатів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1098,0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1098,0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-782,0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-782,0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Валовий прибуток/збиток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1020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316,0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316,0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EBITDA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1310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фінансовий результат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</w:tr>
      <w:tr w:rsidR="006F2CEA" w:rsidRPr="006F2CEA" w:rsidTr="008E65E2">
        <w:trPr>
          <w:trHeight w:val="480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ІІ. Сплата податків, зборів та інших обов'язкових платежів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прибуток підприємств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0 </w:t>
            </w:r>
          </w:p>
        </w:tc>
      </w:tr>
      <w:tr w:rsidR="006F2CEA" w:rsidRPr="006F2CEA" w:rsidTr="008E65E2">
        <w:trPr>
          <w:gridAfter w:val="1"/>
          <w:wAfter w:w="78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162,00</w:t>
            </w:r>
          </w:p>
        </w:tc>
      </w:tr>
      <w:tr w:rsidR="006F2CEA" w:rsidRPr="006F2CEA" w:rsidTr="008E65E2">
        <w:trPr>
          <w:gridAfter w:val="1"/>
          <w:wAfter w:w="78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6F2CEA" w:rsidRPr="006F2CEA" w:rsidTr="008E65E2">
        <w:trPr>
          <w:gridAfter w:val="1"/>
          <w:wAfter w:w="78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відрахування частини чистого прибутку комунальними унітарними підприємствами та їх об'єднаннями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2115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6F2CEA" w:rsidRPr="006F2CEA" w:rsidTr="008E65E2">
        <w:trPr>
          <w:gridAfter w:val="1"/>
          <w:wAfter w:w="78" w:type="dxa"/>
          <w:trHeight w:val="5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виплат на користь держави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uk-UA"/>
              </w:rPr>
              <w:t>2200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567,17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567,17</w:t>
            </w:r>
          </w:p>
        </w:tc>
      </w:tr>
      <w:tr w:rsidR="006F2CEA" w:rsidRPr="006F2CEA" w:rsidTr="008E65E2">
        <w:trPr>
          <w:trHeight w:val="499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IІІ. Капітальні інвестиції</w:t>
            </w:r>
          </w:p>
        </w:tc>
      </w:tr>
      <w:tr w:rsidR="006F2CEA" w:rsidRPr="006F2CEA" w:rsidTr="008E65E2">
        <w:trPr>
          <w:gridAfter w:val="1"/>
          <w:wAfter w:w="78" w:type="dxa"/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Капітальні інвестиції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-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trHeight w:val="499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ІV. Коефіцієнтний аналіз</w:t>
            </w:r>
          </w:p>
        </w:tc>
      </w:tr>
      <w:tr w:rsidR="006F2CEA" w:rsidRPr="006F2CEA" w:rsidTr="008E65E2">
        <w:trPr>
          <w:gridAfter w:val="1"/>
          <w:wAfter w:w="78" w:type="dxa"/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Рентабельність діяльності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(чистий фінансовий результат, рядок 1200 / чистий дохід від реалізації продукції (товарів, робіт, послуг), рядок 1000) х 100, 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0,1</w:t>
            </w:r>
          </w:p>
        </w:tc>
      </w:tr>
      <w:tr w:rsidR="006F2CEA" w:rsidRPr="006F2CEA" w:rsidTr="008E65E2">
        <w:trPr>
          <w:gridAfter w:val="1"/>
          <w:wAfter w:w="78" w:type="dxa"/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Рентабельність активів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(чистий фінансовий результат, рядок 1200 / вартість активів, рядок 6020) х 100, 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5020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0 </w:t>
            </w:r>
          </w:p>
        </w:tc>
      </w:tr>
      <w:tr w:rsidR="006F2CEA" w:rsidRPr="006F2CEA" w:rsidTr="008E65E2">
        <w:trPr>
          <w:gridAfter w:val="1"/>
          <w:wAfter w:w="78" w:type="dxa"/>
          <w:trHeight w:val="12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Рентабельність власного капіталу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(чистий фінансовий результат, рядок 1200 / власний капітал, рядок 6080) х 100, 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5030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0 </w:t>
            </w:r>
          </w:p>
        </w:tc>
      </w:tr>
      <w:tr w:rsidR="006F2CEA" w:rsidRPr="006F2CEA" w:rsidTr="008E65E2">
        <w:trPr>
          <w:gridAfter w:val="1"/>
          <w:wAfter w:w="78" w:type="dxa"/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Рентабельність EBITDA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(EBITDA, рядок 1310 / чистий дохід від реалізації продукції (товарів, робіт, послуг), рядок 1000) х 100, 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5040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0 </w:t>
            </w:r>
          </w:p>
        </w:tc>
      </w:tr>
      <w:tr w:rsidR="006F2CEA" w:rsidRPr="006F2CEA" w:rsidTr="008E65E2">
        <w:trPr>
          <w:gridAfter w:val="1"/>
          <w:wAfter w:w="78" w:type="dxa"/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Коефіцієнт фінансової стійкості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 w:type="page"/>
              <w:t>(власний капітал, рядок 6080 / (довгострокові зобов'язання, рядок 6030 + поточні зобов'язання, рядок 6040))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5050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</w:tr>
      <w:tr w:rsidR="006F2CEA" w:rsidRPr="006F2CEA" w:rsidTr="008E65E2">
        <w:trPr>
          <w:gridAfter w:val="1"/>
          <w:wAfter w:w="78" w:type="dxa"/>
          <w:trHeight w:val="13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Коефіцієнт зносу основних засобів 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(сума зносу, рядок 6003 / первісна вартість основних засобів, рядок 6002)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5060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0 </w:t>
            </w:r>
          </w:p>
        </w:tc>
      </w:tr>
      <w:tr w:rsidR="006F2CEA" w:rsidRPr="006F2CEA" w:rsidTr="008E65E2">
        <w:trPr>
          <w:trHeight w:val="499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V. Звіт про фінансовий стан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Необоротні активи, усього,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основні засоби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6001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3 483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3 483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первісна вартість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6002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5 413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5 413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знос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6003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1 930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1 930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Оборотні активи, усього,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6011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дебіторська заборгованість за розрахунками з бюджетом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6012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гроші та їх еквіваленти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6013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активи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6020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3 483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3 483 </w:t>
            </w:r>
          </w:p>
        </w:tc>
      </w:tr>
      <w:tr w:rsidR="006F2CEA" w:rsidRPr="006F2CEA" w:rsidTr="008E65E2">
        <w:trPr>
          <w:gridAfter w:val="1"/>
          <w:wAfter w:w="78" w:type="dxa"/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Довгострокові зобов'язання і 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забезпечення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6030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Поточні зобов'язання і забезпечення,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6040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поточна кредиторська заборгованість за товари, роботи, послуги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6041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6042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зобов'язання і забезпечення,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6050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державні гранти і субсидії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6060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фінансові запозичення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6070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Власний капітал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6080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3 483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3 483 </w:t>
            </w:r>
          </w:p>
        </w:tc>
      </w:tr>
      <w:tr w:rsidR="006F2CEA" w:rsidRPr="006F2CEA" w:rsidTr="008E65E2">
        <w:trPr>
          <w:trHeight w:val="540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VI. Кредитна політика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Заборгованість за кредитами на початок періоду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7000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Отримано залучених коштів, усього,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7010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-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довгострокові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7011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короткострокові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7012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фінансові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7013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Повернено</w:t>
            </w:r>
            <w:proofErr w:type="spellEnd"/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залучених коштів, усього,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7030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-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довгострокові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7021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короткострокові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7022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фінансові зобов'язання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7023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Заборгованість за кредитами на кінець періоду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7050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- </w:t>
            </w:r>
          </w:p>
        </w:tc>
      </w:tr>
      <w:tr w:rsidR="006F2CEA" w:rsidRPr="006F2CEA" w:rsidTr="008E65E2">
        <w:trPr>
          <w:trHeight w:val="540"/>
        </w:trPr>
        <w:tc>
          <w:tcPr>
            <w:tcW w:w="1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VII. Дані про персонал та витрати на оплату праці</w:t>
            </w:r>
          </w:p>
        </w:tc>
      </w:tr>
      <w:tr w:rsidR="006F2CEA" w:rsidRPr="006F2CEA" w:rsidTr="008E65E2">
        <w:trPr>
          <w:gridAfter w:val="1"/>
          <w:wAfter w:w="78" w:type="dxa"/>
          <w:trHeight w:val="12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Середня кількість працівників 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(штатних працівників, зовнішніх сумісників та працівників, які працюють за цивільно-правовими договорами)</w:t>
            </w: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8000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9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9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керівник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8003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1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1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8004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2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3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працівники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8005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6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5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8010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- 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900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900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керівник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8013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217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216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8014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143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144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працівники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8015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540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540 </w:t>
            </w:r>
          </w:p>
        </w:tc>
      </w:tr>
      <w:tr w:rsidR="006F2CEA" w:rsidRPr="006F2CEA" w:rsidTr="008E65E2">
        <w:trPr>
          <w:gridAfter w:val="1"/>
          <w:wAfter w:w="78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8020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8 333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8 333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керівник, усього, у тому числі: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8023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18 042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18 017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посадовий оклад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8023/1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24 060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24 060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преміювання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8023/2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інші виплати, передбачені законодавством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8023/3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 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адміністративно-управлінський працівник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8024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5 958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4 000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працівник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8025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#DIV/0!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7 500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9 000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Керівник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Т.в.о</w:t>
            </w:r>
            <w:proofErr w:type="spellEnd"/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 директора</w:t>
            </w:r>
          </w:p>
        </w:tc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4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Роман СУРЯК</w:t>
            </w:r>
          </w:p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Власне ім'я ПРІЗВИЩЕ </w:t>
            </w: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(посада)</w:t>
            </w:r>
          </w:p>
        </w:tc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F2CE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(підпис)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4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6F2CEA" w:rsidRPr="006F2CEA" w:rsidTr="008E65E2">
        <w:trPr>
          <w:gridAfter w:val="1"/>
          <w:wAfter w:w="78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CEA" w:rsidRPr="006F2CEA" w:rsidRDefault="006F2CEA" w:rsidP="006F2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1273"/>
        <w:gridCol w:w="1137"/>
        <w:gridCol w:w="1125"/>
        <w:gridCol w:w="1276"/>
        <w:gridCol w:w="1245"/>
        <w:gridCol w:w="1215"/>
        <w:gridCol w:w="1134"/>
        <w:gridCol w:w="1276"/>
        <w:gridCol w:w="1134"/>
        <w:gridCol w:w="1801"/>
      </w:tblGrid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І. Інформація до фінансового плану</w:t>
            </w:r>
          </w:p>
        </w:tc>
      </w:tr>
      <w:tr w:rsidR="00183937" w:rsidRPr="00183937" w:rsidTr="008E65E2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1. Перелік підприємств, які включені фінансового плану</w:t>
            </w:r>
          </w:p>
        </w:tc>
      </w:tr>
      <w:tr w:rsidR="00183937" w:rsidRPr="00183937" w:rsidTr="008E65E2">
        <w:trPr>
          <w:trHeight w:val="1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Код за ЄДРПОУ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підприємства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діяльності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13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2. Інформація про бізнес підприємства (код рядка 1000 фінансового плану)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183937" w:rsidRPr="00183937" w:rsidTr="008E65E2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13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видів діяльності за КВЕД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Питома вага в загальному обсязі реалізації, %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Фактичний показник за  минулий рік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Плановий показник поточного 2026 року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Фактичний показник поточного року за останній звітний період _________________________</w:t>
            </w:r>
          </w:p>
        </w:tc>
      </w:tr>
      <w:tr w:rsidR="00183937" w:rsidRPr="00183937" w:rsidTr="008E65E2">
        <w:trPr>
          <w:trHeight w:val="30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 минулий рік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 плановий рік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кількість продукції/             наданих послуг, одиниця виміру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ціна одиниці     (вартість  продукції/     наданих послуг), грн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кількість продукції/             наданих послуг, одиниця виміру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ціна одиниці     (вартість  продукції/     наданих послуг), 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кількість продукції/             наданих послуг, одиниця виміру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3. Розшифрування до запланованого рівня доходів/витрат</w:t>
            </w:r>
          </w:p>
        </w:tc>
      </w:tr>
      <w:tr w:rsidR="00183937" w:rsidRPr="00183937" w:rsidTr="008E65E2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8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показника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Код рядка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минулого року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поточного року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Прогноз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на поточний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 рік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Плановий рік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(усього)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тому числі за кварталами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Пояснення та обґрунтування до запланованого рівня доходів/витрат</w:t>
            </w:r>
          </w:p>
        </w:tc>
      </w:tr>
      <w:tr w:rsidR="00183937" w:rsidRPr="00183937" w:rsidTr="008E65E2">
        <w:trPr>
          <w:trHeight w:val="105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ІV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1 098,0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1 098,0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366,0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-782,0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-782,0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-292,0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-27,0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-27,0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 на паливо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-95,0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-95,0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-45,0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електроенергію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-540,0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-540,0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-180,0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Відрахування на соціальні заходи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-40,0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9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Рентна плата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витрати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Валовий прибуток (збиток)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316,0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Адміністративні витрати,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-438,0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-438,0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-146,0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оренду службових автомобілів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витрати на консалтингові послуги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страхові послуги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аудиторські послуги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службові відрядження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зв’язок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-360,0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-360,0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-120,0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1039,0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-78,0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-78,0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-26,0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 на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страхування загальногосподарського персоналу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1043,0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організаційно-технічні послуги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консультаційні та інформаційні послуги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юридичні послуги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послуги з оцінки майна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охорону праці загальногосподарського персоналу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поліпшення основних фондів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1050/1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адміністративні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витрати (банківські послуги)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1051,0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банківські </w:t>
            </w: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послуги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Витрати на збут,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транспортні витрати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зберігання та упаковку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рекламу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витрати на збут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1067,0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Інші операційні доходи, усього,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72,4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1071,0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нетипові операційні доходи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1072,0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8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операційні доходи (доходи від надання послуг)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1073,0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72,4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доходи від надання ритуальних послуг, утримання </w:t>
            </w: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доріг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Інші операційні витрати, усього,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1080,0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нетипові операційні витрати 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благодійну допомогу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до резерву сумнівних боргів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до недержавних пенсійних фондів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операційні витрати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1086,0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Дохід від участі в капіталі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Втрати від участі в капіталі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Інші фінансові доходи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Фінансові витрати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Інші доходи, усього,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1151,0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доходи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Інші витрати, усього,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1161,0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витрати (розшифрувати)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Фінансовий результат до оподаткування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1170,0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 податку на прибуток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1180,0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Дохід з податку на прибуток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1181,0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Збиток від припиненої діяльності після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оподаткування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1191,0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фінансовий результат,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прибуток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1201,0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збиток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доходів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1221,0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1221,0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438,40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-1220,0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-1220,0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-376,00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-438,00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Розрахунок показника EBITDA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Фінансовий результат від операційної діяльності, рядок 1100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плюс амортизація, рядок 1430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мінус операційні доходи від курсових різниць, рядок 1071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плюс операційні витрати від курсових різниць, рядок 1081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мінус значні нетипові операційні доходи, рядок 1072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плюс значні нетипові операційні витрати, рядок 1082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1305,0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EBITDA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1310,0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#VALUE!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Елементи операційних витрат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Матеріальні витрати,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122,0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72,0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1401,0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паливо та енергію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45,0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Амортизація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операційні витрати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1450,0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1220,0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1220,0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438,0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Керівник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Роман СУРЯК</w:t>
            </w:r>
          </w:p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 </w:t>
            </w:r>
          </w:p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183937" w:rsidRPr="00183937" w:rsidTr="008E65E2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(посада)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</w:t>
            </w: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(підпис)</w:t>
            </w:r>
          </w:p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39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83937" w:rsidRPr="00183937" w:rsidTr="008E65E2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937" w:rsidRPr="00183937" w:rsidRDefault="00183937" w:rsidP="00183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tbl>
      <w:tblPr>
        <w:tblW w:w="153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64"/>
        <w:gridCol w:w="326"/>
        <w:gridCol w:w="326"/>
        <w:gridCol w:w="326"/>
        <w:gridCol w:w="1469"/>
        <w:gridCol w:w="1390"/>
        <w:gridCol w:w="1454"/>
        <w:gridCol w:w="1359"/>
        <w:gridCol w:w="1467"/>
        <w:gridCol w:w="1276"/>
        <w:gridCol w:w="1134"/>
        <w:gridCol w:w="1417"/>
        <w:gridCol w:w="1720"/>
      </w:tblGrid>
      <w:tr w:rsidR="008E65E2" w:rsidRPr="008E65E2" w:rsidTr="008E65E2">
        <w:trPr>
          <w:trHeight w:val="660"/>
        </w:trPr>
        <w:tc>
          <w:tcPr>
            <w:tcW w:w="15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IІ. Розрахунки з бюджетом</w:t>
            </w:r>
          </w:p>
        </w:tc>
      </w:tr>
      <w:tr w:rsidR="008E65E2" w:rsidRPr="008E65E2" w:rsidTr="008E65E2">
        <w:trPr>
          <w:trHeight w:val="825"/>
        </w:trPr>
        <w:tc>
          <w:tcPr>
            <w:tcW w:w="2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показника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Код рядка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 минулого року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 поточного року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Прогноз</w:t>
            </w: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на поточний рік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Плановий рік </w:t>
            </w: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(усього)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тому числі за кварталами </w:t>
            </w:r>
          </w:p>
        </w:tc>
      </w:tr>
      <w:tr w:rsidR="008E65E2" w:rsidRPr="008E65E2" w:rsidTr="008E65E2">
        <w:trPr>
          <w:trHeight w:val="825"/>
        </w:trPr>
        <w:tc>
          <w:tcPr>
            <w:tcW w:w="26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ІІІ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ІV 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</w:tr>
      <w:tr w:rsidR="008E65E2" w:rsidRPr="008E65E2" w:rsidTr="008E65E2">
        <w:trPr>
          <w:trHeight w:val="375"/>
        </w:trPr>
        <w:tc>
          <w:tcPr>
            <w:tcW w:w="15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Розподіл чистого прибутку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фінансовий результат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0,4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43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65E2" w:rsidRPr="008E65E2" w:rsidRDefault="008E65E2" w:rsidP="008E65E2">
            <w:pPr>
              <w:spacing w:after="28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Коригування, зміна облікової політики (розшифрувати)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79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Скоригований залишок нерозподіленого прибутку (непокритого збитку) на початок звітного періоду, </w:t>
            </w: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2009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2010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комунальними унітарними підприємствами та їх об'єднаннями до місцевого бюджету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Перенесено з додаткового капіталу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Розвиток виробництва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тому числі за основними видами діяльності за КВЕД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Резервний фонд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фонди (розшифрувати)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цілі (на придбання основних засобів)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49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Залишок нерозподіленого прибутку </w:t>
            </w: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(непокритого збитку) на кінець звітного періоду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2070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0,40</w:t>
            </w:r>
          </w:p>
        </w:tc>
      </w:tr>
      <w:tr w:rsidR="008E65E2" w:rsidRPr="008E65E2" w:rsidTr="008E65E2">
        <w:trPr>
          <w:trHeight w:val="600"/>
        </w:trPr>
        <w:tc>
          <w:tcPr>
            <w:tcW w:w="15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Сплата податків, зборів та інших обов'язкових платежів </w:t>
            </w:r>
          </w:p>
        </w:tc>
      </w:tr>
      <w:tr w:rsidR="008E65E2" w:rsidRPr="008E65E2" w:rsidTr="008E65E2">
        <w:trPr>
          <w:trHeight w:val="780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2110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54,07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прибуток підприємств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0,07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    )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акцизний податок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61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 xml:space="preserve">відрахування частини чистого </w:t>
            </w:r>
            <w:r w:rsidRPr="008E65E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lastRenderedPageBreak/>
              <w:t>прибутку комунальними унітарними підприємствами та їх об'єднаннями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lastRenderedPageBreak/>
              <w:t>2115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рентна плата за транспортування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рентна плата за користування надрами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податки та збори (розшифрувати)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480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54,00</w:t>
            </w:r>
          </w:p>
        </w:tc>
      </w:tr>
      <w:tr w:rsidR="008E65E2" w:rsidRPr="008E65E2" w:rsidTr="008E65E2">
        <w:trPr>
          <w:trHeight w:val="372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54,00</w:t>
            </w:r>
          </w:p>
        </w:tc>
      </w:tr>
      <w:tr w:rsidR="008E65E2" w:rsidRPr="008E65E2" w:rsidTr="008E65E2">
        <w:trPr>
          <w:trHeight w:val="372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земельний податок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2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орендна плата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2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податки та збори (розшифрувати)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2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відрахування частини чистого прибутку </w:t>
            </w: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комунальними унітарними підприємствами та їх об'єднаннями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2125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480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2130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243,0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81,00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митні платежі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податки, збори та платежі (військовий збір)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15,00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Погашення податкового боргу, усього, у тому числі: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2140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8E65E2" w:rsidRPr="008E65E2" w:rsidTr="008E65E2">
        <w:trPr>
          <w:trHeight w:val="750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погашення </w:t>
            </w:r>
            <w:proofErr w:type="spellStart"/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реструктуризованих</w:t>
            </w:r>
            <w:proofErr w:type="spellEnd"/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37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(штрафи, пені, неустойки) </w:t>
            </w: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(розшифрувати)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2142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8E65E2" w:rsidRPr="008E65E2" w:rsidTr="008E65E2">
        <w:trPr>
          <w:trHeight w:val="465"/>
        </w:trPr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 виплат на користь держави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2200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567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567,17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189,05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189,05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E65E2" w:rsidRPr="008E65E2" w:rsidRDefault="008E65E2" w:rsidP="008E6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189,07</w:t>
            </w:r>
          </w:p>
        </w:tc>
      </w:tr>
      <w:tr w:rsidR="008E65E2" w:rsidRPr="008E65E2" w:rsidTr="008E65E2">
        <w:trPr>
          <w:trHeight w:val="76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Керівник     </w:t>
            </w:r>
            <w:proofErr w:type="spellStart"/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Т.в.о</w:t>
            </w:r>
            <w:proofErr w:type="spellEnd"/>
            <w:r w:rsidRPr="008E65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. директора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Arial Cyr" w:eastAsia="Times New Roman" w:hAnsi="Arial Cyr"/>
                <w:sz w:val="28"/>
                <w:szCs w:val="28"/>
                <w:lang w:eastAsia="uk-UA"/>
              </w:rPr>
            </w:pPr>
            <w:r w:rsidRPr="008E65E2">
              <w:rPr>
                <w:rFonts w:ascii="Arial Cyr" w:eastAsia="Times New Roman" w:hAnsi="Arial Cyr"/>
                <w:sz w:val="28"/>
                <w:szCs w:val="28"/>
                <w:lang w:eastAsia="uk-UA"/>
              </w:rPr>
              <w:t>Роман СУРЯК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Arial Cyr" w:eastAsia="Times New Roman" w:hAnsi="Arial Cyr"/>
                <w:sz w:val="28"/>
                <w:szCs w:val="28"/>
                <w:lang w:eastAsia="uk-UA"/>
              </w:rPr>
            </w:pPr>
          </w:p>
        </w:tc>
      </w:tr>
      <w:tr w:rsidR="008E65E2" w:rsidRPr="008E65E2" w:rsidTr="008E65E2">
        <w:trPr>
          <w:trHeight w:val="45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(посада)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(підпис)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5E2" w:rsidRPr="008E65E2" w:rsidRDefault="008E65E2" w:rsidP="008E6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5E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Власне ім'я ПРІЗВИЩЕ </w:t>
            </w:r>
          </w:p>
        </w:tc>
      </w:tr>
    </w:tbl>
    <w:p w:rsidR="00183937" w:rsidRDefault="00183937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tbl>
      <w:tblPr>
        <w:tblW w:w="151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994"/>
        <w:gridCol w:w="1380"/>
        <w:gridCol w:w="1454"/>
        <w:gridCol w:w="1558"/>
        <w:gridCol w:w="1418"/>
        <w:gridCol w:w="992"/>
        <w:gridCol w:w="1268"/>
        <w:gridCol w:w="1275"/>
        <w:gridCol w:w="1276"/>
      </w:tblGrid>
      <w:tr w:rsidR="007B447A" w:rsidRPr="007B447A" w:rsidTr="007B447A">
        <w:trPr>
          <w:trHeight w:val="840"/>
        </w:trPr>
        <w:tc>
          <w:tcPr>
            <w:tcW w:w="15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ІІІ. Рух грошових коштів (за прямим методом)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B447A" w:rsidRPr="007B447A" w:rsidTr="007B447A">
        <w:trPr>
          <w:trHeight w:val="8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показника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Код рядка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 минулого року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 поточного року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Прогноз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на поточний рік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Плановий рік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(усього)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тому числі за кварталами </w:t>
            </w:r>
          </w:p>
        </w:tc>
      </w:tr>
      <w:tr w:rsidR="007B447A" w:rsidRPr="007B447A" w:rsidTr="007B447A">
        <w:trPr>
          <w:trHeight w:val="91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ІІІ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ІV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</w:tr>
      <w:tr w:rsidR="007B447A" w:rsidRPr="007B447A" w:rsidTr="007B447A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І. Рух коштів у результаті операційної діяльності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Надходження грошових коштів від операційної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1 420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460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530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Виручка від реалізації продукції (товарів, робіт, послуг)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1 420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460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530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Повернення податків і зборів,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податку на додану вартість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Цільове фінансування, у тому числі: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бюджетне фінансування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1 300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420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420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460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70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Отримання коштів за короткостроковими зобов'язаннями,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кредити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позики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облігації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Витрачання грошових коштів від операційної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(1 382)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(430)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(460)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(492)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Розрахунки за продукцію (товари, роботи та послуги)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(72)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Розрахунки з оплати праці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(900)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(300)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(300)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(300)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(198)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(66)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(66)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(66)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кредити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позики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облігації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(162)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прибуток підприємств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додану вартість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(162)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(54)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акцизний податок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рентна плата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зобов’язання з податків і зборів, у тому числі: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відрахування частини чистого прибутку комунальними унітарними підприємствами та їх об'єднаннями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платежі (розшифрувати)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Повернення коштів до бюджету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витрачання (розшифрувати)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38 </w:t>
            </w:r>
          </w:p>
        </w:tc>
      </w:tr>
      <w:tr w:rsidR="007B447A" w:rsidRPr="007B447A" w:rsidTr="007B447A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II. Рух коштів у результаті інвестиційної діяльності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Надходження грошових коштів від інвестиційної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від реалізації фінансових інвестицій,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надходження від продажу акцій та облігацій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Надходження від реалізації необоротних активів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від отриманих відсотків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дивідендів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від деривативів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Витрачання грошових коштів від інвестиційної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витрачання на придбання акцій та облігацій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Витрачання на придбання необоротних активів, у 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тому числі: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3270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капітальне будівництво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придбання (створення) нематеріальних активів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необоротні активи (розшифрувати)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Виплати за деривативами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платежі (розшифрувати)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Чистий рух коштів від інвестиційної діяльності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3295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III. Рух коштів у результаті фінансової діяльності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Надходження грошових коштів від фінансової діяльності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Надходження від власного капіталу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кредити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позики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облігації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Витрачання грошових коштів від фінансової діяльності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3330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Витрачання на викуп власних акцій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кредити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позики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облігації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Сплата дивідендів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Витрачення на сплату відсотків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Витрачення на сплату заборгованості з фінансової оренди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платежі (розшифрувати)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Чистий рух коштів від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фінансової діяльності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3395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        </w:t>
            </w: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-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Чистий рух грошових коштів за звітний період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3400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38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Залишок коштів на початок періоду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Вплив зміни валютних курсів на залишок коштів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Залишок коштів на кінець періоду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38 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B447A" w:rsidRPr="007B447A" w:rsidTr="007B447A">
        <w:trPr>
          <w:trHeight w:val="77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Керівник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Т.в.о</w:t>
            </w:r>
            <w:proofErr w:type="spellEnd"/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 директора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Роман СУРЯК</w:t>
            </w:r>
          </w:p>
        </w:tc>
      </w:tr>
      <w:tr w:rsidR="007B447A" w:rsidRPr="007B447A" w:rsidTr="007B447A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(посада)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(підпис)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B44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Власне ім'я ПРІЗВИЩЕ </w:t>
            </w:r>
          </w:p>
        </w:tc>
      </w:tr>
      <w:tr w:rsidR="007B447A" w:rsidRPr="007B447A" w:rsidTr="007B447A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47A" w:rsidRPr="007B447A" w:rsidRDefault="007B447A" w:rsidP="007B4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7B447A" w:rsidRDefault="007B447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8E65E2" w:rsidRDefault="008E65E2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tbl>
      <w:tblPr>
        <w:tblW w:w="15244" w:type="dxa"/>
        <w:tblInd w:w="108" w:type="dxa"/>
        <w:tblLook w:val="04A0" w:firstRow="1" w:lastRow="0" w:firstColumn="1" w:lastColumn="0" w:noHBand="0" w:noVBand="1"/>
      </w:tblPr>
      <w:tblGrid>
        <w:gridCol w:w="1863"/>
        <w:gridCol w:w="859"/>
        <w:gridCol w:w="1154"/>
        <w:gridCol w:w="1208"/>
        <w:gridCol w:w="1136"/>
        <w:gridCol w:w="1154"/>
        <w:gridCol w:w="1208"/>
        <w:gridCol w:w="1086"/>
        <w:gridCol w:w="1154"/>
        <w:gridCol w:w="1138"/>
        <w:gridCol w:w="860"/>
        <w:gridCol w:w="1216"/>
        <w:gridCol w:w="1208"/>
      </w:tblGrid>
      <w:tr w:rsidR="00EC054E" w:rsidRPr="00EC054E" w:rsidTr="00EC054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RANGE!A1:M41"/>
            <w:bookmarkEnd w:id="2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75"/>
        </w:trPr>
        <w:tc>
          <w:tcPr>
            <w:tcW w:w="152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IV. Капітальні інвестиції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 (без ПДВ)</w:t>
            </w:r>
          </w:p>
        </w:tc>
      </w:tr>
      <w:tr w:rsidR="00EC054E" w:rsidRPr="00EC054E" w:rsidTr="00EC054E">
        <w:trPr>
          <w:trHeight w:val="555"/>
        </w:trPr>
        <w:tc>
          <w:tcPr>
            <w:tcW w:w="4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показника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Код рядка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Факт минулого року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 поточного року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Прогноз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на поточний рік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Плановий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рік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(усього)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тому числі за кварталами </w:t>
            </w:r>
          </w:p>
        </w:tc>
      </w:tr>
      <w:tr w:rsidR="00EC054E" w:rsidRPr="00EC054E" w:rsidTr="00EC054E">
        <w:trPr>
          <w:trHeight w:val="1290"/>
        </w:trPr>
        <w:tc>
          <w:tcPr>
            <w:tcW w:w="4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ІІІ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ІV 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</w:tr>
      <w:tr w:rsidR="00EC054E" w:rsidRPr="00EC054E" w:rsidTr="00EC054E">
        <w:trPr>
          <w:trHeight w:val="88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Капітальні інвестиції, усього,</w:t>
            </w: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br/>
              <w:t>у тому числі: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капітальне будівництво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придбання (створення) нематеріальних активів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модернізація, модифікація (добудова, дообладнання, реконструкція)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основних засобів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75"/>
        </w:trPr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капітальний ремонт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EC054E" w:rsidRPr="00EC054E" w:rsidTr="00EC054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00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Керівник   </w:t>
            </w:r>
            <w:proofErr w:type="spellStart"/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Т.в.о</w:t>
            </w:r>
            <w:proofErr w:type="spellEnd"/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. директора</w:t>
            </w:r>
          </w:p>
        </w:tc>
        <w:tc>
          <w:tcPr>
            <w:tcW w:w="7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uk-UA"/>
              </w:rPr>
            </w:pPr>
            <w:r w:rsidRPr="00EC054E">
              <w:rPr>
                <w:rFonts w:ascii="Arial Cyr" w:eastAsia="Times New Roman" w:hAnsi="Arial Cyr"/>
                <w:sz w:val="20"/>
                <w:szCs w:val="20"/>
                <w:lang w:eastAsia="uk-UA"/>
              </w:rPr>
              <w:t>Роман СУРЯК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(посада)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(підпис)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Власне ім'я ПРІЗВИЩЕ </w:t>
            </w:r>
          </w:p>
        </w:tc>
      </w:tr>
      <w:tr w:rsidR="00EC054E" w:rsidRPr="00EC054E" w:rsidTr="00EC054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405"/>
        </w:trPr>
        <w:tc>
          <w:tcPr>
            <w:tcW w:w="152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V. Інформація щодо отримання та повернення залучених коштів</w:t>
            </w:r>
          </w:p>
        </w:tc>
      </w:tr>
      <w:tr w:rsidR="00EC054E" w:rsidRPr="00EC054E" w:rsidTr="00EC054E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100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Зобов'язання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Заборгованість за кредитами на початок ______ року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із залучення коштів</w:t>
            </w:r>
          </w:p>
        </w:tc>
        <w:tc>
          <w:tcPr>
            <w:tcW w:w="5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План з повернення коштів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Заборгованість за кредитами на кінець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 ______ року</w:t>
            </w:r>
          </w:p>
        </w:tc>
      </w:tr>
      <w:tr w:rsidR="00EC054E" w:rsidRPr="00EC054E" w:rsidTr="00EC054E">
        <w:trPr>
          <w:trHeight w:val="60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тому числі: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сума основного боргу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відсотки, нараховані протягом року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відсотки сплачені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 (сума основного боргу)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(+/-)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курсові різниці (відсотки)</w:t>
            </w: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(+/-)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тому числі:</w:t>
            </w:r>
          </w:p>
        </w:tc>
      </w:tr>
      <w:tr w:rsidR="00EC054E" w:rsidRPr="00EC054E" w:rsidTr="00EC054E">
        <w:trPr>
          <w:trHeight w:val="213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сума основного боргу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відсотки нараховані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сума основного боргу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відсотки нараховані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</w:t>
            </w:r>
          </w:p>
        </w:tc>
      </w:tr>
      <w:tr w:rsidR="00EC054E" w:rsidRPr="00EC054E" w:rsidTr="00EC054E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Довгострокові зобов'язання, усього,</w:t>
            </w: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br/>
              <w:t>у тому числі: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8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Короткострокові зобов'язання, усього,</w:t>
            </w: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br/>
              <w:t>у тому числі: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8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Інші фінансові зобов'язання, усього,</w:t>
            </w: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br/>
              <w:t>у тому числі: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    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-   </w:t>
            </w:r>
          </w:p>
        </w:tc>
      </w:tr>
      <w:tr w:rsidR="00EC054E" w:rsidRPr="00EC054E" w:rsidTr="00EC054E">
        <w:trPr>
          <w:trHeight w:val="51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- </w:t>
            </w: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7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C054E" w:rsidRPr="00EC054E" w:rsidTr="00EC054E">
        <w:trPr>
          <w:trHeight w:val="375"/>
        </w:trPr>
        <w:tc>
          <w:tcPr>
            <w:tcW w:w="105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Керівник   </w:t>
            </w:r>
            <w:proofErr w:type="spellStart"/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Т.в.о</w:t>
            </w:r>
            <w:proofErr w:type="spellEnd"/>
            <w:r w:rsidRPr="00EC05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. директора</w:t>
            </w:r>
          </w:p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_____________________________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uk-UA"/>
              </w:rPr>
            </w:pPr>
            <w:r w:rsidRPr="00EC054E">
              <w:rPr>
                <w:rFonts w:ascii="Arial Cyr" w:eastAsia="Times New Roman" w:hAnsi="Arial Cyr"/>
                <w:sz w:val="20"/>
                <w:szCs w:val="20"/>
                <w:lang w:eastAsia="uk-UA"/>
              </w:rPr>
              <w:t>Роман СУРЯК</w:t>
            </w:r>
          </w:p>
        </w:tc>
      </w:tr>
      <w:tr w:rsidR="00EC054E" w:rsidRPr="00EC054E" w:rsidTr="00EC054E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(посада)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(підпис)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054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Власне ім'я ПРІЗВИЩЕ </w:t>
            </w:r>
          </w:p>
        </w:tc>
      </w:tr>
    </w:tbl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EC054E" w:rsidRDefault="00EC054E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  <w:sectPr w:rsidR="00EC054E" w:rsidSect="006F2CE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F2CEA" w:rsidRDefault="006F2CEA" w:rsidP="00BD23E5">
      <w:pPr>
        <w:jc w:val="both"/>
        <w:rPr>
          <w:rFonts w:ascii="Times New Roman" w:eastAsia="Times New Roman" w:hAnsi="Times New Roman"/>
          <w:color w:val="444444"/>
          <w:sz w:val="26"/>
          <w:szCs w:val="26"/>
          <w:lang w:eastAsia="uk-UA"/>
        </w:rPr>
      </w:pPr>
    </w:p>
    <w:p w:rsidR="00BD23E5" w:rsidRDefault="00BD23E5" w:rsidP="00BD23E5"/>
    <w:p w:rsidR="00BD23E5" w:rsidRDefault="00BD23E5" w:rsidP="00BD23E5"/>
    <w:p w:rsidR="00BD23E5" w:rsidRDefault="00BD23E5" w:rsidP="00BD23E5"/>
    <w:p w:rsidR="00C45CAC" w:rsidRDefault="00C45CAC"/>
    <w:sectPr w:rsidR="00C4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F1"/>
    <w:rsid w:val="000140D4"/>
    <w:rsid w:val="000233A8"/>
    <w:rsid w:val="00023D28"/>
    <w:rsid w:val="00024B35"/>
    <w:rsid w:val="00037683"/>
    <w:rsid w:val="00042E11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549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0E8D"/>
    <w:rsid w:val="00162EC0"/>
    <w:rsid w:val="00165E54"/>
    <w:rsid w:val="00167352"/>
    <w:rsid w:val="00167B0C"/>
    <w:rsid w:val="00177C1C"/>
    <w:rsid w:val="00180194"/>
    <w:rsid w:val="00183937"/>
    <w:rsid w:val="0018564C"/>
    <w:rsid w:val="00187BF0"/>
    <w:rsid w:val="00191D7D"/>
    <w:rsid w:val="001A4F76"/>
    <w:rsid w:val="001B0C7E"/>
    <w:rsid w:val="001B0D8B"/>
    <w:rsid w:val="001B35CA"/>
    <w:rsid w:val="001C66F1"/>
    <w:rsid w:val="001D4230"/>
    <w:rsid w:val="001D5A39"/>
    <w:rsid w:val="001D7442"/>
    <w:rsid w:val="001E0C87"/>
    <w:rsid w:val="00207281"/>
    <w:rsid w:val="00211038"/>
    <w:rsid w:val="00215A84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C44B1"/>
    <w:rsid w:val="002C4785"/>
    <w:rsid w:val="002D117E"/>
    <w:rsid w:val="002D3A3B"/>
    <w:rsid w:val="002E6728"/>
    <w:rsid w:val="002F2FFB"/>
    <w:rsid w:val="00306954"/>
    <w:rsid w:val="00327522"/>
    <w:rsid w:val="0034115F"/>
    <w:rsid w:val="003576B0"/>
    <w:rsid w:val="0036148B"/>
    <w:rsid w:val="003710A7"/>
    <w:rsid w:val="00377F61"/>
    <w:rsid w:val="003867F2"/>
    <w:rsid w:val="003A18BD"/>
    <w:rsid w:val="003A3F00"/>
    <w:rsid w:val="003A56D4"/>
    <w:rsid w:val="003B2C33"/>
    <w:rsid w:val="003D3AA1"/>
    <w:rsid w:val="003D5797"/>
    <w:rsid w:val="003E19C0"/>
    <w:rsid w:val="003F1EC8"/>
    <w:rsid w:val="0041779A"/>
    <w:rsid w:val="00425123"/>
    <w:rsid w:val="00426506"/>
    <w:rsid w:val="00431604"/>
    <w:rsid w:val="004423C0"/>
    <w:rsid w:val="00451C1E"/>
    <w:rsid w:val="00454B9B"/>
    <w:rsid w:val="00465F0F"/>
    <w:rsid w:val="00472B7E"/>
    <w:rsid w:val="004938F5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356CB"/>
    <w:rsid w:val="0057201F"/>
    <w:rsid w:val="005808EF"/>
    <w:rsid w:val="005845A2"/>
    <w:rsid w:val="00584A8B"/>
    <w:rsid w:val="005946D1"/>
    <w:rsid w:val="005A386D"/>
    <w:rsid w:val="005B0C27"/>
    <w:rsid w:val="005D153B"/>
    <w:rsid w:val="005D503D"/>
    <w:rsid w:val="005D6019"/>
    <w:rsid w:val="005E5AC8"/>
    <w:rsid w:val="005F1416"/>
    <w:rsid w:val="005F3684"/>
    <w:rsid w:val="005F7E4E"/>
    <w:rsid w:val="00611D29"/>
    <w:rsid w:val="00615411"/>
    <w:rsid w:val="00620BDF"/>
    <w:rsid w:val="00626A47"/>
    <w:rsid w:val="00644E13"/>
    <w:rsid w:val="00655BE3"/>
    <w:rsid w:val="00663DF8"/>
    <w:rsid w:val="0066444B"/>
    <w:rsid w:val="00664C88"/>
    <w:rsid w:val="006711FA"/>
    <w:rsid w:val="006779E7"/>
    <w:rsid w:val="006A63E5"/>
    <w:rsid w:val="006B50F2"/>
    <w:rsid w:val="006C01EE"/>
    <w:rsid w:val="006E33B7"/>
    <w:rsid w:val="006E78A7"/>
    <w:rsid w:val="006F2CEA"/>
    <w:rsid w:val="006F62C3"/>
    <w:rsid w:val="00701823"/>
    <w:rsid w:val="00704CFE"/>
    <w:rsid w:val="0070654D"/>
    <w:rsid w:val="0071315C"/>
    <w:rsid w:val="00716B64"/>
    <w:rsid w:val="00726263"/>
    <w:rsid w:val="007312DC"/>
    <w:rsid w:val="00731B87"/>
    <w:rsid w:val="00732C04"/>
    <w:rsid w:val="00733937"/>
    <w:rsid w:val="007450A5"/>
    <w:rsid w:val="00767D24"/>
    <w:rsid w:val="0077450A"/>
    <w:rsid w:val="0078099C"/>
    <w:rsid w:val="00781D8F"/>
    <w:rsid w:val="00784BC9"/>
    <w:rsid w:val="0079174C"/>
    <w:rsid w:val="00794EC5"/>
    <w:rsid w:val="007A1A99"/>
    <w:rsid w:val="007B0E30"/>
    <w:rsid w:val="007B1B94"/>
    <w:rsid w:val="007B22B3"/>
    <w:rsid w:val="007B447A"/>
    <w:rsid w:val="007B4544"/>
    <w:rsid w:val="007D33C3"/>
    <w:rsid w:val="007E12B7"/>
    <w:rsid w:val="007E40D8"/>
    <w:rsid w:val="007F6FA8"/>
    <w:rsid w:val="00812D6C"/>
    <w:rsid w:val="00821EEF"/>
    <w:rsid w:val="00830231"/>
    <w:rsid w:val="00840EFF"/>
    <w:rsid w:val="008660FA"/>
    <w:rsid w:val="00872B05"/>
    <w:rsid w:val="008838CA"/>
    <w:rsid w:val="00884CDA"/>
    <w:rsid w:val="008939DC"/>
    <w:rsid w:val="008A3425"/>
    <w:rsid w:val="008A54C2"/>
    <w:rsid w:val="008A7BFB"/>
    <w:rsid w:val="008D1862"/>
    <w:rsid w:val="008D5E3F"/>
    <w:rsid w:val="008E5278"/>
    <w:rsid w:val="008E65E2"/>
    <w:rsid w:val="00913127"/>
    <w:rsid w:val="00913D9C"/>
    <w:rsid w:val="00914F1E"/>
    <w:rsid w:val="009150BE"/>
    <w:rsid w:val="00920928"/>
    <w:rsid w:val="0093682E"/>
    <w:rsid w:val="009378A4"/>
    <w:rsid w:val="009510E8"/>
    <w:rsid w:val="00955227"/>
    <w:rsid w:val="00975367"/>
    <w:rsid w:val="009776FA"/>
    <w:rsid w:val="00981924"/>
    <w:rsid w:val="00986260"/>
    <w:rsid w:val="009864FC"/>
    <w:rsid w:val="00990AC0"/>
    <w:rsid w:val="009C1841"/>
    <w:rsid w:val="009C2A32"/>
    <w:rsid w:val="009E4355"/>
    <w:rsid w:val="009F619E"/>
    <w:rsid w:val="00A03FB1"/>
    <w:rsid w:val="00A10248"/>
    <w:rsid w:val="00A14F61"/>
    <w:rsid w:val="00A2075C"/>
    <w:rsid w:val="00A227E5"/>
    <w:rsid w:val="00A25011"/>
    <w:rsid w:val="00A35DA4"/>
    <w:rsid w:val="00A374D6"/>
    <w:rsid w:val="00A40230"/>
    <w:rsid w:val="00A403AD"/>
    <w:rsid w:val="00A9070E"/>
    <w:rsid w:val="00AA054E"/>
    <w:rsid w:val="00AA44FF"/>
    <w:rsid w:val="00AC0405"/>
    <w:rsid w:val="00AE5A97"/>
    <w:rsid w:val="00AF3EB2"/>
    <w:rsid w:val="00B00A68"/>
    <w:rsid w:val="00B04A01"/>
    <w:rsid w:val="00B05DF2"/>
    <w:rsid w:val="00B33660"/>
    <w:rsid w:val="00B35AB0"/>
    <w:rsid w:val="00B432C7"/>
    <w:rsid w:val="00B47583"/>
    <w:rsid w:val="00B50E4B"/>
    <w:rsid w:val="00B65B8A"/>
    <w:rsid w:val="00B73B16"/>
    <w:rsid w:val="00B7531F"/>
    <w:rsid w:val="00B9126D"/>
    <w:rsid w:val="00B918E2"/>
    <w:rsid w:val="00BA76DD"/>
    <w:rsid w:val="00BA785B"/>
    <w:rsid w:val="00BB1214"/>
    <w:rsid w:val="00BB1B11"/>
    <w:rsid w:val="00BC1AE5"/>
    <w:rsid w:val="00BC6D38"/>
    <w:rsid w:val="00BD0AA7"/>
    <w:rsid w:val="00BD23E5"/>
    <w:rsid w:val="00BD3B5D"/>
    <w:rsid w:val="00BD6009"/>
    <w:rsid w:val="00BD60A9"/>
    <w:rsid w:val="00BD6637"/>
    <w:rsid w:val="00BE261B"/>
    <w:rsid w:val="00BE42DB"/>
    <w:rsid w:val="00BF0AF8"/>
    <w:rsid w:val="00BF74B6"/>
    <w:rsid w:val="00C00809"/>
    <w:rsid w:val="00C029A9"/>
    <w:rsid w:val="00C06238"/>
    <w:rsid w:val="00C072FB"/>
    <w:rsid w:val="00C0782B"/>
    <w:rsid w:val="00C1292A"/>
    <w:rsid w:val="00C2146B"/>
    <w:rsid w:val="00C42898"/>
    <w:rsid w:val="00C45CAC"/>
    <w:rsid w:val="00C45CC7"/>
    <w:rsid w:val="00C503A1"/>
    <w:rsid w:val="00C510C0"/>
    <w:rsid w:val="00C53F6D"/>
    <w:rsid w:val="00C56593"/>
    <w:rsid w:val="00C621E6"/>
    <w:rsid w:val="00C63814"/>
    <w:rsid w:val="00C713CB"/>
    <w:rsid w:val="00C91449"/>
    <w:rsid w:val="00C95282"/>
    <w:rsid w:val="00C95502"/>
    <w:rsid w:val="00CA3413"/>
    <w:rsid w:val="00CA5986"/>
    <w:rsid w:val="00CB683C"/>
    <w:rsid w:val="00CC3984"/>
    <w:rsid w:val="00CD05C4"/>
    <w:rsid w:val="00CD4CA9"/>
    <w:rsid w:val="00CD7251"/>
    <w:rsid w:val="00CF33F1"/>
    <w:rsid w:val="00CF5BF4"/>
    <w:rsid w:val="00CF5D0F"/>
    <w:rsid w:val="00CF78BC"/>
    <w:rsid w:val="00D01B46"/>
    <w:rsid w:val="00D030F5"/>
    <w:rsid w:val="00D06728"/>
    <w:rsid w:val="00D076DD"/>
    <w:rsid w:val="00D13601"/>
    <w:rsid w:val="00D1744F"/>
    <w:rsid w:val="00D27FAF"/>
    <w:rsid w:val="00D31CAE"/>
    <w:rsid w:val="00D3224A"/>
    <w:rsid w:val="00D40EE3"/>
    <w:rsid w:val="00D41EC2"/>
    <w:rsid w:val="00D522BA"/>
    <w:rsid w:val="00D545AC"/>
    <w:rsid w:val="00D60D49"/>
    <w:rsid w:val="00D64555"/>
    <w:rsid w:val="00D65128"/>
    <w:rsid w:val="00D76571"/>
    <w:rsid w:val="00D804C9"/>
    <w:rsid w:val="00D841F2"/>
    <w:rsid w:val="00D86F63"/>
    <w:rsid w:val="00DA4ECC"/>
    <w:rsid w:val="00DB00D2"/>
    <w:rsid w:val="00DC5733"/>
    <w:rsid w:val="00DD2FB7"/>
    <w:rsid w:val="00DD682B"/>
    <w:rsid w:val="00DE199B"/>
    <w:rsid w:val="00DF0364"/>
    <w:rsid w:val="00DF499D"/>
    <w:rsid w:val="00E12A57"/>
    <w:rsid w:val="00E138AF"/>
    <w:rsid w:val="00E3297C"/>
    <w:rsid w:val="00E55A95"/>
    <w:rsid w:val="00E57B66"/>
    <w:rsid w:val="00E60A1E"/>
    <w:rsid w:val="00E63334"/>
    <w:rsid w:val="00E671DB"/>
    <w:rsid w:val="00E740C0"/>
    <w:rsid w:val="00E77972"/>
    <w:rsid w:val="00E873F9"/>
    <w:rsid w:val="00E96C55"/>
    <w:rsid w:val="00E97409"/>
    <w:rsid w:val="00EA51BD"/>
    <w:rsid w:val="00EA631B"/>
    <w:rsid w:val="00EB086D"/>
    <w:rsid w:val="00EB18DC"/>
    <w:rsid w:val="00EB52DA"/>
    <w:rsid w:val="00EC054E"/>
    <w:rsid w:val="00EC0A16"/>
    <w:rsid w:val="00EC483F"/>
    <w:rsid w:val="00EC7B4F"/>
    <w:rsid w:val="00EC7BA4"/>
    <w:rsid w:val="00ED1494"/>
    <w:rsid w:val="00ED19D1"/>
    <w:rsid w:val="00F0009E"/>
    <w:rsid w:val="00F0398E"/>
    <w:rsid w:val="00F05461"/>
    <w:rsid w:val="00F12A56"/>
    <w:rsid w:val="00F20A2C"/>
    <w:rsid w:val="00F2436F"/>
    <w:rsid w:val="00F3022B"/>
    <w:rsid w:val="00F37ABE"/>
    <w:rsid w:val="00F41E54"/>
    <w:rsid w:val="00F5564A"/>
    <w:rsid w:val="00F567C8"/>
    <w:rsid w:val="00F73142"/>
    <w:rsid w:val="00F77371"/>
    <w:rsid w:val="00F81CD5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63394-5D7E-4AED-A6AE-A736CC40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23E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839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3937"/>
    <w:rPr>
      <w:color w:val="800080"/>
      <w:u w:val="single"/>
    </w:rPr>
  </w:style>
  <w:style w:type="paragraph" w:customStyle="1" w:styleId="xl417">
    <w:name w:val="xl417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18">
    <w:name w:val="xl418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19">
    <w:name w:val="xl419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0">
    <w:name w:val="xl42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1">
    <w:name w:val="xl421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2">
    <w:name w:val="xl42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23">
    <w:name w:val="xl423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24">
    <w:name w:val="xl42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5">
    <w:name w:val="xl425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6">
    <w:name w:val="xl426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427">
    <w:name w:val="xl427"/>
    <w:basedOn w:val="a"/>
    <w:rsid w:val="001839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uk-UA"/>
    </w:rPr>
  </w:style>
  <w:style w:type="paragraph" w:customStyle="1" w:styleId="xl428">
    <w:name w:val="xl428"/>
    <w:basedOn w:val="a"/>
    <w:rsid w:val="001839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29">
    <w:name w:val="xl429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30">
    <w:name w:val="xl430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31">
    <w:name w:val="xl431"/>
    <w:basedOn w:val="a"/>
    <w:rsid w:val="001839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432">
    <w:name w:val="xl43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433">
    <w:name w:val="xl433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34">
    <w:name w:val="xl43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35">
    <w:name w:val="xl435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36">
    <w:name w:val="xl436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37">
    <w:name w:val="xl437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38">
    <w:name w:val="xl438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39">
    <w:name w:val="xl439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40">
    <w:name w:val="xl44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1">
    <w:name w:val="xl441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2">
    <w:name w:val="xl442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3">
    <w:name w:val="xl443"/>
    <w:basedOn w:val="a"/>
    <w:rsid w:val="001839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44">
    <w:name w:val="xl444"/>
    <w:basedOn w:val="a"/>
    <w:rsid w:val="001839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45">
    <w:name w:val="xl445"/>
    <w:basedOn w:val="a"/>
    <w:rsid w:val="0018393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6">
    <w:name w:val="xl446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7">
    <w:name w:val="xl447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48">
    <w:name w:val="xl448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49">
    <w:name w:val="xl449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50">
    <w:name w:val="xl45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51">
    <w:name w:val="xl451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52">
    <w:name w:val="xl45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53">
    <w:name w:val="xl453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54">
    <w:name w:val="xl45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55">
    <w:name w:val="xl455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56">
    <w:name w:val="xl456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57">
    <w:name w:val="xl457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58">
    <w:name w:val="xl458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59">
    <w:name w:val="xl459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0">
    <w:name w:val="xl46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61">
    <w:name w:val="xl461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2">
    <w:name w:val="xl46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3">
    <w:name w:val="xl463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64">
    <w:name w:val="xl46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5">
    <w:name w:val="xl465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6">
    <w:name w:val="xl466"/>
    <w:basedOn w:val="a"/>
    <w:rsid w:val="001839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7">
    <w:name w:val="xl467"/>
    <w:basedOn w:val="a"/>
    <w:rsid w:val="001839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8">
    <w:name w:val="xl468"/>
    <w:basedOn w:val="a"/>
    <w:rsid w:val="001839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69">
    <w:name w:val="xl469"/>
    <w:basedOn w:val="a"/>
    <w:rsid w:val="001839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0">
    <w:name w:val="xl47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1">
    <w:name w:val="xl471"/>
    <w:basedOn w:val="a"/>
    <w:rsid w:val="001839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2">
    <w:name w:val="xl47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473">
    <w:name w:val="xl473"/>
    <w:basedOn w:val="a"/>
    <w:rsid w:val="001839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4">
    <w:name w:val="xl47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75">
    <w:name w:val="xl475"/>
    <w:basedOn w:val="a"/>
    <w:rsid w:val="001839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76">
    <w:name w:val="xl476"/>
    <w:basedOn w:val="a"/>
    <w:rsid w:val="001839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77">
    <w:name w:val="xl477"/>
    <w:basedOn w:val="a"/>
    <w:rsid w:val="001839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8">
    <w:name w:val="xl478"/>
    <w:basedOn w:val="a"/>
    <w:rsid w:val="001839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79">
    <w:name w:val="xl479"/>
    <w:basedOn w:val="a"/>
    <w:rsid w:val="001839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80">
    <w:name w:val="xl480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lang w:eastAsia="uk-UA"/>
    </w:rPr>
  </w:style>
  <w:style w:type="paragraph" w:customStyle="1" w:styleId="xl481">
    <w:name w:val="xl481"/>
    <w:basedOn w:val="a"/>
    <w:rsid w:val="001839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2">
    <w:name w:val="xl482"/>
    <w:basedOn w:val="a"/>
    <w:rsid w:val="001839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3">
    <w:name w:val="xl483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4">
    <w:name w:val="xl48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5">
    <w:name w:val="xl485"/>
    <w:basedOn w:val="a"/>
    <w:rsid w:val="001839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6">
    <w:name w:val="xl486"/>
    <w:basedOn w:val="a"/>
    <w:rsid w:val="001839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7">
    <w:name w:val="xl487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8">
    <w:name w:val="xl488"/>
    <w:basedOn w:val="a"/>
    <w:rsid w:val="001839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89">
    <w:name w:val="xl489"/>
    <w:basedOn w:val="a"/>
    <w:rsid w:val="001839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90">
    <w:name w:val="xl490"/>
    <w:basedOn w:val="a"/>
    <w:rsid w:val="001839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491">
    <w:name w:val="xl491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492">
    <w:name w:val="xl492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93">
    <w:name w:val="xl493"/>
    <w:basedOn w:val="a"/>
    <w:rsid w:val="001839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94">
    <w:name w:val="xl494"/>
    <w:basedOn w:val="a"/>
    <w:rsid w:val="00183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495">
    <w:name w:val="xl495"/>
    <w:basedOn w:val="a"/>
    <w:rsid w:val="001839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font5">
    <w:name w:val="font5"/>
    <w:basedOn w:val="a"/>
    <w:rsid w:val="007B4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36</Pages>
  <Words>24256</Words>
  <Characters>13827</Characters>
  <Application>Microsoft Office Word</Application>
  <DocSecurity>0</DocSecurity>
  <Lines>115</Lines>
  <Paragraphs>76</Paragraphs>
  <ScaleCrop>false</ScaleCrop>
  <Company>SPecialiST RePack</Company>
  <LinksUpToDate>false</LinksUpToDate>
  <CharactersWithSpaces>38007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11</cp:revision>
  <dcterms:created xsi:type="dcterms:W3CDTF">2026-05-06T14:42:00Z</dcterms:created>
  <dcterms:modified xsi:type="dcterms:W3CDTF">2026-05-07T07:08:00Z</dcterms:modified>
</cp:coreProperties>
</file>