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8DEEC" w14:textId="6928602E" w:rsidR="00AC2862" w:rsidRPr="001B12DC" w:rsidRDefault="00AC2862" w:rsidP="009F5BA8">
      <w:pPr>
        <w:jc w:val="center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Заява</w:t>
      </w:r>
    </w:p>
    <w:p w14:paraId="1DA47AA7" w14:textId="50082607" w:rsidR="009F5BA8" w:rsidRPr="001B12DC" w:rsidRDefault="00AC2862" w:rsidP="009F5BA8">
      <w:pPr>
        <w:jc w:val="center"/>
        <w:rPr>
          <w:rFonts w:ascii="Times New Roman" w:eastAsia="Cambria" w:hAnsi="Times New Roman" w:cs="Times New Roman"/>
          <w:b/>
          <w:bCs/>
          <w:w w:val="125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>про визначення обсягу стратегічної екологічної оцінки</w:t>
      </w:r>
    </w:p>
    <w:p w14:paraId="412D7089" w14:textId="4A0229BD" w:rsidR="00AC2862" w:rsidRPr="001B12DC" w:rsidRDefault="00AC2862" w:rsidP="009F5BA8">
      <w:pPr>
        <w:jc w:val="center"/>
        <w:rPr>
          <w:rFonts w:ascii="Times New Roman" w:eastAsia="Cambria" w:hAnsi="Times New Roman" w:cs="Times New Roman"/>
          <w:b/>
          <w:bCs/>
          <w:w w:val="125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 xml:space="preserve">від </w:t>
      </w:r>
      <w:r w:rsidR="00942280"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>1</w:t>
      </w:r>
      <w:r w:rsidR="006C02DE" w:rsidRPr="001B12DC">
        <w:rPr>
          <w:rFonts w:ascii="Times New Roman" w:eastAsia="Cambria" w:hAnsi="Times New Roman" w:cs="Times New Roman"/>
          <w:b/>
          <w:bCs/>
          <w:w w:val="125"/>
          <w:kern w:val="0"/>
          <w:lang w:val="en-US"/>
        </w:rPr>
        <w:t>5</w:t>
      </w:r>
      <w:r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>.</w:t>
      </w:r>
      <w:r w:rsidR="00942280"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>07</w:t>
      </w:r>
      <w:r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>.202</w:t>
      </w:r>
      <w:r w:rsidR="002D5984"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>6</w:t>
      </w:r>
      <w:r w:rsidRPr="001B12DC">
        <w:rPr>
          <w:rFonts w:ascii="Times New Roman" w:eastAsia="Cambria" w:hAnsi="Times New Roman" w:cs="Times New Roman"/>
          <w:b/>
          <w:bCs/>
          <w:w w:val="125"/>
          <w:kern w:val="0"/>
        </w:rPr>
        <w:t xml:space="preserve"> р.</w:t>
      </w:r>
    </w:p>
    <w:p w14:paraId="42B16BED" w14:textId="2F64603D" w:rsidR="00AC2862" w:rsidRPr="001B12DC" w:rsidRDefault="00AC2862" w:rsidP="009F5BA8">
      <w:pPr>
        <w:spacing w:after="120" w:line="240" w:lineRule="auto"/>
        <w:ind w:firstLine="567"/>
        <w:contextualSpacing/>
        <w:jc w:val="both"/>
        <w:rPr>
          <w:rFonts w:ascii="Times New Roman" w:eastAsia="Calibri" w:hAnsi="Times New Roman" w:cs="Times New Roman"/>
          <w:iCs/>
          <w:color w:val="000000" w:themeColor="text1"/>
          <w:kern w:val="0"/>
          <w:lang w:val="en-US" w:eastAsia="ar-SA"/>
          <w14:ligatures w14:val="none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Замовник:</w:t>
      </w:r>
      <w:r w:rsidRPr="001B12DC">
        <w:rPr>
          <w:iCs/>
          <w:color w:val="000000"/>
          <w:lang w:eastAsia="ar-SA"/>
        </w:rPr>
        <w:t xml:space="preserve"> </w:t>
      </w:r>
      <w:bookmarkStart w:id="0" w:name="_Hlk233390436"/>
      <w:r w:rsidR="00C659D6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eastAsia="ar-SA"/>
          <w14:ligatures w14:val="none"/>
        </w:rPr>
        <w:t xml:space="preserve">Виконавчий комітет </w:t>
      </w:r>
      <w:proofErr w:type="spellStart"/>
      <w:r w:rsidR="00C659D6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eastAsia="ar-SA"/>
          <w14:ligatures w14:val="none"/>
        </w:rPr>
        <w:t>Новороздільської</w:t>
      </w:r>
      <w:proofErr w:type="spellEnd"/>
      <w:r w:rsidR="00C659D6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eastAsia="ar-SA"/>
          <w14:ligatures w14:val="none"/>
        </w:rPr>
        <w:t xml:space="preserve"> міської ради</w:t>
      </w:r>
      <w:bookmarkEnd w:id="0"/>
      <w:r w:rsidR="004C5404" w:rsidRPr="001B12DC">
        <w:rPr>
          <w:rFonts w:ascii="Times New Roman" w:eastAsia="Calibri" w:hAnsi="Times New Roman" w:cs="Times New Roman"/>
          <w:iCs/>
          <w:color w:val="000000" w:themeColor="text1"/>
          <w:kern w:val="0"/>
          <w:lang w:val="en-US" w:eastAsia="ar-SA"/>
          <w14:ligatures w14:val="none"/>
        </w:rPr>
        <w:t xml:space="preserve"> </w:t>
      </w:r>
      <w:r w:rsidR="004C5404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>(вул</w:t>
      </w:r>
      <w:r w:rsidR="009F5BA8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>.</w:t>
      </w:r>
      <w:r w:rsidR="004C5404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 xml:space="preserve"> </w:t>
      </w:r>
      <w:proofErr w:type="spellStart"/>
      <w:r w:rsidR="009F5BA8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>М.</w:t>
      </w:r>
      <w:r w:rsidR="004C5404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>Грушевського</w:t>
      </w:r>
      <w:proofErr w:type="spellEnd"/>
      <w:r w:rsidR="004C5404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>, 24, Новий Розділ, Львівська область, 81652).</w:t>
      </w:r>
      <w:r w:rsidR="009F5BA8" w:rsidRPr="001B12DC">
        <w:rPr>
          <w:rFonts w:ascii="Times New Roman" w:hAnsi="Times New Roman"/>
          <w:color w:val="000000"/>
          <w:shd w:val="clear" w:color="auto" w:fill="FFFFFF"/>
          <w:lang w:eastAsia="x-none"/>
        </w:rPr>
        <w:t xml:space="preserve"> </w:t>
      </w:r>
      <w:r w:rsidR="004C5404" w:rsidRPr="001B12DC">
        <w:rPr>
          <w:rFonts w:ascii="Times New Roman" w:hAnsi="Times New Roman"/>
          <w:shd w:val="clear" w:color="auto" w:fill="FFFFFF"/>
          <w:lang w:eastAsia="x-none"/>
        </w:rPr>
        <w:t>ЄДРПОУ:</w:t>
      </w:r>
      <w:r w:rsidR="004C5404" w:rsidRPr="001B12DC">
        <w:rPr>
          <w:rFonts w:ascii="Times New Roman" w:hAnsi="Times New Roman"/>
          <w:shd w:val="clear" w:color="auto" w:fill="FFFFFF"/>
          <w:lang w:val="en-US" w:eastAsia="x-none"/>
        </w:rPr>
        <w:t xml:space="preserve"> 04056210</w:t>
      </w:r>
    </w:p>
    <w:p w14:paraId="322045C5" w14:textId="77777777" w:rsidR="00C659D6" w:rsidRPr="001B12DC" w:rsidRDefault="00C659D6" w:rsidP="00C659D6">
      <w:pPr>
        <w:pStyle w:val="a9"/>
        <w:numPr>
          <w:ilvl w:val="0"/>
          <w:numId w:val="1"/>
        </w:numPr>
        <w:ind w:left="284" w:hanging="284"/>
        <w:jc w:val="both"/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Назва документа державного планування:</w:t>
      </w:r>
    </w:p>
    <w:p w14:paraId="3DA886FB" w14:textId="764B9BC8" w:rsidR="00C659D6" w:rsidRPr="001B12DC" w:rsidRDefault="00C659D6" w:rsidP="00F01762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1B12DC">
        <w:rPr>
          <w:rFonts w:ascii="Times New Roman" w:hAnsi="Times New Roman" w:cs="Times New Roman"/>
          <w:lang w:eastAsia="ar-SA"/>
        </w:rPr>
        <w:t xml:space="preserve">Детальний план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об’єктами торгово-розважальної та ринкової інфраструктури за </w:t>
      </w:r>
      <w:proofErr w:type="spellStart"/>
      <w:r w:rsidRPr="001B12DC">
        <w:rPr>
          <w:rFonts w:ascii="Times New Roman" w:hAnsi="Times New Roman" w:cs="Times New Roman"/>
          <w:lang w:eastAsia="ar-SA"/>
        </w:rPr>
        <w:t>адресою</w:t>
      </w:r>
      <w:proofErr w:type="spellEnd"/>
      <w:r w:rsidRPr="001B12DC">
        <w:rPr>
          <w:rFonts w:ascii="Times New Roman" w:hAnsi="Times New Roman" w:cs="Times New Roman"/>
          <w:lang w:eastAsia="ar-SA"/>
        </w:rPr>
        <w:t xml:space="preserve">: вул. Грушевського, 38,  м. Новий Розділ, </w:t>
      </w:r>
      <w:proofErr w:type="spellStart"/>
      <w:r w:rsidRPr="001B12DC">
        <w:rPr>
          <w:rFonts w:ascii="Times New Roman" w:hAnsi="Times New Roman" w:cs="Times New Roman"/>
          <w:lang w:eastAsia="ar-SA"/>
        </w:rPr>
        <w:t>Стрийський</w:t>
      </w:r>
      <w:proofErr w:type="spellEnd"/>
      <w:r w:rsidRPr="001B12DC">
        <w:rPr>
          <w:rFonts w:ascii="Times New Roman" w:hAnsi="Times New Roman" w:cs="Times New Roman"/>
          <w:lang w:eastAsia="ar-SA"/>
        </w:rPr>
        <w:t xml:space="preserve"> район,  Львівська область.</w:t>
      </w:r>
    </w:p>
    <w:p w14:paraId="057F0E13" w14:textId="77777777" w:rsidR="00C659D6" w:rsidRPr="001B12DC" w:rsidRDefault="00C659D6" w:rsidP="00C659D6">
      <w:pPr>
        <w:spacing w:after="0"/>
        <w:jc w:val="both"/>
        <w:rPr>
          <w:rFonts w:ascii="Times New Roman" w:hAnsi="Times New Roman" w:cs="Times New Roman"/>
          <w:lang w:eastAsia="ar-SA"/>
        </w:rPr>
      </w:pPr>
    </w:p>
    <w:p w14:paraId="4C7BF45E" w14:textId="1D89D111" w:rsidR="00C659D6" w:rsidRPr="001B12DC" w:rsidRDefault="00C659D6" w:rsidP="00AA03BC">
      <w:pPr>
        <w:pStyle w:val="a9"/>
        <w:numPr>
          <w:ilvl w:val="0"/>
          <w:numId w:val="1"/>
        </w:numPr>
        <w:ind w:left="284" w:hanging="284"/>
        <w:jc w:val="both"/>
      </w:pPr>
      <w:r w:rsidRPr="001B12DC">
        <w:rPr>
          <w:rFonts w:ascii="Times New Roman" w:hAnsi="Times New Roman" w:cs="Times New Roman"/>
          <w:b/>
          <w:bCs/>
          <w:lang w:eastAsia="ar-SA"/>
        </w:rPr>
        <w:t xml:space="preserve">Основні </w:t>
      </w:r>
      <w:bookmarkStart w:id="1" w:name="_Hlk208930683"/>
      <w:bookmarkStart w:id="2" w:name="_Hlk208930675"/>
      <w:r w:rsidRPr="001B12DC">
        <w:rPr>
          <w:rFonts w:ascii="Times New Roman" w:hAnsi="Times New Roman" w:cs="Times New Roman"/>
          <w:b/>
          <w:bCs/>
          <w:lang w:eastAsia="ar-SA"/>
        </w:rPr>
        <w:t>цілі документа державного планування, його зв’язок з іншими документами державного</w:t>
      </w:r>
      <w:bookmarkEnd w:id="1"/>
      <w:r w:rsidRPr="001B12DC">
        <w:rPr>
          <w:rFonts w:ascii="Times New Roman" w:hAnsi="Times New Roman" w:cs="Times New Roman"/>
          <w:b/>
          <w:bCs/>
          <w:lang w:eastAsia="ar-SA"/>
        </w:rPr>
        <w:t xml:space="preserve"> планування</w:t>
      </w:r>
      <w:bookmarkEnd w:id="2"/>
      <w:r w:rsidRPr="001B12DC">
        <w:rPr>
          <w:rFonts w:ascii="Times New Roman" w:hAnsi="Times New Roman" w:cs="Times New Roman"/>
          <w:b/>
          <w:bCs/>
          <w:lang w:eastAsia="ar-SA"/>
        </w:rPr>
        <w:t>.</w:t>
      </w:r>
    </w:p>
    <w:p w14:paraId="4458E10B" w14:textId="51A76DC9" w:rsidR="00AC2862" w:rsidRPr="001B12DC" w:rsidRDefault="00AC2862" w:rsidP="00F01762">
      <w:pPr>
        <w:spacing w:after="0" w:line="240" w:lineRule="auto"/>
        <w:jc w:val="both"/>
        <w:rPr>
          <w:rFonts w:ascii="Times New Roman" w:hAnsi="Times New Roman" w:cs="Times New Roman"/>
          <w:iCs/>
          <w:lang w:eastAsia="ar-SA"/>
        </w:rPr>
      </w:pPr>
      <w:r w:rsidRPr="001B12DC">
        <w:rPr>
          <w:rFonts w:ascii="Times New Roman" w:hAnsi="Times New Roman" w:cs="Times New Roman"/>
          <w:iCs/>
          <w:lang w:eastAsia="ar-SA"/>
        </w:rPr>
        <w:t xml:space="preserve">Стратегічній екологічній оцінці в рамках цієї процедури підлягає </w:t>
      </w:r>
      <w:r w:rsidR="00C659D6" w:rsidRPr="001B12DC">
        <w:rPr>
          <w:rFonts w:ascii="Times New Roman" w:hAnsi="Times New Roman" w:cs="Times New Roman"/>
          <w:iCs/>
          <w:lang w:eastAsia="ar-SA"/>
        </w:rPr>
        <w:t xml:space="preserve">Детальний план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об’єктами торгово-розважальної та ринкової інфраструктури за </w:t>
      </w:r>
      <w:proofErr w:type="spellStart"/>
      <w:r w:rsidR="00C659D6" w:rsidRPr="001B12DC">
        <w:rPr>
          <w:rFonts w:ascii="Times New Roman" w:hAnsi="Times New Roman" w:cs="Times New Roman"/>
          <w:iCs/>
          <w:lang w:eastAsia="ar-SA"/>
        </w:rPr>
        <w:t>адресою</w:t>
      </w:r>
      <w:proofErr w:type="spellEnd"/>
      <w:r w:rsidR="00C659D6" w:rsidRPr="001B12DC">
        <w:rPr>
          <w:rFonts w:ascii="Times New Roman" w:hAnsi="Times New Roman" w:cs="Times New Roman"/>
          <w:iCs/>
          <w:lang w:eastAsia="ar-SA"/>
        </w:rPr>
        <w:t xml:space="preserve">: вул. Грушевського, 38,  м. Новий Розділ, </w:t>
      </w:r>
      <w:proofErr w:type="spellStart"/>
      <w:r w:rsidR="00C659D6" w:rsidRPr="001B12DC">
        <w:rPr>
          <w:rFonts w:ascii="Times New Roman" w:hAnsi="Times New Roman" w:cs="Times New Roman"/>
          <w:iCs/>
          <w:lang w:eastAsia="ar-SA"/>
        </w:rPr>
        <w:t>Стрийський</w:t>
      </w:r>
      <w:proofErr w:type="spellEnd"/>
      <w:r w:rsidR="00C659D6" w:rsidRPr="001B12DC">
        <w:rPr>
          <w:rFonts w:ascii="Times New Roman" w:hAnsi="Times New Roman" w:cs="Times New Roman"/>
          <w:iCs/>
          <w:lang w:eastAsia="ar-SA"/>
        </w:rPr>
        <w:t xml:space="preserve"> район,  Львівська область</w:t>
      </w:r>
      <w:r w:rsidRPr="001B12DC">
        <w:rPr>
          <w:rFonts w:ascii="Times New Roman" w:hAnsi="Times New Roman" w:cs="Times New Roman"/>
          <w:iCs/>
          <w:lang w:eastAsia="ar-SA"/>
        </w:rPr>
        <w:t xml:space="preserve">. </w:t>
      </w:r>
      <w:r w:rsidR="001118CE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Pr="001B12DC">
        <w:rPr>
          <w:rFonts w:ascii="Times New Roman" w:hAnsi="Times New Roman" w:cs="Times New Roman"/>
          <w:iCs/>
          <w:lang w:eastAsia="ar-SA"/>
        </w:rPr>
        <w:t xml:space="preserve">Даний ДПТ розробляється на підставі </w:t>
      </w:r>
      <w:r w:rsidR="00C659D6" w:rsidRPr="001B12DC">
        <w:rPr>
          <w:rFonts w:ascii="Times New Roman" w:hAnsi="Times New Roman" w:cs="Times New Roman"/>
          <w:iCs/>
          <w:lang w:eastAsia="ar-SA"/>
        </w:rPr>
        <w:t xml:space="preserve">рішення </w:t>
      </w:r>
      <w:proofErr w:type="spellStart"/>
      <w:r w:rsidR="00C659D6" w:rsidRPr="001B12DC">
        <w:rPr>
          <w:rFonts w:ascii="Times New Roman" w:hAnsi="Times New Roman" w:cs="Times New Roman"/>
          <w:iCs/>
          <w:lang w:eastAsia="ar-SA"/>
        </w:rPr>
        <w:t>Новороздільської</w:t>
      </w:r>
      <w:proofErr w:type="spellEnd"/>
      <w:r w:rsidR="00C659D6" w:rsidRPr="001B12DC">
        <w:rPr>
          <w:rFonts w:ascii="Times New Roman" w:hAnsi="Times New Roman" w:cs="Times New Roman"/>
          <w:iCs/>
          <w:lang w:eastAsia="ar-SA"/>
        </w:rPr>
        <w:t xml:space="preserve"> міської ради № 2645 від 19 березня 2026 року «Про надання дозволу на розроблення детального плану території частини сформованого житлового кварталу в межах вулиць Винниченка  та Грушевського у м. Новий Розділ  </w:t>
      </w:r>
      <w:proofErr w:type="spellStart"/>
      <w:r w:rsidR="00C659D6" w:rsidRPr="001B12DC">
        <w:rPr>
          <w:rFonts w:ascii="Times New Roman" w:hAnsi="Times New Roman" w:cs="Times New Roman"/>
          <w:iCs/>
          <w:lang w:eastAsia="ar-SA"/>
        </w:rPr>
        <w:t>Стрийського</w:t>
      </w:r>
      <w:proofErr w:type="spellEnd"/>
      <w:r w:rsidR="00C659D6" w:rsidRPr="001B12DC">
        <w:rPr>
          <w:rFonts w:ascii="Times New Roman" w:hAnsi="Times New Roman" w:cs="Times New Roman"/>
          <w:iCs/>
          <w:lang w:eastAsia="ar-SA"/>
        </w:rPr>
        <w:t xml:space="preserve"> району Львівської області»</w:t>
      </w:r>
      <w:r w:rsidR="00CC68A8" w:rsidRPr="001B12DC">
        <w:rPr>
          <w:rFonts w:ascii="Times New Roman" w:hAnsi="Times New Roman" w:cs="Times New Roman"/>
          <w:iCs/>
          <w:lang w:eastAsia="ar-SA"/>
        </w:rPr>
        <w:t xml:space="preserve"> та завдання на </w:t>
      </w:r>
      <w:proofErr w:type="spellStart"/>
      <w:r w:rsidR="00CC68A8" w:rsidRPr="001B12DC">
        <w:rPr>
          <w:rFonts w:ascii="Times New Roman" w:hAnsi="Times New Roman" w:cs="Times New Roman"/>
          <w:iCs/>
          <w:lang w:eastAsia="ar-SA"/>
        </w:rPr>
        <w:t>проєктування</w:t>
      </w:r>
      <w:proofErr w:type="spellEnd"/>
      <w:r w:rsidR="00CC68A8" w:rsidRPr="001B12DC">
        <w:rPr>
          <w:rFonts w:ascii="Times New Roman" w:hAnsi="Times New Roman" w:cs="Times New Roman"/>
          <w:iCs/>
          <w:lang w:eastAsia="ar-SA"/>
        </w:rPr>
        <w:t xml:space="preserve">. </w:t>
      </w:r>
      <w:r w:rsidR="0010693D" w:rsidRPr="001B12DC">
        <w:rPr>
          <w:rFonts w:ascii="Times New Roman" w:hAnsi="Times New Roman" w:cs="Times New Roman"/>
          <w:iCs/>
          <w:lang w:eastAsia="ar-SA"/>
        </w:rPr>
        <w:t xml:space="preserve">Метою розробки детального плану території (далі – ДПТ) є обґрунтування можливості використання обраної території для нового </w:t>
      </w:r>
      <w:r w:rsidR="00C659D6" w:rsidRPr="001B12DC">
        <w:rPr>
          <w:rFonts w:ascii="Times New Roman" w:hAnsi="Times New Roman" w:cs="Times New Roman"/>
          <w:iCs/>
          <w:lang w:eastAsia="ar-SA"/>
        </w:rPr>
        <w:t xml:space="preserve">будівництва і обслуговування </w:t>
      </w:r>
      <w:bookmarkStart w:id="3" w:name="_Hlk234237956"/>
      <w:r w:rsidR="00C659D6" w:rsidRPr="001B12DC">
        <w:rPr>
          <w:rFonts w:ascii="Times New Roman" w:hAnsi="Times New Roman" w:cs="Times New Roman"/>
          <w:iCs/>
          <w:lang w:eastAsia="ar-SA"/>
        </w:rPr>
        <w:t>багатоквартирного житлового будинку з об’єктами торгово-розважальної та ринкової інфраструктури</w:t>
      </w:r>
      <w:bookmarkEnd w:id="3"/>
      <w:r w:rsidR="00C659D6" w:rsidRPr="001B12DC">
        <w:rPr>
          <w:rFonts w:ascii="Times New Roman" w:hAnsi="Times New Roman" w:cs="Times New Roman"/>
          <w:iCs/>
          <w:lang w:eastAsia="ar-SA"/>
        </w:rPr>
        <w:t xml:space="preserve">. </w:t>
      </w:r>
      <w:r w:rsidR="008F5958" w:rsidRPr="001B12DC">
        <w:rPr>
          <w:rFonts w:ascii="Times New Roman" w:hAnsi="Times New Roman" w:cs="Times New Roman"/>
          <w:iCs/>
          <w:lang w:eastAsia="ar-SA"/>
        </w:rPr>
        <w:t xml:space="preserve">Земельна ділянка, на якій планується реалізація </w:t>
      </w:r>
      <w:proofErr w:type="spellStart"/>
      <w:r w:rsidR="008F5958" w:rsidRPr="001B12DC">
        <w:rPr>
          <w:rFonts w:ascii="Times New Roman" w:hAnsi="Times New Roman" w:cs="Times New Roman"/>
          <w:iCs/>
          <w:lang w:eastAsia="ar-SA"/>
        </w:rPr>
        <w:t>проєкту</w:t>
      </w:r>
      <w:proofErr w:type="spellEnd"/>
      <w:r w:rsidR="008F5958" w:rsidRPr="001B12DC">
        <w:rPr>
          <w:rFonts w:ascii="Times New Roman" w:hAnsi="Times New Roman" w:cs="Times New Roman"/>
          <w:iCs/>
          <w:lang w:eastAsia="ar-SA"/>
        </w:rPr>
        <w:t xml:space="preserve">, має кадастровий номер </w:t>
      </w:r>
      <w:r w:rsidR="00C659D6" w:rsidRPr="001B12DC">
        <w:rPr>
          <w:rFonts w:ascii="Times New Roman" w:hAnsi="Times New Roman" w:cs="Times New Roman"/>
          <w:iCs/>
          <w:lang w:eastAsia="ar-SA"/>
        </w:rPr>
        <w:t xml:space="preserve">4623010400:01:003:0001 площею 0,5297 га. </w:t>
      </w:r>
      <w:r w:rsidR="008F5958" w:rsidRPr="001B12DC">
        <w:rPr>
          <w:rFonts w:ascii="Times New Roman" w:hAnsi="Times New Roman" w:cs="Times New Roman"/>
          <w:iCs/>
          <w:lang w:eastAsia="ar-SA"/>
        </w:rPr>
        <w:t>Уточнення меж усіх обмежень у використанні земель здійснюється згідно із чинним законодавством, державними будівельними, санітарно-гігієнічними та протипожежними нормами, а також спеціальною технічною документацією.</w:t>
      </w:r>
      <w:r w:rsidR="001118CE" w:rsidRPr="001B12DC">
        <w:rPr>
          <w:rFonts w:ascii="Times New Roman" w:hAnsi="Times New Roman" w:cs="Times New Roman"/>
          <w:iCs/>
          <w:lang w:eastAsia="ar-SA"/>
        </w:rPr>
        <w:t xml:space="preserve"> </w:t>
      </w:r>
      <w:proofErr w:type="spellStart"/>
      <w:r w:rsidR="0010693D" w:rsidRPr="001B12DC">
        <w:rPr>
          <w:rFonts w:ascii="Times New Roman" w:hAnsi="Times New Roman" w:cs="Times New Roman"/>
          <w:iCs/>
          <w:lang w:eastAsia="ar-SA"/>
        </w:rPr>
        <w:t>Проєктними</w:t>
      </w:r>
      <w:proofErr w:type="spellEnd"/>
      <w:r w:rsidR="0010693D" w:rsidRPr="001B12DC">
        <w:rPr>
          <w:rFonts w:ascii="Times New Roman" w:hAnsi="Times New Roman" w:cs="Times New Roman"/>
          <w:iCs/>
          <w:lang w:eastAsia="ar-SA"/>
        </w:rPr>
        <w:t xml:space="preserve"> рішеннями передбачається </w:t>
      </w:r>
      <w:r w:rsidR="00C659D6" w:rsidRPr="001B12DC">
        <w:rPr>
          <w:rFonts w:ascii="Times New Roman" w:hAnsi="Times New Roman" w:cs="Times New Roman"/>
          <w:iCs/>
          <w:lang w:eastAsia="ar-SA"/>
        </w:rPr>
        <w:t>будівництва і обслуговування багатоквартирного житлового будинку з об’єктами торгово-розважальної та ринкової інфраструктури</w:t>
      </w:r>
      <w:r w:rsidR="0010693D" w:rsidRPr="001B12DC">
        <w:rPr>
          <w:rFonts w:ascii="Times New Roman" w:hAnsi="Times New Roman" w:cs="Times New Roman"/>
          <w:iCs/>
          <w:lang w:eastAsia="ar-SA"/>
        </w:rPr>
        <w:t>.</w:t>
      </w:r>
      <w:r w:rsidR="001118CE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10693D" w:rsidRPr="001B12DC">
        <w:rPr>
          <w:rFonts w:ascii="Times New Roman" w:hAnsi="Times New Roman" w:cs="Times New Roman"/>
          <w:iCs/>
          <w:lang w:eastAsia="ar-SA"/>
        </w:rPr>
        <w:t xml:space="preserve">Реалізація </w:t>
      </w:r>
      <w:proofErr w:type="spellStart"/>
      <w:r w:rsidR="0010693D" w:rsidRPr="001B12DC">
        <w:rPr>
          <w:rFonts w:ascii="Times New Roman" w:hAnsi="Times New Roman" w:cs="Times New Roman"/>
          <w:iCs/>
          <w:lang w:eastAsia="ar-SA"/>
        </w:rPr>
        <w:t>проєктних</w:t>
      </w:r>
      <w:proofErr w:type="spellEnd"/>
      <w:r w:rsidR="0010693D" w:rsidRPr="001B12DC">
        <w:rPr>
          <w:rFonts w:ascii="Times New Roman" w:hAnsi="Times New Roman" w:cs="Times New Roman"/>
          <w:iCs/>
          <w:lang w:eastAsia="ar-SA"/>
        </w:rPr>
        <w:t xml:space="preserve"> рішень забезпечить формування сучасного </w:t>
      </w:r>
      <w:r w:rsidR="00C659D6" w:rsidRPr="001B12DC">
        <w:rPr>
          <w:rFonts w:ascii="Times New Roman" w:hAnsi="Times New Roman" w:cs="Times New Roman"/>
          <w:iCs/>
          <w:lang w:eastAsia="ar-SA"/>
        </w:rPr>
        <w:t>житлового</w:t>
      </w:r>
      <w:r w:rsidR="0010693D" w:rsidRPr="001B12DC">
        <w:rPr>
          <w:rFonts w:ascii="Times New Roman" w:hAnsi="Times New Roman" w:cs="Times New Roman"/>
          <w:iCs/>
          <w:lang w:eastAsia="ar-SA"/>
        </w:rPr>
        <w:t xml:space="preserve"> комплексу, що сприятиме розвитку </w:t>
      </w:r>
      <w:r w:rsidR="00C659D6" w:rsidRPr="001B12DC">
        <w:rPr>
          <w:rFonts w:ascii="Times New Roman" w:hAnsi="Times New Roman" w:cs="Times New Roman"/>
          <w:iCs/>
          <w:lang w:eastAsia="ar-SA"/>
        </w:rPr>
        <w:t>якості життя мешканців громади</w:t>
      </w:r>
      <w:r w:rsidR="0010693D" w:rsidRPr="001B12DC">
        <w:rPr>
          <w:rFonts w:ascii="Times New Roman" w:hAnsi="Times New Roman" w:cs="Times New Roman"/>
          <w:iCs/>
          <w:lang w:eastAsia="ar-SA"/>
        </w:rPr>
        <w:t>, створенню нових робочих місць та підвищенню економічної активності території.</w:t>
      </w:r>
      <w:r w:rsidR="001118CE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1B12DC">
        <w:rPr>
          <w:rFonts w:ascii="Times New Roman" w:hAnsi="Times New Roman" w:cs="Times New Roman"/>
          <w:iCs/>
          <w:lang w:eastAsia="ar-SA"/>
        </w:rPr>
        <w:t xml:space="preserve">Розроблення документа державного планування детального плану території також має зв’язок та узгоджується з іншими ДДП, а також з різними планами та програми, які в тій чи інший мірі визначають передумови для прийняття </w:t>
      </w:r>
      <w:proofErr w:type="spellStart"/>
      <w:r w:rsidR="00400EBF" w:rsidRPr="001B12DC">
        <w:rPr>
          <w:rFonts w:ascii="Times New Roman" w:hAnsi="Times New Roman" w:cs="Times New Roman"/>
          <w:iCs/>
          <w:lang w:eastAsia="ar-SA"/>
        </w:rPr>
        <w:t>проєктних</w:t>
      </w:r>
      <w:proofErr w:type="spellEnd"/>
      <w:r w:rsidR="00400EBF" w:rsidRPr="001B12DC">
        <w:rPr>
          <w:rFonts w:ascii="Times New Roman" w:hAnsi="Times New Roman" w:cs="Times New Roman"/>
          <w:iCs/>
          <w:lang w:eastAsia="ar-SA"/>
        </w:rPr>
        <w:t xml:space="preserve"> рішень в даній містобудівній документації. Їх положення та завдання беруться до уваги в процесі розроблення містобудівної документації та стратегічної екологічної оцінки у її складі, а саме: Основні засади (стратегія) державної екологічної політики України на період до 2030 року, Схема планування території </w:t>
      </w:r>
      <w:r w:rsidR="008F5958" w:rsidRPr="001B12DC">
        <w:rPr>
          <w:rFonts w:ascii="Times New Roman" w:hAnsi="Times New Roman" w:cs="Times New Roman"/>
          <w:iCs/>
          <w:lang w:eastAsia="ar-SA"/>
        </w:rPr>
        <w:t>Львів</w:t>
      </w:r>
      <w:r w:rsidR="00400EBF" w:rsidRPr="001B12DC">
        <w:rPr>
          <w:rFonts w:ascii="Times New Roman" w:hAnsi="Times New Roman" w:cs="Times New Roman"/>
          <w:iCs/>
          <w:lang w:eastAsia="ar-SA"/>
        </w:rPr>
        <w:t>ської області,</w:t>
      </w:r>
      <w:r w:rsidR="00AA03BC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1B12DC">
        <w:rPr>
          <w:rFonts w:ascii="Times New Roman" w:hAnsi="Times New Roman" w:cs="Times New Roman"/>
          <w:iCs/>
          <w:lang w:eastAsia="ar-SA"/>
        </w:rPr>
        <w:t>Стратегія</w:t>
      </w:r>
      <w:r w:rsidR="00AA03BC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1B12DC">
        <w:rPr>
          <w:rFonts w:ascii="Times New Roman" w:hAnsi="Times New Roman" w:cs="Times New Roman"/>
          <w:iCs/>
          <w:lang w:eastAsia="ar-SA"/>
        </w:rPr>
        <w:t>розвитку</w:t>
      </w:r>
      <w:r w:rsidR="00AA03BC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8F5958" w:rsidRPr="001B12DC">
        <w:rPr>
          <w:rFonts w:ascii="Times New Roman" w:hAnsi="Times New Roman" w:cs="Times New Roman"/>
          <w:iCs/>
          <w:lang w:eastAsia="ar-SA"/>
        </w:rPr>
        <w:t>Львівської</w:t>
      </w:r>
      <w:r w:rsidR="00AA03BC" w:rsidRPr="001B12DC">
        <w:rPr>
          <w:rFonts w:ascii="Times New Roman" w:hAnsi="Times New Roman" w:cs="Times New Roman"/>
          <w:iCs/>
          <w:lang w:eastAsia="ar-SA"/>
        </w:rPr>
        <w:t xml:space="preserve"> області на період до 2027 року,</w:t>
      </w:r>
      <w:r w:rsidR="00AA168A" w:rsidRPr="001B12DC">
        <w:rPr>
          <w:rFonts w:ascii="Times New Roman" w:hAnsi="Times New Roman" w:cs="Times New Roman"/>
          <w:iCs/>
          <w:lang w:eastAsia="ar-SA"/>
        </w:rPr>
        <w:t xml:space="preserve"> Стратегії розвитку </w:t>
      </w:r>
      <w:proofErr w:type="spellStart"/>
      <w:r w:rsidR="00AA168A" w:rsidRPr="001B12DC">
        <w:rPr>
          <w:rFonts w:ascii="Times New Roman" w:hAnsi="Times New Roman" w:cs="Times New Roman"/>
          <w:iCs/>
          <w:lang w:eastAsia="ar-SA"/>
        </w:rPr>
        <w:t>Новороздільської</w:t>
      </w:r>
      <w:proofErr w:type="spellEnd"/>
      <w:r w:rsidR="00AA168A" w:rsidRPr="001B12DC">
        <w:rPr>
          <w:rFonts w:ascii="Times New Roman" w:hAnsi="Times New Roman" w:cs="Times New Roman"/>
          <w:iCs/>
          <w:lang w:eastAsia="ar-SA"/>
        </w:rPr>
        <w:t xml:space="preserve"> територіальної громади</w:t>
      </w:r>
      <w:r w:rsidR="00506B2B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AA168A" w:rsidRPr="001B12DC">
        <w:rPr>
          <w:rFonts w:ascii="Times New Roman" w:hAnsi="Times New Roman" w:cs="Times New Roman"/>
          <w:iCs/>
          <w:lang w:eastAsia="ar-SA"/>
        </w:rPr>
        <w:t>на 2022-2027 роки</w:t>
      </w:r>
      <w:r w:rsidR="00AA03BC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1B12DC">
        <w:rPr>
          <w:rFonts w:ascii="Times New Roman" w:hAnsi="Times New Roman" w:cs="Times New Roman"/>
          <w:iCs/>
          <w:lang w:eastAsia="ar-SA"/>
        </w:rPr>
        <w:t>та</w:t>
      </w:r>
      <w:r w:rsidR="00AA03BC" w:rsidRPr="001B12DC">
        <w:rPr>
          <w:rFonts w:ascii="Times New Roman" w:hAnsi="Times New Roman" w:cs="Times New Roman"/>
          <w:iCs/>
          <w:lang w:eastAsia="ar-SA"/>
        </w:rPr>
        <w:t xml:space="preserve"> </w:t>
      </w:r>
      <w:r w:rsidR="00400EBF" w:rsidRPr="001B12DC">
        <w:rPr>
          <w:rFonts w:ascii="Times New Roman" w:hAnsi="Times New Roman" w:cs="Times New Roman"/>
          <w:iCs/>
          <w:lang w:eastAsia="ar-SA"/>
        </w:rPr>
        <w:t>ін.</w:t>
      </w:r>
      <w:r w:rsidR="00AA03BC" w:rsidRPr="001B12DC">
        <w:rPr>
          <w:rFonts w:ascii="Times New Roman" w:hAnsi="Times New Roman" w:cs="Times New Roman"/>
          <w:iCs/>
          <w:lang w:eastAsia="ar-SA"/>
        </w:rPr>
        <w:t xml:space="preserve"> </w:t>
      </w:r>
      <w:proofErr w:type="spellStart"/>
      <w:r w:rsidR="00AA03BC" w:rsidRPr="001B12DC">
        <w:rPr>
          <w:rFonts w:ascii="Times New Roman" w:hAnsi="Times New Roman" w:cs="Times New Roman"/>
          <w:iCs/>
          <w:lang w:eastAsia="ar-SA"/>
        </w:rPr>
        <w:t>Проєкт</w:t>
      </w:r>
      <w:proofErr w:type="spellEnd"/>
      <w:r w:rsidR="00AA03BC" w:rsidRPr="001B12DC">
        <w:rPr>
          <w:rFonts w:ascii="Times New Roman" w:hAnsi="Times New Roman" w:cs="Times New Roman"/>
          <w:iCs/>
          <w:lang w:eastAsia="ar-SA"/>
        </w:rPr>
        <w:t xml:space="preserve"> розробляється відповідно до: Земельного, Водного та Лісового кодексів України; Закону України «Про регулювання містобудівної діяльності»; Закону України «Про стратегічну екологічну оцінку»; Закону України «Про управління відходами»; Закону України «Про охорону атмосферного повітря»; Закону України «Про охорону навколишнього середовища»; Закону України «Про оцінку впливу на довкілля»; Закону України «Про екологічну мережу України»; Закону України «Про охорону земель»; Закон України «Про рослинний світ»; Закону України «Про тваринний світ»; Постанови Кабінету Міністрів України від 1 вересня 2021 року №926 «Про затвердження Порядку розроблення, оновлення, внесення змін та затвердження містобудівної документації»; ДБН Б.2.2-12:2019 «Планування та забудова територій»; ДБН В.2.3-5:2018 «Вулиці та дороги </w:t>
      </w:r>
      <w:r w:rsidR="00AA03BC" w:rsidRPr="001B12DC">
        <w:rPr>
          <w:rFonts w:ascii="Times New Roman" w:hAnsi="Times New Roman" w:cs="Times New Roman"/>
          <w:iCs/>
          <w:lang w:eastAsia="ar-SA"/>
        </w:rPr>
        <w:lastRenderedPageBreak/>
        <w:t xml:space="preserve">населених пунктів»; ДБН Б.1.1-14-2021 «Склад та зміст містобудівної документації на місцевому рівні»; ДБН  В.2.5-75:2013  «Каналізація.  Зовнішні мережі та споруди.  Основні положення </w:t>
      </w:r>
      <w:proofErr w:type="spellStart"/>
      <w:r w:rsidR="00AA03BC" w:rsidRPr="001B12DC">
        <w:rPr>
          <w:rFonts w:ascii="Times New Roman" w:hAnsi="Times New Roman" w:cs="Times New Roman"/>
          <w:iCs/>
          <w:lang w:eastAsia="ar-SA"/>
        </w:rPr>
        <w:t>проєктування</w:t>
      </w:r>
      <w:proofErr w:type="spellEnd"/>
      <w:r w:rsidR="00AA03BC" w:rsidRPr="001B12DC">
        <w:rPr>
          <w:rFonts w:ascii="Times New Roman" w:hAnsi="Times New Roman" w:cs="Times New Roman"/>
          <w:iCs/>
          <w:lang w:eastAsia="ar-SA"/>
        </w:rPr>
        <w:t xml:space="preserve">»; ДБН В.2.5-74:2013 «Водопостачання.  Зовнішні мережі та споруди. Основні положення </w:t>
      </w:r>
      <w:proofErr w:type="spellStart"/>
      <w:r w:rsidR="00AA03BC" w:rsidRPr="001B12DC">
        <w:rPr>
          <w:rFonts w:ascii="Times New Roman" w:hAnsi="Times New Roman" w:cs="Times New Roman"/>
          <w:iCs/>
          <w:lang w:eastAsia="ar-SA"/>
        </w:rPr>
        <w:t>проєктування</w:t>
      </w:r>
      <w:proofErr w:type="spellEnd"/>
      <w:r w:rsidR="00AA03BC" w:rsidRPr="001B12DC">
        <w:rPr>
          <w:rFonts w:ascii="Times New Roman" w:hAnsi="Times New Roman" w:cs="Times New Roman"/>
          <w:iCs/>
          <w:lang w:eastAsia="ar-SA"/>
        </w:rPr>
        <w:t>», інші профільні Державні будівельні норми.</w:t>
      </w:r>
    </w:p>
    <w:p w14:paraId="410AED6A" w14:textId="77777777" w:rsidR="00AA03BC" w:rsidRPr="001B12DC" w:rsidRDefault="00AA03BC" w:rsidP="00AA03BC">
      <w:pPr>
        <w:pStyle w:val="iiaeo-oaeno"/>
        <w:spacing w:after="0"/>
        <w:rPr>
          <w:iCs/>
          <w:color w:val="000000"/>
          <w:lang w:val="uk-UA" w:eastAsia="ar-SA"/>
        </w:rPr>
      </w:pPr>
    </w:p>
    <w:p w14:paraId="2DC60B98" w14:textId="5C0B04C8" w:rsidR="00AA03BC" w:rsidRPr="001B12DC" w:rsidRDefault="00AA03BC" w:rsidP="00AA03BC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Якою мірою документ державного планування визначає умови для реалізації видів діяльності або об’єктів, щодо яких законодавством передбачено здійснення процедури оцінки впливу на довкілля (у тому числі щодо</w:t>
      </w:r>
      <w:r w:rsidR="00DB6F65"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 xml:space="preserve"> </w:t>
      </w: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визначення місцезнаходження, розміру, потужності або розміщення ресурсів)</w:t>
      </w:r>
    </w:p>
    <w:p w14:paraId="3B14BE09" w14:textId="203CE565" w:rsidR="00DB6F65" w:rsidRPr="001B12DC" w:rsidRDefault="002D5984" w:rsidP="004814D7">
      <w:pPr>
        <w:pStyle w:val="11"/>
        <w:ind w:firstLine="0"/>
        <w:rPr>
          <w:rFonts w:eastAsiaTheme="minorHAnsi"/>
          <w:iCs/>
          <w:kern w:val="2"/>
          <w:lang w:val="uk-UA" w:eastAsia="ar-SA"/>
          <w14:ligatures w14:val="standardContextual"/>
        </w:rPr>
      </w:pPr>
      <w:r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Територія детального планування розташована </w:t>
      </w:r>
      <w:bookmarkStart w:id="4" w:name="_Hlk234238504"/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в межах вулиць Винниченка та Грушевського за </w:t>
      </w:r>
      <w:proofErr w:type="spellStart"/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>адресою</w:t>
      </w:r>
      <w:proofErr w:type="spellEnd"/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: вул. Грушевського, 38, м. Новий Розділ, </w:t>
      </w:r>
      <w:proofErr w:type="spellStart"/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>Стрийський</w:t>
      </w:r>
      <w:proofErr w:type="spellEnd"/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 район,  Львівська область </w:t>
      </w:r>
      <w:proofErr w:type="spellStart"/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>Стрийського</w:t>
      </w:r>
      <w:proofErr w:type="spellEnd"/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 району Львівської області</w:t>
      </w:r>
      <w:bookmarkEnd w:id="4"/>
      <w:r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. З північної сторони територія обмежена канавою та польовою дорогою, що веде до села </w:t>
      </w:r>
      <w:proofErr w:type="spellStart"/>
      <w:r w:rsidRPr="001B12DC">
        <w:rPr>
          <w:rFonts w:eastAsiaTheme="minorHAnsi"/>
          <w:iCs/>
          <w:kern w:val="2"/>
          <w:lang w:val="uk-UA" w:eastAsia="ar-SA"/>
          <w14:ligatures w14:val="standardContextual"/>
        </w:rPr>
        <w:t>Боброїди</w:t>
      </w:r>
      <w:proofErr w:type="spellEnd"/>
      <w:r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. З південної та західної сторін межі проходять по канаві. Із східної сторони територія межує із земельною ділянкою з цільовим призначенням 01.01 «Для ведення товарного сільськогосподарського виробництва» (кадастровий номер: 4622780800:28:000:0016). </w:t>
      </w:r>
      <w:r w:rsidR="00AA168A" w:rsidRPr="001B12DC">
        <w:rPr>
          <w:rFonts w:eastAsiaTheme="minorHAnsi"/>
          <w:iCs/>
          <w:kern w:val="2"/>
          <w:lang w:val="uk-UA" w:eastAsia="ar-SA"/>
          <w14:ligatures w14:val="standardContextual"/>
        </w:rPr>
        <w:t>Територія детального планування обмежена з північної сторони вулицею Михайла Грушевського, з південної сторони вулицею Володимира Винниченка, із західної сторони вулицею Дмитра Яворницького, зі східної сторони місцевим проїздом.</w:t>
      </w:r>
      <w:r w:rsidR="00506B2B"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 </w:t>
      </w:r>
      <w:r w:rsidR="00857BB3" w:rsidRPr="001B12DC">
        <w:rPr>
          <w:rFonts w:eastAsiaTheme="minorHAnsi"/>
          <w:iCs/>
          <w:kern w:val="2"/>
          <w:lang w:val="uk-UA" w:eastAsia="ar-SA"/>
          <w14:ligatures w14:val="standardContextual"/>
        </w:rPr>
        <w:t xml:space="preserve">Документація розробляється з урахуванням природо-кліматичних умов, існуючого рельєфу території, особливостей прилеглої території та існуючої забудови, дотримуючись вимог ДБН Б.2.2-12:2019 «Планування і забудова територій», та Державним санітарним правилам планування та забудови населених пунктів. </w:t>
      </w:r>
    </w:p>
    <w:p w14:paraId="3E0331B3" w14:textId="77777777" w:rsidR="00857BB3" w:rsidRPr="001B12DC" w:rsidRDefault="00857BB3" w:rsidP="00BC3C2A">
      <w:pPr>
        <w:pStyle w:val="iiaeo-oaeno"/>
        <w:spacing w:after="0"/>
        <w:ind w:firstLine="0"/>
        <w:rPr>
          <w:color w:val="000000" w:themeColor="text1"/>
          <w:lang w:val="uk-UA" w:eastAsia="ar-SA"/>
        </w:rPr>
      </w:pPr>
    </w:p>
    <w:p w14:paraId="1B6A8A0E" w14:textId="1AC568C8" w:rsidR="002709EF" w:rsidRPr="001B12DC" w:rsidRDefault="002709EF" w:rsidP="002709EF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 xml:space="preserve">Інформація про ймовірні наслідки: а) для </w:t>
      </w:r>
      <w:r w:rsidR="0093607E"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 xml:space="preserve"> </w:t>
      </w: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довкілля, у тому числі для здоров’я населення; б) для територій з природоохоронним статусом; в) транскордонні наслідки для довкілля, у тому числі для здоров’я населення</w:t>
      </w:r>
    </w:p>
    <w:p w14:paraId="247C51F0" w14:textId="1DB954EB" w:rsidR="00AA168A" w:rsidRPr="001B12DC" w:rsidRDefault="0057795B" w:rsidP="004814D7">
      <w:pPr>
        <w:pStyle w:val="iiaeo-oaeno"/>
        <w:spacing w:after="0"/>
        <w:ind w:firstLine="0"/>
        <w:rPr>
          <w:color w:val="000000" w:themeColor="text1"/>
          <w:lang w:val="ru-RU" w:eastAsia="ar-SA"/>
        </w:rPr>
      </w:pPr>
      <w:r w:rsidRPr="001B12DC">
        <w:rPr>
          <w:color w:val="000000" w:themeColor="text1"/>
          <w:lang w:val="uk-UA" w:eastAsia="ar-SA"/>
        </w:rPr>
        <w:t xml:space="preserve">Детальний план території є комплексним документом, </w:t>
      </w:r>
      <w:proofErr w:type="spellStart"/>
      <w:r w:rsidRPr="001B12DC">
        <w:rPr>
          <w:color w:val="000000" w:themeColor="text1"/>
          <w:lang w:val="uk-UA" w:eastAsia="ar-SA"/>
        </w:rPr>
        <w:t>проєктні</w:t>
      </w:r>
      <w:proofErr w:type="spellEnd"/>
      <w:r w:rsidRPr="001B12DC">
        <w:rPr>
          <w:color w:val="000000" w:themeColor="text1"/>
          <w:lang w:val="uk-UA" w:eastAsia="ar-SA"/>
        </w:rPr>
        <w:t xml:space="preserve"> рішення якого в різній мірі та формі можуть впливати на стан довкілля та здоров'я населення. В ході здійснення стратегічної екологічної оцінки (СЕО) оцінюються ймовірні наслідки реалізації детального плану території для компонентів довкілля, зокрема: клімату, атмосферного повітря, водних ресурсів, ґрунтів, стану фауни та флори, </w:t>
      </w:r>
      <w:proofErr w:type="spellStart"/>
      <w:r w:rsidRPr="001B12DC">
        <w:rPr>
          <w:color w:val="000000" w:themeColor="text1"/>
          <w:lang w:val="uk-UA" w:eastAsia="ar-SA"/>
        </w:rPr>
        <w:t>біорізноманіття</w:t>
      </w:r>
      <w:proofErr w:type="spellEnd"/>
      <w:r w:rsidRPr="001B12DC">
        <w:rPr>
          <w:color w:val="000000" w:themeColor="text1"/>
          <w:lang w:val="uk-UA" w:eastAsia="ar-SA"/>
        </w:rPr>
        <w:t xml:space="preserve">, територій природно-заповідного фонду та територій Смарагдової мережі. </w:t>
      </w:r>
      <w:r w:rsidR="00AA168A" w:rsidRPr="001B12DC">
        <w:rPr>
          <w:color w:val="000000" w:themeColor="text1"/>
          <w:lang w:val="uk-UA" w:eastAsia="ar-SA"/>
        </w:rPr>
        <w:t xml:space="preserve">А) Ймовірні наслідки для довкілля та здоров’я населення. Детальним планом території передбачається формування житлової багатоквартирної забудови з відповідною інженерною, транспортною та соціальною інфраструктурою. </w:t>
      </w:r>
      <w:proofErr w:type="spellStart"/>
      <w:r w:rsidR="00AA168A" w:rsidRPr="001B12DC">
        <w:rPr>
          <w:color w:val="000000" w:themeColor="text1"/>
          <w:lang w:val="ru-RU" w:eastAsia="ar-SA"/>
        </w:rPr>
        <w:t>Потенційний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вплив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під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час </w:t>
      </w:r>
      <w:proofErr w:type="spellStart"/>
      <w:r w:rsidR="00AA168A" w:rsidRPr="001B12DC">
        <w:rPr>
          <w:color w:val="000000" w:themeColor="text1"/>
          <w:lang w:val="ru-RU" w:eastAsia="ar-SA"/>
        </w:rPr>
        <w:t>будівництва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може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проявлятися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у </w:t>
      </w:r>
      <w:proofErr w:type="spellStart"/>
      <w:r w:rsidR="00AA168A" w:rsidRPr="001B12DC">
        <w:rPr>
          <w:color w:val="000000" w:themeColor="text1"/>
          <w:lang w:val="ru-RU" w:eastAsia="ar-SA"/>
        </w:rPr>
        <w:t>вигляді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тимчасового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шуму, </w:t>
      </w:r>
      <w:proofErr w:type="spellStart"/>
      <w:r w:rsidR="00AA168A" w:rsidRPr="001B12DC">
        <w:rPr>
          <w:color w:val="000000" w:themeColor="text1"/>
          <w:lang w:val="ru-RU" w:eastAsia="ar-SA"/>
        </w:rPr>
        <w:t>вібрації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, </w:t>
      </w:r>
      <w:proofErr w:type="spellStart"/>
      <w:r w:rsidR="00AA168A" w:rsidRPr="001B12DC">
        <w:rPr>
          <w:color w:val="000000" w:themeColor="text1"/>
          <w:lang w:val="ru-RU" w:eastAsia="ar-SA"/>
        </w:rPr>
        <w:t>пилового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забруднення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, </w:t>
      </w:r>
      <w:proofErr w:type="spellStart"/>
      <w:r w:rsidR="00AA168A" w:rsidRPr="001B12DC">
        <w:rPr>
          <w:color w:val="000000" w:themeColor="text1"/>
          <w:lang w:val="ru-RU" w:eastAsia="ar-SA"/>
        </w:rPr>
        <w:t>утворення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будівельних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відходів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та локального </w:t>
      </w:r>
      <w:proofErr w:type="spellStart"/>
      <w:r w:rsidR="00AA168A" w:rsidRPr="001B12DC">
        <w:rPr>
          <w:color w:val="000000" w:themeColor="text1"/>
          <w:lang w:val="ru-RU" w:eastAsia="ar-SA"/>
        </w:rPr>
        <w:t>впливу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на ландшафт. </w:t>
      </w:r>
      <w:proofErr w:type="spellStart"/>
      <w:r w:rsidR="00AA168A" w:rsidRPr="001B12DC">
        <w:rPr>
          <w:color w:val="000000" w:themeColor="text1"/>
          <w:lang w:val="ru-RU" w:eastAsia="ar-SA"/>
        </w:rPr>
        <w:t>Під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час </w:t>
      </w:r>
      <w:proofErr w:type="spellStart"/>
      <w:r w:rsidR="00AA168A" w:rsidRPr="001B12DC">
        <w:rPr>
          <w:color w:val="000000" w:themeColor="text1"/>
          <w:lang w:val="ru-RU" w:eastAsia="ar-SA"/>
        </w:rPr>
        <w:t>експлуатації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житлової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забудови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вплив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на </w:t>
      </w:r>
      <w:proofErr w:type="spellStart"/>
      <w:r w:rsidR="00AA168A" w:rsidRPr="001B12DC">
        <w:rPr>
          <w:color w:val="000000" w:themeColor="text1"/>
          <w:lang w:val="ru-RU" w:eastAsia="ar-SA"/>
        </w:rPr>
        <w:t>довкілля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очікується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незначним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та </w:t>
      </w:r>
      <w:proofErr w:type="spellStart"/>
      <w:r w:rsidR="00AA168A" w:rsidRPr="001B12DC">
        <w:rPr>
          <w:color w:val="000000" w:themeColor="text1"/>
          <w:lang w:val="ru-RU" w:eastAsia="ar-SA"/>
        </w:rPr>
        <w:t>пов’язаним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переважно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з </w:t>
      </w:r>
      <w:proofErr w:type="spellStart"/>
      <w:r w:rsidR="00AA168A" w:rsidRPr="001B12DC">
        <w:rPr>
          <w:color w:val="000000" w:themeColor="text1"/>
          <w:lang w:val="ru-RU" w:eastAsia="ar-SA"/>
        </w:rPr>
        <w:t>функціонуванням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житлового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середовища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, </w:t>
      </w:r>
      <w:proofErr w:type="spellStart"/>
      <w:r w:rsidR="00AA168A" w:rsidRPr="001B12DC">
        <w:rPr>
          <w:color w:val="000000" w:themeColor="text1"/>
          <w:lang w:val="ru-RU" w:eastAsia="ar-SA"/>
        </w:rPr>
        <w:t>інженерних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мереж, </w:t>
      </w:r>
      <w:proofErr w:type="spellStart"/>
      <w:r w:rsidR="00AA168A" w:rsidRPr="001B12DC">
        <w:rPr>
          <w:color w:val="000000" w:themeColor="text1"/>
          <w:lang w:val="ru-RU" w:eastAsia="ar-SA"/>
        </w:rPr>
        <w:t>внутрішньоквартальних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проїздів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, благоустрою та </w:t>
      </w:r>
      <w:proofErr w:type="spellStart"/>
      <w:r w:rsidR="00AA168A" w:rsidRPr="001B12DC">
        <w:rPr>
          <w:color w:val="000000" w:themeColor="text1"/>
          <w:lang w:val="ru-RU" w:eastAsia="ar-SA"/>
        </w:rPr>
        <w:t>поводженням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з </w:t>
      </w:r>
      <w:proofErr w:type="spellStart"/>
      <w:r w:rsidR="00AA168A" w:rsidRPr="001B12DC">
        <w:rPr>
          <w:color w:val="000000" w:themeColor="text1"/>
          <w:lang w:val="ru-RU" w:eastAsia="ar-SA"/>
        </w:rPr>
        <w:t>побутовими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відходами</w:t>
      </w:r>
      <w:proofErr w:type="spellEnd"/>
      <w:r w:rsidR="00AA168A" w:rsidRPr="001B12DC">
        <w:rPr>
          <w:color w:val="000000" w:themeColor="text1"/>
          <w:lang w:val="ru-RU" w:eastAsia="ar-SA"/>
        </w:rPr>
        <w:t>.</w:t>
      </w:r>
      <w:r w:rsidR="00AA168A" w:rsidRPr="001B12DC">
        <w:rPr>
          <w:color w:val="000000" w:themeColor="text1"/>
          <w:lang w:val="uk-UA" w:eastAsia="ar-SA"/>
        </w:rPr>
        <w:t xml:space="preserve"> </w:t>
      </w:r>
      <w:r w:rsidR="00AA168A" w:rsidRPr="001B12DC">
        <w:rPr>
          <w:color w:val="000000" w:themeColor="text1"/>
          <w:lang w:val="ru-RU" w:eastAsia="ar-SA"/>
        </w:rPr>
        <w:t>Б</w:t>
      </w:r>
      <w:r w:rsidR="00942280" w:rsidRPr="001B12DC">
        <w:rPr>
          <w:color w:val="000000" w:themeColor="text1"/>
          <w:lang w:val="ru-RU" w:eastAsia="ar-SA"/>
        </w:rPr>
        <w:t>) </w:t>
      </w:r>
      <w:r w:rsidR="00AA168A" w:rsidRPr="001B12DC">
        <w:rPr>
          <w:color w:val="000000" w:themeColor="text1"/>
          <w:lang w:val="ru-RU" w:eastAsia="ar-SA"/>
        </w:rPr>
        <w:t xml:space="preserve">Для </w:t>
      </w:r>
      <w:proofErr w:type="spellStart"/>
      <w:r w:rsidR="00AA168A" w:rsidRPr="001B12DC">
        <w:rPr>
          <w:color w:val="000000" w:themeColor="text1"/>
          <w:lang w:val="ru-RU" w:eastAsia="ar-SA"/>
        </w:rPr>
        <w:t>територій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з </w:t>
      </w:r>
      <w:proofErr w:type="spellStart"/>
      <w:r w:rsidR="00AA168A" w:rsidRPr="001B12DC">
        <w:rPr>
          <w:color w:val="000000" w:themeColor="text1"/>
          <w:lang w:val="ru-RU" w:eastAsia="ar-SA"/>
        </w:rPr>
        <w:t>природоохоронним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статусом. </w:t>
      </w:r>
      <w:proofErr w:type="spellStart"/>
      <w:r w:rsidR="00AA168A" w:rsidRPr="001B12DC">
        <w:rPr>
          <w:color w:val="000000" w:themeColor="text1"/>
          <w:lang w:val="ru-RU" w:eastAsia="ar-SA"/>
        </w:rPr>
        <w:t>Об’єкти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природно-</w:t>
      </w:r>
      <w:proofErr w:type="spellStart"/>
      <w:r w:rsidR="00AA168A" w:rsidRPr="001B12DC">
        <w:rPr>
          <w:color w:val="000000" w:themeColor="text1"/>
          <w:lang w:val="ru-RU" w:eastAsia="ar-SA"/>
        </w:rPr>
        <w:t>заповідного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фонду та </w:t>
      </w:r>
      <w:proofErr w:type="spellStart"/>
      <w:r w:rsidR="00AA168A" w:rsidRPr="001B12DC">
        <w:rPr>
          <w:color w:val="000000" w:themeColor="text1"/>
          <w:lang w:val="ru-RU" w:eastAsia="ar-SA"/>
        </w:rPr>
        <w:t>їх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охоронні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зони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в межах </w:t>
      </w:r>
      <w:proofErr w:type="spellStart"/>
      <w:r w:rsidR="00AA168A" w:rsidRPr="001B12DC">
        <w:rPr>
          <w:color w:val="000000" w:themeColor="text1"/>
          <w:lang w:val="ru-RU" w:eastAsia="ar-SA"/>
        </w:rPr>
        <w:t>території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детального </w:t>
      </w:r>
      <w:proofErr w:type="spellStart"/>
      <w:r w:rsidR="00AA168A" w:rsidRPr="001B12DC">
        <w:rPr>
          <w:color w:val="000000" w:themeColor="text1"/>
          <w:lang w:val="ru-RU" w:eastAsia="ar-SA"/>
        </w:rPr>
        <w:t>планування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та в </w:t>
      </w:r>
      <w:proofErr w:type="spellStart"/>
      <w:r w:rsidR="00AA168A" w:rsidRPr="001B12DC">
        <w:rPr>
          <w:color w:val="000000" w:themeColor="text1"/>
          <w:lang w:val="ru-RU" w:eastAsia="ar-SA"/>
        </w:rPr>
        <w:t>зоні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безпосереднього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впливу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відсутн</w:t>
      </w:r>
      <w:proofErr w:type="spellEnd"/>
      <w:r w:rsidR="00AA168A" w:rsidRPr="001B12DC">
        <w:rPr>
          <w:color w:val="000000" w:themeColor="text1"/>
          <w:lang w:val="uk-UA" w:eastAsia="ar-SA"/>
        </w:rPr>
        <w:t>і</w:t>
      </w:r>
      <w:r w:rsidR="00AA168A" w:rsidRPr="001B12DC">
        <w:rPr>
          <w:color w:val="000000" w:themeColor="text1"/>
          <w:lang w:val="ru-RU" w:eastAsia="ar-SA"/>
        </w:rPr>
        <w:t>.</w:t>
      </w:r>
      <w:r w:rsidR="00AA168A" w:rsidRPr="001B12DC">
        <w:rPr>
          <w:color w:val="000000" w:themeColor="text1"/>
          <w:lang w:val="uk-UA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Реалізація</w:t>
      </w:r>
      <w:proofErr w:type="spellEnd"/>
      <w:r w:rsidR="00AA168A" w:rsidRPr="001B12DC">
        <w:rPr>
          <w:color w:val="000000" w:themeColor="text1"/>
          <w:lang w:val="uk-UA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проєктних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рішень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не </w:t>
      </w:r>
      <w:proofErr w:type="spellStart"/>
      <w:r w:rsidR="00AA168A" w:rsidRPr="001B12DC">
        <w:rPr>
          <w:color w:val="000000" w:themeColor="text1"/>
          <w:lang w:val="ru-RU" w:eastAsia="ar-SA"/>
        </w:rPr>
        <w:t>передбачає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негативного </w:t>
      </w:r>
      <w:proofErr w:type="spellStart"/>
      <w:r w:rsidR="00AA168A" w:rsidRPr="001B12DC">
        <w:rPr>
          <w:color w:val="000000" w:themeColor="text1"/>
          <w:lang w:val="ru-RU" w:eastAsia="ar-SA"/>
        </w:rPr>
        <w:t>впливу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на </w:t>
      </w:r>
      <w:proofErr w:type="spellStart"/>
      <w:r w:rsidR="00AA168A" w:rsidRPr="001B12DC">
        <w:rPr>
          <w:color w:val="000000" w:themeColor="text1"/>
          <w:lang w:val="ru-RU" w:eastAsia="ar-SA"/>
        </w:rPr>
        <w:t>території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природоохоронного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призначення</w:t>
      </w:r>
      <w:proofErr w:type="spellEnd"/>
      <w:r w:rsidR="00AA168A" w:rsidRPr="001B12DC">
        <w:rPr>
          <w:color w:val="000000" w:themeColor="text1"/>
          <w:lang w:val="ru-RU" w:eastAsia="ar-SA"/>
        </w:rPr>
        <w:t>.</w:t>
      </w:r>
      <w:r w:rsidR="00AA168A" w:rsidRPr="001B12DC">
        <w:rPr>
          <w:color w:val="000000" w:themeColor="text1"/>
          <w:lang w:val="uk-UA" w:eastAsia="ar-SA"/>
        </w:rPr>
        <w:t xml:space="preserve"> </w:t>
      </w:r>
      <w:r w:rsidR="00AA168A" w:rsidRPr="001B12DC">
        <w:rPr>
          <w:color w:val="000000" w:themeColor="text1"/>
          <w:lang w:val="ru-RU" w:eastAsia="ar-SA"/>
        </w:rPr>
        <w:t xml:space="preserve">В) </w:t>
      </w:r>
      <w:proofErr w:type="spellStart"/>
      <w:r w:rsidR="00AA168A" w:rsidRPr="001B12DC">
        <w:rPr>
          <w:color w:val="000000" w:themeColor="text1"/>
          <w:lang w:val="ru-RU" w:eastAsia="ar-SA"/>
        </w:rPr>
        <w:t>Транскордонні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наслідки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для </w:t>
      </w:r>
      <w:proofErr w:type="spellStart"/>
      <w:r w:rsidR="00AA168A" w:rsidRPr="001B12DC">
        <w:rPr>
          <w:color w:val="000000" w:themeColor="text1"/>
          <w:lang w:val="ru-RU" w:eastAsia="ar-SA"/>
        </w:rPr>
        <w:t>довкілля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та </w:t>
      </w:r>
      <w:proofErr w:type="spellStart"/>
      <w:r w:rsidR="00AA168A" w:rsidRPr="001B12DC">
        <w:rPr>
          <w:color w:val="000000" w:themeColor="text1"/>
          <w:lang w:val="ru-RU" w:eastAsia="ar-SA"/>
        </w:rPr>
        <w:t>здоров’я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населення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. </w:t>
      </w:r>
      <w:proofErr w:type="spellStart"/>
      <w:r w:rsidR="00AA168A" w:rsidRPr="001B12DC">
        <w:rPr>
          <w:color w:val="000000" w:themeColor="text1"/>
          <w:lang w:val="ru-RU" w:eastAsia="ar-SA"/>
        </w:rPr>
        <w:t>Ймовірні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транскордонні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наслідки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для </w:t>
      </w:r>
      <w:proofErr w:type="spellStart"/>
      <w:r w:rsidR="00AA168A" w:rsidRPr="001B12DC">
        <w:rPr>
          <w:color w:val="000000" w:themeColor="text1"/>
          <w:lang w:val="ru-RU" w:eastAsia="ar-SA"/>
        </w:rPr>
        <w:t>довкілля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та </w:t>
      </w:r>
      <w:proofErr w:type="spellStart"/>
      <w:r w:rsidR="00AA168A" w:rsidRPr="001B12DC">
        <w:rPr>
          <w:color w:val="000000" w:themeColor="text1"/>
          <w:lang w:val="ru-RU" w:eastAsia="ar-SA"/>
        </w:rPr>
        <w:t>здоров’я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населення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внаслідок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реалізації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проєктних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рішень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детального плану </w:t>
      </w:r>
      <w:proofErr w:type="spellStart"/>
      <w:r w:rsidR="00AA168A" w:rsidRPr="001B12DC">
        <w:rPr>
          <w:color w:val="000000" w:themeColor="text1"/>
          <w:lang w:val="ru-RU" w:eastAsia="ar-SA"/>
        </w:rPr>
        <w:t>території</w:t>
      </w:r>
      <w:proofErr w:type="spellEnd"/>
      <w:r w:rsidR="00AA168A" w:rsidRPr="001B12DC">
        <w:rPr>
          <w:color w:val="000000" w:themeColor="text1"/>
          <w:lang w:val="ru-RU" w:eastAsia="ar-SA"/>
        </w:rPr>
        <w:t xml:space="preserve"> </w:t>
      </w:r>
      <w:proofErr w:type="spellStart"/>
      <w:r w:rsidR="00AA168A" w:rsidRPr="001B12DC">
        <w:rPr>
          <w:color w:val="000000" w:themeColor="text1"/>
          <w:lang w:val="ru-RU" w:eastAsia="ar-SA"/>
        </w:rPr>
        <w:t>відсутні</w:t>
      </w:r>
      <w:proofErr w:type="spellEnd"/>
      <w:r w:rsidR="00AA168A" w:rsidRPr="001B12DC">
        <w:rPr>
          <w:color w:val="000000" w:themeColor="text1"/>
          <w:lang w:val="ru-RU" w:eastAsia="ar-SA"/>
        </w:rPr>
        <w:t>.</w:t>
      </w:r>
    </w:p>
    <w:p w14:paraId="36778456" w14:textId="50602EAA" w:rsidR="00860780" w:rsidRPr="001B12DC" w:rsidRDefault="00860780" w:rsidP="00C6266C">
      <w:pPr>
        <w:pStyle w:val="iiaeo-oaeno"/>
        <w:spacing w:after="0"/>
        <w:ind w:firstLine="0"/>
        <w:rPr>
          <w:color w:val="000000" w:themeColor="text1"/>
          <w:lang w:val="uk-UA" w:eastAsia="ar-SA"/>
        </w:rPr>
      </w:pPr>
    </w:p>
    <w:p w14:paraId="32D892CB" w14:textId="4FCA7E6E" w:rsidR="0093607E" w:rsidRPr="001B12DC" w:rsidRDefault="0093607E" w:rsidP="0093607E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Виправдані альтернативи, які необхідно розглянути, у тому числі якщо документ державного планування не буде затверджено</w:t>
      </w:r>
    </w:p>
    <w:p w14:paraId="0313430E" w14:textId="77777777" w:rsidR="00860780" w:rsidRPr="001B12DC" w:rsidRDefault="00860780" w:rsidP="00860780">
      <w:pPr>
        <w:pStyle w:val="af0"/>
        <w:jc w:val="both"/>
        <w:rPr>
          <w:rFonts w:ascii="Times New Roman" w:eastAsia="Cambria" w:hAnsi="Times New Roman" w:cs="Times New Roman"/>
          <w:b/>
          <w:bCs/>
          <w:w w:val="120"/>
        </w:rPr>
      </w:pPr>
      <w:r w:rsidRPr="001B12DC">
        <w:rPr>
          <w:rFonts w:ascii="Times New Roman" w:hAnsi="Times New Roman" w:cs="Times New Roman"/>
          <w:lang w:eastAsia="ar-SA"/>
        </w:rPr>
        <w:lastRenderedPageBreak/>
        <w:t>1. Альтернатива 1 "Нульова альтернатива" - тобто опис, прогнозування та оцінка ситуації у випадку незатвердження зазначеного документа державного планування. Цю </w:t>
      </w:r>
      <w:bookmarkStart w:id="5" w:name="w1_16"/>
      <w:r w:rsidRPr="001B12DC">
        <w:rPr>
          <w:rFonts w:ascii="Times New Roman" w:hAnsi="Times New Roman" w:cs="Times New Roman"/>
          <w:lang w:eastAsia="ar-SA"/>
        </w:rPr>
        <w:fldChar w:fldCharType="begin"/>
      </w:r>
      <w:r w:rsidRPr="001B12DC">
        <w:rPr>
          <w:rFonts w:ascii="Times New Roman" w:hAnsi="Times New Roman" w:cs="Times New Roman"/>
          <w:lang w:eastAsia="ar-SA"/>
        </w:rPr>
        <w:instrText>HYPERLINK "https://zakon.rada.gov.ua/rada/show/v0705926-23?find=1&amp;text=%D0%B0%D0%BB%D1%8C%D1%82%D0%B5%D1%80%D0%BD%D0%B0" \l "w1_17"</w:instrText>
      </w:r>
      <w:r w:rsidRPr="001B12DC">
        <w:rPr>
          <w:rFonts w:ascii="Times New Roman" w:hAnsi="Times New Roman" w:cs="Times New Roman"/>
          <w:lang w:eastAsia="ar-SA"/>
        </w:rPr>
        <w:fldChar w:fldCharType="separate"/>
      </w:r>
      <w:r w:rsidRPr="001B12DC">
        <w:rPr>
          <w:rStyle w:val="ae"/>
          <w:rFonts w:ascii="Times New Roman" w:hAnsi="Times New Roman" w:cs="Times New Roman"/>
          <w:color w:val="auto"/>
          <w:u w:val="none"/>
          <w:lang w:eastAsia="ar-SA"/>
        </w:rPr>
        <w:t>альтерна</w:t>
      </w:r>
      <w:r w:rsidRPr="001B12DC">
        <w:rPr>
          <w:rFonts w:ascii="Times New Roman" w:hAnsi="Times New Roman" w:cs="Times New Roman"/>
          <w:lang w:eastAsia="ar-SA"/>
        </w:rPr>
        <w:fldChar w:fldCharType="end"/>
      </w:r>
      <w:bookmarkEnd w:id="5"/>
      <w:r w:rsidRPr="001B12DC">
        <w:rPr>
          <w:rFonts w:ascii="Times New Roman" w:hAnsi="Times New Roman" w:cs="Times New Roman"/>
          <w:lang w:eastAsia="ar-SA"/>
        </w:rPr>
        <w:t>тиву можна розуміти як продовження поточних (часто несприятливих) екологічних тенденцій;</w:t>
      </w:r>
    </w:p>
    <w:p w14:paraId="15001208" w14:textId="77777777" w:rsidR="00860780" w:rsidRPr="001B12DC" w:rsidRDefault="00860780" w:rsidP="00860780">
      <w:pPr>
        <w:pStyle w:val="af0"/>
        <w:jc w:val="both"/>
        <w:rPr>
          <w:rFonts w:ascii="Times New Roman" w:hAnsi="Times New Roman" w:cs="Times New Roman"/>
          <w:lang w:eastAsia="ar-SA"/>
        </w:rPr>
      </w:pPr>
      <w:r w:rsidRPr="001B12DC">
        <w:rPr>
          <w:rFonts w:ascii="Times New Roman" w:hAnsi="Times New Roman" w:cs="Times New Roman"/>
          <w:lang w:eastAsia="ar-SA"/>
        </w:rPr>
        <w:t xml:space="preserve">2. Альтернатива 2 "Реалізація </w:t>
      </w:r>
      <w:proofErr w:type="spellStart"/>
      <w:r w:rsidRPr="001B12DC">
        <w:rPr>
          <w:rFonts w:ascii="Times New Roman" w:hAnsi="Times New Roman" w:cs="Times New Roman"/>
          <w:lang w:eastAsia="ar-SA"/>
        </w:rPr>
        <w:t>проєктних</w:t>
      </w:r>
      <w:proofErr w:type="spellEnd"/>
      <w:r w:rsidRPr="001B12DC">
        <w:rPr>
          <w:rFonts w:ascii="Times New Roman" w:hAnsi="Times New Roman" w:cs="Times New Roman"/>
          <w:lang w:eastAsia="ar-SA"/>
        </w:rPr>
        <w:t xml:space="preserve"> рішень"- реалізація та впровадження цілей та пріоритетів, на досягнення яких спрямована містобудівна документація;</w:t>
      </w:r>
    </w:p>
    <w:p w14:paraId="3EC07B40" w14:textId="77777777" w:rsidR="00860780" w:rsidRPr="001B12DC" w:rsidRDefault="00860780" w:rsidP="00860780">
      <w:pPr>
        <w:pStyle w:val="af0"/>
        <w:jc w:val="both"/>
        <w:rPr>
          <w:rFonts w:ascii="Times New Roman" w:hAnsi="Times New Roman" w:cs="Times New Roman"/>
          <w:lang w:eastAsia="ar-SA"/>
        </w:rPr>
      </w:pPr>
      <w:r w:rsidRPr="001B12DC">
        <w:rPr>
          <w:rFonts w:ascii="Times New Roman" w:hAnsi="Times New Roman" w:cs="Times New Roman"/>
          <w:lang w:eastAsia="ar-SA"/>
        </w:rPr>
        <w:t xml:space="preserve">3. Альтернатива 3 "Варіанти заходів" - </w:t>
      </w:r>
      <w:bookmarkStart w:id="6" w:name="w1_7"/>
      <w:r w:rsidRPr="001B12DC">
        <w:rPr>
          <w:rFonts w:ascii="Times New Roman" w:hAnsi="Times New Roman" w:cs="Times New Roman"/>
          <w:lang w:eastAsia="ar-SA"/>
        </w:rPr>
        <w:fldChar w:fldCharType="begin"/>
      </w:r>
      <w:r w:rsidRPr="001B12DC">
        <w:rPr>
          <w:rFonts w:ascii="Times New Roman" w:hAnsi="Times New Roman" w:cs="Times New Roman"/>
          <w:lang w:eastAsia="ar-SA"/>
        </w:rPr>
        <w:instrText>HYPERLINK "https://zakon.rada.gov.ua/rada/show/v0705926-23?find=1&amp;text=%D0%B0%D0%BB%D1%8C%D1%82%D0%B5%D1%80%D0%BD%D0%B0" \l "w1_8"</w:instrText>
      </w:r>
      <w:r w:rsidRPr="001B12DC">
        <w:rPr>
          <w:rFonts w:ascii="Times New Roman" w:hAnsi="Times New Roman" w:cs="Times New Roman"/>
          <w:lang w:eastAsia="ar-SA"/>
        </w:rPr>
        <w:fldChar w:fldCharType="separate"/>
      </w:r>
      <w:r w:rsidRPr="001B12DC">
        <w:rPr>
          <w:rStyle w:val="ae"/>
          <w:rFonts w:ascii="Times New Roman" w:hAnsi="Times New Roman" w:cs="Times New Roman"/>
          <w:color w:val="auto"/>
          <w:u w:val="none"/>
          <w:lang w:eastAsia="ar-SA"/>
        </w:rPr>
        <w:t>альтерна</w:t>
      </w:r>
      <w:r w:rsidRPr="001B12DC">
        <w:rPr>
          <w:rFonts w:ascii="Times New Roman" w:hAnsi="Times New Roman" w:cs="Times New Roman"/>
          <w:lang w:eastAsia="ar-SA"/>
        </w:rPr>
        <w:fldChar w:fldCharType="end"/>
      </w:r>
      <w:bookmarkEnd w:id="6"/>
      <w:r w:rsidRPr="001B12DC">
        <w:rPr>
          <w:rFonts w:ascii="Times New Roman" w:hAnsi="Times New Roman" w:cs="Times New Roman"/>
          <w:lang w:eastAsia="ar-SA"/>
        </w:rPr>
        <w:t>тивні варіанти умов здійснення запропонованої діяльності. У цьому випадку </w:t>
      </w:r>
      <w:bookmarkStart w:id="7" w:name="w1_8"/>
      <w:r w:rsidRPr="001B12DC">
        <w:rPr>
          <w:rFonts w:ascii="Times New Roman" w:hAnsi="Times New Roman" w:cs="Times New Roman"/>
          <w:lang w:eastAsia="ar-SA"/>
        </w:rPr>
        <w:fldChar w:fldCharType="begin"/>
      </w:r>
      <w:r w:rsidRPr="001B12DC">
        <w:rPr>
          <w:rFonts w:ascii="Times New Roman" w:hAnsi="Times New Roman" w:cs="Times New Roman"/>
          <w:lang w:eastAsia="ar-SA"/>
        </w:rPr>
        <w:instrText>HYPERLINK "https://zakon.rada.gov.ua/rada/show/v0705926-23?find=1&amp;text=%D0%B0%D0%BB%D1%8C%D1%82%D0%B5%D1%80%D0%BD%D0%B0" \l "w1_9"</w:instrText>
      </w:r>
      <w:r w:rsidRPr="001B12DC">
        <w:rPr>
          <w:rFonts w:ascii="Times New Roman" w:hAnsi="Times New Roman" w:cs="Times New Roman"/>
          <w:lang w:eastAsia="ar-SA"/>
        </w:rPr>
        <w:fldChar w:fldCharType="separate"/>
      </w:r>
      <w:r w:rsidRPr="001B12DC">
        <w:rPr>
          <w:rStyle w:val="ae"/>
          <w:rFonts w:ascii="Times New Roman" w:hAnsi="Times New Roman" w:cs="Times New Roman"/>
          <w:color w:val="auto"/>
          <w:u w:val="none"/>
          <w:lang w:eastAsia="ar-SA"/>
        </w:rPr>
        <w:t>альтерна</w:t>
      </w:r>
      <w:r w:rsidRPr="001B12DC">
        <w:rPr>
          <w:rFonts w:ascii="Times New Roman" w:hAnsi="Times New Roman" w:cs="Times New Roman"/>
          <w:lang w:eastAsia="ar-SA"/>
        </w:rPr>
        <w:fldChar w:fldCharType="end"/>
      </w:r>
      <w:bookmarkEnd w:id="7"/>
      <w:r w:rsidRPr="001B12DC">
        <w:rPr>
          <w:rFonts w:ascii="Times New Roman" w:hAnsi="Times New Roman" w:cs="Times New Roman"/>
          <w:lang w:eastAsia="ar-SA"/>
        </w:rPr>
        <w:t>тиви можуть базуватися на єдиних напрямах розвитку та планувальних рішеннях і відрізнятися, в основному, просторовою складовою.</w:t>
      </w:r>
    </w:p>
    <w:p w14:paraId="79451585" w14:textId="77777777" w:rsidR="00860780" w:rsidRPr="001B12DC" w:rsidRDefault="00860780" w:rsidP="00860780">
      <w:pPr>
        <w:pStyle w:val="af0"/>
        <w:jc w:val="both"/>
        <w:rPr>
          <w:rFonts w:ascii="Times New Roman" w:hAnsi="Times New Roman" w:cs="Times New Roman"/>
          <w:bCs/>
          <w:lang w:eastAsia="ar-SA"/>
        </w:rPr>
      </w:pPr>
      <w:r w:rsidRPr="001B12DC">
        <w:rPr>
          <w:rFonts w:ascii="Times New Roman" w:hAnsi="Times New Roman" w:cs="Times New Roman"/>
          <w:bCs/>
          <w:lang w:eastAsia="ar-SA"/>
        </w:rPr>
        <w:t>Оцінка ефективності вказаних альтернативних варіантів буде відображена у звіті про стратегічну екологічну оцінку.</w:t>
      </w:r>
    </w:p>
    <w:p w14:paraId="5A79807D" w14:textId="77777777" w:rsidR="00B12BD6" w:rsidRPr="001B12DC" w:rsidRDefault="00B12BD6" w:rsidP="0093607E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</w:p>
    <w:p w14:paraId="66759D2C" w14:textId="377AF5EB" w:rsidR="00B12BD6" w:rsidRPr="001B12DC" w:rsidRDefault="00B12BD6" w:rsidP="00B12BD6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Дослідження, які необхідно провести, методи і критерії, що використовуватимуться під час стратегічної екологічної оцінки</w:t>
      </w:r>
    </w:p>
    <w:p w14:paraId="03EDDDBF" w14:textId="21284F19" w:rsidR="009B3AE1" w:rsidRPr="001B12DC" w:rsidRDefault="004527AD" w:rsidP="007B21C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1B12DC">
        <w:rPr>
          <w:iCs/>
          <w:color w:val="000000"/>
          <w:lang w:val="uk-UA" w:eastAsia="ar-SA"/>
        </w:rPr>
        <w:t xml:space="preserve">Проведення стратегічної екологічної оцінки </w:t>
      </w:r>
      <w:proofErr w:type="spellStart"/>
      <w:r w:rsidR="00D968F2" w:rsidRPr="001B12DC">
        <w:rPr>
          <w:iCs/>
          <w:color w:val="000000"/>
          <w:lang w:val="uk-UA" w:eastAsia="ar-SA"/>
        </w:rPr>
        <w:t>проєкт</w:t>
      </w:r>
      <w:r w:rsidRPr="001B12DC">
        <w:rPr>
          <w:iCs/>
          <w:color w:val="000000"/>
          <w:lang w:val="uk-UA" w:eastAsia="ar-SA"/>
        </w:rPr>
        <w:t>у</w:t>
      </w:r>
      <w:proofErr w:type="spellEnd"/>
      <w:r w:rsidRPr="001B12DC">
        <w:rPr>
          <w:iCs/>
          <w:color w:val="000000"/>
          <w:lang w:val="uk-UA" w:eastAsia="ar-SA"/>
        </w:rPr>
        <w:t xml:space="preserve"> детального плану території відбувається відповідно до Закону України «Про стратегічну екологічну оцінку» з використанням Методичних рекомендацій із здійснення стратегічної екологічної оцінки документів державного планування (Наказ Міністерства екології та природних ресурсів України № 296 від 10.08.2018р.). Основною метою прогнозу є оцінка можливої реакції навколишнього природного середовища на прямий чи опосередкований вплив людини, вирішення задач раціонального природокористування у відповідності з очікуваним станом природного середовища. Для здійснення стратегічної екологічної оцінки будуть використовуватись логічні і формалізовані методи прогнозування. Для підготовки звіту CEO передбачається використовувати наступну інформацію: доповіді про стан довкілля; статистичну інформацію; інформація, яка включена в інші акти законодавства, які мають відношення до </w:t>
      </w:r>
      <w:proofErr w:type="spellStart"/>
      <w:r w:rsidR="00D968F2" w:rsidRPr="001B12DC">
        <w:rPr>
          <w:iCs/>
          <w:color w:val="000000"/>
          <w:lang w:val="uk-UA" w:eastAsia="ar-SA"/>
        </w:rPr>
        <w:t>проєкт</w:t>
      </w:r>
      <w:r w:rsidRPr="001B12DC">
        <w:rPr>
          <w:iCs/>
          <w:color w:val="000000"/>
          <w:lang w:val="uk-UA" w:eastAsia="ar-SA"/>
        </w:rPr>
        <w:t>у</w:t>
      </w:r>
      <w:proofErr w:type="spellEnd"/>
      <w:r w:rsidRPr="001B12DC">
        <w:rPr>
          <w:iCs/>
          <w:color w:val="000000"/>
          <w:lang w:val="uk-UA" w:eastAsia="ar-SA"/>
        </w:rPr>
        <w:t xml:space="preserve"> ДПТ дані моніторингу стану довкілля; інша доступна інформація, документація, отримана в результаті запитів. Основним критерієм під час стратегічної екологічної оцінки </w:t>
      </w:r>
      <w:proofErr w:type="spellStart"/>
      <w:r w:rsidR="00D968F2" w:rsidRPr="001B12DC">
        <w:rPr>
          <w:iCs/>
          <w:color w:val="000000"/>
          <w:lang w:val="uk-UA" w:eastAsia="ar-SA"/>
        </w:rPr>
        <w:t>проєкт</w:t>
      </w:r>
      <w:r w:rsidRPr="001B12DC">
        <w:rPr>
          <w:iCs/>
          <w:color w:val="000000"/>
          <w:lang w:val="uk-UA" w:eastAsia="ar-SA"/>
        </w:rPr>
        <w:t>у</w:t>
      </w:r>
      <w:proofErr w:type="spellEnd"/>
      <w:r w:rsidRPr="001B12DC">
        <w:rPr>
          <w:iCs/>
          <w:color w:val="000000"/>
          <w:lang w:val="uk-UA" w:eastAsia="ar-SA"/>
        </w:rPr>
        <w:t xml:space="preserve"> містобудівної</w:t>
      </w:r>
      <w:r w:rsidRPr="001B12DC">
        <w:rPr>
          <w:iCs/>
          <w:color w:val="000000"/>
          <w:lang w:val="uk-UA" w:eastAsia="ar-SA"/>
        </w:rPr>
        <w:tab/>
        <w:t xml:space="preserve"> документації є її відповідність державним будівельним нормам, санітарним нормам і правилам України, законодавству у сфері охорони навколишнього природного середовища. Під час підготовки звіту стратегічної екологічної оцінки визначити доцільність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прийнятність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планованої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діяльності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обґрунтування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економічних,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технічних,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організаційних,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санітарних,</w:t>
      </w:r>
      <w:r w:rsidR="008128EF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державно-правових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інших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заходів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щодо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забезпечення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безпеки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навколишнього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середовища.</w:t>
      </w:r>
      <w:r w:rsidRPr="001B12DC">
        <w:rPr>
          <w:iCs/>
          <w:color w:val="000000"/>
          <w:lang w:val="uk-UA" w:eastAsia="ar-SA"/>
        </w:rPr>
        <w:tab/>
        <w:t>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звіті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СЕО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необхідно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також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розробити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комплекс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заходів,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спрямований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виявлення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характеру,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інтенсивності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ступеня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небезпеки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впливу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стан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навколишнього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середовища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здоров'я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населення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будь-якого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виду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планованої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господарської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діяльності: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вивчити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регіональному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плані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природні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умови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території,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яка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межує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територією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розміщення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планованої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діяльності,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включаючи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характеристику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поверхневих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водних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систем,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ландшафтів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(рельєф,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ґрунти,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рослинність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ін.),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геолого-гідрогеологічні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особливості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території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інших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компонентів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природного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середовища;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розглянути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природні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ресурси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обмеженим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режимом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їх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використання,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тому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числі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водоспоживання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водовідведення,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забруднення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атмосферного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середовища;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оцінити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можливі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зміни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природних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антропогенних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екосистемах;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визначити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шляхи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мінімізації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негативного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впливу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навколишнє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середовище;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зібрати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проаналізувати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інформацію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об’єкти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розміщення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відходів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(види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обсяги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відходів,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місця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їх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накопичення,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природоохоронні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споруди,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експлуатаційні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можливості)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повідомити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громадськість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ефективність</w:t>
      </w:r>
      <w:r w:rsidR="007B21C2" w:rsidRPr="001B12DC">
        <w:rPr>
          <w:iCs/>
          <w:color w:val="000000"/>
          <w:lang w:val="uk-UA" w:eastAsia="ar-SA"/>
        </w:rPr>
        <w:t xml:space="preserve"> </w:t>
      </w:r>
      <w:proofErr w:type="spellStart"/>
      <w:r w:rsidR="00D968F2" w:rsidRPr="001B12DC">
        <w:rPr>
          <w:iCs/>
          <w:color w:val="000000"/>
          <w:lang w:val="uk-UA" w:eastAsia="ar-SA"/>
        </w:rPr>
        <w:t>проєкт</w:t>
      </w:r>
      <w:r w:rsidRPr="001B12DC">
        <w:rPr>
          <w:iCs/>
          <w:color w:val="000000"/>
          <w:lang w:val="uk-UA" w:eastAsia="ar-SA"/>
        </w:rPr>
        <w:t>у</w:t>
      </w:r>
      <w:proofErr w:type="spellEnd"/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можливі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екологічні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наслідки.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ході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CEO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також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необхідно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провести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оцінку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факторів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ризику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потенційного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впливу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стан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довкілля,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врахувати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екологічні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завдання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місцевого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рівня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в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інтересах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ефективного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стабільного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соціально-економічного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розвитку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району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та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підвищення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якості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життя</w:t>
      </w:r>
      <w:r w:rsidR="007B21C2" w:rsidRPr="001B12DC">
        <w:rPr>
          <w:iCs/>
          <w:color w:val="000000"/>
          <w:lang w:val="uk-UA" w:eastAsia="ar-SA"/>
        </w:rPr>
        <w:t xml:space="preserve"> </w:t>
      </w:r>
      <w:r w:rsidRPr="001B12DC">
        <w:rPr>
          <w:iCs/>
          <w:color w:val="000000"/>
          <w:lang w:val="uk-UA" w:eastAsia="ar-SA"/>
        </w:rPr>
        <w:t>населення.</w:t>
      </w:r>
    </w:p>
    <w:p w14:paraId="3EC8FE6E" w14:textId="77777777" w:rsidR="007B21C2" w:rsidRPr="001B12DC" w:rsidRDefault="007B21C2" w:rsidP="007B21C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</w:p>
    <w:p w14:paraId="34BA50A9" w14:textId="7D736D56" w:rsidR="00EE4BAB" w:rsidRPr="001B12DC" w:rsidRDefault="001B3734" w:rsidP="001B3734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Заходи, які передбачається розглянути для запобігання, зменшення та пом’якшення негативних наслідків виконання документа державного планування</w:t>
      </w:r>
    </w:p>
    <w:p w14:paraId="515E355E" w14:textId="77777777" w:rsidR="00920E95" w:rsidRPr="001B12DC" w:rsidRDefault="00920E95" w:rsidP="00920E95">
      <w:pPr>
        <w:pStyle w:val="a9"/>
        <w:spacing w:after="0" w:line="240" w:lineRule="auto"/>
        <w:ind w:left="0"/>
        <w:jc w:val="both"/>
        <w:rPr>
          <w:rFonts w:ascii="Times New Roman" w:eastAsia="Cambria" w:hAnsi="Times New Roman" w:cs="Times New Roman"/>
          <w:w w:val="120"/>
          <w:kern w:val="0"/>
        </w:rPr>
      </w:pPr>
    </w:p>
    <w:p w14:paraId="33D4425D" w14:textId="285DFD3A" w:rsidR="00920E95" w:rsidRPr="001B12DC" w:rsidRDefault="00920E95" w:rsidP="00C323D1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1B12DC">
        <w:rPr>
          <w:rFonts w:ascii="Times New Roman" w:hAnsi="Times New Roman" w:cs="Times New Roman"/>
        </w:rPr>
        <w:lastRenderedPageBreak/>
        <w:t xml:space="preserve">Під час здійснення стратегічної екологічної оцінки передбачаються заходи із запобігання, зменшення та пом’якшення негативних наслідків на довкілля, визначені законодавством та нормативно-правовими актами. Дотримуючись Закону України «Про охорону навколишнього природного середовища», формуються загальні засади екологічної безпеки на всіх етапах господарської діяльності — від розміщення і </w:t>
      </w:r>
      <w:proofErr w:type="spellStart"/>
      <w:r w:rsidRPr="001B12DC">
        <w:rPr>
          <w:rFonts w:ascii="Times New Roman" w:hAnsi="Times New Roman" w:cs="Times New Roman"/>
        </w:rPr>
        <w:t>проєктування</w:t>
      </w:r>
      <w:proofErr w:type="spellEnd"/>
      <w:r w:rsidRPr="001B12DC">
        <w:rPr>
          <w:rFonts w:ascii="Times New Roman" w:hAnsi="Times New Roman" w:cs="Times New Roman"/>
        </w:rPr>
        <w:t xml:space="preserve"> об’єктів до їх експлуатації та консервації. Використання природних ресурсів здійснюється на засадах раціонального та безпечного природокористування, із запобіганням деградації і забрудненню довкілля, забезпеченням відтворення природних ресурсів, збереженням </w:t>
      </w:r>
      <w:proofErr w:type="spellStart"/>
      <w:r w:rsidRPr="001B12DC">
        <w:rPr>
          <w:rFonts w:ascii="Times New Roman" w:hAnsi="Times New Roman" w:cs="Times New Roman"/>
        </w:rPr>
        <w:t>біорізноманіття</w:t>
      </w:r>
      <w:proofErr w:type="spellEnd"/>
      <w:r w:rsidRPr="001B12DC">
        <w:rPr>
          <w:rFonts w:ascii="Times New Roman" w:hAnsi="Times New Roman" w:cs="Times New Roman"/>
        </w:rPr>
        <w:t>, охороною територій природно-заповідного фонду та екологічної безпеки населення.</w:t>
      </w:r>
      <w:r w:rsidR="0057795B" w:rsidRPr="001B12DC">
        <w:rPr>
          <w:rFonts w:ascii="Times New Roman" w:hAnsi="Times New Roman" w:cs="Times New Roman"/>
        </w:rPr>
        <w:t xml:space="preserve"> </w:t>
      </w:r>
      <w:r w:rsidRPr="001B12DC">
        <w:rPr>
          <w:rFonts w:ascii="Times New Roman" w:hAnsi="Times New Roman" w:cs="Times New Roman"/>
        </w:rPr>
        <w:t xml:space="preserve">У відповідності до статті 24 Закону України «Про забезпечення санітарного та епідемічного благополуччя населення» з метою відвернення і зменшення шкідливого впливу на здоров’я населення будуть розглядатися: відповідні організаційні, господарські, технічні, технологічні, архітектурно-будівельні та інші заходи; заходи радіаційної та пожежної безпеки, встановлені санітарними нормами, законодавством та іншими нормативними актами. </w:t>
      </w:r>
      <w:proofErr w:type="spellStart"/>
      <w:r w:rsidR="007D6D24" w:rsidRPr="001B12DC">
        <w:rPr>
          <w:rFonts w:ascii="Times New Roman" w:hAnsi="Times New Roman" w:cs="Times New Roman"/>
        </w:rPr>
        <w:t>Проєкт</w:t>
      </w:r>
      <w:proofErr w:type="spellEnd"/>
      <w:r w:rsidR="007D6D24" w:rsidRPr="001B12DC">
        <w:rPr>
          <w:rFonts w:ascii="Times New Roman" w:hAnsi="Times New Roman" w:cs="Times New Roman"/>
        </w:rPr>
        <w:t xml:space="preserve"> містобудівної документації</w:t>
      </w:r>
      <w:r w:rsidRPr="001B12DC">
        <w:rPr>
          <w:rFonts w:ascii="Times New Roman" w:hAnsi="Times New Roman" w:cs="Times New Roman"/>
        </w:rPr>
        <w:t>, розроблений у відповідності до  державних  будівельних норм,  санітарних  норм  і  правил,  не  матиме негативних наслідків виконання документа державного планування.</w:t>
      </w:r>
    </w:p>
    <w:p w14:paraId="7830943F" w14:textId="77777777" w:rsidR="00920E95" w:rsidRPr="001B12DC" w:rsidRDefault="00920E95" w:rsidP="00F9415B">
      <w:pPr>
        <w:rPr>
          <w:rFonts w:ascii="Times New Roman" w:eastAsia="Cambria" w:hAnsi="Times New Roman" w:cs="Times New Roman"/>
          <w:b/>
          <w:bCs/>
          <w:w w:val="120"/>
          <w:kern w:val="0"/>
        </w:rPr>
      </w:pPr>
    </w:p>
    <w:p w14:paraId="4ACEF685" w14:textId="4EF34ADD" w:rsidR="001B3734" w:rsidRPr="001B12DC" w:rsidRDefault="001B3734" w:rsidP="001B3734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Пропозиції щодо структури та змісту звіту про стратегічну екологічну оцінку</w:t>
      </w:r>
    </w:p>
    <w:p w14:paraId="352C324D" w14:textId="01A2E68D" w:rsidR="008F0505" w:rsidRPr="001B12DC" w:rsidRDefault="008F0505" w:rsidP="00BA7185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1B12DC">
        <w:rPr>
          <w:iCs/>
          <w:color w:val="000000"/>
          <w:lang w:val="uk-UA" w:eastAsia="ar-SA"/>
        </w:rPr>
        <w:t>Структура та зміст звіту про стратегічну екологічну оцінку буде виконано відповідно частини 2 статті 11</w:t>
      </w:r>
      <w:r w:rsidR="00BA7185" w:rsidRPr="001B12DC">
        <w:rPr>
          <w:iCs/>
          <w:color w:val="000000"/>
          <w:lang w:val="uk-UA" w:eastAsia="ar-SA"/>
        </w:rPr>
        <w:t xml:space="preserve"> Закону України «Про стратегічну екологічну оцінку». Відповідно частини 3 статті 11 Закону України «Про стратегічну екологічну оцінку» у складі містобудівної документації звітом про стратегічну екологічну оцінку для </w:t>
      </w:r>
      <w:proofErr w:type="spellStart"/>
      <w:r w:rsidR="00D968F2" w:rsidRPr="001B12DC">
        <w:rPr>
          <w:iCs/>
          <w:color w:val="000000"/>
          <w:lang w:val="uk-UA" w:eastAsia="ar-SA"/>
        </w:rPr>
        <w:t>проєкт</w:t>
      </w:r>
      <w:r w:rsidR="00BA7185" w:rsidRPr="001B12DC">
        <w:rPr>
          <w:iCs/>
          <w:color w:val="000000"/>
          <w:lang w:val="uk-UA" w:eastAsia="ar-SA"/>
        </w:rPr>
        <w:t>ів</w:t>
      </w:r>
      <w:proofErr w:type="spellEnd"/>
      <w:r w:rsidR="00BA7185" w:rsidRPr="001B12DC">
        <w:rPr>
          <w:iCs/>
          <w:color w:val="000000"/>
          <w:lang w:val="uk-UA" w:eastAsia="ar-SA"/>
        </w:rPr>
        <w:t xml:space="preserve"> містобудівної документації є розділ "Охорона навколишнього природного середовища", який має відповідати вимогам частини 2 цієї статті.</w:t>
      </w:r>
    </w:p>
    <w:p w14:paraId="3F20C434" w14:textId="77777777" w:rsidR="008F0505" w:rsidRPr="001B12DC" w:rsidRDefault="008F0505" w:rsidP="00906031">
      <w:pPr>
        <w:rPr>
          <w:rFonts w:ascii="Times New Roman" w:eastAsia="Cambria" w:hAnsi="Times New Roman" w:cs="Times New Roman"/>
          <w:b/>
          <w:bCs/>
          <w:w w:val="120"/>
          <w:kern w:val="0"/>
        </w:rPr>
      </w:pPr>
    </w:p>
    <w:p w14:paraId="6334E45B" w14:textId="4BC32D3A" w:rsidR="001B3734" w:rsidRPr="001B12DC" w:rsidRDefault="001B3734" w:rsidP="001B3734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Орган, до якого подаються зауваження та пропозиції та строки їх подання</w:t>
      </w:r>
    </w:p>
    <w:p w14:paraId="40FF6717" w14:textId="4BEFF776" w:rsidR="00234A38" w:rsidRPr="001B12DC" w:rsidRDefault="004814D7" w:rsidP="00BD5189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1B12DC">
        <w:rPr>
          <w:iCs/>
          <w:color w:val="000000"/>
          <w:lang w:val="uk-UA" w:eastAsia="ar-SA"/>
        </w:rPr>
        <w:t xml:space="preserve">Зауваження та пропозиції до заяви про визначення обсягу стратегічної екологічної оцінки надаються до </w:t>
      </w:r>
      <w:proofErr w:type="spellStart"/>
      <w:r w:rsidRPr="001B12DC">
        <w:rPr>
          <w:iCs/>
          <w:color w:val="000000"/>
          <w:lang w:val="uk-UA" w:eastAsia="ar-SA"/>
        </w:rPr>
        <w:t>Новороздільської</w:t>
      </w:r>
      <w:proofErr w:type="spellEnd"/>
      <w:r w:rsidRPr="001B12DC">
        <w:rPr>
          <w:iCs/>
          <w:color w:val="000000"/>
          <w:lang w:val="uk-UA" w:eastAsia="ar-SA"/>
        </w:rPr>
        <w:t xml:space="preserve"> міської ради </w:t>
      </w:r>
      <w:proofErr w:type="spellStart"/>
      <w:r w:rsidRPr="001B12DC">
        <w:rPr>
          <w:iCs/>
          <w:color w:val="000000"/>
          <w:lang w:val="uk-UA" w:eastAsia="ar-SA"/>
        </w:rPr>
        <w:t>Стрийського</w:t>
      </w:r>
      <w:proofErr w:type="spellEnd"/>
      <w:r w:rsidRPr="001B12DC">
        <w:rPr>
          <w:iCs/>
          <w:color w:val="000000"/>
          <w:lang w:val="uk-UA" w:eastAsia="ar-SA"/>
        </w:rPr>
        <w:t xml:space="preserve"> району Львівської області в письмовому вигляді, поштою або особисто в робочий час. Адреса: 81652, Львівська область, </w:t>
      </w:r>
      <w:proofErr w:type="spellStart"/>
      <w:r w:rsidRPr="001B12DC">
        <w:rPr>
          <w:iCs/>
          <w:color w:val="000000"/>
          <w:lang w:val="uk-UA" w:eastAsia="ar-SA"/>
        </w:rPr>
        <w:t>Стрийський</w:t>
      </w:r>
      <w:proofErr w:type="spellEnd"/>
      <w:r w:rsidRPr="001B12DC">
        <w:rPr>
          <w:iCs/>
          <w:color w:val="000000"/>
          <w:lang w:val="uk-UA" w:eastAsia="ar-SA"/>
        </w:rPr>
        <w:t xml:space="preserve"> район, м. Новий Розділ, вул. </w:t>
      </w:r>
      <w:proofErr w:type="spellStart"/>
      <w:r w:rsidRPr="001B12DC">
        <w:rPr>
          <w:iCs/>
          <w:color w:val="000000"/>
          <w:lang w:val="uk-UA" w:eastAsia="ar-SA"/>
        </w:rPr>
        <w:t>М</w:t>
      </w:r>
      <w:r w:rsidR="006C02DE" w:rsidRPr="001B12DC">
        <w:rPr>
          <w:iCs/>
          <w:color w:val="000000"/>
          <w:lang w:val="uk-UA" w:eastAsia="ar-SA"/>
        </w:rPr>
        <w:t>.</w:t>
      </w:r>
      <w:r w:rsidRPr="001B12DC">
        <w:rPr>
          <w:iCs/>
          <w:color w:val="000000"/>
          <w:lang w:val="uk-UA" w:eastAsia="ar-SA"/>
        </w:rPr>
        <w:t>Грушевського</w:t>
      </w:r>
      <w:proofErr w:type="spellEnd"/>
      <w:r w:rsidRPr="001B12DC">
        <w:rPr>
          <w:iCs/>
          <w:color w:val="000000"/>
          <w:lang w:val="uk-UA" w:eastAsia="ar-SA"/>
        </w:rPr>
        <w:t xml:space="preserve">, 24. Електронна пошта: </w:t>
      </w:r>
      <w:hyperlink r:id="rId6" w:history="1">
        <w:r w:rsidRPr="001B12DC">
          <w:rPr>
            <w:rStyle w:val="ae"/>
            <w:iCs/>
            <w:lang w:val="uk-UA" w:eastAsia="ar-SA"/>
          </w:rPr>
          <w:t>novyrozdil@gmail.com</w:t>
        </w:r>
      </w:hyperlink>
      <w:r w:rsidRPr="001B12DC">
        <w:rPr>
          <w:iCs/>
          <w:color w:val="000000"/>
          <w:lang w:val="uk-UA" w:eastAsia="ar-SA"/>
        </w:rPr>
        <w:t xml:space="preserve">. </w:t>
      </w:r>
      <w:r w:rsidR="00293B38" w:rsidRPr="001B12DC">
        <w:rPr>
          <w:iCs/>
          <w:color w:val="000000"/>
          <w:lang w:val="uk-UA" w:eastAsia="ar-SA"/>
        </w:rPr>
        <w:t xml:space="preserve">Строк подання зауважень і пропозицій становить 10 днів з дня її оприлюднення, а саме: </w:t>
      </w:r>
      <w:r w:rsidR="008F0505" w:rsidRPr="001B12DC">
        <w:rPr>
          <w:iCs/>
          <w:color w:val="000000"/>
          <w:lang w:val="uk-UA" w:eastAsia="ar-SA"/>
        </w:rPr>
        <w:t xml:space="preserve">з </w:t>
      </w:r>
      <w:r w:rsidRPr="001B12DC">
        <w:rPr>
          <w:iCs/>
          <w:color w:val="000000"/>
          <w:lang w:val="uk-UA" w:eastAsia="ar-SA"/>
        </w:rPr>
        <w:t>1</w:t>
      </w:r>
      <w:r w:rsidR="004C5404" w:rsidRPr="001B12DC">
        <w:rPr>
          <w:iCs/>
          <w:color w:val="000000"/>
          <w:lang w:eastAsia="ar-SA"/>
        </w:rPr>
        <w:t>5</w:t>
      </w:r>
      <w:r w:rsidRPr="001B12DC">
        <w:rPr>
          <w:iCs/>
          <w:color w:val="000000"/>
          <w:lang w:val="uk-UA" w:eastAsia="ar-SA"/>
        </w:rPr>
        <w:t xml:space="preserve"> липня</w:t>
      </w:r>
      <w:r w:rsidR="001F595A" w:rsidRPr="001B12DC">
        <w:rPr>
          <w:iCs/>
          <w:color w:val="000000"/>
          <w:lang w:val="uk-UA" w:eastAsia="ar-SA"/>
        </w:rPr>
        <w:t xml:space="preserve"> </w:t>
      </w:r>
      <w:r w:rsidR="008F0505" w:rsidRPr="001B12DC">
        <w:rPr>
          <w:iCs/>
          <w:color w:val="000000"/>
          <w:lang w:val="uk-UA" w:eastAsia="ar-SA"/>
        </w:rPr>
        <w:t>202</w:t>
      </w:r>
      <w:r w:rsidR="00744A22" w:rsidRPr="001B12DC">
        <w:rPr>
          <w:iCs/>
          <w:color w:val="000000"/>
          <w:lang w:val="uk-UA" w:eastAsia="ar-SA"/>
        </w:rPr>
        <w:t>6</w:t>
      </w:r>
      <w:r w:rsidR="008F0505" w:rsidRPr="001B12DC">
        <w:rPr>
          <w:iCs/>
          <w:color w:val="000000"/>
          <w:lang w:val="uk-UA" w:eastAsia="ar-SA"/>
        </w:rPr>
        <w:t xml:space="preserve"> року до </w:t>
      </w:r>
      <w:r w:rsidRPr="001B12DC">
        <w:rPr>
          <w:iCs/>
          <w:color w:val="000000"/>
          <w:lang w:val="uk-UA" w:eastAsia="ar-SA"/>
        </w:rPr>
        <w:t>2</w:t>
      </w:r>
      <w:r w:rsidR="004C5404" w:rsidRPr="001B12DC">
        <w:rPr>
          <w:iCs/>
          <w:color w:val="000000"/>
          <w:lang w:eastAsia="ar-SA"/>
        </w:rPr>
        <w:t>5</w:t>
      </w:r>
      <w:r w:rsidRPr="001B12DC">
        <w:rPr>
          <w:iCs/>
          <w:color w:val="000000"/>
          <w:lang w:val="uk-UA" w:eastAsia="ar-SA"/>
        </w:rPr>
        <w:t xml:space="preserve"> липня</w:t>
      </w:r>
      <w:r w:rsidR="008F0505" w:rsidRPr="001B12DC">
        <w:rPr>
          <w:iCs/>
          <w:color w:val="000000"/>
          <w:lang w:val="uk-UA" w:eastAsia="ar-SA"/>
        </w:rPr>
        <w:t xml:space="preserve"> 202</w:t>
      </w:r>
      <w:r w:rsidR="00744A22" w:rsidRPr="001B12DC">
        <w:rPr>
          <w:iCs/>
          <w:color w:val="000000"/>
          <w:lang w:val="uk-UA" w:eastAsia="ar-SA"/>
        </w:rPr>
        <w:t>6</w:t>
      </w:r>
      <w:r w:rsidR="008F0505" w:rsidRPr="001B12DC">
        <w:rPr>
          <w:iCs/>
          <w:color w:val="000000"/>
          <w:lang w:val="uk-UA" w:eastAsia="ar-SA"/>
        </w:rPr>
        <w:t xml:space="preserve"> року</w:t>
      </w:r>
      <w:r w:rsidR="00293B38" w:rsidRPr="001B12DC">
        <w:rPr>
          <w:iCs/>
          <w:color w:val="000000"/>
          <w:lang w:val="uk-UA" w:eastAsia="ar-SA"/>
        </w:rPr>
        <w:t>.</w:t>
      </w:r>
      <w:r w:rsidR="008F0505" w:rsidRPr="001B12DC">
        <w:rPr>
          <w:iCs/>
          <w:color w:val="000000"/>
          <w:lang w:val="uk-UA" w:eastAsia="ar-SA"/>
        </w:rPr>
        <w:t xml:space="preserve"> Зауваження та пропозиції подані громадськістю після встановленого строку, залишаються без розгляду.</w:t>
      </w:r>
      <w:r w:rsidR="00293B38" w:rsidRPr="001B12DC">
        <w:rPr>
          <w:iCs/>
          <w:color w:val="000000"/>
          <w:lang w:val="uk-UA" w:eastAsia="ar-SA"/>
        </w:rPr>
        <w:t xml:space="preserve"> </w:t>
      </w:r>
    </w:p>
    <w:p w14:paraId="50100700" w14:textId="77777777" w:rsidR="00234A38" w:rsidRPr="001B12DC" w:rsidRDefault="00234A38" w:rsidP="00E33062">
      <w:pPr>
        <w:pStyle w:val="a9"/>
        <w:rPr>
          <w:rFonts w:ascii="Times New Roman" w:eastAsia="Cambria" w:hAnsi="Times New Roman" w:cs="Times New Roman"/>
          <w:b/>
          <w:bCs/>
          <w:w w:val="120"/>
          <w:kern w:val="0"/>
        </w:rPr>
      </w:pPr>
    </w:p>
    <w:p w14:paraId="157B52A2" w14:textId="440856E9" w:rsidR="00E33062" w:rsidRPr="001B12DC" w:rsidRDefault="00E33062" w:rsidP="001B3734">
      <w:pPr>
        <w:pStyle w:val="a9"/>
        <w:numPr>
          <w:ilvl w:val="0"/>
          <w:numId w:val="1"/>
        </w:numPr>
        <w:ind w:left="284" w:hanging="284"/>
        <w:jc w:val="both"/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Повідомлення про оприлюднення Заяви про визначення обсягу СЕО:</w:t>
      </w:r>
    </w:p>
    <w:p w14:paraId="30D2FC21" w14:textId="3ACFBA88" w:rsidR="00E33062" w:rsidRPr="001B12DC" w:rsidRDefault="00E33062" w:rsidP="00E3306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  <w:r w:rsidRPr="001B12DC">
        <w:rPr>
          <w:iCs/>
          <w:color w:val="000000"/>
          <w:lang w:val="uk-UA" w:eastAsia="ar-SA"/>
        </w:rPr>
        <w:t xml:space="preserve">Офіційний веб-сайт </w:t>
      </w:r>
      <w:proofErr w:type="spellStart"/>
      <w:r w:rsidR="004814D7" w:rsidRPr="001B12DC">
        <w:rPr>
          <w:iCs/>
          <w:color w:val="000000"/>
          <w:lang w:val="uk-UA" w:eastAsia="ar-SA"/>
        </w:rPr>
        <w:t>Новороздільської</w:t>
      </w:r>
      <w:proofErr w:type="spellEnd"/>
      <w:r w:rsidR="004814D7" w:rsidRPr="001B12DC">
        <w:rPr>
          <w:iCs/>
          <w:color w:val="000000"/>
          <w:lang w:val="uk-UA" w:eastAsia="ar-SA"/>
        </w:rPr>
        <w:t xml:space="preserve"> міської ради </w:t>
      </w:r>
      <w:proofErr w:type="spellStart"/>
      <w:r w:rsidR="004814D7" w:rsidRPr="001B12DC">
        <w:rPr>
          <w:iCs/>
          <w:color w:val="000000"/>
          <w:lang w:val="uk-UA" w:eastAsia="ar-SA"/>
        </w:rPr>
        <w:t>Стрийського</w:t>
      </w:r>
      <w:proofErr w:type="spellEnd"/>
      <w:r w:rsidR="004814D7" w:rsidRPr="001B12DC">
        <w:rPr>
          <w:iCs/>
          <w:color w:val="000000"/>
          <w:lang w:val="uk-UA" w:eastAsia="ar-SA"/>
        </w:rPr>
        <w:t xml:space="preserve"> району Львівської області (https://novyyrozdil-gromada.gov.ua/</w:t>
      </w:r>
      <w:r w:rsidRPr="001B12DC">
        <w:rPr>
          <w:iCs/>
          <w:color w:val="000000"/>
          <w:lang w:val="uk-UA" w:eastAsia="ar-SA"/>
        </w:rPr>
        <w:t>)</w:t>
      </w:r>
      <w:r w:rsidR="008C36D4" w:rsidRPr="001B12DC">
        <w:rPr>
          <w:iCs/>
          <w:color w:val="000000"/>
          <w:lang w:val="uk-UA" w:eastAsia="ar-SA"/>
        </w:rPr>
        <w:t xml:space="preserve"> та у публічних місцях </w:t>
      </w:r>
      <w:proofErr w:type="spellStart"/>
      <w:r w:rsidR="004814D7" w:rsidRPr="001B12DC">
        <w:rPr>
          <w:iCs/>
          <w:color w:val="000000"/>
          <w:lang w:val="uk-UA" w:eastAsia="ar-SA"/>
        </w:rPr>
        <w:t>Новороздільської</w:t>
      </w:r>
      <w:proofErr w:type="spellEnd"/>
      <w:r w:rsidR="004814D7" w:rsidRPr="001B12DC">
        <w:rPr>
          <w:iCs/>
          <w:color w:val="000000"/>
          <w:lang w:val="uk-UA" w:eastAsia="ar-SA"/>
        </w:rPr>
        <w:t xml:space="preserve"> громади</w:t>
      </w:r>
      <w:r w:rsidR="00744A22" w:rsidRPr="001B12DC">
        <w:rPr>
          <w:iCs/>
          <w:color w:val="000000"/>
          <w:lang w:val="uk-UA" w:eastAsia="ar-SA"/>
        </w:rPr>
        <w:t xml:space="preserve"> </w:t>
      </w:r>
      <w:r w:rsidR="00EB7D47" w:rsidRPr="001B12DC">
        <w:rPr>
          <w:iCs/>
          <w:color w:val="000000"/>
          <w:lang w:val="uk-UA" w:eastAsia="ar-SA"/>
        </w:rPr>
        <w:t>від</w:t>
      </w:r>
      <w:r w:rsidR="00744A22" w:rsidRPr="001B12DC">
        <w:rPr>
          <w:iCs/>
          <w:color w:val="000000"/>
          <w:lang w:val="uk-UA" w:eastAsia="ar-SA"/>
        </w:rPr>
        <w:t xml:space="preserve"> </w:t>
      </w:r>
      <w:r w:rsidR="004814D7" w:rsidRPr="001B12DC">
        <w:rPr>
          <w:iCs/>
          <w:color w:val="000000"/>
          <w:lang w:val="uk-UA" w:eastAsia="ar-SA"/>
        </w:rPr>
        <w:t>1</w:t>
      </w:r>
      <w:r w:rsidR="004C5404" w:rsidRPr="001B12DC">
        <w:rPr>
          <w:iCs/>
          <w:color w:val="000000"/>
          <w:lang w:eastAsia="ar-SA"/>
        </w:rPr>
        <w:t>5</w:t>
      </w:r>
      <w:r w:rsidR="00744A22" w:rsidRPr="001B12DC">
        <w:rPr>
          <w:iCs/>
          <w:color w:val="000000"/>
          <w:lang w:val="uk-UA" w:eastAsia="ar-SA"/>
        </w:rPr>
        <w:t xml:space="preserve"> </w:t>
      </w:r>
      <w:r w:rsidR="004814D7" w:rsidRPr="001B12DC">
        <w:rPr>
          <w:iCs/>
          <w:color w:val="000000"/>
          <w:lang w:val="uk-UA" w:eastAsia="ar-SA"/>
        </w:rPr>
        <w:t>липня</w:t>
      </w:r>
      <w:r w:rsidR="00744A22" w:rsidRPr="001B12DC">
        <w:rPr>
          <w:iCs/>
          <w:color w:val="000000"/>
          <w:lang w:val="uk-UA" w:eastAsia="ar-SA"/>
        </w:rPr>
        <w:t xml:space="preserve"> </w:t>
      </w:r>
      <w:r w:rsidR="00EB7D47" w:rsidRPr="001B12DC">
        <w:rPr>
          <w:iCs/>
          <w:color w:val="000000"/>
          <w:lang w:val="uk-UA" w:eastAsia="ar-SA"/>
        </w:rPr>
        <w:t>202</w:t>
      </w:r>
      <w:r w:rsidR="00410D89" w:rsidRPr="001B12DC">
        <w:rPr>
          <w:iCs/>
          <w:color w:val="000000"/>
          <w:lang w:val="uk-UA" w:eastAsia="ar-SA"/>
        </w:rPr>
        <w:t>6</w:t>
      </w:r>
      <w:r w:rsidR="00EB7D47" w:rsidRPr="001B12DC">
        <w:rPr>
          <w:iCs/>
          <w:color w:val="000000"/>
          <w:lang w:val="uk-UA" w:eastAsia="ar-SA"/>
        </w:rPr>
        <w:t xml:space="preserve"> року</w:t>
      </w:r>
      <w:r w:rsidR="008C36D4" w:rsidRPr="001B12DC">
        <w:rPr>
          <w:iCs/>
          <w:color w:val="000000"/>
          <w:lang w:val="uk-UA" w:eastAsia="ar-SA"/>
        </w:rPr>
        <w:t>.</w:t>
      </w:r>
    </w:p>
    <w:p w14:paraId="1FF004FE" w14:textId="77777777" w:rsidR="00E33062" w:rsidRPr="001B12DC" w:rsidRDefault="00E33062" w:rsidP="00E33062">
      <w:pPr>
        <w:pStyle w:val="iiaeo-oaeno"/>
        <w:spacing w:after="0"/>
        <w:ind w:firstLine="0"/>
        <w:rPr>
          <w:iCs/>
          <w:color w:val="000000"/>
          <w:lang w:val="uk-UA" w:eastAsia="ar-SA"/>
        </w:rPr>
      </w:pPr>
    </w:p>
    <w:p w14:paraId="36E8CED9" w14:textId="783BFFD8" w:rsidR="001B3734" w:rsidRPr="001B12DC" w:rsidRDefault="00E33062" w:rsidP="00E33062">
      <w:pPr>
        <w:rPr>
          <w:rFonts w:ascii="Times New Roman" w:eastAsia="Cambria" w:hAnsi="Times New Roman" w:cs="Times New Roman"/>
          <w:b/>
          <w:bCs/>
          <w:w w:val="120"/>
          <w:kern w:val="0"/>
        </w:rPr>
      </w:pPr>
      <w:r w:rsidRPr="001B12DC">
        <w:rPr>
          <w:rFonts w:ascii="Times New Roman" w:eastAsia="Cambria" w:hAnsi="Times New Roman" w:cs="Times New Roman"/>
          <w:b/>
          <w:bCs/>
          <w:w w:val="120"/>
          <w:kern w:val="0"/>
        </w:rPr>
        <w:t>Замовник/Уповноважена особа замовника:</w:t>
      </w:r>
    </w:p>
    <w:p w14:paraId="7AF227AB" w14:textId="7E88ADF7" w:rsidR="00F01762" w:rsidRPr="001B12DC" w:rsidRDefault="00744A22" w:rsidP="00844DAD">
      <w:pPr>
        <w:pStyle w:val="iiaeo-oaeno"/>
        <w:ind w:firstLine="0"/>
        <w:rPr>
          <w:iCs/>
          <w:color w:val="000000"/>
          <w:lang w:val="ru-RU" w:eastAsia="ar-SA"/>
        </w:rPr>
      </w:pPr>
      <w:r w:rsidRPr="001B12DC">
        <w:rPr>
          <w:iCs/>
          <w:color w:val="000000"/>
          <w:lang w:val="uk-UA" w:eastAsia="ar-SA"/>
        </w:rPr>
        <w:t xml:space="preserve">Виконавчий комітет </w:t>
      </w:r>
      <w:proofErr w:type="spellStart"/>
      <w:r w:rsidR="004814D7" w:rsidRPr="001B12DC">
        <w:rPr>
          <w:iCs/>
          <w:color w:val="000000"/>
          <w:lang w:val="uk-UA" w:eastAsia="ar-SA"/>
        </w:rPr>
        <w:t>Новороздільської</w:t>
      </w:r>
      <w:proofErr w:type="spellEnd"/>
      <w:r w:rsidR="004814D7" w:rsidRPr="001B12DC">
        <w:rPr>
          <w:iCs/>
          <w:color w:val="000000"/>
          <w:lang w:val="uk-UA" w:eastAsia="ar-SA"/>
        </w:rPr>
        <w:t xml:space="preserve"> міської ради</w:t>
      </w:r>
      <w:r w:rsidRPr="001B12DC">
        <w:rPr>
          <w:iCs/>
          <w:color w:val="000000"/>
          <w:lang w:val="uk-UA" w:eastAsia="ar-SA"/>
        </w:rPr>
        <w:t xml:space="preserve"> </w:t>
      </w:r>
      <w:r w:rsidR="009F5BA8" w:rsidRPr="001B12DC">
        <w:rPr>
          <w:iCs/>
          <w:color w:val="000000" w:themeColor="text1"/>
          <w:lang w:eastAsia="ar-SA"/>
        </w:rPr>
        <w:t xml:space="preserve"> </w:t>
      </w:r>
      <w:r w:rsidR="009F5BA8" w:rsidRPr="001B12DC">
        <w:rPr>
          <w:color w:val="000000"/>
          <w:shd w:val="clear" w:color="auto" w:fill="FFFFFF"/>
          <w:lang w:eastAsia="x-none"/>
        </w:rPr>
        <w:t>(</w:t>
      </w:r>
      <w:proofErr w:type="spellStart"/>
      <w:r w:rsidR="009F5BA8" w:rsidRPr="001B12DC">
        <w:rPr>
          <w:color w:val="000000"/>
          <w:shd w:val="clear" w:color="auto" w:fill="FFFFFF"/>
          <w:lang w:eastAsia="x-none"/>
        </w:rPr>
        <w:t>вул</w:t>
      </w:r>
      <w:proofErr w:type="spellEnd"/>
      <w:r w:rsidR="009F5BA8" w:rsidRPr="001B12DC">
        <w:rPr>
          <w:color w:val="000000"/>
          <w:shd w:val="clear" w:color="auto" w:fill="FFFFFF"/>
          <w:lang w:eastAsia="x-none"/>
        </w:rPr>
        <w:t xml:space="preserve">. </w:t>
      </w:r>
      <w:proofErr w:type="spellStart"/>
      <w:r w:rsidR="009F5BA8" w:rsidRPr="001B12DC">
        <w:rPr>
          <w:color w:val="000000"/>
          <w:shd w:val="clear" w:color="auto" w:fill="FFFFFF"/>
          <w:lang w:eastAsia="x-none"/>
        </w:rPr>
        <w:t>М.Грушевського</w:t>
      </w:r>
      <w:proofErr w:type="spellEnd"/>
      <w:r w:rsidR="009F5BA8" w:rsidRPr="001B12DC">
        <w:rPr>
          <w:color w:val="000000"/>
          <w:shd w:val="clear" w:color="auto" w:fill="FFFFFF"/>
          <w:lang w:eastAsia="x-none"/>
        </w:rPr>
        <w:t xml:space="preserve">, 24, </w:t>
      </w:r>
      <w:proofErr w:type="spellStart"/>
      <w:r w:rsidR="009F5BA8" w:rsidRPr="001B12DC">
        <w:rPr>
          <w:color w:val="000000"/>
          <w:shd w:val="clear" w:color="auto" w:fill="FFFFFF"/>
          <w:lang w:eastAsia="x-none"/>
        </w:rPr>
        <w:t>Новий</w:t>
      </w:r>
      <w:proofErr w:type="spellEnd"/>
      <w:r w:rsidR="009F5BA8" w:rsidRPr="001B12DC">
        <w:rPr>
          <w:color w:val="000000"/>
          <w:shd w:val="clear" w:color="auto" w:fill="FFFFFF"/>
          <w:lang w:eastAsia="x-none"/>
        </w:rPr>
        <w:t xml:space="preserve"> </w:t>
      </w:r>
      <w:proofErr w:type="spellStart"/>
      <w:r w:rsidR="009F5BA8" w:rsidRPr="001B12DC">
        <w:rPr>
          <w:color w:val="000000"/>
          <w:shd w:val="clear" w:color="auto" w:fill="FFFFFF"/>
          <w:lang w:eastAsia="x-none"/>
        </w:rPr>
        <w:t>Розділ</w:t>
      </w:r>
      <w:proofErr w:type="spellEnd"/>
      <w:r w:rsidR="009F5BA8" w:rsidRPr="001B12DC">
        <w:rPr>
          <w:color w:val="000000"/>
          <w:shd w:val="clear" w:color="auto" w:fill="FFFFFF"/>
          <w:lang w:eastAsia="x-none"/>
        </w:rPr>
        <w:t xml:space="preserve">, </w:t>
      </w:r>
      <w:proofErr w:type="spellStart"/>
      <w:r w:rsidR="009F5BA8" w:rsidRPr="001B12DC">
        <w:rPr>
          <w:color w:val="000000"/>
          <w:shd w:val="clear" w:color="auto" w:fill="FFFFFF"/>
          <w:lang w:eastAsia="x-none"/>
        </w:rPr>
        <w:t>Львівська</w:t>
      </w:r>
      <w:proofErr w:type="spellEnd"/>
      <w:r w:rsidR="009F5BA8" w:rsidRPr="001B12DC">
        <w:rPr>
          <w:color w:val="000000"/>
          <w:shd w:val="clear" w:color="auto" w:fill="FFFFFF"/>
          <w:lang w:eastAsia="x-none"/>
        </w:rPr>
        <w:t xml:space="preserve"> </w:t>
      </w:r>
      <w:proofErr w:type="spellStart"/>
      <w:r w:rsidR="009F5BA8" w:rsidRPr="001B12DC">
        <w:rPr>
          <w:color w:val="000000"/>
          <w:shd w:val="clear" w:color="auto" w:fill="FFFFFF"/>
          <w:lang w:eastAsia="x-none"/>
        </w:rPr>
        <w:t>область</w:t>
      </w:r>
      <w:proofErr w:type="spellEnd"/>
      <w:r w:rsidR="009F5BA8" w:rsidRPr="001B12DC">
        <w:rPr>
          <w:color w:val="000000"/>
          <w:shd w:val="clear" w:color="auto" w:fill="FFFFFF"/>
          <w:lang w:eastAsia="x-none"/>
        </w:rPr>
        <w:t xml:space="preserve">, 81652). </w:t>
      </w:r>
      <w:r w:rsidR="009F5BA8" w:rsidRPr="001B12DC">
        <w:rPr>
          <w:shd w:val="clear" w:color="auto" w:fill="FFFFFF"/>
          <w:lang w:eastAsia="x-none"/>
        </w:rPr>
        <w:t>ЄДРПОУ: 04056210</w:t>
      </w:r>
      <w:r w:rsidR="009F5BA8" w:rsidRPr="001B12DC">
        <w:rPr>
          <w:shd w:val="clear" w:color="auto" w:fill="FFFFFF"/>
          <w:lang w:val="uk-UA" w:eastAsia="x-none"/>
        </w:rPr>
        <w:t>/Мельник Ірина Петрівна</w:t>
      </w:r>
    </w:p>
    <w:p w14:paraId="7D13E0C5" w14:textId="77777777" w:rsidR="00F01762" w:rsidRPr="001B12DC" w:rsidRDefault="00F01762" w:rsidP="00F01762">
      <w:pPr>
        <w:rPr>
          <w:lang w:val="ru-RU" w:eastAsia="ar-SA"/>
        </w:rPr>
      </w:pPr>
      <w:bookmarkStart w:id="8" w:name="_GoBack"/>
      <w:bookmarkEnd w:id="8"/>
    </w:p>
    <w:p w14:paraId="49025793" w14:textId="77777777" w:rsidR="00F01762" w:rsidRPr="001B12DC" w:rsidRDefault="00F01762" w:rsidP="00F01762">
      <w:pPr>
        <w:rPr>
          <w:lang w:val="ru-RU" w:eastAsia="ar-SA"/>
        </w:rPr>
      </w:pPr>
    </w:p>
    <w:p w14:paraId="1958F249" w14:textId="77777777" w:rsidR="00F01762" w:rsidRPr="001B12DC" w:rsidRDefault="00F01762" w:rsidP="00F01762">
      <w:pPr>
        <w:rPr>
          <w:lang w:val="ru-RU" w:eastAsia="ar-SA"/>
        </w:rPr>
      </w:pPr>
    </w:p>
    <w:p w14:paraId="5C86C6C1" w14:textId="04539C16" w:rsidR="00F01762" w:rsidRPr="001B12DC" w:rsidRDefault="00F01762" w:rsidP="00F01762">
      <w:pPr>
        <w:rPr>
          <w:lang w:val="ru-RU" w:eastAsia="ar-SA"/>
        </w:rPr>
      </w:pPr>
    </w:p>
    <w:p w14:paraId="1697A900" w14:textId="77777777" w:rsidR="001B3734" w:rsidRDefault="001B3734" w:rsidP="00F01762">
      <w:pPr>
        <w:rPr>
          <w:lang w:val="ru-RU" w:eastAsia="ar-SA"/>
        </w:rPr>
      </w:pPr>
    </w:p>
    <w:p w14:paraId="533B1088" w14:textId="77777777" w:rsidR="00F01762" w:rsidRDefault="00F01762" w:rsidP="00F01762">
      <w:pPr>
        <w:rPr>
          <w:lang w:val="ru-RU" w:eastAsia="ar-SA"/>
        </w:rPr>
      </w:pPr>
    </w:p>
    <w:sectPr w:rsidR="00F017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47112"/>
    <w:multiLevelType w:val="hybridMultilevel"/>
    <w:tmpl w:val="2DB6F74C"/>
    <w:lvl w:ilvl="0" w:tplc="9F4245E0">
      <w:start w:val="4"/>
      <w:numFmt w:val="bullet"/>
      <w:lvlText w:val="-"/>
      <w:lvlJc w:val="left"/>
      <w:pPr>
        <w:ind w:left="68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" w15:restartNumberingAfterBreak="0">
    <w:nsid w:val="0BD22C23"/>
    <w:multiLevelType w:val="hybridMultilevel"/>
    <w:tmpl w:val="60FE6DC6"/>
    <w:lvl w:ilvl="0" w:tplc="AA0E6FE2">
      <w:start w:val="1"/>
      <w:numFmt w:val="decimal"/>
      <w:lvlText w:val="%1."/>
      <w:lvlJc w:val="left"/>
      <w:pPr>
        <w:ind w:left="357" w:hanging="306"/>
      </w:pPr>
      <w:rPr>
        <w:rFonts w:ascii="Cambria" w:eastAsia="Cambria" w:hAnsi="Cambria" w:cs="Cambria" w:hint="default"/>
        <w:b/>
        <w:bCs/>
        <w:i w:val="0"/>
        <w:iCs w:val="0"/>
        <w:spacing w:val="-1"/>
        <w:w w:val="117"/>
        <w:sz w:val="22"/>
        <w:szCs w:val="22"/>
        <w:lang w:val="uk-UA" w:eastAsia="en-US" w:bidi="ar-SA"/>
      </w:rPr>
    </w:lvl>
    <w:lvl w:ilvl="1" w:tplc="99FE0FA0">
      <w:numFmt w:val="bullet"/>
      <w:lvlText w:val="•"/>
      <w:lvlJc w:val="left"/>
      <w:pPr>
        <w:ind w:left="1372" w:hanging="306"/>
      </w:pPr>
      <w:rPr>
        <w:rFonts w:hint="default"/>
        <w:lang w:val="uk-UA" w:eastAsia="en-US" w:bidi="ar-SA"/>
      </w:rPr>
    </w:lvl>
    <w:lvl w:ilvl="2" w:tplc="BF5E10EA">
      <w:numFmt w:val="bullet"/>
      <w:lvlText w:val="•"/>
      <w:lvlJc w:val="left"/>
      <w:pPr>
        <w:ind w:left="2384" w:hanging="306"/>
      </w:pPr>
      <w:rPr>
        <w:rFonts w:hint="default"/>
        <w:lang w:val="uk-UA" w:eastAsia="en-US" w:bidi="ar-SA"/>
      </w:rPr>
    </w:lvl>
    <w:lvl w:ilvl="3" w:tplc="5114F9EA">
      <w:numFmt w:val="bullet"/>
      <w:lvlText w:val="•"/>
      <w:lvlJc w:val="left"/>
      <w:pPr>
        <w:ind w:left="3397" w:hanging="306"/>
      </w:pPr>
      <w:rPr>
        <w:rFonts w:hint="default"/>
        <w:lang w:val="uk-UA" w:eastAsia="en-US" w:bidi="ar-SA"/>
      </w:rPr>
    </w:lvl>
    <w:lvl w:ilvl="4" w:tplc="4C920844">
      <w:numFmt w:val="bullet"/>
      <w:lvlText w:val="•"/>
      <w:lvlJc w:val="left"/>
      <w:pPr>
        <w:ind w:left="4409" w:hanging="306"/>
      </w:pPr>
      <w:rPr>
        <w:rFonts w:hint="default"/>
        <w:lang w:val="uk-UA" w:eastAsia="en-US" w:bidi="ar-SA"/>
      </w:rPr>
    </w:lvl>
    <w:lvl w:ilvl="5" w:tplc="5DA61F62">
      <w:numFmt w:val="bullet"/>
      <w:lvlText w:val="•"/>
      <w:lvlJc w:val="left"/>
      <w:pPr>
        <w:ind w:left="5422" w:hanging="306"/>
      </w:pPr>
      <w:rPr>
        <w:rFonts w:hint="default"/>
        <w:lang w:val="uk-UA" w:eastAsia="en-US" w:bidi="ar-SA"/>
      </w:rPr>
    </w:lvl>
    <w:lvl w:ilvl="6" w:tplc="47F85050">
      <w:numFmt w:val="bullet"/>
      <w:lvlText w:val="•"/>
      <w:lvlJc w:val="left"/>
      <w:pPr>
        <w:ind w:left="6434" w:hanging="306"/>
      </w:pPr>
      <w:rPr>
        <w:rFonts w:hint="default"/>
        <w:lang w:val="uk-UA" w:eastAsia="en-US" w:bidi="ar-SA"/>
      </w:rPr>
    </w:lvl>
    <w:lvl w:ilvl="7" w:tplc="7A5ED16E">
      <w:numFmt w:val="bullet"/>
      <w:lvlText w:val="•"/>
      <w:lvlJc w:val="left"/>
      <w:pPr>
        <w:ind w:left="7446" w:hanging="306"/>
      </w:pPr>
      <w:rPr>
        <w:rFonts w:hint="default"/>
        <w:lang w:val="uk-UA" w:eastAsia="en-US" w:bidi="ar-SA"/>
      </w:rPr>
    </w:lvl>
    <w:lvl w:ilvl="8" w:tplc="21C04004">
      <w:numFmt w:val="bullet"/>
      <w:lvlText w:val="•"/>
      <w:lvlJc w:val="left"/>
      <w:pPr>
        <w:ind w:left="8459" w:hanging="306"/>
      </w:pPr>
      <w:rPr>
        <w:rFonts w:hint="default"/>
        <w:lang w:val="uk-UA" w:eastAsia="en-US" w:bidi="ar-SA"/>
      </w:rPr>
    </w:lvl>
  </w:abstractNum>
  <w:abstractNum w:abstractNumId="2" w15:restartNumberingAfterBreak="0">
    <w:nsid w:val="6EB56214"/>
    <w:multiLevelType w:val="hybridMultilevel"/>
    <w:tmpl w:val="DFB4A486"/>
    <w:lvl w:ilvl="0" w:tplc="307A0C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CF"/>
    <w:rsid w:val="0010693D"/>
    <w:rsid w:val="001118CE"/>
    <w:rsid w:val="00173B7D"/>
    <w:rsid w:val="001A0D49"/>
    <w:rsid w:val="001B12DC"/>
    <w:rsid w:val="001B3734"/>
    <w:rsid w:val="001C40F2"/>
    <w:rsid w:val="001F595A"/>
    <w:rsid w:val="00234A38"/>
    <w:rsid w:val="002709EF"/>
    <w:rsid w:val="00293B38"/>
    <w:rsid w:val="002C6A2E"/>
    <w:rsid w:val="002D5984"/>
    <w:rsid w:val="002D6EB0"/>
    <w:rsid w:val="002F3E1B"/>
    <w:rsid w:val="002F45E9"/>
    <w:rsid w:val="002F70E2"/>
    <w:rsid w:val="00327EF5"/>
    <w:rsid w:val="00334A31"/>
    <w:rsid w:val="00391391"/>
    <w:rsid w:val="003C02CA"/>
    <w:rsid w:val="003C3AC6"/>
    <w:rsid w:val="00400EBF"/>
    <w:rsid w:val="00410D89"/>
    <w:rsid w:val="004527AD"/>
    <w:rsid w:val="004814D7"/>
    <w:rsid w:val="004B7589"/>
    <w:rsid w:val="004C5404"/>
    <w:rsid w:val="004C5786"/>
    <w:rsid w:val="004C7DAD"/>
    <w:rsid w:val="00506B2B"/>
    <w:rsid w:val="00553993"/>
    <w:rsid w:val="0057795B"/>
    <w:rsid w:val="005C76DF"/>
    <w:rsid w:val="005D2374"/>
    <w:rsid w:val="0065113E"/>
    <w:rsid w:val="006C02DE"/>
    <w:rsid w:val="00744A22"/>
    <w:rsid w:val="00790059"/>
    <w:rsid w:val="007B21C2"/>
    <w:rsid w:val="007D6D24"/>
    <w:rsid w:val="007E3385"/>
    <w:rsid w:val="007E67A0"/>
    <w:rsid w:val="008128EF"/>
    <w:rsid w:val="00844DAD"/>
    <w:rsid w:val="00857BB3"/>
    <w:rsid w:val="00860780"/>
    <w:rsid w:val="008C36D4"/>
    <w:rsid w:val="008F0505"/>
    <w:rsid w:val="008F5958"/>
    <w:rsid w:val="00906031"/>
    <w:rsid w:val="00920E95"/>
    <w:rsid w:val="0093607E"/>
    <w:rsid w:val="00942280"/>
    <w:rsid w:val="009B3AE1"/>
    <w:rsid w:val="009F5BA8"/>
    <w:rsid w:val="00A13333"/>
    <w:rsid w:val="00A677EB"/>
    <w:rsid w:val="00AA03BC"/>
    <w:rsid w:val="00AA168A"/>
    <w:rsid w:val="00AB1BCC"/>
    <w:rsid w:val="00AC2862"/>
    <w:rsid w:val="00B12BD6"/>
    <w:rsid w:val="00B32D32"/>
    <w:rsid w:val="00B34825"/>
    <w:rsid w:val="00BA7185"/>
    <w:rsid w:val="00BC3C2A"/>
    <w:rsid w:val="00BD5189"/>
    <w:rsid w:val="00C323D1"/>
    <w:rsid w:val="00C6266C"/>
    <w:rsid w:val="00C659D6"/>
    <w:rsid w:val="00C669CF"/>
    <w:rsid w:val="00CB04EC"/>
    <w:rsid w:val="00CC68A8"/>
    <w:rsid w:val="00CF6458"/>
    <w:rsid w:val="00D132A3"/>
    <w:rsid w:val="00D5281C"/>
    <w:rsid w:val="00D968F2"/>
    <w:rsid w:val="00DB6F65"/>
    <w:rsid w:val="00DE627F"/>
    <w:rsid w:val="00E33062"/>
    <w:rsid w:val="00EB7D47"/>
    <w:rsid w:val="00EE1CBA"/>
    <w:rsid w:val="00EE4BAB"/>
    <w:rsid w:val="00F01762"/>
    <w:rsid w:val="00F9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7009"/>
  <w15:chartTrackingRefBased/>
  <w15:docId w15:val="{E85BF4D4-C72A-4A94-BBBC-6C61BA58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6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6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6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69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69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69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69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69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69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6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66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66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6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669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69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69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6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669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69CF"/>
    <w:rPr>
      <w:b/>
      <w:bCs/>
      <w:smallCaps/>
      <w:color w:val="0F4761" w:themeColor="accent1" w:themeShade="BF"/>
      <w:spacing w:val="5"/>
    </w:rPr>
  </w:style>
  <w:style w:type="paragraph" w:customStyle="1" w:styleId="iiaeo-oaeno">
    <w:name w:val="i?iaeo-oaeno"/>
    <w:basedOn w:val="a"/>
    <w:rsid w:val="00AC2862"/>
    <w:pPr>
      <w:widowControl w:val="0"/>
      <w:overflowPunct w:val="0"/>
      <w:autoSpaceDE w:val="0"/>
      <w:autoSpaceDN w:val="0"/>
      <w:adjustRightInd w:val="0"/>
      <w:spacing w:after="60" w:line="240" w:lineRule="auto"/>
      <w:ind w:firstLine="567"/>
      <w:jc w:val="both"/>
      <w:textAlignment w:val="baseline"/>
    </w:pPr>
    <w:rPr>
      <w:rFonts w:ascii="Times New Roman" w:eastAsia="Calibri" w:hAnsi="Times New Roman" w:cs="Times New Roman"/>
      <w:kern w:val="0"/>
      <w:lang w:val="en-US" w:eastAsia="uk-UA"/>
      <w14:ligatures w14:val="none"/>
    </w:rPr>
  </w:style>
  <w:style w:type="character" w:styleId="ae">
    <w:name w:val="Hyperlink"/>
    <w:basedOn w:val="a0"/>
    <w:uiPriority w:val="99"/>
    <w:unhideWhenUsed/>
    <w:rsid w:val="00234A3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4A38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173B7D"/>
    <w:rPr>
      <w:rFonts w:ascii="Times New Roman" w:hAnsi="Times New Roman" w:cs="Times New Roman"/>
    </w:rPr>
  </w:style>
  <w:style w:type="paragraph" w:styleId="af0">
    <w:name w:val="No Spacing"/>
    <w:uiPriority w:val="1"/>
    <w:qFormat/>
    <w:rsid w:val="00DE627F"/>
    <w:pPr>
      <w:spacing w:after="0" w:line="240" w:lineRule="auto"/>
    </w:pPr>
  </w:style>
  <w:style w:type="paragraph" w:customStyle="1" w:styleId="11">
    <w:name w:val="Текст1"/>
    <w:basedOn w:val="a"/>
    <w:link w:val="12"/>
    <w:qFormat/>
    <w:rsid w:val="00AA168A"/>
    <w:pPr>
      <w:tabs>
        <w:tab w:val="num" w:pos="284"/>
      </w:tabs>
      <w:overflowPunct w:val="0"/>
      <w:autoSpaceDE w:val="0"/>
      <w:autoSpaceDN w:val="0"/>
      <w:adjustRightInd w:val="0"/>
      <w:spacing w:after="0" w:line="240" w:lineRule="auto"/>
      <w:ind w:firstLine="425"/>
      <w:jc w:val="both"/>
      <w:textAlignment w:val="baseline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12">
    <w:name w:val="Текст1 Знак"/>
    <w:link w:val="11"/>
    <w:rsid w:val="00AA168A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F01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F017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ovyrozdi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9A4BF-669C-47E8-A4C7-A2BA55A58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9558</Words>
  <Characters>5449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Iryna</cp:lastModifiedBy>
  <cp:revision>19</cp:revision>
  <cp:lastPrinted>2026-07-15T07:48:00Z</cp:lastPrinted>
  <dcterms:created xsi:type="dcterms:W3CDTF">2025-10-10T08:11:00Z</dcterms:created>
  <dcterms:modified xsi:type="dcterms:W3CDTF">2026-07-15T08:00:00Z</dcterms:modified>
</cp:coreProperties>
</file>