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2040FB" w14:textId="4233B60C" w:rsidR="00D33E5D" w:rsidRPr="00D33E5D" w:rsidRDefault="00D33E5D" w:rsidP="00D33E5D">
      <w:pPr>
        <w:suppressAutoHyphens w:val="0"/>
        <w:jc w:val="right"/>
        <w:rPr>
          <w:rFonts w:ascii="Times New Roman" w:eastAsia="Times New Roman" w:hAnsi="Times New Roman" w:cs="Times New Roman"/>
          <w:b/>
          <w:i/>
          <w:kern w:val="0"/>
          <w:lang w:val="ru-RU" w:eastAsia="ru-RU" w:bidi="ar-SA"/>
        </w:rPr>
      </w:pPr>
      <w:r w:rsidRPr="00D33E5D">
        <w:rPr>
          <w:rFonts w:ascii="Times New Roman" w:eastAsia="Times New Roman" w:hAnsi="Times New Roman" w:cs="Times New Roman"/>
          <w:i/>
          <w:noProof/>
          <w:kern w:val="0"/>
          <w:lang w:val="ru-RU" w:eastAsia="ru-RU" w:bidi="ar-SA"/>
        </w:rPr>
        <w:t>Проект рішення виконкому</w:t>
      </w:r>
      <w:r w:rsidR="00C31F2F">
        <w:rPr>
          <w:rFonts w:ascii="Times New Roman" w:eastAsia="Times New Roman" w:hAnsi="Times New Roman" w:cs="Times New Roman"/>
          <w:i/>
          <w:noProof/>
          <w:kern w:val="0"/>
          <w:lang w:val="ru-RU" w:eastAsia="ru-RU" w:bidi="ar-SA"/>
        </w:rPr>
        <w:t xml:space="preserve"> № 1896</w:t>
      </w:r>
    </w:p>
    <w:p w14:paraId="3BF5C075" w14:textId="77777777" w:rsidR="005F3864" w:rsidRDefault="005F3864" w:rsidP="00293D95">
      <w:pPr>
        <w:jc w:val="center"/>
        <w:rPr>
          <w:rFonts w:ascii="Times New Roman" w:hAnsi="Times New Roman" w:cs="Times New Roman"/>
          <w:b/>
          <w:bCs/>
          <w:sz w:val="26"/>
          <w:szCs w:val="26"/>
        </w:rPr>
      </w:pPr>
    </w:p>
    <w:p w14:paraId="5566CD50" w14:textId="77777777" w:rsidR="00D33E5D" w:rsidRDefault="00D33E5D" w:rsidP="00293D95">
      <w:pPr>
        <w:jc w:val="center"/>
        <w:rPr>
          <w:rFonts w:ascii="Times New Roman" w:hAnsi="Times New Roman" w:cs="Times New Roman"/>
          <w:b/>
          <w:bCs/>
          <w:sz w:val="26"/>
          <w:szCs w:val="26"/>
        </w:rPr>
      </w:pPr>
    </w:p>
    <w:p w14:paraId="63DF5D50" w14:textId="77777777" w:rsidR="00D33E5D" w:rsidRDefault="00D33E5D" w:rsidP="00293D95">
      <w:pPr>
        <w:jc w:val="center"/>
        <w:rPr>
          <w:rFonts w:ascii="Times New Roman" w:hAnsi="Times New Roman" w:cs="Times New Roman"/>
          <w:b/>
          <w:bCs/>
          <w:sz w:val="26"/>
          <w:szCs w:val="26"/>
        </w:rPr>
      </w:pPr>
    </w:p>
    <w:p w14:paraId="0B0BAB72" w14:textId="77777777" w:rsidR="00D33E5D" w:rsidRDefault="00D33E5D" w:rsidP="00293D95">
      <w:pPr>
        <w:jc w:val="center"/>
        <w:rPr>
          <w:rFonts w:ascii="Times New Roman" w:hAnsi="Times New Roman" w:cs="Times New Roman"/>
          <w:b/>
          <w:bCs/>
          <w:sz w:val="26"/>
          <w:szCs w:val="26"/>
        </w:rPr>
      </w:pPr>
    </w:p>
    <w:p w14:paraId="60F2B281" w14:textId="77777777" w:rsidR="00D33E5D" w:rsidRPr="00293D95" w:rsidRDefault="00D33E5D" w:rsidP="00E35F14">
      <w:pPr>
        <w:rPr>
          <w:rFonts w:ascii="Times New Roman" w:hAnsi="Times New Roman" w:cs="Times New Roman"/>
          <w:b/>
          <w:bCs/>
          <w:sz w:val="26"/>
          <w:szCs w:val="26"/>
        </w:rPr>
      </w:pPr>
    </w:p>
    <w:p w14:paraId="5A13C05C" w14:textId="77777777" w:rsidR="00C31F2F" w:rsidRDefault="00A243B6" w:rsidP="00C31F2F">
      <w:pPr>
        <w:ind w:right="-2"/>
        <w:rPr>
          <w:rFonts w:ascii="Times New Roman" w:hAnsi="Times New Roman" w:cs="Times New Roman"/>
        </w:rPr>
      </w:pPr>
      <w:r w:rsidRPr="003E14E5">
        <w:rPr>
          <w:rFonts w:ascii="Times New Roman" w:hAnsi="Times New Roman" w:cs="Times New Roman"/>
        </w:rPr>
        <w:t>Про організацію радіаційного та хіміч</w:t>
      </w:r>
      <w:r w:rsidR="00C31F2F">
        <w:rPr>
          <w:rFonts w:ascii="Times New Roman" w:hAnsi="Times New Roman" w:cs="Times New Roman"/>
        </w:rPr>
        <w:t xml:space="preserve">ного </w:t>
      </w:r>
    </w:p>
    <w:p w14:paraId="7859FA70" w14:textId="77777777" w:rsidR="00C31F2F" w:rsidRDefault="00293D95" w:rsidP="00C31F2F">
      <w:pPr>
        <w:ind w:right="-2"/>
        <w:rPr>
          <w:rFonts w:ascii="Times New Roman" w:hAnsi="Times New Roman" w:cs="Times New Roman"/>
        </w:rPr>
      </w:pPr>
      <w:r w:rsidRPr="003E14E5">
        <w:rPr>
          <w:rFonts w:ascii="Times New Roman" w:hAnsi="Times New Roman" w:cs="Times New Roman"/>
        </w:rPr>
        <w:t xml:space="preserve">спостереження </w:t>
      </w:r>
      <w:r w:rsidR="00D3774B" w:rsidRPr="003E14E5">
        <w:rPr>
          <w:rFonts w:ascii="Times New Roman" w:hAnsi="Times New Roman" w:cs="Times New Roman"/>
        </w:rPr>
        <w:t>на</w:t>
      </w:r>
      <w:r w:rsidR="006C08A6" w:rsidRPr="003E14E5">
        <w:rPr>
          <w:rFonts w:ascii="Times New Roman" w:hAnsi="Times New Roman" w:cs="Times New Roman"/>
        </w:rPr>
        <w:t xml:space="preserve"> території </w:t>
      </w:r>
      <w:r w:rsidRPr="003E14E5">
        <w:rPr>
          <w:rFonts w:ascii="Times New Roman" w:hAnsi="Times New Roman" w:cs="Times New Roman"/>
        </w:rPr>
        <w:t>Новороздільської</w:t>
      </w:r>
      <w:r w:rsidR="00A243B6" w:rsidRPr="003E14E5">
        <w:rPr>
          <w:rFonts w:ascii="Times New Roman" w:hAnsi="Times New Roman" w:cs="Times New Roman"/>
        </w:rPr>
        <w:t xml:space="preserve"> </w:t>
      </w:r>
    </w:p>
    <w:p w14:paraId="4E0442FA" w14:textId="2EE98AB5" w:rsidR="005F3864" w:rsidRPr="003E14E5" w:rsidRDefault="00A243B6" w:rsidP="00C31F2F">
      <w:pPr>
        <w:ind w:right="-2"/>
        <w:rPr>
          <w:rFonts w:ascii="Times New Roman" w:hAnsi="Times New Roman" w:cs="Times New Roman"/>
        </w:rPr>
      </w:pPr>
      <w:bookmarkStart w:id="0" w:name="_GoBack"/>
      <w:bookmarkEnd w:id="0"/>
      <w:r w:rsidRPr="003E14E5">
        <w:rPr>
          <w:rFonts w:ascii="Times New Roman" w:hAnsi="Times New Roman" w:cs="Times New Roman"/>
        </w:rPr>
        <w:t>територіальної громади</w:t>
      </w:r>
    </w:p>
    <w:p w14:paraId="1B72A3A2" w14:textId="77777777" w:rsidR="005F3864" w:rsidRPr="003E14E5" w:rsidRDefault="005F3864" w:rsidP="003E14E5">
      <w:pPr>
        <w:jc w:val="both"/>
        <w:rPr>
          <w:rFonts w:ascii="Times New Roman" w:hAnsi="Times New Roman" w:cs="Times New Roman"/>
        </w:rPr>
      </w:pPr>
    </w:p>
    <w:p w14:paraId="48D62FD5" w14:textId="7E40DD8F" w:rsidR="00D33E5D" w:rsidRPr="003E14E5" w:rsidRDefault="00272B43" w:rsidP="003E14E5">
      <w:pPr>
        <w:ind w:firstLine="540"/>
        <w:jc w:val="both"/>
        <w:rPr>
          <w:rFonts w:ascii="Times New Roman" w:eastAsia="Times New Roman" w:hAnsi="Times New Roman" w:cs="Times New Roman"/>
          <w:kern w:val="0"/>
          <w:lang w:val="ru-RU" w:eastAsia="ru-RU" w:bidi="ar-SA"/>
        </w:rPr>
      </w:pPr>
      <w:r w:rsidRPr="003E14E5">
        <w:rPr>
          <w:rFonts w:ascii="Times New Roman" w:hAnsi="Times New Roman"/>
        </w:rPr>
        <w:t>Відповідно до статтей 36</w:t>
      </w:r>
      <w:r w:rsidRPr="003E14E5">
        <w:rPr>
          <w:rFonts w:ascii="Times New Roman" w:hAnsi="Times New Roman"/>
          <w:vertAlign w:val="superscript"/>
        </w:rPr>
        <w:t>1</w:t>
      </w:r>
      <w:r w:rsidRPr="003E14E5">
        <w:rPr>
          <w:rFonts w:ascii="Times New Roman" w:hAnsi="Times New Roman"/>
        </w:rPr>
        <w:t>, 40, 73</w:t>
      </w:r>
      <w:r w:rsidR="00A243B6" w:rsidRPr="003E14E5">
        <w:rPr>
          <w:rFonts w:ascii="Times New Roman" w:hAnsi="Times New Roman"/>
        </w:rPr>
        <w:t xml:space="preserve"> Закону України «Про місцеве самоврядування в Україні», частини </w:t>
      </w:r>
      <w:r w:rsidR="002A1FCF" w:rsidRPr="003E14E5">
        <w:rPr>
          <w:rFonts w:ascii="Times New Roman" w:hAnsi="Times New Roman"/>
        </w:rPr>
        <w:t>другої</w:t>
      </w:r>
      <w:r w:rsidR="00A243B6" w:rsidRPr="003E14E5">
        <w:rPr>
          <w:rFonts w:ascii="Times New Roman" w:hAnsi="Times New Roman"/>
        </w:rPr>
        <w:t xml:space="preserve"> статті 19, статті 35 Кодексу цивільного захисту України, розпорядження Кабінету Міністрів України від 24</w:t>
      </w:r>
      <w:r w:rsidR="002A1FCF" w:rsidRPr="003E14E5">
        <w:rPr>
          <w:rFonts w:ascii="Times New Roman" w:hAnsi="Times New Roman"/>
        </w:rPr>
        <w:t>.02.</w:t>
      </w:r>
      <w:r w:rsidR="00A243B6" w:rsidRPr="003E14E5">
        <w:rPr>
          <w:rFonts w:ascii="Times New Roman" w:hAnsi="Times New Roman"/>
        </w:rPr>
        <w:t>2022 № 179</w:t>
      </w:r>
      <w:r w:rsidR="00D33E5D" w:rsidRPr="003E14E5">
        <w:rPr>
          <w:rFonts w:ascii="Times New Roman" w:hAnsi="Times New Roman"/>
        </w:rPr>
        <w:t>-р</w:t>
      </w:r>
      <w:r w:rsidR="00A243B6" w:rsidRPr="003E14E5">
        <w:rPr>
          <w:rFonts w:ascii="Times New Roman" w:hAnsi="Times New Roman"/>
        </w:rPr>
        <w:t xml:space="preserve"> «Про організацію функціонування єдиної державної системи цивільного захисту в умовах воєнного стану», постанов </w:t>
      </w:r>
      <w:r w:rsidR="00E86B2B" w:rsidRPr="003E14E5">
        <w:rPr>
          <w:rFonts w:ascii="Times New Roman" w:hAnsi="Times New Roman"/>
        </w:rPr>
        <w:t>КМУ</w:t>
      </w:r>
      <w:r w:rsidR="00A243B6" w:rsidRPr="003E14E5">
        <w:rPr>
          <w:rFonts w:ascii="Times New Roman" w:hAnsi="Times New Roman"/>
        </w:rPr>
        <w:t xml:space="preserve"> від </w:t>
      </w:r>
      <w:r w:rsidR="002A1FCF" w:rsidRPr="003E14E5">
        <w:rPr>
          <w:rFonts w:ascii="Times New Roman" w:hAnsi="Times New Roman"/>
        </w:rPr>
        <w:t>0</w:t>
      </w:r>
      <w:r w:rsidR="00A243B6" w:rsidRPr="003E14E5">
        <w:rPr>
          <w:rFonts w:ascii="Times New Roman" w:hAnsi="Times New Roman"/>
        </w:rPr>
        <w:t>9</w:t>
      </w:r>
      <w:r w:rsidR="002A1FCF" w:rsidRPr="003E14E5">
        <w:rPr>
          <w:rFonts w:ascii="Times New Roman" w:hAnsi="Times New Roman"/>
        </w:rPr>
        <w:t>.01.</w:t>
      </w:r>
      <w:r w:rsidR="00A243B6" w:rsidRPr="003E14E5">
        <w:rPr>
          <w:rFonts w:ascii="Times New Roman" w:hAnsi="Times New Roman"/>
        </w:rPr>
        <w:t>2014 № 11 «Про затвердження Положення про єдину державну систему цивільного захисту» зі змінами, від 11</w:t>
      </w:r>
      <w:r w:rsidR="002A1FCF" w:rsidRPr="003E14E5">
        <w:rPr>
          <w:rFonts w:ascii="Times New Roman" w:hAnsi="Times New Roman"/>
        </w:rPr>
        <w:t>.03.</w:t>
      </w:r>
      <w:r w:rsidR="00A243B6" w:rsidRPr="003E14E5">
        <w:rPr>
          <w:rFonts w:ascii="Times New Roman" w:hAnsi="Times New Roman"/>
        </w:rPr>
        <w:t xml:space="preserve">2015 № 101 «Про затвердження типових положень про функціональну і територіальну підсистеми єдиної державної системи цивільного захисту» зі змінами, наказу </w:t>
      </w:r>
      <w:r w:rsidR="00E86B2B" w:rsidRPr="003E14E5">
        <w:rPr>
          <w:rFonts w:ascii="Times New Roman" w:hAnsi="Times New Roman"/>
        </w:rPr>
        <w:t>МВС</w:t>
      </w:r>
      <w:r w:rsidR="00A243B6" w:rsidRPr="003E14E5">
        <w:rPr>
          <w:rFonts w:ascii="Times New Roman" w:hAnsi="Times New Roman"/>
        </w:rPr>
        <w:t xml:space="preserve"> України від 27</w:t>
      </w:r>
      <w:r w:rsidR="002A1FCF" w:rsidRPr="003E14E5">
        <w:rPr>
          <w:rFonts w:ascii="Times New Roman" w:hAnsi="Times New Roman"/>
        </w:rPr>
        <w:t>.11.</w:t>
      </w:r>
      <w:r w:rsidR="00A243B6" w:rsidRPr="003E14E5">
        <w:rPr>
          <w:rFonts w:ascii="Times New Roman" w:hAnsi="Times New Roman"/>
        </w:rPr>
        <w:t>2019 № 986 «Про затвердження Методики спостережень щодо оцінки радіаційної та хімічної обстановки», зареєстрованого в Міністерстві юстиції України 24</w:t>
      </w:r>
      <w:r w:rsidR="002A1FCF" w:rsidRPr="003E14E5">
        <w:rPr>
          <w:rFonts w:ascii="Times New Roman" w:hAnsi="Times New Roman"/>
        </w:rPr>
        <w:t>.01.</w:t>
      </w:r>
      <w:r w:rsidR="00A243B6" w:rsidRPr="003E14E5">
        <w:rPr>
          <w:rFonts w:ascii="Times New Roman" w:hAnsi="Times New Roman"/>
        </w:rPr>
        <w:t>2020 за № 83/34366,</w:t>
      </w:r>
      <w:r w:rsidR="00E86B2B" w:rsidRPr="003E14E5">
        <w:rPr>
          <w:rFonts w:ascii="TimesNewRomanPSMT" w:eastAsia="Calibri" w:hAnsi="TimesNewRomanPSMT" w:cs="TimesNewRomanPSMT"/>
          <w:lang w:eastAsia="en-US"/>
        </w:rPr>
        <w:t xml:space="preserve"> розпорядження від 03.05.2022 року  №48/0/5-22ВА начальника  Львівської ОВА «Про порядок організації в області радіаційного і хімічного захисту населення і територій», розпорядження №9 від 23.05.2022року начальника Стрийської РВА, «Про порядок організації в районі радіаційного і хімічного захисту населення і територій»,</w:t>
      </w:r>
      <w:r w:rsidR="00A243B6" w:rsidRPr="003E14E5">
        <w:rPr>
          <w:rFonts w:ascii="Times New Roman" w:hAnsi="Times New Roman"/>
        </w:rPr>
        <w:t xml:space="preserve"> з метою своєчасного виявлення та оцінки радіаційної та хімічної обстановки, чинників та осередку зараження на території </w:t>
      </w:r>
      <w:r w:rsidR="00293D95" w:rsidRPr="003E14E5">
        <w:rPr>
          <w:rFonts w:ascii="Times New Roman" w:hAnsi="Times New Roman"/>
        </w:rPr>
        <w:t>Новороздільської</w:t>
      </w:r>
      <w:r w:rsidR="00A243B6" w:rsidRPr="003E14E5">
        <w:rPr>
          <w:rFonts w:ascii="Times New Roman" w:hAnsi="Times New Roman"/>
        </w:rPr>
        <w:t xml:space="preserve"> територіальної громади</w:t>
      </w:r>
      <w:r w:rsidR="00D33E5D" w:rsidRPr="003E14E5">
        <w:rPr>
          <w:rFonts w:ascii="Times New Roman" w:eastAsia="Times New Roman" w:hAnsi="Times New Roman" w:cs="Times New Roman"/>
          <w:kern w:val="0"/>
          <w:lang w:val="ru-RU" w:eastAsia="ru-RU" w:bidi="ar-SA"/>
        </w:rPr>
        <w:t xml:space="preserve"> виконавчий комітет  Новороздільської міської ради </w:t>
      </w:r>
    </w:p>
    <w:p w14:paraId="2E572072" w14:textId="77777777" w:rsidR="003E14E5" w:rsidRDefault="003E14E5" w:rsidP="003E14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Fonts w:ascii="Times New Roman" w:eastAsia="Times New Roman" w:hAnsi="Times New Roman" w:cs="Times New Roman"/>
          <w:kern w:val="0"/>
          <w:lang w:val="ru-RU" w:eastAsia="ru-RU" w:bidi="ar-SA"/>
        </w:rPr>
      </w:pPr>
    </w:p>
    <w:p w14:paraId="5BF5D24C" w14:textId="77777777" w:rsidR="00D33E5D" w:rsidRPr="003E14E5" w:rsidRDefault="00D33E5D" w:rsidP="003E14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Fonts w:ascii="Times New Roman" w:eastAsia="Times New Roman" w:hAnsi="Times New Roman" w:cs="Times New Roman"/>
          <w:kern w:val="0"/>
          <w:lang w:val="ru-RU" w:eastAsia="ru-RU" w:bidi="ar-SA"/>
        </w:rPr>
      </w:pPr>
      <w:r w:rsidRPr="003E14E5">
        <w:rPr>
          <w:rFonts w:ascii="Times New Roman" w:eastAsia="Times New Roman" w:hAnsi="Times New Roman" w:cs="Times New Roman"/>
          <w:kern w:val="0"/>
          <w:lang w:val="ru-RU" w:eastAsia="ru-RU" w:bidi="ar-SA"/>
        </w:rPr>
        <w:t>ВИРІШИВ:</w:t>
      </w:r>
    </w:p>
    <w:p w14:paraId="66B0E7C7" w14:textId="77777777" w:rsidR="006C08A6" w:rsidRPr="003E14E5" w:rsidRDefault="006C08A6" w:rsidP="003E14E5">
      <w:pPr>
        <w:pStyle w:val="LO-Normal"/>
        <w:spacing w:line="240" w:lineRule="auto"/>
        <w:ind w:firstLine="0"/>
        <w:jc w:val="both"/>
        <w:rPr>
          <w:rFonts w:ascii="Times New Roman" w:hAnsi="Times New Roman"/>
          <w:szCs w:val="24"/>
        </w:rPr>
      </w:pPr>
    </w:p>
    <w:p w14:paraId="230BC4C7" w14:textId="40ABF747" w:rsidR="005F3864" w:rsidRPr="003E14E5" w:rsidRDefault="00A243B6" w:rsidP="003E14E5">
      <w:pPr>
        <w:pStyle w:val="LO-Normal"/>
        <w:spacing w:line="240" w:lineRule="auto"/>
        <w:ind w:firstLine="426"/>
        <w:jc w:val="both"/>
        <w:rPr>
          <w:rFonts w:ascii="Times New Roman" w:hAnsi="Times New Roman"/>
          <w:szCs w:val="24"/>
        </w:rPr>
      </w:pPr>
      <w:r w:rsidRPr="003E14E5">
        <w:rPr>
          <w:rFonts w:ascii="Times New Roman" w:hAnsi="Times New Roman"/>
          <w:szCs w:val="24"/>
        </w:rPr>
        <w:t xml:space="preserve">1. Затвердити Положення про організацію спостережень щодо оцінки радіаційної та хімічної обстановки у </w:t>
      </w:r>
      <w:r w:rsidR="00293D95" w:rsidRPr="003E14E5">
        <w:rPr>
          <w:rFonts w:ascii="Times New Roman" w:hAnsi="Times New Roman"/>
          <w:szCs w:val="24"/>
        </w:rPr>
        <w:t>Новороздільській</w:t>
      </w:r>
      <w:r w:rsidRPr="003E14E5">
        <w:rPr>
          <w:rFonts w:ascii="Times New Roman" w:hAnsi="Times New Roman"/>
          <w:szCs w:val="24"/>
        </w:rPr>
        <w:t xml:space="preserve"> територіальній громаді згідно з додатком 1.</w:t>
      </w:r>
    </w:p>
    <w:p w14:paraId="1588CBD4" w14:textId="2BB89EC7" w:rsidR="005F3864" w:rsidRPr="003E14E5" w:rsidRDefault="00A243B6" w:rsidP="003E14E5">
      <w:pPr>
        <w:suppressAutoHyphens w:val="0"/>
        <w:ind w:firstLine="426"/>
        <w:jc w:val="both"/>
        <w:rPr>
          <w:rFonts w:ascii="Times New Roman" w:hAnsi="Times New Roman"/>
        </w:rPr>
      </w:pPr>
      <w:r w:rsidRPr="003E14E5">
        <w:rPr>
          <w:rFonts w:ascii="Times New Roman" w:hAnsi="Times New Roman"/>
        </w:rPr>
        <w:t xml:space="preserve">2. Радіаційне та хімічне спостереження на території </w:t>
      </w:r>
      <w:r w:rsidR="00043A7A" w:rsidRPr="003E14E5">
        <w:rPr>
          <w:rFonts w:ascii="Times New Roman" w:hAnsi="Times New Roman"/>
        </w:rPr>
        <w:t>Новороздільської</w:t>
      </w:r>
      <w:r w:rsidRPr="003E14E5">
        <w:rPr>
          <w:rFonts w:ascii="Times New Roman" w:hAnsi="Times New Roman"/>
        </w:rPr>
        <w:t xml:space="preserve"> територіальної громади проводити постами радіаційного та хімічного спостереження</w:t>
      </w:r>
      <w:r w:rsidR="00D3774B" w:rsidRPr="003E14E5">
        <w:rPr>
          <w:rFonts w:ascii="Times New Roman" w:hAnsi="Times New Roman"/>
        </w:rPr>
        <w:t xml:space="preserve"> (</w:t>
      </w:r>
      <w:r w:rsidR="00D3774B" w:rsidRPr="003E14E5">
        <w:rPr>
          <w:rFonts w:ascii="Times New Roman" w:eastAsia="Times New Roman" w:hAnsi="Times New Roman" w:cs="Times New Roman"/>
          <w:kern w:val="0"/>
          <w:lang w:val="ru-RU" w:eastAsia="ru-RU" w:bidi="ar-SA"/>
        </w:rPr>
        <w:t>район</w:t>
      </w:r>
      <w:r w:rsidR="00D3774B" w:rsidRPr="003E14E5">
        <w:rPr>
          <w:rFonts w:ascii="Times New Roman" w:eastAsia="Times New Roman" w:hAnsi="Times New Roman" w:cs="Times New Roman"/>
          <w:kern w:val="0"/>
          <w:lang w:eastAsia="ru-RU" w:bidi="ar-SA"/>
        </w:rPr>
        <w:t xml:space="preserve">ної постійно діючої мережі спостереження і лабораторного контролю за забрудненням навколишнього природного середовища  радіоактивними, отруйними речовинами та бактеріальними </w:t>
      </w:r>
      <w:r w:rsidR="00D3774B" w:rsidRPr="003E14E5">
        <w:rPr>
          <w:rFonts w:ascii="Times New Roman" w:hAnsi="Times New Roman" w:cs="Times New Roman"/>
          <w:lang w:eastAsia="ru-RU"/>
        </w:rPr>
        <w:t>(біологічними) засобами які здійснюють контроль</w:t>
      </w:r>
      <w:r w:rsidR="00D3774B" w:rsidRPr="003E14E5">
        <w:rPr>
          <w:rFonts w:ascii="Times New Roman" w:hAnsi="Times New Roman"/>
        </w:rPr>
        <w:t>)</w:t>
      </w:r>
      <w:r w:rsidRPr="003E14E5">
        <w:rPr>
          <w:rFonts w:ascii="Times New Roman" w:hAnsi="Times New Roman"/>
        </w:rPr>
        <w:t xml:space="preserve"> згідно з </w:t>
      </w:r>
      <w:r w:rsidR="00D3774B" w:rsidRPr="003E14E5">
        <w:rPr>
          <w:rFonts w:ascii="Times New Roman" w:hAnsi="Times New Roman"/>
        </w:rPr>
        <w:t xml:space="preserve"> </w:t>
      </w:r>
      <w:r w:rsidRPr="003E14E5">
        <w:rPr>
          <w:rFonts w:ascii="Times New Roman" w:hAnsi="Times New Roman"/>
        </w:rPr>
        <w:t>додатком 2.</w:t>
      </w:r>
    </w:p>
    <w:p w14:paraId="3C004D12" w14:textId="1D34D0E2" w:rsidR="005F3864" w:rsidRPr="003E14E5" w:rsidRDefault="00A243B6" w:rsidP="003E14E5">
      <w:pPr>
        <w:pStyle w:val="LO-Normal"/>
        <w:spacing w:line="240" w:lineRule="auto"/>
        <w:ind w:firstLine="426"/>
        <w:jc w:val="both"/>
        <w:rPr>
          <w:rFonts w:ascii="Times New Roman" w:hAnsi="Times New Roman"/>
          <w:szCs w:val="24"/>
        </w:rPr>
      </w:pPr>
      <w:r w:rsidRPr="003E14E5">
        <w:rPr>
          <w:rFonts w:ascii="Times New Roman" w:hAnsi="Times New Roman"/>
          <w:szCs w:val="24"/>
        </w:rPr>
        <w:t xml:space="preserve">3. Затвердити склад розрахунково-аналітичної групи радіаційного та хімічного спостереження на території </w:t>
      </w:r>
      <w:r w:rsidR="00293D95" w:rsidRPr="003E14E5">
        <w:rPr>
          <w:rFonts w:ascii="Times New Roman" w:hAnsi="Times New Roman"/>
          <w:szCs w:val="24"/>
        </w:rPr>
        <w:t>Новороздільської</w:t>
      </w:r>
      <w:r w:rsidRPr="003E14E5">
        <w:rPr>
          <w:rFonts w:ascii="Times New Roman" w:hAnsi="Times New Roman"/>
          <w:szCs w:val="24"/>
        </w:rPr>
        <w:t xml:space="preserve"> територіальної громади згідно з додатком 3.</w:t>
      </w:r>
    </w:p>
    <w:p w14:paraId="177C294C" w14:textId="72090E5C" w:rsidR="00E86B2B" w:rsidRPr="003E14E5" w:rsidRDefault="00293D95" w:rsidP="003E14E5">
      <w:pPr>
        <w:pStyle w:val="LO-Normal"/>
        <w:spacing w:line="240" w:lineRule="auto"/>
        <w:ind w:firstLine="426"/>
        <w:jc w:val="both"/>
        <w:rPr>
          <w:rFonts w:ascii="Times New Roman" w:hAnsi="Times New Roman"/>
          <w:szCs w:val="24"/>
        </w:rPr>
      </w:pPr>
      <w:r w:rsidRPr="003E14E5">
        <w:rPr>
          <w:rFonts w:ascii="Times New Roman" w:hAnsi="Times New Roman"/>
          <w:szCs w:val="24"/>
        </w:rPr>
        <w:t>4</w:t>
      </w:r>
      <w:r w:rsidR="00A243B6" w:rsidRPr="003E14E5">
        <w:rPr>
          <w:rFonts w:ascii="Times New Roman" w:hAnsi="Times New Roman"/>
          <w:szCs w:val="24"/>
        </w:rPr>
        <w:t xml:space="preserve">. Контроль за виконанням </w:t>
      </w:r>
      <w:r w:rsidR="00272B43" w:rsidRPr="003E14E5">
        <w:rPr>
          <w:rFonts w:ascii="Times New Roman" w:hAnsi="Times New Roman"/>
          <w:szCs w:val="24"/>
        </w:rPr>
        <w:t>рішення</w:t>
      </w:r>
      <w:r w:rsidR="00A243B6" w:rsidRPr="003E14E5">
        <w:rPr>
          <w:rFonts w:ascii="Times New Roman" w:hAnsi="Times New Roman"/>
          <w:szCs w:val="24"/>
        </w:rPr>
        <w:t xml:space="preserve"> покласти на </w:t>
      </w:r>
      <w:r w:rsidRPr="003E14E5">
        <w:rPr>
          <w:rFonts w:ascii="Times New Roman" w:hAnsi="Times New Roman"/>
          <w:szCs w:val="24"/>
        </w:rPr>
        <w:t xml:space="preserve">першого </w:t>
      </w:r>
      <w:r w:rsidR="00A243B6" w:rsidRPr="003E14E5">
        <w:rPr>
          <w:rFonts w:ascii="Times New Roman" w:hAnsi="Times New Roman"/>
          <w:szCs w:val="24"/>
        </w:rPr>
        <w:t xml:space="preserve">заступника міського голови </w:t>
      </w:r>
      <w:r w:rsidR="00E86B2B" w:rsidRPr="003E14E5">
        <w:rPr>
          <w:rFonts w:ascii="Times New Roman" w:hAnsi="Times New Roman"/>
          <w:szCs w:val="24"/>
        </w:rPr>
        <w:t>М.Гулія.</w:t>
      </w:r>
    </w:p>
    <w:p w14:paraId="645AEEE1" w14:textId="77777777" w:rsidR="006C08A6" w:rsidRPr="003E14E5" w:rsidRDefault="006C08A6" w:rsidP="003E14E5">
      <w:pPr>
        <w:pStyle w:val="LO-Normal"/>
        <w:spacing w:line="240" w:lineRule="auto"/>
        <w:ind w:firstLine="0"/>
        <w:jc w:val="both"/>
        <w:rPr>
          <w:rFonts w:ascii="Times New Roman" w:hAnsi="Times New Roman" w:cs="Times New Roman"/>
          <w:noProof/>
          <w:szCs w:val="24"/>
          <w:lang w:val="ru-RU" w:eastAsia="ru-RU"/>
        </w:rPr>
      </w:pPr>
    </w:p>
    <w:p w14:paraId="79728FB7" w14:textId="1149090D" w:rsidR="00293D95" w:rsidRPr="003E14E5" w:rsidRDefault="00293D95" w:rsidP="003E14E5">
      <w:pPr>
        <w:pStyle w:val="LO-Normal"/>
        <w:spacing w:line="240" w:lineRule="auto"/>
        <w:ind w:firstLine="0"/>
        <w:jc w:val="both"/>
        <w:rPr>
          <w:rFonts w:ascii="Times New Roman" w:hAnsi="Times New Roman"/>
          <w:szCs w:val="24"/>
        </w:rPr>
      </w:pPr>
      <w:r w:rsidRPr="003E14E5">
        <w:rPr>
          <w:rFonts w:ascii="Times New Roman" w:hAnsi="Times New Roman" w:cs="Times New Roman"/>
          <w:noProof/>
          <w:szCs w:val="24"/>
          <w:lang w:val="ru-RU" w:eastAsia="ru-RU"/>
        </w:rPr>
        <w:t>М</w:t>
      </w:r>
      <w:r w:rsidRPr="003E14E5">
        <w:rPr>
          <w:rFonts w:ascii="Times New Roman" w:hAnsi="Times New Roman" w:cs="Times New Roman"/>
          <w:noProof/>
          <w:szCs w:val="24"/>
          <w:lang w:eastAsia="ru-RU"/>
        </w:rPr>
        <w:t>ІСЬКИЙ ГОЛОВА</w:t>
      </w:r>
      <w:r w:rsidRPr="003E14E5">
        <w:rPr>
          <w:rFonts w:ascii="Times New Roman" w:hAnsi="Times New Roman" w:cs="Times New Roman"/>
          <w:noProof/>
          <w:szCs w:val="24"/>
          <w:lang w:val="ru-RU" w:eastAsia="ru-RU"/>
        </w:rPr>
        <w:t xml:space="preserve">                                              </w:t>
      </w:r>
      <w:r w:rsidRPr="003E14E5">
        <w:rPr>
          <w:rFonts w:ascii="Times New Roman" w:hAnsi="Times New Roman" w:cs="Times New Roman"/>
          <w:noProof/>
          <w:szCs w:val="24"/>
          <w:lang w:eastAsia="ru-RU"/>
        </w:rPr>
        <w:t xml:space="preserve">               </w:t>
      </w:r>
      <w:r w:rsidRPr="003E14E5">
        <w:rPr>
          <w:rFonts w:ascii="Times New Roman" w:hAnsi="Times New Roman" w:cs="Times New Roman"/>
          <w:noProof/>
          <w:szCs w:val="24"/>
          <w:lang w:val="ru-RU" w:eastAsia="ru-RU"/>
        </w:rPr>
        <w:t xml:space="preserve">                 Ярина Я</w:t>
      </w:r>
      <w:r w:rsidRPr="003E14E5">
        <w:rPr>
          <w:rFonts w:ascii="Times New Roman" w:hAnsi="Times New Roman" w:cs="Times New Roman"/>
          <w:noProof/>
          <w:szCs w:val="24"/>
          <w:lang w:eastAsia="ru-RU"/>
        </w:rPr>
        <w:t>ЦЕНКО</w:t>
      </w:r>
    </w:p>
    <w:p w14:paraId="6C09503C" w14:textId="055DC59B" w:rsidR="005F3864" w:rsidRPr="003E14E5" w:rsidRDefault="005F3864" w:rsidP="003E14E5">
      <w:pPr>
        <w:pStyle w:val="LO-Normal"/>
        <w:spacing w:line="240" w:lineRule="auto"/>
        <w:ind w:firstLine="0"/>
        <w:jc w:val="both"/>
        <w:rPr>
          <w:rFonts w:ascii="Times New Roman" w:hAnsi="Times New Roman"/>
          <w:szCs w:val="24"/>
        </w:rPr>
      </w:pPr>
    </w:p>
    <w:p w14:paraId="3C57FDF7" w14:textId="77777777" w:rsidR="005F3864" w:rsidRDefault="005F3864" w:rsidP="00293D95">
      <w:pPr>
        <w:pStyle w:val="LO-Normal"/>
        <w:spacing w:line="240" w:lineRule="auto"/>
        <w:ind w:firstLine="0"/>
        <w:jc w:val="both"/>
        <w:rPr>
          <w:rFonts w:ascii="Times New Roman" w:hAnsi="Times New Roman"/>
          <w:szCs w:val="24"/>
        </w:rPr>
      </w:pPr>
    </w:p>
    <w:p w14:paraId="2CFDC616" w14:textId="77777777" w:rsidR="00E35F14" w:rsidRDefault="00E35F14" w:rsidP="00293D95">
      <w:pPr>
        <w:pStyle w:val="LO-Normal"/>
        <w:spacing w:line="240" w:lineRule="auto"/>
        <w:ind w:firstLine="0"/>
        <w:jc w:val="both"/>
        <w:rPr>
          <w:rFonts w:ascii="Times New Roman" w:hAnsi="Times New Roman"/>
          <w:szCs w:val="24"/>
        </w:rPr>
      </w:pPr>
    </w:p>
    <w:p w14:paraId="1EA505AC" w14:textId="77777777" w:rsidR="00E35F14" w:rsidRDefault="00E35F14" w:rsidP="00293D95">
      <w:pPr>
        <w:pStyle w:val="LO-Normal"/>
        <w:spacing w:line="240" w:lineRule="auto"/>
        <w:ind w:firstLine="0"/>
        <w:jc w:val="both"/>
        <w:rPr>
          <w:rFonts w:ascii="Times New Roman" w:hAnsi="Times New Roman"/>
          <w:szCs w:val="24"/>
        </w:rPr>
      </w:pPr>
    </w:p>
    <w:p w14:paraId="3BD75C7E" w14:textId="77777777" w:rsidR="00E35F14" w:rsidRDefault="00E35F14" w:rsidP="00293D95">
      <w:pPr>
        <w:pStyle w:val="LO-Normal"/>
        <w:spacing w:line="240" w:lineRule="auto"/>
        <w:ind w:firstLine="0"/>
        <w:jc w:val="both"/>
        <w:rPr>
          <w:rFonts w:ascii="Times New Roman" w:hAnsi="Times New Roman"/>
          <w:szCs w:val="24"/>
        </w:rPr>
      </w:pPr>
    </w:p>
    <w:p w14:paraId="500432C7" w14:textId="77777777" w:rsidR="00E35F14" w:rsidRDefault="00E35F14" w:rsidP="00293D95">
      <w:pPr>
        <w:pStyle w:val="LO-Normal"/>
        <w:spacing w:line="240" w:lineRule="auto"/>
        <w:ind w:firstLine="0"/>
        <w:jc w:val="both"/>
        <w:rPr>
          <w:rFonts w:ascii="Times New Roman" w:hAnsi="Times New Roman"/>
          <w:szCs w:val="24"/>
        </w:rPr>
      </w:pPr>
    </w:p>
    <w:p w14:paraId="4C1CD070" w14:textId="77777777" w:rsidR="00E35F14" w:rsidRDefault="00E35F14" w:rsidP="00293D95">
      <w:pPr>
        <w:pStyle w:val="LO-Normal"/>
        <w:spacing w:line="240" w:lineRule="auto"/>
        <w:ind w:firstLine="0"/>
        <w:jc w:val="both"/>
        <w:rPr>
          <w:rFonts w:ascii="Times New Roman" w:hAnsi="Times New Roman"/>
          <w:szCs w:val="24"/>
        </w:rPr>
      </w:pPr>
    </w:p>
    <w:p w14:paraId="087531DB" w14:textId="77777777" w:rsidR="00E35F14" w:rsidRDefault="00E35F14" w:rsidP="00293D95">
      <w:pPr>
        <w:pStyle w:val="LO-Normal"/>
        <w:spacing w:line="240" w:lineRule="auto"/>
        <w:ind w:firstLine="0"/>
        <w:jc w:val="both"/>
        <w:rPr>
          <w:rFonts w:ascii="Times New Roman" w:hAnsi="Times New Roman"/>
          <w:szCs w:val="24"/>
        </w:rPr>
      </w:pPr>
    </w:p>
    <w:p w14:paraId="130657E2" w14:textId="77777777" w:rsidR="00E35F14" w:rsidRDefault="00E35F14" w:rsidP="00293D95">
      <w:pPr>
        <w:pStyle w:val="LO-Normal"/>
        <w:spacing w:line="240" w:lineRule="auto"/>
        <w:ind w:firstLine="0"/>
        <w:jc w:val="both"/>
        <w:rPr>
          <w:rFonts w:ascii="Times New Roman" w:hAnsi="Times New Roman"/>
          <w:szCs w:val="24"/>
        </w:rPr>
      </w:pPr>
    </w:p>
    <w:p w14:paraId="75662ADA" w14:textId="77777777" w:rsidR="00E35F14" w:rsidRDefault="00E35F14" w:rsidP="00293D95">
      <w:pPr>
        <w:pStyle w:val="LO-Normal"/>
        <w:spacing w:line="240" w:lineRule="auto"/>
        <w:ind w:firstLine="0"/>
        <w:jc w:val="both"/>
        <w:rPr>
          <w:rFonts w:ascii="Times New Roman" w:hAnsi="Times New Roman"/>
          <w:szCs w:val="24"/>
        </w:rPr>
      </w:pPr>
    </w:p>
    <w:p w14:paraId="300F4DAB" w14:textId="77777777" w:rsidR="00E35F14" w:rsidRPr="006C08A6" w:rsidRDefault="00E35F14" w:rsidP="00293D95">
      <w:pPr>
        <w:pStyle w:val="LO-Normal"/>
        <w:spacing w:line="240" w:lineRule="auto"/>
        <w:ind w:firstLine="0"/>
        <w:jc w:val="both"/>
        <w:rPr>
          <w:rFonts w:ascii="Times New Roman" w:hAnsi="Times New Roman"/>
          <w:szCs w:val="24"/>
        </w:rPr>
      </w:pPr>
    </w:p>
    <w:p w14:paraId="4AD1238A" w14:textId="77777777" w:rsidR="00D060BF" w:rsidRPr="00D060BF" w:rsidRDefault="00D060BF" w:rsidP="00D060BF">
      <w:pPr>
        <w:keepNext/>
        <w:ind w:left="5102"/>
        <w:jc w:val="both"/>
        <w:outlineLvl w:val="0"/>
        <w:rPr>
          <w:rFonts w:ascii="Times New Roman" w:hAnsi="Times New Roman" w:cs="Times New Roman"/>
          <w:b/>
          <w:color w:val="00000A"/>
        </w:rPr>
      </w:pPr>
      <w:r w:rsidRPr="00D060BF">
        <w:rPr>
          <w:rFonts w:ascii="Times New Roman" w:hAnsi="Times New Roman" w:cs="Times New Roman"/>
          <w:color w:val="00000A"/>
        </w:rPr>
        <w:lastRenderedPageBreak/>
        <w:t xml:space="preserve">                </w:t>
      </w:r>
      <w:r w:rsidRPr="00D060BF">
        <w:rPr>
          <w:rFonts w:ascii="Times New Roman" w:hAnsi="Times New Roman" w:cs="Times New Roman"/>
          <w:b/>
          <w:color w:val="00000A"/>
        </w:rPr>
        <w:t>Додаток 1</w:t>
      </w:r>
    </w:p>
    <w:p w14:paraId="544D32AF" w14:textId="77777777" w:rsidR="00D060BF" w:rsidRPr="00D060BF" w:rsidRDefault="00D060BF" w:rsidP="00D060BF">
      <w:pPr>
        <w:keepNext/>
        <w:ind w:left="5102"/>
        <w:jc w:val="both"/>
        <w:outlineLvl w:val="0"/>
        <w:rPr>
          <w:rFonts w:ascii="Times New Roman" w:hAnsi="Times New Roman" w:cs="Times New Roman"/>
          <w:color w:val="00000A"/>
        </w:rPr>
      </w:pPr>
      <w:r w:rsidRPr="00D060BF">
        <w:rPr>
          <w:rFonts w:ascii="Times New Roman" w:hAnsi="Times New Roman" w:cs="Times New Roman"/>
          <w:color w:val="00000A"/>
        </w:rPr>
        <w:t xml:space="preserve">             до рішення виконавчого комітету</w:t>
      </w:r>
    </w:p>
    <w:p w14:paraId="309E3D57" w14:textId="66AAA143" w:rsidR="00D060BF" w:rsidRPr="00D060BF" w:rsidRDefault="00D060BF" w:rsidP="00D060BF">
      <w:pPr>
        <w:keepNext/>
        <w:ind w:left="5102"/>
        <w:jc w:val="both"/>
        <w:outlineLvl w:val="0"/>
        <w:rPr>
          <w:rFonts w:ascii="Times New Roman" w:hAnsi="Times New Roman" w:cs="Times New Roman"/>
          <w:color w:val="00000A"/>
        </w:rPr>
      </w:pPr>
      <w:r w:rsidRPr="00D060BF">
        <w:rPr>
          <w:rFonts w:ascii="Times New Roman" w:hAnsi="Times New Roman" w:cs="Times New Roman"/>
          <w:color w:val="00000A"/>
        </w:rPr>
        <w:t xml:space="preserve">             </w:t>
      </w:r>
      <w:r w:rsidR="00E35F14">
        <w:rPr>
          <w:rFonts w:ascii="Times New Roman" w:hAnsi="Times New Roman" w:cs="Times New Roman"/>
          <w:color w:val="00000A"/>
        </w:rPr>
        <w:t xml:space="preserve">від 13 </w:t>
      </w:r>
      <w:r w:rsidRPr="00D060BF">
        <w:rPr>
          <w:rFonts w:ascii="Times New Roman" w:hAnsi="Times New Roman" w:cs="Times New Roman"/>
          <w:color w:val="00000A"/>
        </w:rPr>
        <w:t>серпня 2026р</w:t>
      </w:r>
      <w:r w:rsidR="00E35F14">
        <w:rPr>
          <w:rFonts w:ascii="Times New Roman" w:hAnsi="Times New Roman" w:cs="Times New Roman"/>
          <w:color w:val="00000A"/>
        </w:rPr>
        <w:t xml:space="preserve">. </w:t>
      </w:r>
      <w:r w:rsidRPr="00D060BF">
        <w:rPr>
          <w:rFonts w:ascii="Times New Roman" w:hAnsi="Times New Roman" w:cs="Times New Roman"/>
          <w:color w:val="00000A"/>
        </w:rPr>
        <w:t>№ ____</w:t>
      </w:r>
    </w:p>
    <w:p w14:paraId="41A3FD4F" w14:textId="77777777" w:rsidR="00D060BF" w:rsidRPr="00D060BF" w:rsidRDefault="00D060BF" w:rsidP="00D060BF">
      <w:pPr>
        <w:keepNext/>
        <w:ind w:left="5102"/>
        <w:jc w:val="both"/>
        <w:outlineLvl w:val="0"/>
        <w:rPr>
          <w:rFonts w:ascii="Times New Roman" w:hAnsi="Times New Roman" w:cs="Times New Roman"/>
          <w:color w:val="00000A"/>
        </w:rPr>
      </w:pPr>
    </w:p>
    <w:p w14:paraId="4B399D36" w14:textId="77777777" w:rsidR="00D060BF" w:rsidRPr="00D060BF" w:rsidRDefault="00D060BF" w:rsidP="00D060BF">
      <w:pPr>
        <w:jc w:val="center"/>
        <w:rPr>
          <w:rFonts w:ascii="Times New Roman" w:hAnsi="Times New Roman"/>
          <w:b/>
          <w:color w:val="00000A"/>
          <w:sz w:val="26"/>
          <w:szCs w:val="26"/>
        </w:rPr>
      </w:pPr>
      <w:r w:rsidRPr="00D060BF">
        <w:rPr>
          <w:rFonts w:ascii="Times New Roman" w:hAnsi="Times New Roman" w:cs="Times New Roman"/>
          <w:b/>
          <w:color w:val="00000A"/>
          <w:sz w:val="26"/>
          <w:szCs w:val="26"/>
        </w:rPr>
        <w:t>ПОЛОЖЕННЯ</w:t>
      </w:r>
    </w:p>
    <w:p w14:paraId="7C50EE77" w14:textId="77777777" w:rsidR="00D060BF" w:rsidRPr="00D060BF" w:rsidRDefault="00D060BF" w:rsidP="00D060BF">
      <w:pPr>
        <w:jc w:val="center"/>
        <w:rPr>
          <w:rFonts w:ascii="Times New Roman" w:hAnsi="Times New Roman"/>
          <w:color w:val="00000A"/>
          <w:sz w:val="26"/>
          <w:szCs w:val="26"/>
        </w:rPr>
      </w:pPr>
      <w:r w:rsidRPr="00D060BF">
        <w:rPr>
          <w:rFonts w:ascii="Times New Roman" w:hAnsi="Times New Roman"/>
          <w:color w:val="00000A"/>
          <w:sz w:val="26"/>
          <w:szCs w:val="26"/>
        </w:rPr>
        <w:t xml:space="preserve">про організацію спостережень щодо оцінки радіаційної та хімічної обстановки </w:t>
      </w:r>
    </w:p>
    <w:p w14:paraId="47D940DE" w14:textId="77777777" w:rsidR="00D060BF" w:rsidRPr="00D060BF" w:rsidRDefault="00D060BF" w:rsidP="00D060BF">
      <w:pPr>
        <w:jc w:val="center"/>
        <w:rPr>
          <w:rFonts w:ascii="Times New Roman" w:hAnsi="Times New Roman"/>
          <w:color w:val="00000A"/>
          <w:sz w:val="26"/>
          <w:szCs w:val="26"/>
        </w:rPr>
      </w:pPr>
      <w:r w:rsidRPr="00D060BF">
        <w:rPr>
          <w:rFonts w:ascii="Times New Roman" w:hAnsi="Times New Roman"/>
          <w:color w:val="00000A"/>
          <w:sz w:val="26"/>
          <w:szCs w:val="26"/>
        </w:rPr>
        <w:t xml:space="preserve">у </w:t>
      </w:r>
      <w:r w:rsidRPr="00D060BF">
        <w:rPr>
          <w:rFonts w:ascii="Times New Roman" w:hAnsi="Times New Roman" w:cs="Times New Roman"/>
          <w:color w:val="00000A"/>
          <w:sz w:val="26"/>
          <w:szCs w:val="26"/>
        </w:rPr>
        <w:t>Новороздільській територіальній громаді</w:t>
      </w:r>
    </w:p>
    <w:p w14:paraId="749A6561" w14:textId="77777777" w:rsidR="00D060BF" w:rsidRPr="00D060BF" w:rsidRDefault="00D060BF" w:rsidP="00D060BF">
      <w:pPr>
        <w:keepNext/>
        <w:jc w:val="both"/>
        <w:outlineLvl w:val="0"/>
        <w:rPr>
          <w:rFonts w:ascii="Times New Roman" w:hAnsi="Times New Roman" w:cs="Times New Roman"/>
          <w:color w:val="00000A"/>
          <w:sz w:val="26"/>
          <w:szCs w:val="26"/>
        </w:rPr>
      </w:pPr>
    </w:p>
    <w:p w14:paraId="6230272F" w14:textId="77777777" w:rsidR="00D060BF" w:rsidRPr="00D060BF" w:rsidRDefault="00D060BF" w:rsidP="00D060BF">
      <w:pPr>
        <w:keepNext/>
        <w:outlineLvl w:val="0"/>
        <w:rPr>
          <w:rFonts w:ascii="Times New Roman" w:hAnsi="Times New Roman" w:cs="Arial"/>
          <w:b/>
          <w:bCs/>
          <w:color w:val="00000A"/>
        </w:rPr>
      </w:pPr>
      <w:r w:rsidRPr="00D060BF">
        <w:rPr>
          <w:rFonts w:ascii="Times New Roman" w:hAnsi="Times New Roman" w:cs="Arial"/>
          <w:b/>
          <w:bCs/>
          <w:color w:val="00000A"/>
        </w:rPr>
        <w:t>І. Загальні положення</w:t>
      </w:r>
    </w:p>
    <w:p w14:paraId="6C5C141B" w14:textId="77777777" w:rsidR="00D060BF" w:rsidRPr="00D060BF" w:rsidRDefault="00D060BF" w:rsidP="00D060BF">
      <w:pPr>
        <w:ind w:firstLine="567"/>
        <w:contextualSpacing/>
        <w:jc w:val="both"/>
        <w:rPr>
          <w:rFonts w:ascii="Times New Roman" w:hAnsi="Times New Roman" w:cs="Times New Roman"/>
          <w:bCs/>
          <w:color w:val="00000A"/>
          <w:lang w:bidi="ar-SA"/>
        </w:rPr>
      </w:pPr>
      <w:r w:rsidRPr="00D060BF">
        <w:rPr>
          <w:rFonts w:ascii="Times New Roman" w:hAnsi="Times New Roman" w:cs="Times New Roman"/>
          <w:bCs/>
          <w:color w:val="00000A"/>
          <w:lang w:bidi="ar-SA"/>
        </w:rPr>
        <w:t>У Положенні про організацію спостережень щодо оцінки радіаційної та хімічної обстановки у Новороздільській територіальній громаді (далі – Положення) терміни вживаються у такому значенні:</w:t>
      </w:r>
    </w:p>
    <w:p w14:paraId="237C4E71" w14:textId="77777777" w:rsidR="00D060BF" w:rsidRPr="00D060BF" w:rsidRDefault="00D060BF" w:rsidP="00D060BF">
      <w:pPr>
        <w:tabs>
          <w:tab w:val="left" w:pos="567"/>
        </w:tabs>
        <w:ind w:firstLine="567"/>
        <w:jc w:val="both"/>
        <w:rPr>
          <w:rFonts w:ascii="Times New Roman" w:hAnsi="Times New Roman" w:cs="Times New Roman"/>
          <w:color w:val="00000A"/>
        </w:rPr>
      </w:pPr>
      <w:r w:rsidRPr="00D060BF">
        <w:rPr>
          <w:rFonts w:ascii="Times New Roman" w:hAnsi="Times New Roman" w:cs="Times New Roman"/>
          <w:color w:val="00000A"/>
        </w:rPr>
        <w:t>диспетчерська служба – передбачені штатним розписом підприємства, організації або установи підрозділ або особи, які здійснюють цілодобове чергування;</w:t>
      </w:r>
    </w:p>
    <w:p w14:paraId="72D9F7A0" w14:textId="77777777" w:rsidR="00D060BF" w:rsidRPr="00D060BF" w:rsidRDefault="00D060BF" w:rsidP="00D060BF">
      <w:pPr>
        <w:tabs>
          <w:tab w:val="left" w:pos="567"/>
        </w:tabs>
        <w:ind w:firstLine="567"/>
        <w:jc w:val="both"/>
        <w:rPr>
          <w:rFonts w:ascii="Times New Roman" w:hAnsi="Times New Roman" w:cs="Times New Roman"/>
          <w:color w:val="00000A"/>
        </w:rPr>
      </w:pPr>
      <w:r w:rsidRPr="00D060BF">
        <w:rPr>
          <w:rFonts w:ascii="Times New Roman" w:hAnsi="Times New Roman" w:cs="Times New Roman"/>
          <w:color w:val="00000A"/>
        </w:rPr>
        <w:t>зона відповідальності – визначена територія, на якій здійснюється радіаційне та хімічне спостереження відповідно до встановлених завдань;</w:t>
      </w:r>
    </w:p>
    <w:p w14:paraId="2EFDA645" w14:textId="77777777" w:rsidR="00D060BF" w:rsidRPr="00D060BF" w:rsidRDefault="00D060BF" w:rsidP="00D060BF">
      <w:pPr>
        <w:tabs>
          <w:tab w:val="left" w:pos="567"/>
        </w:tabs>
        <w:ind w:firstLine="567"/>
        <w:jc w:val="both"/>
        <w:rPr>
          <w:rFonts w:ascii="Times New Roman" w:hAnsi="Times New Roman" w:cs="Times New Roman"/>
          <w:color w:val="00000A"/>
        </w:rPr>
      </w:pPr>
      <w:r w:rsidRPr="00D060BF">
        <w:rPr>
          <w:rFonts w:ascii="Times New Roman" w:hAnsi="Times New Roman" w:cs="Times New Roman"/>
          <w:color w:val="00000A"/>
        </w:rPr>
        <w:t>пост радіаційного та хімічного спостереження – формування цивільного захисту, що здійснює періодичне або постійне радіаційне та хімічне спостереження відповідно до встановлених завдань;</w:t>
      </w:r>
    </w:p>
    <w:p w14:paraId="53E06355" w14:textId="77777777" w:rsidR="00D060BF" w:rsidRPr="00D060BF" w:rsidRDefault="00D060BF" w:rsidP="00D060BF">
      <w:pPr>
        <w:tabs>
          <w:tab w:val="left" w:pos="567"/>
        </w:tabs>
        <w:ind w:firstLine="567"/>
        <w:jc w:val="both"/>
        <w:rPr>
          <w:rFonts w:ascii="Times New Roman" w:hAnsi="Times New Roman" w:cs="Times New Roman"/>
          <w:color w:val="00000A"/>
        </w:rPr>
      </w:pPr>
      <w:r w:rsidRPr="00D060BF">
        <w:rPr>
          <w:rFonts w:ascii="Times New Roman" w:hAnsi="Times New Roman" w:cs="Times New Roman"/>
          <w:color w:val="00000A"/>
        </w:rPr>
        <w:t>радіаційне та хімічне спостереження – заходи щодо збирання, опрацювання, передавання, збереження та аналізу інформації про радіаційну та хімічну обстановку;</w:t>
      </w:r>
    </w:p>
    <w:p w14:paraId="624F8B8B" w14:textId="77777777" w:rsidR="00D060BF" w:rsidRPr="00D060BF" w:rsidRDefault="00D060BF" w:rsidP="00D060BF">
      <w:pPr>
        <w:tabs>
          <w:tab w:val="left" w:pos="567"/>
        </w:tabs>
        <w:ind w:firstLine="567"/>
        <w:jc w:val="both"/>
        <w:rPr>
          <w:rFonts w:ascii="Times New Roman" w:hAnsi="Times New Roman" w:cs="Times New Roman"/>
          <w:color w:val="00000A"/>
        </w:rPr>
      </w:pPr>
      <w:r w:rsidRPr="00D060BF">
        <w:rPr>
          <w:rFonts w:ascii="Times New Roman" w:hAnsi="Times New Roman" w:cs="Times New Roman"/>
          <w:color w:val="00000A"/>
        </w:rPr>
        <w:t>лабораторний контроль – дослідження в лабораторних умовах проб повітря, ґрунту, води, продуктів споживання тощо для встановлення рівня їх забрудненості радіоактивними, хімічними речовинами;</w:t>
      </w:r>
    </w:p>
    <w:p w14:paraId="20A94145" w14:textId="77777777" w:rsidR="00D060BF" w:rsidRPr="00D060BF" w:rsidRDefault="00D060BF" w:rsidP="00D060BF">
      <w:pPr>
        <w:tabs>
          <w:tab w:val="left" w:pos="567"/>
        </w:tabs>
        <w:ind w:firstLine="567"/>
        <w:jc w:val="both"/>
        <w:rPr>
          <w:rFonts w:ascii="Times New Roman" w:hAnsi="Times New Roman" w:cs="Times New Roman"/>
          <w:color w:val="00000A"/>
        </w:rPr>
      </w:pPr>
      <w:r w:rsidRPr="00D060BF">
        <w:rPr>
          <w:rFonts w:ascii="Times New Roman" w:hAnsi="Times New Roman" w:cs="Times New Roman"/>
          <w:color w:val="00000A"/>
        </w:rPr>
        <w:t>розрахунково-аналітична група – формування, що здійснює збирання, опрацювання, аналіз та збереження інформації про радіаційну та хімічну обстановку для органів управління єдиної державної системи цивільного захисту.</w:t>
      </w:r>
    </w:p>
    <w:p w14:paraId="1839AB84" w14:textId="77777777" w:rsidR="00D060BF" w:rsidRPr="00D060BF" w:rsidRDefault="00D060BF" w:rsidP="00D060BF">
      <w:pPr>
        <w:ind w:firstLine="737"/>
        <w:jc w:val="both"/>
        <w:rPr>
          <w:rFonts w:ascii="Times New Roman" w:hAnsi="Times New Roman" w:cs="Times New Roman"/>
          <w:color w:val="00000A"/>
        </w:rPr>
      </w:pPr>
    </w:p>
    <w:p w14:paraId="7775AA50" w14:textId="77777777" w:rsidR="00D060BF" w:rsidRPr="00D060BF" w:rsidRDefault="00D060BF" w:rsidP="00D060BF">
      <w:pPr>
        <w:keepNext/>
        <w:outlineLvl w:val="0"/>
        <w:rPr>
          <w:rFonts w:ascii="Times New Roman" w:hAnsi="Times New Roman" w:cs="Arial"/>
          <w:b/>
          <w:bCs/>
          <w:color w:val="00000A"/>
        </w:rPr>
      </w:pPr>
      <w:r w:rsidRPr="00D060BF">
        <w:rPr>
          <w:rFonts w:ascii="Times New Roman" w:hAnsi="Times New Roman" w:cs="Arial"/>
          <w:b/>
          <w:bCs/>
          <w:color w:val="00000A"/>
        </w:rPr>
        <w:t>ІІ. Основні завдання спостереження та лабораторного контролю</w:t>
      </w:r>
    </w:p>
    <w:p w14:paraId="7813A436" w14:textId="77777777" w:rsidR="00D060BF" w:rsidRPr="00D060BF" w:rsidRDefault="00D060BF" w:rsidP="00D060BF">
      <w:pPr>
        <w:jc w:val="both"/>
        <w:rPr>
          <w:rFonts w:ascii="Times New Roman" w:hAnsi="Times New Roman" w:cs="Times New Roman"/>
          <w:color w:val="00000A"/>
        </w:rPr>
      </w:pPr>
      <w:r w:rsidRPr="00D060BF">
        <w:rPr>
          <w:rFonts w:ascii="Times New Roman" w:hAnsi="Times New Roman" w:cs="Times New Roman"/>
          <w:color w:val="00000A"/>
        </w:rPr>
        <w:t>Основними завданнями спостереження та лабораторного контролю є:</w:t>
      </w:r>
    </w:p>
    <w:p w14:paraId="248FB437" w14:textId="77777777" w:rsidR="00D060BF" w:rsidRPr="00D060BF" w:rsidRDefault="00D060BF" w:rsidP="00D060BF">
      <w:pPr>
        <w:tabs>
          <w:tab w:val="left" w:pos="567"/>
          <w:tab w:val="left" w:pos="851"/>
        </w:tabs>
        <w:contextualSpacing/>
        <w:rPr>
          <w:rFonts w:ascii="Times New Roman" w:hAnsi="Times New Roman" w:cs="Times New Roman"/>
          <w:bCs/>
          <w:color w:val="00000A"/>
          <w:lang w:bidi="ar-SA"/>
        </w:rPr>
      </w:pPr>
      <w:r w:rsidRPr="00D060BF">
        <w:rPr>
          <w:rFonts w:ascii="Times New Roman" w:hAnsi="Times New Roman" w:cs="Times New Roman"/>
          <w:bCs/>
          <w:color w:val="00000A"/>
          <w:lang w:bidi="ar-SA"/>
        </w:rPr>
        <w:t>1. При радіоактивному забрудненні:</w:t>
      </w:r>
    </w:p>
    <w:p w14:paraId="38015A8D" w14:textId="77777777" w:rsidR="00D060BF" w:rsidRPr="00D060BF" w:rsidRDefault="00D060BF" w:rsidP="00D060BF">
      <w:pPr>
        <w:ind w:firstLine="567"/>
        <w:jc w:val="both"/>
        <w:rPr>
          <w:rFonts w:ascii="Times New Roman" w:hAnsi="Times New Roman" w:cs="Times New Roman"/>
          <w:color w:val="00000A"/>
        </w:rPr>
      </w:pPr>
      <w:r w:rsidRPr="00D060BF">
        <w:rPr>
          <w:rFonts w:ascii="Times New Roman" w:hAnsi="Times New Roman" w:cs="Times New Roman"/>
          <w:color w:val="00000A"/>
        </w:rPr>
        <w:t xml:space="preserve">контроль гамма-фону у визначених місцях (зонах відповідальності); </w:t>
      </w:r>
    </w:p>
    <w:p w14:paraId="26FBB262" w14:textId="77777777" w:rsidR="00D060BF" w:rsidRPr="00D060BF" w:rsidRDefault="00D060BF" w:rsidP="00D060BF">
      <w:pPr>
        <w:ind w:firstLine="567"/>
        <w:jc w:val="both"/>
        <w:rPr>
          <w:rFonts w:ascii="Times New Roman" w:hAnsi="Times New Roman" w:cs="Times New Roman"/>
          <w:color w:val="00000A"/>
        </w:rPr>
      </w:pPr>
      <w:r w:rsidRPr="00D060BF">
        <w:rPr>
          <w:rFonts w:ascii="Times New Roman" w:hAnsi="Times New Roman" w:cs="Times New Roman"/>
          <w:color w:val="00000A"/>
        </w:rPr>
        <w:t>визначення рівня радіоактивного забруднення навколишнього природного середовища та продуктів споживання;</w:t>
      </w:r>
    </w:p>
    <w:p w14:paraId="20F7274E" w14:textId="77777777" w:rsidR="00D060BF" w:rsidRPr="00D060BF" w:rsidRDefault="00D060BF" w:rsidP="00D060BF">
      <w:pPr>
        <w:ind w:firstLine="567"/>
        <w:jc w:val="both"/>
        <w:rPr>
          <w:rFonts w:ascii="Times New Roman" w:hAnsi="Times New Roman" w:cs="Times New Roman"/>
          <w:color w:val="00000A"/>
        </w:rPr>
      </w:pPr>
      <w:r w:rsidRPr="00D060BF">
        <w:rPr>
          <w:rFonts w:ascii="Times New Roman" w:hAnsi="Times New Roman" w:cs="Times New Roman"/>
          <w:color w:val="00000A"/>
        </w:rPr>
        <w:t>оцінка впливу радіоактивного забруднення на людей, тварин та навколишнє природне середовище;</w:t>
      </w:r>
    </w:p>
    <w:p w14:paraId="44AB9CAC" w14:textId="77777777" w:rsidR="00D060BF" w:rsidRPr="00D060BF" w:rsidRDefault="00D060BF" w:rsidP="00D060BF">
      <w:pPr>
        <w:ind w:firstLine="567"/>
        <w:jc w:val="both"/>
        <w:rPr>
          <w:rFonts w:ascii="Times New Roman" w:hAnsi="Times New Roman" w:cs="Times New Roman"/>
          <w:color w:val="00000A"/>
        </w:rPr>
      </w:pPr>
      <w:r w:rsidRPr="00D060BF">
        <w:rPr>
          <w:rFonts w:ascii="Times New Roman" w:hAnsi="Times New Roman" w:cs="Times New Roman"/>
          <w:color w:val="00000A"/>
        </w:rPr>
        <w:t>проведення лабораторного контролю повітря, ґрунту, води, продуктів харчування, визначення їх придатності для подальшого споживання та використання.</w:t>
      </w:r>
    </w:p>
    <w:p w14:paraId="06A65B50" w14:textId="77777777" w:rsidR="00D060BF" w:rsidRPr="00D060BF" w:rsidRDefault="00D060BF" w:rsidP="00D060BF">
      <w:pPr>
        <w:tabs>
          <w:tab w:val="left" w:pos="567"/>
          <w:tab w:val="left" w:pos="851"/>
        </w:tabs>
        <w:contextualSpacing/>
        <w:rPr>
          <w:rFonts w:ascii="Times New Roman" w:hAnsi="Times New Roman" w:cs="Times New Roman"/>
          <w:bCs/>
          <w:color w:val="00000A"/>
          <w:lang w:bidi="ar-SA"/>
        </w:rPr>
      </w:pPr>
      <w:r w:rsidRPr="00D060BF">
        <w:rPr>
          <w:rFonts w:ascii="Times New Roman" w:hAnsi="Times New Roman" w:cs="Times New Roman"/>
          <w:bCs/>
          <w:color w:val="00000A"/>
          <w:lang w:bidi="ar-SA"/>
        </w:rPr>
        <w:t>2. При забрудненні небезпечними хімічними речовинами:</w:t>
      </w:r>
    </w:p>
    <w:p w14:paraId="3709C3F6" w14:textId="77777777" w:rsidR="00D060BF" w:rsidRPr="00D060BF" w:rsidRDefault="00D060BF" w:rsidP="00D060BF">
      <w:pPr>
        <w:ind w:firstLine="567"/>
        <w:jc w:val="both"/>
        <w:rPr>
          <w:rFonts w:ascii="Times New Roman" w:hAnsi="Times New Roman" w:cs="Times New Roman"/>
          <w:color w:val="00000A"/>
        </w:rPr>
      </w:pPr>
      <w:r w:rsidRPr="00D060BF">
        <w:rPr>
          <w:rFonts w:ascii="Times New Roman" w:hAnsi="Times New Roman" w:cs="Times New Roman"/>
          <w:color w:val="00000A"/>
        </w:rPr>
        <w:t>виявлення факту наявності в навколишньому природному середовищі небезпечних хімічних речовин;</w:t>
      </w:r>
    </w:p>
    <w:p w14:paraId="0CAF7B2E" w14:textId="77777777" w:rsidR="00D060BF" w:rsidRPr="00D060BF" w:rsidRDefault="00D060BF" w:rsidP="00D060BF">
      <w:pPr>
        <w:ind w:firstLine="567"/>
        <w:jc w:val="both"/>
        <w:rPr>
          <w:rFonts w:ascii="Times New Roman" w:hAnsi="Times New Roman" w:cs="Times New Roman"/>
          <w:color w:val="00000A"/>
        </w:rPr>
      </w:pPr>
      <w:r w:rsidRPr="00D060BF">
        <w:rPr>
          <w:rFonts w:ascii="Times New Roman" w:hAnsi="Times New Roman" w:cs="Times New Roman"/>
          <w:color w:val="00000A"/>
        </w:rPr>
        <w:t>визначення типу та концентрації небезпечних хімічних речовин у навколишньому природному середовищі;</w:t>
      </w:r>
    </w:p>
    <w:p w14:paraId="431539C6" w14:textId="77777777" w:rsidR="00D060BF" w:rsidRPr="00D060BF" w:rsidRDefault="00D060BF" w:rsidP="00D060BF">
      <w:pPr>
        <w:ind w:firstLine="567"/>
        <w:jc w:val="both"/>
        <w:rPr>
          <w:rFonts w:ascii="Times New Roman" w:hAnsi="Times New Roman" w:cs="Times New Roman"/>
          <w:color w:val="00000A"/>
        </w:rPr>
      </w:pPr>
      <w:r w:rsidRPr="00D060BF">
        <w:rPr>
          <w:rFonts w:ascii="Times New Roman" w:hAnsi="Times New Roman" w:cs="Times New Roman"/>
          <w:color w:val="00000A"/>
        </w:rPr>
        <w:t>оцінка небезпеки хімічного забруднення для людей, тварин та навколишнього природного середовища;</w:t>
      </w:r>
    </w:p>
    <w:p w14:paraId="20564543" w14:textId="77777777" w:rsidR="00D060BF" w:rsidRPr="00D060BF" w:rsidRDefault="00D060BF" w:rsidP="00D060BF">
      <w:pPr>
        <w:ind w:firstLine="567"/>
        <w:jc w:val="both"/>
        <w:rPr>
          <w:rFonts w:ascii="Times New Roman" w:hAnsi="Times New Roman" w:cs="Times New Roman"/>
          <w:color w:val="00000A"/>
        </w:rPr>
      </w:pPr>
      <w:r w:rsidRPr="00D060BF">
        <w:rPr>
          <w:rFonts w:ascii="Times New Roman" w:hAnsi="Times New Roman" w:cs="Times New Roman"/>
          <w:color w:val="00000A"/>
        </w:rPr>
        <w:t>проведення лабораторного контролю повітря, ґрунту, води, продуктів харчування, визначення їх придатності до подальшого споживання та використання.</w:t>
      </w:r>
    </w:p>
    <w:p w14:paraId="28ABD722" w14:textId="77777777" w:rsidR="00D060BF" w:rsidRPr="00D060BF" w:rsidRDefault="00D060BF" w:rsidP="00D060BF">
      <w:pPr>
        <w:ind w:firstLine="737"/>
        <w:jc w:val="both"/>
        <w:rPr>
          <w:rFonts w:ascii="Times New Roman" w:hAnsi="Times New Roman" w:cs="Times New Roman"/>
          <w:color w:val="00000A"/>
        </w:rPr>
      </w:pPr>
    </w:p>
    <w:p w14:paraId="63690B3E" w14:textId="77777777" w:rsidR="00D060BF" w:rsidRPr="00D060BF" w:rsidRDefault="00D060BF" w:rsidP="00D060BF">
      <w:pPr>
        <w:keepNext/>
        <w:outlineLvl w:val="0"/>
        <w:rPr>
          <w:rFonts w:ascii="Times New Roman" w:hAnsi="Times New Roman" w:cs="Arial"/>
          <w:b/>
          <w:bCs/>
          <w:color w:val="00000A"/>
        </w:rPr>
      </w:pPr>
      <w:r w:rsidRPr="00D060BF">
        <w:rPr>
          <w:rFonts w:ascii="Times New Roman" w:hAnsi="Times New Roman" w:cs="Arial"/>
          <w:b/>
          <w:bCs/>
          <w:color w:val="00000A"/>
        </w:rPr>
        <w:t>ІІІ. Організація спостережень та лабораторного контролю</w:t>
      </w:r>
    </w:p>
    <w:p w14:paraId="4FE125D6" w14:textId="77777777" w:rsidR="00D060BF" w:rsidRPr="00D060BF" w:rsidRDefault="00D060BF" w:rsidP="00D060BF">
      <w:pPr>
        <w:tabs>
          <w:tab w:val="left" w:pos="851"/>
        </w:tabs>
        <w:contextualSpacing/>
        <w:jc w:val="both"/>
        <w:rPr>
          <w:rFonts w:ascii="Times New Roman" w:hAnsi="Times New Roman" w:cs="Times New Roman"/>
          <w:bCs/>
          <w:color w:val="00000A"/>
          <w:lang w:bidi="ar-SA"/>
        </w:rPr>
      </w:pPr>
      <w:r w:rsidRPr="00D060BF">
        <w:rPr>
          <w:rFonts w:ascii="Times New Roman" w:hAnsi="Times New Roman" w:cs="Times New Roman"/>
          <w:bCs/>
          <w:color w:val="00000A"/>
          <w:lang w:bidi="ar-SA"/>
        </w:rPr>
        <w:t xml:space="preserve">1. Радіаційне, хімічне спостереження та лабораторний контроль здійснюються з метою своєчасного отримання органами управління ланки територіальної підсистеми єдиної державної системи цивільного захисту та її субланками інформації про забруднення довкілля небезпечними хімічними і радіоактивними речовинами, аналізу та розроблення практичних </w:t>
      </w:r>
      <w:r w:rsidRPr="00D060BF">
        <w:rPr>
          <w:rFonts w:ascii="Times New Roman" w:hAnsi="Times New Roman" w:cs="Times New Roman"/>
          <w:bCs/>
          <w:color w:val="00000A"/>
          <w:lang w:bidi="ar-SA"/>
        </w:rPr>
        <w:lastRenderedPageBreak/>
        <w:t>рекомендацій щодо прийняття рішень про реагування на запровадження заходів захисту населення.</w:t>
      </w:r>
    </w:p>
    <w:p w14:paraId="0B755431" w14:textId="77777777" w:rsidR="00D060BF" w:rsidRPr="00D060BF" w:rsidRDefault="00D060BF" w:rsidP="00D060BF">
      <w:pPr>
        <w:tabs>
          <w:tab w:val="left" w:pos="851"/>
        </w:tabs>
        <w:contextualSpacing/>
        <w:jc w:val="both"/>
        <w:rPr>
          <w:rFonts w:ascii="Times New Roman" w:hAnsi="Times New Roman" w:cs="Times New Roman"/>
          <w:bCs/>
          <w:color w:val="00000A"/>
          <w:lang w:bidi="ar-SA"/>
        </w:rPr>
      </w:pPr>
      <w:r w:rsidRPr="00D060BF">
        <w:rPr>
          <w:rFonts w:ascii="Times New Roman" w:hAnsi="Times New Roman" w:cs="Times New Roman"/>
          <w:bCs/>
          <w:color w:val="00000A"/>
          <w:lang w:bidi="ar-SA"/>
        </w:rPr>
        <w:t>2. Обсяг заходів щодо здійснення радіаційного, хімічного спостереження та лабораторного контролю залежить від режимів функціонування ланки та субланок територіальної підсистеми єдиної державної системи цивільного захисту.</w:t>
      </w:r>
    </w:p>
    <w:p w14:paraId="2F2BA049" w14:textId="77777777" w:rsidR="00D060BF" w:rsidRPr="00D060BF" w:rsidRDefault="00D060BF" w:rsidP="00D060BF">
      <w:pPr>
        <w:tabs>
          <w:tab w:val="left" w:pos="851"/>
        </w:tabs>
        <w:ind w:firstLine="567"/>
        <w:jc w:val="both"/>
        <w:rPr>
          <w:rFonts w:ascii="Times New Roman" w:hAnsi="Times New Roman" w:cs="Times New Roman"/>
          <w:color w:val="00000A"/>
        </w:rPr>
      </w:pPr>
      <w:r w:rsidRPr="00D060BF">
        <w:rPr>
          <w:rFonts w:ascii="Times New Roman" w:hAnsi="Times New Roman" w:cs="Times New Roman"/>
          <w:color w:val="00000A"/>
        </w:rPr>
        <w:t>У режимі повсякденного функціонування здійснюється ведення диспетчерськими службами у межах зони відповідальності постійного контролю за допомогою стаціонарних приладів за станом довкілля щодо реєстрації перевищень фонової потужності експозиційної (поглиненої) дози (за радіаційною обстановкою) та періодичний візуальний контроль за станом довкілля щодо випадків появи аномальних явищ на ґрунті, інших об’єктах у вигляді нехарактерного забарвлення, запаху, диму, туману тощо (без точного визначення типу отруйних або інших небезпечних хімічних речовин) – змінами в хімічній обстановці.</w:t>
      </w:r>
    </w:p>
    <w:p w14:paraId="37B0EB1C" w14:textId="77777777" w:rsidR="00D060BF" w:rsidRPr="00D060BF" w:rsidRDefault="00D060BF" w:rsidP="00D060BF">
      <w:pPr>
        <w:tabs>
          <w:tab w:val="left" w:pos="851"/>
        </w:tabs>
        <w:ind w:firstLine="567"/>
        <w:jc w:val="both"/>
        <w:rPr>
          <w:rFonts w:ascii="Times New Roman" w:hAnsi="Times New Roman" w:cs="Times New Roman"/>
          <w:color w:val="00000A"/>
        </w:rPr>
      </w:pPr>
      <w:r w:rsidRPr="00D060BF">
        <w:rPr>
          <w:rFonts w:ascii="Times New Roman" w:hAnsi="Times New Roman" w:cs="Times New Roman"/>
          <w:color w:val="00000A"/>
        </w:rPr>
        <w:t>Радіаційне та хімічне спостереження у цьому випадку здійснюється чотири рази на добу: о 06.00, 12.00, 18.00, 24.00.</w:t>
      </w:r>
    </w:p>
    <w:p w14:paraId="19385BCE" w14:textId="77777777" w:rsidR="00D060BF" w:rsidRPr="00D060BF" w:rsidRDefault="00D060BF" w:rsidP="00D060BF">
      <w:pPr>
        <w:tabs>
          <w:tab w:val="left" w:pos="851"/>
        </w:tabs>
        <w:ind w:firstLine="567"/>
        <w:jc w:val="both"/>
        <w:rPr>
          <w:rFonts w:ascii="Times New Roman" w:hAnsi="Times New Roman" w:cs="Times New Roman"/>
          <w:color w:val="00000A"/>
        </w:rPr>
      </w:pPr>
      <w:r w:rsidRPr="00D060BF">
        <w:rPr>
          <w:rFonts w:ascii="Times New Roman" w:hAnsi="Times New Roman" w:cs="Times New Roman"/>
          <w:color w:val="00000A"/>
        </w:rPr>
        <w:t>У режимі підвищеної готовності здійснюється:</w:t>
      </w:r>
    </w:p>
    <w:p w14:paraId="22269E04" w14:textId="77777777" w:rsidR="00D060BF" w:rsidRPr="00D060BF" w:rsidRDefault="00D060BF" w:rsidP="00D060BF">
      <w:pPr>
        <w:ind w:firstLine="567"/>
        <w:jc w:val="both"/>
        <w:rPr>
          <w:rFonts w:ascii="Times New Roman" w:hAnsi="Times New Roman"/>
          <w:color w:val="00000A"/>
        </w:rPr>
      </w:pPr>
      <w:r w:rsidRPr="00D060BF">
        <w:rPr>
          <w:rFonts w:ascii="Times New Roman" w:hAnsi="Times New Roman" w:cs="Times New Roman"/>
          <w:color w:val="00000A"/>
        </w:rPr>
        <w:t>посилення роботи із залученням додаткових сил та засобів, пов’язаних з веденням спостережень за радіаційною та хімічною обстановкою в зонах відповідальності та в інших небезпечних зонах;</w:t>
      </w:r>
    </w:p>
    <w:p w14:paraId="3E88D16D" w14:textId="77777777" w:rsidR="00D060BF" w:rsidRPr="00D060BF" w:rsidRDefault="00D060BF" w:rsidP="00D060BF">
      <w:pPr>
        <w:ind w:firstLine="567"/>
        <w:jc w:val="both"/>
        <w:rPr>
          <w:rFonts w:ascii="Times New Roman" w:hAnsi="Times New Roman" w:cs="Times New Roman"/>
          <w:color w:val="00000A"/>
        </w:rPr>
      </w:pPr>
      <w:r w:rsidRPr="00D060BF">
        <w:rPr>
          <w:rFonts w:ascii="Times New Roman" w:hAnsi="Times New Roman" w:cs="Times New Roman"/>
          <w:color w:val="00000A"/>
        </w:rPr>
        <w:t>прогнозування наслідків надзвичайної ситуації, пов’язаної з впливом радіоактивного та хімічного забруднення.</w:t>
      </w:r>
    </w:p>
    <w:p w14:paraId="21D71180" w14:textId="77777777" w:rsidR="00D060BF" w:rsidRPr="00D060BF" w:rsidRDefault="00D060BF" w:rsidP="00D060BF">
      <w:pPr>
        <w:ind w:firstLine="567"/>
        <w:jc w:val="both"/>
        <w:rPr>
          <w:rFonts w:ascii="Times New Roman" w:hAnsi="Times New Roman"/>
          <w:color w:val="00000A"/>
        </w:rPr>
      </w:pPr>
      <w:r w:rsidRPr="00D060BF">
        <w:rPr>
          <w:rFonts w:ascii="Times New Roman" w:hAnsi="Times New Roman" w:cs="Times New Roman"/>
          <w:color w:val="00000A"/>
        </w:rPr>
        <w:t xml:space="preserve">Терміни, періодичність, місця спостережень і лабораторного контролю визначаються безпосередньо за фактом події та залежно від обстановки. </w:t>
      </w:r>
    </w:p>
    <w:p w14:paraId="52C7193D" w14:textId="77777777" w:rsidR="00D060BF" w:rsidRPr="00D060BF" w:rsidRDefault="00D060BF" w:rsidP="00D060BF">
      <w:pPr>
        <w:ind w:firstLine="567"/>
        <w:jc w:val="both"/>
        <w:rPr>
          <w:rFonts w:ascii="Times New Roman" w:hAnsi="Times New Roman" w:cs="Times New Roman"/>
          <w:color w:val="00000A"/>
        </w:rPr>
      </w:pPr>
      <w:r w:rsidRPr="00D060BF">
        <w:rPr>
          <w:rFonts w:ascii="Times New Roman" w:hAnsi="Times New Roman" w:cs="Times New Roman"/>
          <w:color w:val="00000A"/>
        </w:rPr>
        <w:t>У режимі надзвичайної ситуації, надзвичайного та воєнного стану здійснюється постійне спостереження за радіаційною та хімічною обстановкою, а також організовується лабораторний контроль в зоні надзвичайної ситуації.</w:t>
      </w:r>
    </w:p>
    <w:p w14:paraId="3B202CC6" w14:textId="77777777" w:rsidR="00D060BF" w:rsidRPr="00D060BF" w:rsidRDefault="00D060BF" w:rsidP="00D060BF">
      <w:pPr>
        <w:ind w:firstLine="567"/>
        <w:jc w:val="both"/>
        <w:rPr>
          <w:rFonts w:ascii="Times New Roman" w:hAnsi="Times New Roman"/>
          <w:color w:val="00000A"/>
        </w:rPr>
      </w:pPr>
      <w:r w:rsidRPr="00D060BF">
        <w:rPr>
          <w:rFonts w:ascii="Times New Roman" w:hAnsi="Times New Roman" w:cs="Times New Roman"/>
          <w:color w:val="00000A"/>
        </w:rPr>
        <w:t>Терміни, періодичність, місця спостережень і лабораторного контролю визначаються безпосередньо за фактом події та залежно від обстановки.</w:t>
      </w:r>
    </w:p>
    <w:p w14:paraId="5C628C2F" w14:textId="77777777" w:rsidR="00D060BF" w:rsidRPr="00D060BF" w:rsidRDefault="00D060BF" w:rsidP="00D060BF">
      <w:pPr>
        <w:ind w:firstLine="567"/>
        <w:contextualSpacing/>
        <w:jc w:val="both"/>
        <w:rPr>
          <w:rFonts w:ascii="Times New Roman" w:hAnsi="Times New Roman" w:cs="Times New Roman"/>
          <w:bCs/>
          <w:color w:val="00000A"/>
          <w:lang w:bidi="ar-SA"/>
        </w:rPr>
      </w:pPr>
      <w:r w:rsidRPr="00D060BF">
        <w:rPr>
          <w:rFonts w:ascii="Times New Roman" w:hAnsi="Times New Roman" w:cs="Times New Roman"/>
          <w:bCs/>
          <w:color w:val="000000"/>
          <w:lang w:bidi="ar-SA"/>
        </w:rPr>
        <w:t>3. Радіаційне</w:t>
      </w:r>
      <w:r w:rsidRPr="00D060BF">
        <w:rPr>
          <w:rFonts w:ascii="Times New Roman" w:hAnsi="Times New Roman" w:cs="Times New Roman"/>
          <w:bCs/>
          <w:color w:val="00000A"/>
          <w:lang w:bidi="ar-SA"/>
        </w:rPr>
        <w:t>, хімічне спостереження та лабораторний контроль у відповідних режимах функціонування ланки територіальної підсистеми єдиної державної системи цивільного захисту здійснюються:</w:t>
      </w:r>
    </w:p>
    <w:p w14:paraId="4BA8C243" w14:textId="77777777" w:rsidR="00D060BF" w:rsidRPr="00D060BF" w:rsidRDefault="00D060BF" w:rsidP="00D060BF">
      <w:pPr>
        <w:ind w:firstLine="567"/>
        <w:jc w:val="both"/>
        <w:rPr>
          <w:rFonts w:ascii="Times New Roman" w:hAnsi="Times New Roman" w:cs="Times New Roman"/>
          <w:color w:val="00000A"/>
        </w:rPr>
      </w:pPr>
      <w:r w:rsidRPr="00D060BF">
        <w:rPr>
          <w:rFonts w:ascii="Times New Roman" w:hAnsi="Times New Roman" w:cs="Times New Roman"/>
          <w:color w:val="00000A"/>
        </w:rPr>
        <w:t>- диспетчерськими службами;</w:t>
      </w:r>
    </w:p>
    <w:p w14:paraId="2431605B" w14:textId="77777777" w:rsidR="00D060BF" w:rsidRPr="00D060BF" w:rsidRDefault="00D060BF" w:rsidP="00D060BF">
      <w:pPr>
        <w:ind w:firstLine="567"/>
        <w:jc w:val="both"/>
        <w:rPr>
          <w:rFonts w:ascii="Times New Roman" w:hAnsi="Times New Roman" w:cs="Times New Roman"/>
          <w:color w:val="00000A"/>
        </w:rPr>
      </w:pPr>
      <w:r w:rsidRPr="00D060BF">
        <w:rPr>
          <w:rFonts w:ascii="Times New Roman" w:hAnsi="Times New Roman" w:cs="Times New Roman"/>
          <w:color w:val="00000A"/>
        </w:rPr>
        <w:t xml:space="preserve">- постами радіаційного та хімічного спостереження; </w:t>
      </w:r>
    </w:p>
    <w:p w14:paraId="154A38A3" w14:textId="77777777" w:rsidR="00D060BF" w:rsidRPr="00D060BF" w:rsidRDefault="00D060BF" w:rsidP="00D060BF">
      <w:pPr>
        <w:ind w:firstLine="567"/>
        <w:jc w:val="both"/>
        <w:rPr>
          <w:rFonts w:ascii="Times New Roman" w:hAnsi="Times New Roman" w:cs="Times New Roman"/>
          <w:color w:val="00000A"/>
        </w:rPr>
      </w:pPr>
      <w:r w:rsidRPr="00D060BF">
        <w:rPr>
          <w:rFonts w:ascii="Times New Roman" w:hAnsi="Times New Roman" w:cs="Times New Roman"/>
          <w:color w:val="00000A"/>
        </w:rPr>
        <w:t>- лабораторіями підприємств, установ та організацій.</w:t>
      </w:r>
    </w:p>
    <w:p w14:paraId="5B6B73D2" w14:textId="77777777" w:rsidR="00D060BF" w:rsidRPr="00D060BF" w:rsidRDefault="00D060BF" w:rsidP="00D060BF">
      <w:pPr>
        <w:ind w:firstLine="567"/>
        <w:contextualSpacing/>
        <w:jc w:val="both"/>
        <w:rPr>
          <w:rFonts w:ascii="Times New Roman" w:hAnsi="Times New Roman" w:cs="Times New Roman"/>
          <w:bCs/>
          <w:color w:val="00000A"/>
          <w:lang w:bidi="ar-SA"/>
        </w:rPr>
      </w:pPr>
      <w:r w:rsidRPr="00D060BF">
        <w:rPr>
          <w:rFonts w:ascii="Times New Roman" w:hAnsi="Times New Roman" w:cs="Times New Roman"/>
          <w:bCs/>
          <w:color w:val="00000A"/>
          <w:lang w:bidi="ar-SA"/>
        </w:rPr>
        <w:t>4. Радіаційне, хімічне спостереження та лабораторний контроль мають забезпечувати:</w:t>
      </w:r>
    </w:p>
    <w:p w14:paraId="44471861" w14:textId="77777777" w:rsidR="00D060BF" w:rsidRPr="00D060BF" w:rsidRDefault="00D060BF" w:rsidP="00D060BF">
      <w:pPr>
        <w:tabs>
          <w:tab w:val="left" w:pos="851"/>
        </w:tabs>
        <w:jc w:val="both"/>
        <w:rPr>
          <w:rFonts w:ascii="Times New Roman" w:hAnsi="Times New Roman"/>
          <w:color w:val="00000A"/>
        </w:rPr>
      </w:pPr>
      <w:r w:rsidRPr="00D060BF">
        <w:rPr>
          <w:rFonts w:ascii="Times New Roman" w:hAnsi="Times New Roman" w:cs="Times New Roman"/>
          <w:color w:val="00000A"/>
        </w:rPr>
        <w:t>найбільш максимальне охоплення територій, у межах яких здійснюється діяльність органів управління та населення;</w:t>
      </w:r>
    </w:p>
    <w:p w14:paraId="767F19F3" w14:textId="77777777" w:rsidR="00D060BF" w:rsidRPr="00D060BF" w:rsidRDefault="00D060BF" w:rsidP="00D060BF">
      <w:pPr>
        <w:tabs>
          <w:tab w:val="left" w:pos="851"/>
        </w:tabs>
        <w:ind w:firstLine="567"/>
        <w:jc w:val="both"/>
        <w:rPr>
          <w:rFonts w:ascii="Times New Roman" w:hAnsi="Times New Roman"/>
          <w:color w:val="00000A"/>
        </w:rPr>
      </w:pPr>
      <w:r w:rsidRPr="00D060BF">
        <w:rPr>
          <w:rFonts w:ascii="Times New Roman" w:hAnsi="Times New Roman" w:cs="Times New Roman"/>
          <w:color w:val="00000A"/>
        </w:rPr>
        <w:t>оперативний збір та узагальнення даних про радіаційну та хімічну обстановку;</w:t>
      </w:r>
    </w:p>
    <w:p w14:paraId="051381E2" w14:textId="77777777" w:rsidR="00D060BF" w:rsidRPr="00D060BF" w:rsidRDefault="00D060BF" w:rsidP="00D060BF">
      <w:pPr>
        <w:tabs>
          <w:tab w:val="left" w:pos="851"/>
        </w:tabs>
        <w:ind w:firstLine="567"/>
        <w:jc w:val="both"/>
        <w:rPr>
          <w:rFonts w:ascii="Times New Roman" w:hAnsi="Times New Roman" w:cs="Times New Roman"/>
          <w:color w:val="00000A"/>
        </w:rPr>
      </w:pPr>
      <w:r w:rsidRPr="00D060BF">
        <w:rPr>
          <w:rFonts w:ascii="Times New Roman" w:hAnsi="Times New Roman" w:cs="Times New Roman"/>
          <w:color w:val="00000A"/>
        </w:rPr>
        <w:t>своєчасне опрацювання отриманих даних (здійснення відповідних розрахунків про можливі масштаби небезпеки та її наслідки);</w:t>
      </w:r>
    </w:p>
    <w:p w14:paraId="586A5F4A" w14:textId="77777777" w:rsidR="00D060BF" w:rsidRPr="00D060BF" w:rsidRDefault="00D060BF" w:rsidP="00D060BF">
      <w:pPr>
        <w:tabs>
          <w:tab w:val="left" w:pos="851"/>
        </w:tabs>
        <w:ind w:firstLine="567"/>
        <w:jc w:val="both"/>
        <w:rPr>
          <w:rFonts w:ascii="Times New Roman" w:hAnsi="Times New Roman" w:cs="Times New Roman"/>
          <w:color w:val="00000A"/>
        </w:rPr>
      </w:pPr>
      <w:r w:rsidRPr="00D060BF">
        <w:rPr>
          <w:rFonts w:ascii="Times New Roman" w:hAnsi="Times New Roman" w:cs="Times New Roman"/>
          <w:color w:val="00000A"/>
        </w:rPr>
        <w:t>кваліфікований аналіз та оцінку обстановки для прийняття рішень щодо порядку реагування та запровадження заходів захисту населення.</w:t>
      </w:r>
    </w:p>
    <w:p w14:paraId="03D68FD3" w14:textId="77777777" w:rsidR="00D060BF" w:rsidRPr="00D060BF" w:rsidRDefault="00D060BF" w:rsidP="00D060BF">
      <w:pPr>
        <w:ind w:firstLine="737"/>
        <w:jc w:val="both"/>
        <w:rPr>
          <w:rFonts w:ascii="Times New Roman" w:hAnsi="Times New Roman" w:cs="Times New Roman"/>
          <w:b/>
          <w:color w:val="00000A"/>
        </w:rPr>
      </w:pPr>
    </w:p>
    <w:p w14:paraId="59584161" w14:textId="77777777" w:rsidR="00D060BF" w:rsidRPr="00D060BF" w:rsidRDefault="00D060BF" w:rsidP="00D060BF">
      <w:pPr>
        <w:keepNext/>
        <w:outlineLvl w:val="0"/>
        <w:rPr>
          <w:rFonts w:ascii="Times New Roman" w:hAnsi="Times New Roman" w:cs="Arial"/>
          <w:b/>
          <w:bCs/>
          <w:color w:val="00000A"/>
        </w:rPr>
      </w:pPr>
      <w:r w:rsidRPr="00D060BF">
        <w:rPr>
          <w:rFonts w:ascii="Times New Roman" w:hAnsi="Times New Roman" w:cs="Arial"/>
          <w:b/>
          <w:bCs/>
          <w:color w:val="00000A"/>
        </w:rPr>
        <w:t xml:space="preserve">ІV. Організація спостережень на об’єктах з режимом цілодобового чергування </w:t>
      </w:r>
    </w:p>
    <w:p w14:paraId="29D11B21" w14:textId="77777777" w:rsidR="00D060BF" w:rsidRPr="00D060BF" w:rsidRDefault="00D060BF" w:rsidP="00D060BF">
      <w:pPr>
        <w:tabs>
          <w:tab w:val="left" w:pos="0"/>
          <w:tab w:val="left" w:pos="851"/>
        </w:tabs>
        <w:ind w:firstLine="567"/>
        <w:contextualSpacing/>
        <w:jc w:val="both"/>
        <w:rPr>
          <w:rFonts w:ascii="Times New Roman" w:hAnsi="Times New Roman" w:cs="Times New Roman"/>
          <w:bCs/>
          <w:color w:val="00000A"/>
          <w:lang w:bidi="ar-SA"/>
        </w:rPr>
      </w:pPr>
      <w:r w:rsidRPr="00D060BF">
        <w:rPr>
          <w:rFonts w:ascii="Times New Roman" w:hAnsi="Times New Roman" w:cs="Times New Roman"/>
          <w:bCs/>
          <w:color w:val="00000A"/>
          <w:lang w:bidi="ar-SA"/>
        </w:rPr>
        <w:t xml:space="preserve">1. Радіаційне та хімічне спостереження на об’єкті з режимом цілодобового чергування здійснюється відповідно до розділу ІІІ цього Положення. </w:t>
      </w:r>
    </w:p>
    <w:p w14:paraId="560A8240" w14:textId="77777777" w:rsidR="00D060BF" w:rsidRPr="00D060BF" w:rsidRDefault="00D060BF" w:rsidP="00D060BF">
      <w:pPr>
        <w:tabs>
          <w:tab w:val="left" w:pos="0"/>
          <w:tab w:val="left" w:pos="851"/>
        </w:tabs>
        <w:ind w:firstLine="567"/>
        <w:contextualSpacing/>
        <w:jc w:val="both"/>
        <w:rPr>
          <w:rFonts w:ascii="Times New Roman" w:hAnsi="Times New Roman" w:cs="Times New Roman"/>
          <w:bCs/>
          <w:color w:val="00000A"/>
          <w:lang w:bidi="ar-SA"/>
        </w:rPr>
      </w:pPr>
      <w:r w:rsidRPr="00D060BF">
        <w:rPr>
          <w:rFonts w:ascii="Times New Roman" w:hAnsi="Times New Roman" w:cs="Times New Roman"/>
          <w:bCs/>
          <w:color w:val="00000A"/>
          <w:lang w:bidi="ar-SA"/>
        </w:rPr>
        <w:t>2. З метою здійснення радіаційного та хімічного спостереження на об’єкті складається схема території у межах зони відповідальності з визначенням контрольних місць для спостереження.</w:t>
      </w:r>
    </w:p>
    <w:p w14:paraId="6C33B31B" w14:textId="77777777" w:rsidR="00D060BF" w:rsidRPr="00D060BF" w:rsidRDefault="00D060BF" w:rsidP="00D060BF">
      <w:pPr>
        <w:ind w:firstLine="567"/>
        <w:jc w:val="both"/>
        <w:rPr>
          <w:rFonts w:ascii="Times New Roman" w:hAnsi="Times New Roman" w:cs="Times New Roman"/>
          <w:color w:val="00000A"/>
        </w:rPr>
      </w:pPr>
      <w:r w:rsidRPr="00D060BF">
        <w:rPr>
          <w:rFonts w:ascii="Times New Roman" w:hAnsi="Times New Roman" w:cs="Times New Roman"/>
          <w:color w:val="00000A"/>
        </w:rPr>
        <w:t>За безпосереднє виконання заходів щодо радіаційного та хімічного спостереження в зоні відповідальності відповідає черговий об’єкта.</w:t>
      </w:r>
    </w:p>
    <w:p w14:paraId="166AF531" w14:textId="77777777" w:rsidR="00D060BF" w:rsidRPr="00D060BF" w:rsidRDefault="00D060BF" w:rsidP="00D060BF">
      <w:pPr>
        <w:tabs>
          <w:tab w:val="left" w:pos="851"/>
        </w:tabs>
        <w:contextualSpacing/>
        <w:jc w:val="both"/>
        <w:rPr>
          <w:rFonts w:ascii="Times New Roman" w:hAnsi="Times New Roman" w:cs="Times New Roman"/>
          <w:bCs/>
          <w:color w:val="00000A"/>
          <w:lang w:bidi="ar-SA"/>
        </w:rPr>
      </w:pPr>
      <w:r w:rsidRPr="00D060BF">
        <w:rPr>
          <w:rFonts w:ascii="Times New Roman" w:hAnsi="Times New Roman" w:cs="Times New Roman"/>
          <w:bCs/>
          <w:color w:val="00000A"/>
          <w:lang w:bidi="ar-SA"/>
        </w:rPr>
        <w:t xml:space="preserve">3. У ході </w:t>
      </w:r>
      <w:r w:rsidRPr="00D060BF">
        <w:rPr>
          <w:rFonts w:ascii="Times New Roman" w:hAnsi="Times New Roman" w:cs="Times New Roman"/>
          <w:bCs/>
          <w:color w:val="000000"/>
          <w:lang w:bidi="ar-SA"/>
        </w:rPr>
        <w:t>приймання-передавання</w:t>
      </w:r>
      <w:r w:rsidRPr="00D060BF">
        <w:rPr>
          <w:rFonts w:ascii="Times New Roman" w:hAnsi="Times New Roman" w:cs="Times New Roman"/>
          <w:bCs/>
          <w:color w:val="00000A"/>
          <w:lang w:bidi="ar-SA"/>
        </w:rPr>
        <w:t xml:space="preserve"> зміни черговий об’єкта повинен ознайомитись з обстановкою в зоні відповідальності, записами в журналі радіаційного та хімічного спостереження, візуально оглянути цілісність приладів та практично перевірити їх роботу. Кожен прилад повинен мати у своєму комплекті інструкцію з використання і технічний паспорт.</w:t>
      </w:r>
    </w:p>
    <w:p w14:paraId="204D1F50" w14:textId="77777777" w:rsidR="00D060BF" w:rsidRPr="00D060BF" w:rsidRDefault="00D060BF" w:rsidP="00D060BF">
      <w:pPr>
        <w:tabs>
          <w:tab w:val="left" w:pos="851"/>
        </w:tabs>
        <w:ind w:firstLine="567"/>
        <w:jc w:val="both"/>
        <w:rPr>
          <w:rFonts w:ascii="Times New Roman" w:hAnsi="Times New Roman"/>
        </w:rPr>
      </w:pPr>
      <w:r w:rsidRPr="00D060BF">
        <w:rPr>
          <w:rFonts w:ascii="Times New Roman" w:hAnsi="Times New Roman" w:cs="Times New Roman"/>
          <w:color w:val="00000A"/>
        </w:rPr>
        <w:lastRenderedPageBreak/>
        <w:t xml:space="preserve">У разі реєстрації потужності експозиційної (еквівалентної) дози 0,05 мР/год (0,5 мкЗв/год) і вище, появи аномальних явищ (кольорової хмари або підозрілих крапель на ґрунті, рослинах, поверхнях будівель) черговий диспетчер негайно інформує телефоном керівництво підприємства, </w:t>
      </w:r>
      <w:r w:rsidRPr="00D060BF">
        <w:rPr>
          <w:rFonts w:ascii="Times New Roman" w:hAnsi="Times New Roman" w:cs="Times New Roman"/>
          <w:color w:val="000000"/>
        </w:rPr>
        <w:t xml:space="preserve">оперативного чергового </w:t>
      </w:r>
      <w:r w:rsidRPr="00D060BF">
        <w:rPr>
          <w:rFonts w:ascii="Times New Roman" w:hAnsi="Times New Roman" w:cs="Times New Roman"/>
        </w:rPr>
        <w:t>управління з питань цивільного захисту облдержадміністрації, диспетчерську зміну територіальних підрозділів Головного управління ДСНС України у Львівській області (далі – черговий ДСНС).</w:t>
      </w:r>
    </w:p>
    <w:p w14:paraId="49B6F09E" w14:textId="77777777" w:rsidR="00D060BF" w:rsidRPr="00D060BF" w:rsidRDefault="00D060BF" w:rsidP="00D060BF">
      <w:pPr>
        <w:tabs>
          <w:tab w:val="left" w:pos="851"/>
        </w:tabs>
        <w:ind w:firstLine="567"/>
        <w:jc w:val="both"/>
        <w:rPr>
          <w:rFonts w:ascii="Times New Roman" w:hAnsi="Times New Roman"/>
          <w:color w:val="00000A"/>
        </w:rPr>
      </w:pPr>
      <w:r w:rsidRPr="00D060BF">
        <w:rPr>
          <w:rFonts w:ascii="Times New Roman" w:hAnsi="Times New Roman" w:cs="Times New Roman"/>
          <w:color w:val="00000A"/>
        </w:rPr>
        <w:t>Після інформування диспетчер за допомогою приладів радіаційної і хімічної розвідки та шляхом відбору проб уточнює потужність експозиційної (еквівалентної) дози на місцевості, тип та концентрацію небезпечної хімічної речовини в повітрі, здійснює відбір проб забрудненого ґрунту для дослідження в радіометричній (хімічній) лабораторії, уточнює метеорологічні дані і протягом однієї години надсилає черговому ДСНС письмове повідомлення про радіоактивне та хімічне забруднення.</w:t>
      </w:r>
    </w:p>
    <w:p w14:paraId="0A39ABDA" w14:textId="77777777" w:rsidR="00D060BF" w:rsidRPr="00D060BF" w:rsidRDefault="00D060BF" w:rsidP="00D060BF">
      <w:pPr>
        <w:tabs>
          <w:tab w:val="left" w:pos="851"/>
        </w:tabs>
        <w:ind w:firstLine="567"/>
        <w:jc w:val="both"/>
        <w:rPr>
          <w:rFonts w:ascii="Times New Roman" w:hAnsi="Times New Roman"/>
          <w:color w:val="00000A"/>
        </w:rPr>
      </w:pPr>
      <w:r w:rsidRPr="00D060BF">
        <w:rPr>
          <w:rFonts w:ascii="Times New Roman" w:hAnsi="Times New Roman" w:cs="Times New Roman"/>
          <w:color w:val="00000A"/>
        </w:rPr>
        <w:t>Отримані за результатами власних вимірів дані про стан радіаційної та хімічної обстановки черговий об’єкта записує у журнал радіаційного та хімічного спостереження.</w:t>
      </w:r>
    </w:p>
    <w:p w14:paraId="6182847D" w14:textId="77777777" w:rsidR="00D060BF" w:rsidRPr="00D060BF" w:rsidRDefault="00D060BF" w:rsidP="00D060BF">
      <w:pPr>
        <w:tabs>
          <w:tab w:val="left" w:pos="851"/>
        </w:tabs>
        <w:ind w:firstLine="567"/>
        <w:jc w:val="both"/>
        <w:rPr>
          <w:rFonts w:ascii="Times New Roman" w:hAnsi="Times New Roman" w:cs="Times New Roman"/>
          <w:color w:val="00000A"/>
        </w:rPr>
      </w:pPr>
      <w:r w:rsidRPr="00D060BF">
        <w:rPr>
          <w:rFonts w:ascii="Times New Roman" w:hAnsi="Times New Roman" w:cs="Times New Roman"/>
          <w:color w:val="00000A"/>
        </w:rPr>
        <w:t>У разі виявлення радіаційного забруднення найбільш забруднені місця позначаються на карті-схемі як реперні, де надалі здійснюються контрольні виміри потужності експозиційної дози і відбираються проби забрудненого ґрунту.</w:t>
      </w:r>
    </w:p>
    <w:p w14:paraId="67219563" w14:textId="77777777" w:rsidR="00D060BF" w:rsidRPr="00D060BF" w:rsidRDefault="00D060BF" w:rsidP="00D060BF">
      <w:pPr>
        <w:tabs>
          <w:tab w:val="left" w:pos="851"/>
        </w:tabs>
        <w:ind w:firstLine="567"/>
        <w:jc w:val="both"/>
        <w:rPr>
          <w:rFonts w:ascii="Times New Roman" w:hAnsi="Times New Roman"/>
          <w:color w:val="00000A"/>
        </w:rPr>
      </w:pPr>
      <w:r w:rsidRPr="00D060BF">
        <w:rPr>
          <w:rFonts w:ascii="Times New Roman" w:hAnsi="Times New Roman" w:cs="Times New Roman"/>
          <w:color w:val="00000A"/>
        </w:rPr>
        <w:t>У разі необхідності керівництво об’єкта вводить на об’єкті відповідний режим діяльності, що визначений у розділі ІІІ цього Положення.</w:t>
      </w:r>
    </w:p>
    <w:p w14:paraId="0E6CD8F9" w14:textId="77777777" w:rsidR="00D060BF" w:rsidRPr="00D060BF" w:rsidRDefault="00D060BF" w:rsidP="00D060BF">
      <w:pPr>
        <w:tabs>
          <w:tab w:val="left" w:pos="851"/>
        </w:tabs>
        <w:ind w:firstLine="567"/>
        <w:jc w:val="both"/>
        <w:rPr>
          <w:rFonts w:ascii="Times New Roman" w:hAnsi="Times New Roman"/>
          <w:color w:val="00000A"/>
        </w:rPr>
      </w:pPr>
      <w:r w:rsidRPr="00D060BF">
        <w:rPr>
          <w:rFonts w:ascii="Times New Roman" w:hAnsi="Times New Roman" w:cs="Times New Roman"/>
          <w:color w:val="00000A"/>
        </w:rPr>
        <w:t>У разі аварії з викидом (виливом) небезпечних хімічних речовин на хімічно небезпечному об’єкті черговий цього об’єкта виконує свої функції згідно з інструкцією чергового диспетчера хімічно небезпечного об’єкта про порядок дій у разі виникнення аварії з небезпечними хімічними речовинами, розробленою відповідно до Методики прогнозування наслідків виливу (викиду) небезпечних хімічних речовин під час аварій на хімічно небезпечних об’єктах і транспорті, затвердженої наказом Міністерства внутрішніх справ України від 29 листопада 2019 року № 1000, зареєстрованим у Міністерстві юстиції України 14 березня 2020 року за № 440/34723.</w:t>
      </w:r>
    </w:p>
    <w:p w14:paraId="00CC926A" w14:textId="77777777" w:rsidR="00D060BF" w:rsidRPr="00D060BF" w:rsidRDefault="00D060BF" w:rsidP="00D060BF">
      <w:pPr>
        <w:rPr>
          <w:rFonts w:ascii="Times New Roman" w:hAnsi="Times New Roman" w:cs="Times New Roman"/>
          <w:color w:val="00000A"/>
        </w:rPr>
      </w:pPr>
    </w:p>
    <w:p w14:paraId="4319AAB3" w14:textId="77777777" w:rsidR="00D060BF" w:rsidRPr="00D060BF" w:rsidRDefault="00D060BF" w:rsidP="00D060BF">
      <w:pPr>
        <w:rPr>
          <w:rFonts w:ascii="Times New Roman" w:hAnsi="Times New Roman" w:cs="Times New Roman"/>
          <w:b/>
          <w:bCs/>
          <w:color w:val="00000A"/>
        </w:rPr>
      </w:pPr>
      <w:r w:rsidRPr="00D060BF">
        <w:rPr>
          <w:rFonts w:ascii="Times New Roman" w:hAnsi="Times New Roman" w:cs="Times New Roman"/>
          <w:b/>
          <w:bCs/>
          <w:color w:val="00000A"/>
        </w:rPr>
        <w:t>V. Організація спостережень постами радіаційного та хімічного спостереження</w:t>
      </w:r>
    </w:p>
    <w:p w14:paraId="4AB665BA" w14:textId="77777777" w:rsidR="00D060BF" w:rsidRPr="00D060BF" w:rsidRDefault="00D060BF" w:rsidP="00D060BF">
      <w:pPr>
        <w:tabs>
          <w:tab w:val="left" w:pos="851"/>
        </w:tabs>
        <w:ind w:firstLine="567"/>
        <w:contextualSpacing/>
        <w:jc w:val="both"/>
        <w:rPr>
          <w:rFonts w:ascii="Times New Roman" w:hAnsi="Times New Roman" w:cs="Times New Roman"/>
          <w:bCs/>
          <w:color w:val="000000"/>
          <w:lang w:bidi="ar-SA"/>
        </w:rPr>
      </w:pPr>
      <w:r w:rsidRPr="00D060BF">
        <w:rPr>
          <w:rFonts w:ascii="Times New Roman" w:hAnsi="Times New Roman" w:cs="Times New Roman"/>
          <w:bCs/>
          <w:color w:val="00000A"/>
          <w:lang w:bidi="ar-SA"/>
        </w:rPr>
        <w:t xml:space="preserve">1. З метою посилення роботи у режимах підвищеної готовності та надзвичайної ситуації створюються пости радіаційного та хімічного спостереження. Норми забезпечення формувань відповідними засобами радіаційного та хімічного захисту визначені постановою Кабінету Міністрів України від 19 серпня 2002 року № 1200 «Про затвердження Порядку забезпечення населення і працівників формувань та спеціалізованих служб цивільного захисту приладами радіаційної та хімічної розвідки, дозиметричного і хімічного </w:t>
      </w:r>
      <w:r w:rsidRPr="00D060BF">
        <w:rPr>
          <w:rFonts w:ascii="Times New Roman" w:hAnsi="Times New Roman" w:cs="Times New Roman"/>
          <w:bCs/>
          <w:color w:val="000000"/>
          <w:lang w:bidi="ar-SA"/>
        </w:rPr>
        <w:t>контролю» зі змінами.</w:t>
      </w:r>
    </w:p>
    <w:p w14:paraId="52696790" w14:textId="77777777" w:rsidR="00D060BF" w:rsidRPr="00D060BF" w:rsidRDefault="00D060BF" w:rsidP="00D060BF">
      <w:pPr>
        <w:tabs>
          <w:tab w:val="left" w:pos="851"/>
        </w:tabs>
        <w:ind w:firstLine="567"/>
        <w:contextualSpacing/>
        <w:jc w:val="both"/>
        <w:rPr>
          <w:rFonts w:ascii="Times New Roman" w:hAnsi="Times New Roman" w:cs="Times New Roman"/>
          <w:bCs/>
          <w:color w:val="00000A"/>
          <w:lang w:bidi="ar-SA"/>
        </w:rPr>
      </w:pPr>
      <w:r w:rsidRPr="00D060BF">
        <w:rPr>
          <w:rFonts w:ascii="Times New Roman" w:hAnsi="Times New Roman" w:cs="Times New Roman"/>
          <w:bCs/>
          <w:color w:val="00000A"/>
          <w:lang w:bidi="ar-SA"/>
        </w:rPr>
        <w:t>2. Для постів радіаційного та хімічного спостереження з урахуванням конкретних завдань, які уточнюються на період спостережень, завчасно визначаються місця розташування або зони їх відповідальності.</w:t>
      </w:r>
    </w:p>
    <w:p w14:paraId="30B6D4BB" w14:textId="77777777" w:rsidR="00D060BF" w:rsidRPr="00D060BF" w:rsidRDefault="00D060BF" w:rsidP="00D060BF">
      <w:pPr>
        <w:tabs>
          <w:tab w:val="left" w:pos="851"/>
        </w:tabs>
        <w:ind w:firstLine="426"/>
        <w:contextualSpacing/>
        <w:jc w:val="both"/>
        <w:rPr>
          <w:rFonts w:ascii="Times New Roman" w:hAnsi="Times New Roman" w:cs="Times New Roman"/>
          <w:bCs/>
          <w:color w:val="00000A"/>
          <w:lang w:bidi="ar-SA"/>
        </w:rPr>
      </w:pPr>
      <w:r w:rsidRPr="00D060BF">
        <w:rPr>
          <w:rFonts w:ascii="Times New Roman" w:hAnsi="Times New Roman" w:cs="Times New Roman"/>
          <w:bCs/>
          <w:color w:val="00000A"/>
          <w:lang w:bidi="ar-SA"/>
        </w:rPr>
        <w:t>3. Для виконання окремих завдань пости радіаційного та хімічного спостереження можуть оснащуватися автомобілями (у тому числі спеціально обладнаними).</w:t>
      </w:r>
    </w:p>
    <w:p w14:paraId="710BE678" w14:textId="77777777" w:rsidR="00D060BF" w:rsidRPr="00D060BF" w:rsidRDefault="00D060BF" w:rsidP="00D060BF">
      <w:pPr>
        <w:tabs>
          <w:tab w:val="left" w:pos="851"/>
        </w:tabs>
        <w:ind w:firstLine="426"/>
        <w:contextualSpacing/>
        <w:jc w:val="both"/>
        <w:rPr>
          <w:rFonts w:ascii="Times New Roman" w:hAnsi="Times New Roman" w:cs="Times New Roman"/>
          <w:bCs/>
          <w:color w:val="00000A"/>
          <w:lang w:bidi="ar-SA"/>
        </w:rPr>
      </w:pPr>
    </w:p>
    <w:p w14:paraId="70956FF1" w14:textId="77777777" w:rsidR="00D060BF" w:rsidRPr="00D060BF" w:rsidRDefault="00D060BF" w:rsidP="00D060BF">
      <w:pPr>
        <w:keepNext/>
        <w:outlineLvl w:val="0"/>
        <w:rPr>
          <w:rFonts w:ascii="Times New Roman" w:hAnsi="Times New Roman" w:cs="Arial"/>
          <w:b/>
          <w:bCs/>
          <w:color w:val="00000A"/>
        </w:rPr>
      </w:pPr>
      <w:r w:rsidRPr="00D060BF">
        <w:rPr>
          <w:rFonts w:ascii="Times New Roman" w:hAnsi="Times New Roman" w:cs="Arial"/>
          <w:b/>
          <w:bCs/>
          <w:color w:val="00000A"/>
        </w:rPr>
        <w:t>VІ. Організація збирання та опрацювання інформації</w:t>
      </w:r>
    </w:p>
    <w:p w14:paraId="2FF4758D" w14:textId="77777777" w:rsidR="00D060BF" w:rsidRPr="00D060BF" w:rsidRDefault="00D060BF" w:rsidP="00D060BF">
      <w:pPr>
        <w:tabs>
          <w:tab w:val="left" w:pos="0"/>
          <w:tab w:val="left" w:pos="851"/>
        </w:tabs>
        <w:ind w:firstLine="567"/>
        <w:contextualSpacing/>
        <w:jc w:val="both"/>
        <w:rPr>
          <w:rFonts w:ascii="Times New Roman" w:hAnsi="Times New Roman" w:cs="Times New Roman"/>
          <w:bCs/>
          <w:color w:val="00000A"/>
          <w:lang w:bidi="ar-SA"/>
        </w:rPr>
      </w:pPr>
      <w:r w:rsidRPr="00D060BF">
        <w:rPr>
          <w:rFonts w:ascii="Times New Roman" w:hAnsi="Times New Roman" w:cs="Times New Roman"/>
          <w:bCs/>
          <w:color w:val="00000A"/>
          <w:lang w:bidi="ar-SA"/>
        </w:rPr>
        <w:t>1. З метою збирання та опрацювання інформації, яка надходить від диспетчерських служб і постів радіаційного та хімічного спостереження у період посилення роботи в режимах підвищеної готовності та надзвичайної ситуації, створюється розрахунково-аналітична група. Місце розташування розрахунково-аналітичної групи (м. Новий Розділ вул.Грушевського,24).</w:t>
      </w:r>
    </w:p>
    <w:p w14:paraId="504E6595" w14:textId="77777777" w:rsidR="00D060BF" w:rsidRPr="00D060BF" w:rsidRDefault="00D060BF" w:rsidP="00D060BF">
      <w:pPr>
        <w:tabs>
          <w:tab w:val="left" w:pos="0"/>
          <w:tab w:val="left" w:pos="851"/>
        </w:tabs>
        <w:ind w:firstLine="567"/>
        <w:contextualSpacing/>
        <w:jc w:val="both"/>
        <w:rPr>
          <w:rFonts w:ascii="Times New Roman" w:hAnsi="Times New Roman" w:cs="Times New Roman"/>
          <w:bCs/>
          <w:color w:val="00000A"/>
          <w:lang w:bidi="ar-SA"/>
        </w:rPr>
      </w:pPr>
      <w:r w:rsidRPr="00D060BF">
        <w:rPr>
          <w:rFonts w:ascii="Times New Roman" w:hAnsi="Times New Roman" w:cs="Times New Roman"/>
          <w:bCs/>
          <w:color w:val="00000A"/>
          <w:lang w:bidi="ar-SA"/>
        </w:rPr>
        <w:t>2. Матеріально-технічне забезпечення (методички щодо оцінки можливої обстановки, засоби зв’язку, обчислювальна техніка, карти, форми звітних документів, канцелярське приладдя тощо) розрахунково-аналітичної групи здійснює орган місцевого самоврядування, за рішенням якого вона створена.</w:t>
      </w:r>
    </w:p>
    <w:p w14:paraId="6A9BEA48" w14:textId="77777777" w:rsidR="00D060BF" w:rsidRPr="00D060BF" w:rsidRDefault="00D060BF" w:rsidP="00D060BF">
      <w:pPr>
        <w:tabs>
          <w:tab w:val="left" w:pos="564"/>
        </w:tabs>
        <w:contextualSpacing/>
        <w:jc w:val="both"/>
        <w:rPr>
          <w:rFonts w:ascii="Times New Roman" w:hAnsi="Times New Roman" w:cs="Times New Roman"/>
          <w:bCs/>
          <w:color w:val="00000A"/>
          <w:lang w:bidi="ar-SA"/>
        </w:rPr>
      </w:pPr>
      <w:r w:rsidRPr="00D060BF">
        <w:rPr>
          <w:rFonts w:ascii="Times New Roman" w:hAnsi="Times New Roman" w:cs="Times New Roman"/>
          <w:bCs/>
          <w:color w:val="00000A"/>
          <w:lang w:bidi="ar-SA"/>
        </w:rPr>
        <w:tab/>
        <w:t xml:space="preserve">Зазначена розрахунково-аналітична група здійснює збирання, узагальнення та опрацювання отриманої інформації з метою своєчасного захисту населення і територій від надзвичайних ситуацій техногенного характеру, запобігання та реагування на них органом </w:t>
      </w:r>
      <w:r w:rsidRPr="00D060BF">
        <w:rPr>
          <w:rFonts w:ascii="Times New Roman" w:hAnsi="Times New Roman" w:cs="Times New Roman"/>
          <w:bCs/>
          <w:color w:val="00000A"/>
          <w:lang w:bidi="ar-SA"/>
        </w:rPr>
        <w:lastRenderedPageBreak/>
        <w:t xml:space="preserve">місцевого самоврядування відповідно до підпорядкування, передачі її розрахунково-аналітичній групі у районі у встановленому законодавством порядку. </w:t>
      </w:r>
    </w:p>
    <w:p w14:paraId="7A77AE3C" w14:textId="77777777" w:rsidR="00D060BF" w:rsidRPr="00D060BF" w:rsidRDefault="00D060BF" w:rsidP="00D060BF">
      <w:pPr>
        <w:tabs>
          <w:tab w:val="left" w:pos="564"/>
        </w:tabs>
        <w:contextualSpacing/>
        <w:jc w:val="both"/>
        <w:rPr>
          <w:rFonts w:ascii="Times New Roman" w:hAnsi="Times New Roman" w:cs="Times New Roman"/>
          <w:bCs/>
          <w:color w:val="00000A"/>
          <w:lang w:bidi="ar-SA"/>
        </w:rPr>
      </w:pPr>
    </w:p>
    <w:p w14:paraId="5C642B15" w14:textId="77777777" w:rsidR="00D060BF" w:rsidRPr="00D060BF" w:rsidRDefault="00D060BF" w:rsidP="00D060BF">
      <w:pPr>
        <w:keepNext/>
        <w:outlineLvl w:val="0"/>
        <w:rPr>
          <w:rFonts w:ascii="Times New Roman" w:hAnsi="Times New Roman" w:cs="Arial"/>
          <w:b/>
          <w:bCs/>
          <w:color w:val="00000A"/>
        </w:rPr>
      </w:pPr>
      <w:r w:rsidRPr="00D060BF">
        <w:rPr>
          <w:rFonts w:ascii="Times New Roman" w:hAnsi="Times New Roman" w:cs="Arial"/>
          <w:b/>
          <w:bCs/>
          <w:color w:val="00000A"/>
        </w:rPr>
        <w:t>VІІ. Режими радіаційного захисту</w:t>
      </w:r>
    </w:p>
    <w:p w14:paraId="09D5A511" w14:textId="77777777" w:rsidR="00D060BF" w:rsidRPr="00D060BF" w:rsidRDefault="00D060BF" w:rsidP="00D060BF">
      <w:pPr>
        <w:tabs>
          <w:tab w:val="left" w:pos="0"/>
          <w:tab w:val="left" w:pos="851"/>
        </w:tabs>
        <w:ind w:firstLine="567"/>
        <w:contextualSpacing/>
        <w:jc w:val="both"/>
        <w:rPr>
          <w:rFonts w:ascii="Times New Roman" w:hAnsi="Times New Roman" w:cs="Times New Roman"/>
          <w:bCs/>
          <w:color w:val="00000A"/>
          <w:lang w:bidi="ar-SA"/>
        </w:rPr>
      </w:pPr>
      <w:r w:rsidRPr="00D060BF">
        <w:rPr>
          <w:rFonts w:ascii="Times New Roman" w:hAnsi="Times New Roman" w:cs="Times New Roman"/>
          <w:bCs/>
          <w:color w:val="00000A"/>
          <w:lang w:bidi="ar-SA"/>
        </w:rPr>
        <w:t>1. З метою зменшення дії іонізуючого випромінювання, захисту життя та здоров’я людей (персоналу об’єктів) у випадку аварій на радіаційно небезпечних об’єктах застосовуються такі рівні захисту:</w:t>
      </w:r>
    </w:p>
    <w:p w14:paraId="642A27E2" w14:textId="77777777" w:rsidR="00D060BF" w:rsidRPr="00D060BF" w:rsidRDefault="00D060BF" w:rsidP="00D060BF">
      <w:pPr>
        <w:tabs>
          <w:tab w:val="left" w:pos="0"/>
          <w:tab w:val="left" w:pos="851"/>
        </w:tabs>
        <w:ind w:firstLine="567"/>
        <w:jc w:val="both"/>
        <w:rPr>
          <w:rFonts w:ascii="Times New Roman" w:hAnsi="Times New Roman" w:cs="Times New Roman"/>
          <w:color w:val="00000A"/>
        </w:rPr>
      </w:pPr>
      <w:r w:rsidRPr="00D060BF">
        <w:rPr>
          <w:rFonts w:ascii="Times New Roman" w:hAnsi="Times New Roman" w:cs="Times New Roman"/>
          <w:color w:val="00000A"/>
        </w:rPr>
        <w:t xml:space="preserve">- укриття населення у захисних спорудах цивільного захисту; </w:t>
      </w:r>
    </w:p>
    <w:p w14:paraId="4048F779" w14:textId="77777777" w:rsidR="00D060BF" w:rsidRPr="00D060BF" w:rsidRDefault="00D060BF" w:rsidP="00D060BF">
      <w:pPr>
        <w:tabs>
          <w:tab w:val="left" w:pos="0"/>
          <w:tab w:val="left" w:pos="851"/>
        </w:tabs>
        <w:ind w:firstLine="567"/>
        <w:jc w:val="both"/>
        <w:rPr>
          <w:rFonts w:ascii="Times New Roman" w:hAnsi="Times New Roman" w:cs="Times New Roman"/>
          <w:color w:val="00000A"/>
        </w:rPr>
      </w:pPr>
      <w:r w:rsidRPr="00D060BF">
        <w:rPr>
          <w:rFonts w:ascii="Times New Roman" w:hAnsi="Times New Roman" w:cs="Times New Roman"/>
          <w:color w:val="00000A"/>
        </w:rPr>
        <w:t>- використання засобів індивідуального захисту;</w:t>
      </w:r>
    </w:p>
    <w:p w14:paraId="4A4AA5C9" w14:textId="77777777" w:rsidR="00D060BF" w:rsidRPr="00D060BF" w:rsidRDefault="00D060BF" w:rsidP="00D060BF">
      <w:pPr>
        <w:tabs>
          <w:tab w:val="left" w:pos="0"/>
          <w:tab w:val="left" w:pos="851"/>
        </w:tabs>
        <w:ind w:firstLine="567"/>
        <w:jc w:val="both"/>
        <w:rPr>
          <w:rFonts w:ascii="Times New Roman" w:hAnsi="Times New Roman" w:cs="Times New Roman"/>
          <w:color w:val="00000A"/>
        </w:rPr>
      </w:pPr>
      <w:r w:rsidRPr="00D060BF">
        <w:rPr>
          <w:rFonts w:ascii="Times New Roman" w:hAnsi="Times New Roman" w:cs="Times New Roman"/>
          <w:color w:val="00000A"/>
        </w:rPr>
        <w:t xml:space="preserve">- тимчасова евакуація людей; </w:t>
      </w:r>
    </w:p>
    <w:p w14:paraId="2CC6FF24" w14:textId="77777777" w:rsidR="00D060BF" w:rsidRPr="00D060BF" w:rsidRDefault="00D060BF" w:rsidP="00D060BF">
      <w:pPr>
        <w:tabs>
          <w:tab w:val="left" w:pos="0"/>
          <w:tab w:val="left" w:pos="851"/>
        </w:tabs>
        <w:ind w:firstLine="567"/>
        <w:jc w:val="both"/>
        <w:rPr>
          <w:rFonts w:ascii="Times New Roman" w:hAnsi="Times New Roman" w:cs="Times New Roman"/>
          <w:color w:val="00000A"/>
        </w:rPr>
      </w:pPr>
      <w:r w:rsidRPr="00D060BF">
        <w:rPr>
          <w:rFonts w:ascii="Times New Roman" w:hAnsi="Times New Roman" w:cs="Times New Roman"/>
          <w:color w:val="00000A"/>
        </w:rPr>
        <w:t>- йодна профілактика.</w:t>
      </w:r>
    </w:p>
    <w:p w14:paraId="6936C9DD" w14:textId="77777777" w:rsidR="00D060BF" w:rsidRPr="00D060BF" w:rsidRDefault="00D060BF" w:rsidP="00D060BF">
      <w:pPr>
        <w:tabs>
          <w:tab w:val="left" w:pos="0"/>
          <w:tab w:val="left" w:pos="851"/>
        </w:tabs>
        <w:ind w:firstLine="567"/>
        <w:contextualSpacing/>
        <w:jc w:val="both"/>
        <w:rPr>
          <w:rFonts w:ascii="Times New Roman" w:hAnsi="Times New Roman" w:cs="Times New Roman"/>
          <w:bCs/>
          <w:color w:val="00000A"/>
          <w:lang w:bidi="ar-SA"/>
        </w:rPr>
      </w:pPr>
      <w:r w:rsidRPr="00D060BF">
        <w:rPr>
          <w:rFonts w:ascii="Times New Roman" w:hAnsi="Times New Roman" w:cs="Times New Roman"/>
          <w:bCs/>
          <w:color w:val="00000A"/>
          <w:spacing w:val="-8"/>
          <w:lang w:bidi="ar-SA"/>
        </w:rPr>
        <w:t>2. Порядок дій населення, використання засобів та методів його захисту в зонах радіоактивного забруднення місцевості визначений режимами радіаційного захисту.</w:t>
      </w:r>
    </w:p>
    <w:p w14:paraId="75EB0F8E" w14:textId="77777777" w:rsidR="00D060BF" w:rsidRPr="00D060BF" w:rsidRDefault="00D060BF" w:rsidP="00D060BF">
      <w:pPr>
        <w:tabs>
          <w:tab w:val="left" w:pos="851"/>
        </w:tabs>
        <w:ind w:firstLine="567"/>
        <w:jc w:val="both"/>
        <w:rPr>
          <w:rFonts w:ascii="Times New Roman" w:hAnsi="Times New Roman" w:cs="Times New Roman"/>
          <w:color w:val="00000A"/>
        </w:rPr>
      </w:pPr>
      <w:r w:rsidRPr="00D060BF">
        <w:rPr>
          <w:rFonts w:ascii="Times New Roman" w:hAnsi="Times New Roman" w:cs="Times New Roman"/>
          <w:color w:val="00000A"/>
        </w:rPr>
        <w:t>Режими радіаційного захисту передбачають послідовність і тривалість використання населенням захисних споруд, житлових та виробничих будинків, обмеження його перебування на відкритій місцевості після виходу із захисних споруд або при виконанні рятувальних та аварійно-відновлювальних робіт в осередках ураження.</w:t>
      </w:r>
    </w:p>
    <w:p w14:paraId="55C0A67B" w14:textId="77777777" w:rsidR="00D060BF" w:rsidRPr="00D060BF" w:rsidRDefault="00D060BF" w:rsidP="00D060BF">
      <w:pPr>
        <w:tabs>
          <w:tab w:val="left" w:pos="851"/>
        </w:tabs>
        <w:jc w:val="both"/>
        <w:rPr>
          <w:rFonts w:ascii="Times New Roman" w:hAnsi="Times New Roman" w:cs="Times New Roman"/>
          <w:color w:val="00000A"/>
        </w:rPr>
      </w:pPr>
    </w:p>
    <w:p w14:paraId="5ABFAC1A" w14:textId="77777777" w:rsidR="00D060BF" w:rsidRPr="00D060BF" w:rsidRDefault="00D060BF" w:rsidP="00D060BF">
      <w:pPr>
        <w:keepNext/>
        <w:outlineLvl w:val="0"/>
        <w:rPr>
          <w:rFonts w:ascii="Times New Roman" w:hAnsi="Times New Roman" w:cs="Arial"/>
          <w:b/>
          <w:bCs/>
          <w:color w:val="00000A"/>
        </w:rPr>
      </w:pPr>
      <w:r w:rsidRPr="00D060BF">
        <w:rPr>
          <w:rFonts w:ascii="Times New Roman" w:hAnsi="Times New Roman" w:cs="Arial"/>
          <w:b/>
          <w:bCs/>
          <w:color w:val="00000A"/>
        </w:rPr>
        <w:t>VІІІ. Прилади для ведення радіаційного та хімічного спостереження</w:t>
      </w:r>
    </w:p>
    <w:p w14:paraId="063A3F1C" w14:textId="77777777" w:rsidR="00D060BF" w:rsidRPr="00D060BF" w:rsidRDefault="00D060BF" w:rsidP="00D060BF">
      <w:pPr>
        <w:tabs>
          <w:tab w:val="left" w:pos="851"/>
        </w:tabs>
        <w:ind w:firstLine="426"/>
        <w:contextualSpacing/>
        <w:jc w:val="both"/>
        <w:rPr>
          <w:rFonts w:ascii="Times New Roman" w:hAnsi="Times New Roman" w:cs="Times New Roman"/>
          <w:bCs/>
          <w:color w:val="00000A"/>
          <w:lang w:bidi="ar-SA"/>
        </w:rPr>
      </w:pPr>
      <w:r w:rsidRPr="00D060BF">
        <w:rPr>
          <w:rFonts w:ascii="Times New Roman" w:hAnsi="Times New Roman" w:cs="Times New Roman"/>
          <w:bCs/>
          <w:color w:val="00000A"/>
          <w:lang w:bidi="ar-SA"/>
        </w:rPr>
        <w:t>1. Для ведення радіаційного та хімічного спостереження використовуються стаціонарні або переносні прилади радіаційної, хімічної розвідки та дозиметричного контролю.</w:t>
      </w:r>
    </w:p>
    <w:p w14:paraId="0393CA9A" w14:textId="77777777" w:rsidR="00D060BF" w:rsidRPr="00D060BF" w:rsidRDefault="00D060BF" w:rsidP="00D060BF">
      <w:pPr>
        <w:tabs>
          <w:tab w:val="left" w:pos="851"/>
        </w:tabs>
        <w:ind w:firstLine="426"/>
        <w:contextualSpacing/>
        <w:jc w:val="both"/>
        <w:rPr>
          <w:rFonts w:ascii="Times New Roman" w:hAnsi="Times New Roman" w:cs="Times New Roman"/>
          <w:bCs/>
          <w:color w:val="00000A"/>
          <w:lang w:bidi="ar-SA"/>
        </w:rPr>
      </w:pPr>
      <w:r w:rsidRPr="00D060BF">
        <w:rPr>
          <w:rFonts w:ascii="Times New Roman" w:hAnsi="Times New Roman" w:cs="Times New Roman"/>
          <w:bCs/>
          <w:color w:val="00000A"/>
          <w:lang w:bidi="ar-SA"/>
        </w:rPr>
        <w:t xml:space="preserve">2. Усі прилади повинні бути в робочому стані та регулярно перевірятися у встановлений термін. </w:t>
      </w:r>
    </w:p>
    <w:p w14:paraId="57D0169D" w14:textId="77777777" w:rsidR="00D060BF" w:rsidRPr="00D060BF" w:rsidRDefault="00D060BF" w:rsidP="00D060BF">
      <w:pPr>
        <w:tabs>
          <w:tab w:val="left" w:pos="851"/>
        </w:tabs>
        <w:ind w:firstLine="426"/>
        <w:contextualSpacing/>
        <w:jc w:val="both"/>
        <w:rPr>
          <w:rFonts w:ascii="Times New Roman" w:hAnsi="Times New Roman" w:cs="Times New Roman"/>
          <w:bCs/>
          <w:color w:val="00000A"/>
          <w:lang w:bidi="ar-SA"/>
        </w:rPr>
      </w:pPr>
      <w:r w:rsidRPr="00D060BF">
        <w:rPr>
          <w:rFonts w:ascii="Times New Roman" w:hAnsi="Times New Roman" w:cs="Times New Roman"/>
          <w:bCs/>
          <w:color w:val="00000A"/>
          <w:lang w:bidi="ar-SA"/>
        </w:rPr>
        <w:t>3. За періодичне обстеження приладів та підтримку їх у робочому стані з числа працівників об’єкта призначаються відповідальні особи.</w:t>
      </w:r>
    </w:p>
    <w:p w14:paraId="6500665D" w14:textId="77777777" w:rsidR="00D060BF" w:rsidRPr="00D060BF" w:rsidRDefault="00D060BF" w:rsidP="00D060BF">
      <w:pPr>
        <w:tabs>
          <w:tab w:val="left" w:pos="851"/>
        </w:tabs>
        <w:ind w:firstLine="426"/>
        <w:contextualSpacing/>
        <w:jc w:val="both"/>
        <w:rPr>
          <w:rFonts w:ascii="Times New Roman" w:hAnsi="Times New Roman" w:cs="Times New Roman"/>
          <w:bCs/>
          <w:color w:val="00000A"/>
          <w:lang w:bidi="ar-SA"/>
        </w:rPr>
      </w:pPr>
      <w:r w:rsidRPr="00D060BF">
        <w:rPr>
          <w:rFonts w:ascii="Times New Roman" w:hAnsi="Times New Roman" w:cs="Times New Roman"/>
          <w:bCs/>
          <w:color w:val="00000A"/>
          <w:lang w:bidi="ar-SA"/>
        </w:rPr>
        <w:t>4. Стан роботи та комплектності приладів оцінюється черговими під час приймання чергування. У разі виходу з ладу приладів радіаційної або хімічної розвідки черговий об’єкта негайно інформує про це відповідальну особу.</w:t>
      </w:r>
    </w:p>
    <w:p w14:paraId="5B63FC1D" w14:textId="77777777" w:rsidR="00D060BF" w:rsidRPr="00D060BF" w:rsidRDefault="00D060BF" w:rsidP="00D060BF">
      <w:pPr>
        <w:tabs>
          <w:tab w:val="left" w:pos="851"/>
        </w:tabs>
        <w:ind w:firstLine="426"/>
        <w:contextualSpacing/>
        <w:jc w:val="both"/>
        <w:rPr>
          <w:rFonts w:ascii="Times New Roman" w:hAnsi="Times New Roman" w:cs="Times New Roman"/>
          <w:bCs/>
          <w:color w:val="00000A"/>
          <w:lang w:bidi="ar-SA"/>
        </w:rPr>
      </w:pPr>
      <w:r w:rsidRPr="00D060BF">
        <w:rPr>
          <w:rFonts w:ascii="Times New Roman" w:hAnsi="Times New Roman" w:cs="Times New Roman"/>
          <w:bCs/>
          <w:color w:val="00000A"/>
          <w:lang w:bidi="ar-SA"/>
        </w:rPr>
        <w:t>5. На випадок виходу з ладу приладів радіаційного та хімічного контролю на об’єкті створюється запас таких приладів, які також підлягають повірці в установлені терміни.</w:t>
      </w:r>
    </w:p>
    <w:p w14:paraId="25CBC7D1" w14:textId="77777777" w:rsidR="00D060BF" w:rsidRPr="00D060BF" w:rsidRDefault="00D060BF" w:rsidP="00D060BF">
      <w:pPr>
        <w:ind w:firstLine="426"/>
        <w:rPr>
          <w:rFonts w:ascii="Times New Roman" w:hAnsi="Times New Roman"/>
          <w:color w:val="FF0000"/>
        </w:rPr>
      </w:pPr>
    </w:p>
    <w:p w14:paraId="1EA2047A" w14:textId="77777777" w:rsidR="00D060BF" w:rsidRPr="00D060BF" w:rsidRDefault="00D060BF" w:rsidP="00D060BF">
      <w:pPr>
        <w:rPr>
          <w:rFonts w:ascii="Times New Roman" w:hAnsi="Times New Roman"/>
          <w:color w:val="FF0000"/>
        </w:rPr>
      </w:pPr>
    </w:p>
    <w:p w14:paraId="48926D06" w14:textId="77777777" w:rsidR="00D060BF" w:rsidRPr="00D060BF" w:rsidRDefault="00D060BF" w:rsidP="00D060BF">
      <w:pPr>
        <w:keepNext/>
        <w:jc w:val="both"/>
        <w:outlineLvl w:val="0"/>
        <w:rPr>
          <w:rFonts w:ascii="Times New Roman" w:hAnsi="Times New Roman" w:cs="Times New Roman"/>
          <w:color w:val="00000A"/>
          <w:sz w:val="26"/>
          <w:szCs w:val="26"/>
        </w:rPr>
      </w:pPr>
      <w:r w:rsidRPr="00D060BF">
        <w:rPr>
          <w:rFonts w:ascii="Times New Roman" w:hAnsi="Times New Roman" w:cs="Times New Roman"/>
          <w:color w:val="00000A"/>
        </w:rPr>
        <w:t xml:space="preserve">  Керуючий справами  виконавчого комітету                                  Анатолій МЕЛЬНІКОВ   </w:t>
      </w:r>
    </w:p>
    <w:p w14:paraId="346D5B91" w14:textId="77777777" w:rsidR="00D060BF" w:rsidRDefault="00D060BF" w:rsidP="00D060BF">
      <w:pPr>
        <w:rPr>
          <w:color w:val="00000A"/>
          <w:sz w:val="26"/>
          <w:szCs w:val="26"/>
        </w:rPr>
      </w:pPr>
    </w:p>
    <w:p w14:paraId="477CB135" w14:textId="77777777" w:rsidR="00E35F14" w:rsidRDefault="00E35F14" w:rsidP="00D060BF">
      <w:pPr>
        <w:rPr>
          <w:color w:val="00000A"/>
          <w:sz w:val="26"/>
          <w:szCs w:val="26"/>
        </w:rPr>
      </w:pPr>
    </w:p>
    <w:p w14:paraId="15A71CE4" w14:textId="77777777" w:rsidR="00E35F14" w:rsidRDefault="00E35F14" w:rsidP="00D060BF">
      <w:pPr>
        <w:rPr>
          <w:color w:val="00000A"/>
          <w:sz w:val="26"/>
          <w:szCs w:val="26"/>
        </w:rPr>
      </w:pPr>
    </w:p>
    <w:p w14:paraId="470C1A1D" w14:textId="77777777" w:rsidR="00E35F14" w:rsidRDefault="00E35F14" w:rsidP="00D060BF">
      <w:pPr>
        <w:rPr>
          <w:color w:val="00000A"/>
          <w:sz w:val="26"/>
          <w:szCs w:val="26"/>
        </w:rPr>
      </w:pPr>
    </w:p>
    <w:p w14:paraId="3652A8B9" w14:textId="77777777" w:rsidR="00E35F14" w:rsidRDefault="00E35F14" w:rsidP="00D060BF">
      <w:pPr>
        <w:rPr>
          <w:color w:val="00000A"/>
          <w:sz w:val="26"/>
          <w:szCs w:val="26"/>
        </w:rPr>
      </w:pPr>
    </w:p>
    <w:p w14:paraId="1C1F810C" w14:textId="77777777" w:rsidR="00E35F14" w:rsidRDefault="00E35F14" w:rsidP="00D060BF">
      <w:pPr>
        <w:rPr>
          <w:color w:val="00000A"/>
          <w:sz w:val="26"/>
          <w:szCs w:val="26"/>
        </w:rPr>
      </w:pPr>
    </w:p>
    <w:p w14:paraId="7FA679E7" w14:textId="77777777" w:rsidR="00E35F14" w:rsidRDefault="00E35F14" w:rsidP="00D060BF">
      <w:pPr>
        <w:rPr>
          <w:color w:val="00000A"/>
          <w:sz w:val="26"/>
          <w:szCs w:val="26"/>
        </w:rPr>
      </w:pPr>
    </w:p>
    <w:p w14:paraId="309F9D3D" w14:textId="77777777" w:rsidR="00E35F14" w:rsidRDefault="00E35F14" w:rsidP="00D060BF">
      <w:pPr>
        <w:rPr>
          <w:color w:val="00000A"/>
          <w:sz w:val="26"/>
          <w:szCs w:val="26"/>
        </w:rPr>
      </w:pPr>
    </w:p>
    <w:p w14:paraId="1B4110B7" w14:textId="77777777" w:rsidR="00E35F14" w:rsidRDefault="00E35F14" w:rsidP="00D060BF">
      <w:pPr>
        <w:rPr>
          <w:color w:val="00000A"/>
          <w:sz w:val="26"/>
          <w:szCs w:val="26"/>
        </w:rPr>
      </w:pPr>
    </w:p>
    <w:p w14:paraId="2A2AFBA6" w14:textId="77777777" w:rsidR="00E35F14" w:rsidRDefault="00E35F14" w:rsidP="00D060BF">
      <w:pPr>
        <w:rPr>
          <w:color w:val="00000A"/>
          <w:sz w:val="26"/>
          <w:szCs w:val="26"/>
        </w:rPr>
      </w:pPr>
    </w:p>
    <w:p w14:paraId="4E04C780" w14:textId="77777777" w:rsidR="00E35F14" w:rsidRDefault="00E35F14" w:rsidP="00D060BF">
      <w:pPr>
        <w:rPr>
          <w:color w:val="00000A"/>
          <w:sz w:val="26"/>
          <w:szCs w:val="26"/>
        </w:rPr>
      </w:pPr>
    </w:p>
    <w:p w14:paraId="28665C2F" w14:textId="77777777" w:rsidR="00E35F14" w:rsidRDefault="00E35F14" w:rsidP="00D060BF">
      <w:pPr>
        <w:rPr>
          <w:color w:val="00000A"/>
          <w:sz w:val="26"/>
          <w:szCs w:val="26"/>
        </w:rPr>
      </w:pPr>
    </w:p>
    <w:p w14:paraId="79EB3303" w14:textId="77777777" w:rsidR="00E35F14" w:rsidRDefault="00E35F14" w:rsidP="00D060BF">
      <w:pPr>
        <w:rPr>
          <w:color w:val="00000A"/>
          <w:sz w:val="26"/>
          <w:szCs w:val="26"/>
        </w:rPr>
      </w:pPr>
    </w:p>
    <w:p w14:paraId="4F110648" w14:textId="77777777" w:rsidR="00E35F14" w:rsidRDefault="00E35F14" w:rsidP="00D060BF">
      <w:pPr>
        <w:rPr>
          <w:color w:val="00000A"/>
          <w:sz w:val="26"/>
          <w:szCs w:val="26"/>
        </w:rPr>
      </w:pPr>
    </w:p>
    <w:p w14:paraId="5B2ACC4D" w14:textId="77777777" w:rsidR="00E35F14" w:rsidRDefault="00E35F14" w:rsidP="00D060BF">
      <w:pPr>
        <w:rPr>
          <w:color w:val="00000A"/>
          <w:sz w:val="26"/>
          <w:szCs w:val="26"/>
        </w:rPr>
      </w:pPr>
    </w:p>
    <w:p w14:paraId="13EC7F24" w14:textId="77777777" w:rsidR="00E35F14" w:rsidRDefault="00E35F14" w:rsidP="00D060BF">
      <w:pPr>
        <w:rPr>
          <w:color w:val="00000A"/>
          <w:sz w:val="26"/>
          <w:szCs w:val="26"/>
        </w:rPr>
      </w:pPr>
    </w:p>
    <w:p w14:paraId="72D64165" w14:textId="77777777" w:rsidR="00E35F14" w:rsidRDefault="00E35F14" w:rsidP="00D060BF">
      <w:pPr>
        <w:rPr>
          <w:color w:val="00000A"/>
          <w:sz w:val="26"/>
          <w:szCs w:val="26"/>
        </w:rPr>
      </w:pPr>
    </w:p>
    <w:p w14:paraId="2097BE2C" w14:textId="77777777" w:rsidR="00E35F14" w:rsidRDefault="00E35F14" w:rsidP="00D060BF">
      <w:pPr>
        <w:rPr>
          <w:color w:val="00000A"/>
          <w:sz w:val="26"/>
          <w:szCs w:val="26"/>
        </w:rPr>
      </w:pPr>
    </w:p>
    <w:p w14:paraId="786768D6" w14:textId="77777777" w:rsidR="00E35F14" w:rsidRDefault="00E35F14" w:rsidP="00D060BF">
      <w:pPr>
        <w:rPr>
          <w:color w:val="00000A"/>
          <w:sz w:val="26"/>
          <w:szCs w:val="26"/>
        </w:rPr>
      </w:pPr>
    </w:p>
    <w:p w14:paraId="322DC531" w14:textId="77777777" w:rsidR="00E35F14" w:rsidRDefault="00E35F14" w:rsidP="00D060BF">
      <w:pPr>
        <w:rPr>
          <w:color w:val="00000A"/>
          <w:sz w:val="26"/>
          <w:szCs w:val="26"/>
        </w:rPr>
      </w:pPr>
    </w:p>
    <w:p w14:paraId="20F2AE90" w14:textId="77777777" w:rsidR="00E35F14" w:rsidRDefault="00E35F14" w:rsidP="00D060BF">
      <w:pPr>
        <w:rPr>
          <w:color w:val="00000A"/>
          <w:sz w:val="26"/>
          <w:szCs w:val="26"/>
        </w:rPr>
      </w:pPr>
    </w:p>
    <w:p w14:paraId="191F81E9" w14:textId="77777777" w:rsidR="00E35F14" w:rsidRDefault="00E35F14" w:rsidP="00D060BF">
      <w:pPr>
        <w:rPr>
          <w:color w:val="00000A"/>
          <w:sz w:val="26"/>
          <w:szCs w:val="26"/>
        </w:rPr>
      </w:pPr>
    </w:p>
    <w:p w14:paraId="68C798F1" w14:textId="77777777" w:rsidR="00E35F14" w:rsidRDefault="00E35F14" w:rsidP="00D060BF">
      <w:pPr>
        <w:rPr>
          <w:color w:val="00000A"/>
          <w:sz w:val="26"/>
          <w:szCs w:val="26"/>
        </w:rPr>
      </w:pPr>
    </w:p>
    <w:p w14:paraId="4C433276" w14:textId="77777777" w:rsidR="00E35F14" w:rsidRDefault="00E35F14" w:rsidP="00D060BF">
      <w:pPr>
        <w:rPr>
          <w:color w:val="00000A"/>
          <w:sz w:val="26"/>
          <w:szCs w:val="26"/>
        </w:rPr>
      </w:pPr>
    </w:p>
    <w:p w14:paraId="48F3BBB3" w14:textId="77777777" w:rsidR="00E35F14" w:rsidRDefault="00E35F14" w:rsidP="00D060BF">
      <w:pPr>
        <w:rPr>
          <w:color w:val="00000A"/>
          <w:sz w:val="26"/>
          <w:szCs w:val="26"/>
        </w:rPr>
      </w:pPr>
    </w:p>
    <w:p w14:paraId="765FEC9F" w14:textId="77777777" w:rsidR="00E35F14" w:rsidRDefault="00E35F14" w:rsidP="00D060BF">
      <w:pPr>
        <w:rPr>
          <w:color w:val="00000A"/>
          <w:sz w:val="26"/>
          <w:szCs w:val="26"/>
        </w:rPr>
      </w:pPr>
    </w:p>
    <w:p w14:paraId="59058A31" w14:textId="77777777" w:rsidR="00E35F14" w:rsidRPr="00D060BF" w:rsidRDefault="00E35F14" w:rsidP="00D060BF">
      <w:pPr>
        <w:rPr>
          <w:color w:val="00000A"/>
          <w:sz w:val="26"/>
          <w:szCs w:val="26"/>
        </w:rPr>
      </w:pPr>
    </w:p>
    <w:p w14:paraId="32F668FB" w14:textId="57EE0FF9" w:rsidR="00EB781A" w:rsidRPr="00EB781A" w:rsidRDefault="00EB781A" w:rsidP="00EB781A">
      <w:pPr>
        <w:keepNext/>
        <w:ind w:left="5102"/>
        <w:jc w:val="both"/>
        <w:outlineLvl w:val="0"/>
        <w:rPr>
          <w:rFonts w:ascii="Times New Roman" w:hAnsi="Times New Roman" w:cs="Times New Roman"/>
          <w:b/>
          <w:color w:val="00000A"/>
        </w:rPr>
      </w:pPr>
      <w:r>
        <w:rPr>
          <w:rFonts w:ascii="Times New Roman" w:hAnsi="Times New Roman" w:cs="Times New Roman"/>
          <w:b/>
          <w:color w:val="00000A"/>
        </w:rPr>
        <w:t xml:space="preserve">                                       </w:t>
      </w:r>
      <w:r w:rsidRPr="00EB781A">
        <w:rPr>
          <w:rFonts w:ascii="Times New Roman" w:hAnsi="Times New Roman" w:cs="Times New Roman"/>
          <w:b/>
          <w:color w:val="00000A"/>
        </w:rPr>
        <w:t>Додаток 2</w:t>
      </w:r>
    </w:p>
    <w:p w14:paraId="32262673" w14:textId="69FA84BF" w:rsidR="00EB781A" w:rsidRPr="00EB781A" w:rsidRDefault="00EB781A" w:rsidP="00EB781A">
      <w:pPr>
        <w:keepNext/>
        <w:ind w:left="5102"/>
        <w:jc w:val="both"/>
        <w:outlineLvl w:val="0"/>
        <w:rPr>
          <w:rFonts w:ascii="Times New Roman" w:hAnsi="Times New Roman" w:cs="Times New Roman"/>
          <w:color w:val="00000A"/>
        </w:rPr>
      </w:pPr>
      <w:r w:rsidRPr="00EB781A">
        <w:rPr>
          <w:rFonts w:ascii="Times New Roman" w:hAnsi="Times New Roman" w:cs="Times New Roman"/>
          <w:color w:val="00000A"/>
        </w:rPr>
        <w:t xml:space="preserve">            </w:t>
      </w:r>
      <w:r>
        <w:rPr>
          <w:rFonts w:ascii="Times New Roman" w:hAnsi="Times New Roman" w:cs="Times New Roman"/>
          <w:color w:val="00000A"/>
        </w:rPr>
        <w:t>д</w:t>
      </w:r>
      <w:r w:rsidRPr="00EB781A">
        <w:rPr>
          <w:rFonts w:ascii="Times New Roman" w:hAnsi="Times New Roman" w:cs="Times New Roman"/>
          <w:color w:val="00000A"/>
        </w:rPr>
        <w:t xml:space="preserve">о рішення виконавчого комітету </w:t>
      </w:r>
    </w:p>
    <w:p w14:paraId="7C9DC544" w14:textId="3AC8309D" w:rsidR="00EB781A" w:rsidRPr="00EB781A" w:rsidRDefault="00EB781A" w:rsidP="00EB781A">
      <w:pPr>
        <w:keepNext/>
        <w:ind w:left="5102"/>
        <w:jc w:val="both"/>
        <w:outlineLvl w:val="0"/>
        <w:rPr>
          <w:rFonts w:ascii="Times New Roman" w:hAnsi="Times New Roman" w:cs="Times New Roman"/>
          <w:color w:val="00000A"/>
        </w:rPr>
      </w:pPr>
      <w:r w:rsidRPr="00EB781A">
        <w:rPr>
          <w:rFonts w:ascii="Times New Roman" w:hAnsi="Times New Roman" w:cs="Times New Roman"/>
          <w:color w:val="00000A"/>
        </w:rPr>
        <w:t xml:space="preserve">            </w:t>
      </w:r>
      <w:r w:rsidR="00E35F14">
        <w:rPr>
          <w:rFonts w:ascii="Times New Roman" w:hAnsi="Times New Roman" w:cs="Times New Roman"/>
          <w:color w:val="00000A"/>
        </w:rPr>
        <w:t xml:space="preserve">від 13 </w:t>
      </w:r>
      <w:r w:rsidRPr="00EB781A">
        <w:rPr>
          <w:rFonts w:ascii="Times New Roman" w:hAnsi="Times New Roman" w:cs="Times New Roman"/>
          <w:color w:val="00000A"/>
        </w:rPr>
        <w:t>серпня</w:t>
      </w:r>
      <w:r w:rsidR="00E35F14">
        <w:rPr>
          <w:rFonts w:ascii="Times New Roman" w:hAnsi="Times New Roman" w:cs="Times New Roman"/>
          <w:color w:val="00000A"/>
        </w:rPr>
        <w:t xml:space="preserve"> </w:t>
      </w:r>
      <w:r w:rsidRPr="00EB781A">
        <w:rPr>
          <w:rFonts w:ascii="Times New Roman" w:hAnsi="Times New Roman" w:cs="Times New Roman"/>
          <w:color w:val="00000A"/>
        </w:rPr>
        <w:t>2026р</w:t>
      </w:r>
      <w:r w:rsidR="00E35F14">
        <w:rPr>
          <w:rFonts w:ascii="Times New Roman" w:hAnsi="Times New Roman" w:cs="Times New Roman"/>
          <w:color w:val="00000A"/>
        </w:rPr>
        <w:t xml:space="preserve">. </w:t>
      </w:r>
      <w:r w:rsidRPr="00EB781A">
        <w:rPr>
          <w:rFonts w:ascii="Times New Roman" w:hAnsi="Times New Roman" w:cs="Times New Roman"/>
          <w:color w:val="00000A"/>
        </w:rPr>
        <w:t>№ ___</w:t>
      </w:r>
    </w:p>
    <w:p w14:paraId="4BA5CA72" w14:textId="77777777" w:rsidR="00EB781A" w:rsidRPr="00EB781A" w:rsidRDefault="00EB781A" w:rsidP="00EB781A">
      <w:pPr>
        <w:rPr>
          <w:rFonts w:ascii="Times New Roman" w:hAnsi="Times New Roman" w:cs="Times New Roman"/>
          <w:b/>
          <w:color w:val="00000A"/>
        </w:rPr>
      </w:pPr>
    </w:p>
    <w:p w14:paraId="32546449" w14:textId="77777777" w:rsidR="00EB781A" w:rsidRPr="00EB781A" w:rsidRDefault="00EB781A" w:rsidP="00EB781A">
      <w:pPr>
        <w:jc w:val="center"/>
        <w:rPr>
          <w:rFonts w:ascii="Times New Roman" w:hAnsi="Times New Roman" w:cs="Times New Roman"/>
          <w:b/>
          <w:color w:val="00000A"/>
        </w:rPr>
      </w:pPr>
    </w:p>
    <w:p w14:paraId="6A981B6F" w14:textId="63D0AF9D" w:rsidR="00EB781A" w:rsidRPr="00EB781A" w:rsidRDefault="00EB781A" w:rsidP="00EB781A">
      <w:pPr>
        <w:jc w:val="center"/>
        <w:rPr>
          <w:b/>
          <w:color w:val="00000A"/>
        </w:rPr>
      </w:pPr>
      <w:r w:rsidRPr="00EB781A">
        <w:rPr>
          <w:rFonts w:ascii="Times New Roman" w:hAnsi="Times New Roman" w:cs="Times New Roman"/>
          <w:b/>
          <w:color w:val="00000A"/>
        </w:rPr>
        <w:t>ПЕРЕЛІК</w:t>
      </w:r>
    </w:p>
    <w:p w14:paraId="68616623" w14:textId="77777777" w:rsidR="00EB781A" w:rsidRPr="00EB781A" w:rsidRDefault="00EB781A" w:rsidP="00EB781A">
      <w:pPr>
        <w:suppressAutoHyphens w:val="0"/>
        <w:jc w:val="center"/>
        <w:rPr>
          <w:rFonts w:ascii="Times New Roman" w:eastAsia="Times New Roman" w:hAnsi="Times New Roman" w:cs="Times New Roman"/>
          <w:kern w:val="0"/>
          <w:lang w:eastAsia="ru-RU" w:bidi="ar-SA"/>
        </w:rPr>
      </w:pPr>
      <w:r w:rsidRPr="00EB781A">
        <w:rPr>
          <w:rFonts w:ascii="Times New Roman" w:eastAsia="Times New Roman" w:hAnsi="Times New Roman" w:cs="Times New Roman"/>
          <w:kern w:val="0"/>
          <w:lang w:eastAsia="ru-RU" w:bidi="ar-SA"/>
        </w:rPr>
        <w:t xml:space="preserve">установ </w:t>
      </w:r>
      <w:r w:rsidRPr="00EB781A">
        <w:rPr>
          <w:rFonts w:ascii="Times New Roman" w:eastAsia="Times New Roman" w:hAnsi="Times New Roman" w:cs="Times New Roman"/>
          <w:kern w:val="0"/>
          <w:lang w:val="ru-RU" w:eastAsia="ru-RU" w:bidi="ar-SA"/>
        </w:rPr>
        <w:t>район</w:t>
      </w:r>
      <w:r w:rsidRPr="00EB781A">
        <w:rPr>
          <w:rFonts w:ascii="Times New Roman" w:eastAsia="Times New Roman" w:hAnsi="Times New Roman" w:cs="Times New Roman"/>
          <w:kern w:val="0"/>
          <w:lang w:eastAsia="ru-RU" w:bidi="ar-SA"/>
        </w:rPr>
        <w:t xml:space="preserve">ної постійно діючої мережі спостереження і лабораторного контролю за забрудненням навколишнього природного середовища радіоактивними, </w:t>
      </w:r>
    </w:p>
    <w:p w14:paraId="7B982D5E" w14:textId="77777777" w:rsidR="00EB781A" w:rsidRPr="00EB781A" w:rsidRDefault="00EB781A" w:rsidP="00EB781A">
      <w:pPr>
        <w:suppressAutoHyphens w:val="0"/>
        <w:jc w:val="center"/>
        <w:rPr>
          <w:rFonts w:ascii="Times New Roman" w:eastAsia="Times New Roman" w:hAnsi="Times New Roman" w:cs="Times New Roman"/>
          <w:kern w:val="0"/>
          <w:lang w:eastAsia="ru-RU" w:bidi="ar-SA"/>
        </w:rPr>
      </w:pPr>
      <w:r w:rsidRPr="00EB781A">
        <w:rPr>
          <w:rFonts w:ascii="Times New Roman" w:eastAsia="Times New Roman" w:hAnsi="Times New Roman" w:cs="Times New Roman"/>
          <w:kern w:val="0"/>
          <w:lang w:eastAsia="ru-RU" w:bidi="ar-SA"/>
        </w:rPr>
        <w:t>отруйними речовинами та бактеріальними (біологічними) засобами які здійснюють контроль на території Новороздільської ТГ</w:t>
      </w:r>
    </w:p>
    <w:p w14:paraId="18117B7E" w14:textId="77777777" w:rsidR="00EB781A" w:rsidRPr="00EB781A" w:rsidRDefault="00EB781A" w:rsidP="00EB781A">
      <w:pPr>
        <w:keepNext/>
        <w:jc w:val="both"/>
        <w:outlineLvl w:val="0"/>
        <w:rPr>
          <w:rFonts w:ascii="Times New Roman" w:hAnsi="Times New Roman" w:cs="Times New Roman"/>
          <w:color w:val="00000A"/>
        </w:rPr>
      </w:pPr>
    </w:p>
    <w:p w14:paraId="71BB4C7D" w14:textId="77777777" w:rsidR="00EB781A" w:rsidRPr="00EB781A" w:rsidRDefault="00EB781A" w:rsidP="00EB781A">
      <w:pPr>
        <w:keepNext/>
        <w:jc w:val="both"/>
        <w:outlineLvl w:val="0"/>
        <w:rPr>
          <w:rFonts w:ascii="Times New Roman" w:hAnsi="Times New Roman" w:cs="Times New Roman"/>
          <w:color w:val="00000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5244"/>
        <w:gridCol w:w="3792"/>
      </w:tblGrid>
      <w:tr w:rsidR="00EB781A" w:rsidRPr="00EB781A" w14:paraId="6D4FA3B4" w14:textId="77777777" w:rsidTr="00E86D6E">
        <w:tc>
          <w:tcPr>
            <w:tcW w:w="534" w:type="dxa"/>
            <w:shd w:val="clear" w:color="auto" w:fill="auto"/>
          </w:tcPr>
          <w:p w14:paraId="39724EB2" w14:textId="77777777" w:rsidR="00EB781A" w:rsidRPr="00EB781A" w:rsidRDefault="00EB781A" w:rsidP="00EB781A">
            <w:pPr>
              <w:keepNext/>
              <w:jc w:val="both"/>
              <w:outlineLvl w:val="0"/>
              <w:rPr>
                <w:rFonts w:ascii="Times New Roman" w:hAnsi="Times New Roman" w:cs="Times New Roman"/>
                <w:b/>
                <w:color w:val="00000A"/>
              </w:rPr>
            </w:pPr>
            <w:r w:rsidRPr="00EB781A">
              <w:rPr>
                <w:rFonts w:ascii="Times New Roman" w:hAnsi="Times New Roman" w:cs="Times New Roman"/>
                <w:b/>
                <w:color w:val="00000A"/>
              </w:rPr>
              <w:t>№</w:t>
            </w:r>
          </w:p>
        </w:tc>
        <w:tc>
          <w:tcPr>
            <w:tcW w:w="5244" w:type="dxa"/>
            <w:shd w:val="clear" w:color="auto" w:fill="auto"/>
          </w:tcPr>
          <w:p w14:paraId="7141E318" w14:textId="77777777" w:rsidR="00EB781A" w:rsidRPr="00EB781A" w:rsidRDefault="00EB781A" w:rsidP="00EB781A">
            <w:pPr>
              <w:keepNext/>
              <w:jc w:val="center"/>
              <w:outlineLvl w:val="0"/>
              <w:rPr>
                <w:rFonts w:ascii="Times New Roman" w:hAnsi="Times New Roman" w:cs="Times New Roman"/>
                <w:b/>
                <w:color w:val="00000A"/>
              </w:rPr>
            </w:pPr>
            <w:r w:rsidRPr="00EB781A">
              <w:rPr>
                <w:rFonts w:ascii="Times New Roman" w:hAnsi="Times New Roman" w:cs="Times New Roman"/>
                <w:b/>
                <w:color w:val="00000A"/>
              </w:rPr>
              <w:t>Назва</w:t>
            </w:r>
          </w:p>
        </w:tc>
        <w:tc>
          <w:tcPr>
            <w:tcW w:w="3792" w:type="dxa"/>
            <w:shd w:val="clear" w:color="auto" w:fill="auto"/>
          </w:tcPr>
          <w:p w14:paraId="07B20729" w14:textId="77777777" w:rsidR="00EB781A" w:rsidRPr="00EB781A" w:rsidRDefault="00EB781A" w:rsidP="00EB781A">
            <w:pPr>
              <w:keepNext/>
              <w:jc w:val="center"/>
              <w:outlineLvl w:val="0"/>
              <w:rPr>
                <w:rFonts w:ascii="Times New Roman" w:hAnsi="Times New Roman" w:cs="Times New Roman"/>
                <w:b/>
                <w:color w:val="00000A"/>
              </w:rPr>
            </w:pPr>
            <w:r w:rsidRPr="00EB781A">
              <w:rPr>
                <w:rFonts w:ascii="Times New Roman" w:hAnsi="Times New Roman" w:cs="Times New Roman"/>
                <w:b/>
                <w:color w:val="00000A"/>
              </w:rPr>
              <w:t>Адреса</w:t>
            </w:r>
          </w:p>
          <w:p w14:paraId="53C951B0" w14:textId="77777777" w:rsidR="00EB781A" w:rsidRPr="00EB781A" w:rsidRDefault="00EB781A" w:rsidP="00EB781A">
            <w:pPr>
              <w:keepNext/>
              <w:jc w:val="center"/>
              <w:outlineLvl w:val="0"/>
              <w:rPr>
                <w:rFonts w:ascii="Times New Roman" w:hAnsi="Times New Roman" w:cs="Times New Roman"/>
                <w:b/>
                <w:color w:val="00000A"/>
              </w:rPr>
            </w:pPr>
          </w:p>
        </w:tc>
      </w:tr>
      <w:tr w:rsidR="00EB781A" w:rsidRPr="00EB781A" w14:paraId="599A3FAE" w14:textId="77777777" w:rsidTr="00E86D6E">
        <w:tc>
          <w:tcPr>
            <w:tcW w:w="534" w:type="dxa"/>
            <w:shd w:val="clear" w:color="auto" w:fill="auto"/>
          </w:tcPr>
          <w:p w14:paraId="23481745" w14:textId="77777777" w:rsidR="00EB781A" w:rsidRPr="00EB781A" w:rsidRDefault="00EB781A" w:rsidP="00EB781A">
            <w:pPr>
              <w:keepNext/>
              <w:jc w:val="both"/>
              <w:outlineLvl w:val="0"/>
              <w:rPr>
                <w:rFonts w:ascii="Times New Roman" w:hAnsi="Times New Roman" w:cs="Times New Roman"/>
                <w:color w:val="00000A"/>
              </w:rPr>
            </w:pPr>
            <w:r w:rsidRPr="00EB781A">
              <w:rPr>
                <w:rFonts w:ascii="Times New Roman" w:hAnsi="Times New Roman" w:cs="Times New Roman"/>
                <w:color w:val="00000A"/>
              </w:rPr>
              <w:t>1</w:t>
            </w:r>
          </w:p>
        </w:tc>
        <w:tc>
          <w:tcPr>
            <w:tcW w:w="5244" w:type="dxa"/>
            <w:shd w:val="clear" w:color="auto" w:fill="auto"/>
          </w:tcPr>
          <w:p w14:paraId="1FB174AE" w14:textId="77777777" w:rsidR="00EB781A" w:rsidRPr="00EB781A" w:rsidRDefault="00EB781A" w:rsidP="00EB781A">
            <w:pPr>
              <w:suppressAutoHyphens w:val="0"/>
              <w:rPr>
                <w:rFonts w:ascii="Times New Roman" w:eastAsia="Courier New" w:hAnsi="Times New Roman" w:cs="Times New Roman"/>
                <w:bCs/>
                <w:iCs/>
                <w:spacing w:val="-4"/>
                <w:kern w:val="0"/>
                <w:shd w:val="clear" w:color="auto" w:fill="FFFFFF"/>
                <w:lang w:eastAsia="uk-UA" w:bidi="uk-UA"/>
              </w:rPr>
            </w:pPr>
            <w:r w:rsidRPr="00EB781A">
              <w:rPr>
                <w:rFonts w:ascii="Times New Roman" w:eastAsia="Courier New" w:hAnsi="Times New Roman" w:cs="Times New Roman"/>
                <w:bCs/>
                <w:iCs/>
                <w:spacing w:val="-4"/>
                <w:kern w:val="0"/>
                <w:shd w:val="clear" w:color="auto" w:fill="FFFFFF"/>
                <w:lang w:eastAsia="uk-UA" w:bidi="uk-UA"/>
              </w:rPr>
              <w:t>Миколаївський відділ</w:t>
            </w:r>
          </w:p>
          <w:p w14:paraId="75D5FD0B" w14:textId="77777777" w:rsidR="00EB781A" w:rsidRPr="00EB781A" w:rsidRDefault="00EB781A" w:rsidP="00EB781A">
            <w:pPr>
              <w:keepNext/>
              <w:jc w:val="both"/>
              <w:outlineLvl w:val="0"/>
              <w:rPr>
                <w:rFonts w:ascii="Times New Roman" w:hAnsi="Times New Roman" w:cs="Times New Roman"/>
              </w:rPr>
            </w:pPr>
            <w:r w:rsidRPr="00EB781A">
              <w:rPr>
                <w:rFonts w:ascii="Times New Roman" w:eastAsia="Courier New" w:hAnsi="Times New Roman" w:cs="Times New Roman"/>
                <w:bCs/>
                <w:iCs/>
                <w:spacing w:val="-4"/>
                <w:kern w:val="0"/>
                <w:shd w:val="clear" w:color="auto" w:fill="FFFFFF"/>
                <w:lang w:eastAsia="uk-UA" w:bidi="uk-UA"/>
              </w:rPr>
              <w:t>ДУ «Львівський ОЦКПХ МОЗ»</w:t>
            </w:r>
          </w:p>
        </w:tc>
        <w:tc>
          <w:tcPr>
            <w:tcW w:w="3792" w:type="dxa"/>
            <w:shd w:val="clear" w:color="auto" w:fill="auto"/>
          </w:tcPr>
          <w:p w14:paraId="2D5973ED" w14:textId="77777777" w:rsidR="00EB781A" w:rsidRPr="00EB781A" w:rsidRDefault="00EB781A" w:rsidP="00EB781A">
            <w:pPr>
              <w:suppressAutoHyphens w:val="0"/>
              <w:jc w:val="center"/>
              <w:rPr>
                <w:rFonts w:ascii="Times New Roman" w:eastAsia="Courier New" w:hAnsi="Times New Roman" w:cs="Times New Roman"/>
                <w:bCs/>
                <w:iCs/>
                <w:spacing w:val="-4"/>
                <w:kern w:val="0"/>
                <w:shd w:val="clear" w:color="auto" w:fill="FFFFFF"/>
                <w:lang w:eastAsia="uk-UA" w:bidi="uk-UA"/>
              </w:rPr>
            </w:pPr>
            <w:r w:rsidRPr="00EB781A">
              <w:rPr>
                <w:rFonts w:ascii="Times New Roman" w:eastAsia="Courier New" w:hAnsi="Times New Roman" w:cs="Times New Roman"/>
                <w:bCs/>
                <w:iCs/>
                <w:spacing w:val="-4"/>
                <w:kern w:val="0"/>
                <w:shd w:val="clear" w:color="auto" w:fill="FFFFFF"/>
                <w:lang w:eastAsia="uk-UA" w:bidi="uk-UA"/>
              </w:rPr>
              <w:t xml:space="preserve">м. Миколаїв, </w:t>
            </w:r>
          </w:p>
          <w:p w14:paraId="5BC11859" w14:textId="77777777" w:rsidR="00EB781A" w:rsidRPr="00EB781A" w:rsidRDefault="00EB781A" w:rsidP="00EB781A">
            <w:pPr>
              <w:suppressAutoHyphens w:val="0"/>
              <w:jc w:val="center"/>
              <w:rPr>
                <w:rFonts w:ascii="Times New Roman" w:eastAsia="Courier New" w:hAnsi="Times New Roman" w:cs="Times New Roman"/>
                <w:bCs/>
                <w:iCs/>
                <w:spacing w:val="-4"/>
                <w:kern w:val="0"/>
                <w:shd w:val="clear" w:color="auto" w:fill="FFFFFF"/>
                <w:lang w:eastAsia="uk-UA" w:bidi="uk-UA"/>
              </w:rPr>
            </w:pPr>
            <w:r w:rsidRPr="00EB781A">
              <w:rPr>
                <w:rFonts w:ascii="Times New Roman" w:eastAsia="Courier New" w:hAnsi="Times New Roman" w:cs="Times New Roman"/>
                <w:bCs/>
                <w:iCs/>
                <w:spacing w:val="-4"/>
                <w:kern w:val="0"/>
                <w:shd w:val="clear" w:color="auto" w:fill="FFFFFF"/>
                <w:lang w:eastAsia="uk-UA" w:bidi="uk-UA"/>
              </w:rPr>
              <w:t>вул. І. Франка, 20</w:t>
            </w:r>
          </w:p>
          <w:p w14:paraId="19CFF297" w14:textId="77777777" w:rsidR="00EB781A" w:rsidRPr="00EB781A" w:rsidRDefault="00EB781A" w:rsidP="00EB781A">
            <w:pPr>
              <w:keepNext/>
              <w:jc w:val="both"/>
              <w:outlineLvl w:val="0"/>
              <w:rPr>
                <w:rFonts w:ascii="Times New Roman" w:hAnsi="Times New Roman" w:cs="Times New Roman"/>
              </w:rPr>
            </w:pPr>
          </w:p>
        </w:tc>
      </w:tr>
    </w:tbl>
    <w:p w14:paraId="0D89D23A" w14:textId="77777777" w:rsidR="00EB781A" w:rsidRPr="00EB781A" w:rsidRDefault="00EB781A" w:rsidP="00EB781A">
      <w:pPr>
        <w:keepNext/>
        <w:jc w:val="both"/>
        <w:outlineLvl w:val="0"/>
        <w:rPr>
          <w:rFonts w:ascii="Times New Roman" w:hAnsi="Times New Roman" w:cs="Times New Roman"/>
          <w:color w:val="00000A"/>
        </w:rPr>
      </w:pPr>
    </w:p>
    <w:p w14:paraId="7B52B0A4" w14:textId="77777777" w:rsidR="00EB781A" w:rsidRPr="00EB781A" w:rsidRDefault="00EB781A" w:rsidP="00EB781A">
      <w:pPr>
        <w:keepNext/>
        <w:jc w:val="both"/>
        <w:outlineLvl w:val="0"/>
        <w:rPr>
          <w:rFonts w:ascii="Times New Roman" w:hAnsi="Times New Roman" w:cs="Times New Roman"/>
          <w:color w:val="00000A"/>
        </w:rPr>
      </w:pPr>
    </w:p>
    <w:p w14:paraId="2E4F7EE9" w14:textId="77777777" w:rsidR="00EB781A" w:rsidRPr="00EB781A" w:rsidRDefault="00EB781A" w:rsidP="00EB781A">
      <w:pPr>
        <w:keepNext/>
        <w:jc w:val="both"/>
        <w:outlineLvl w:val="0"/>
        <w:rPr>
          <w:rFonts w:ascii="Arial" w:hAnsi="Arial" w:cs="Arial"/>
          <w:b/>
          <w:bCs/>
          <w:color w:val="00000A"/>
        </w:rPr>
      </w:pPr>
      <w:r w:rsidRPr="00EB781A">
        <w:rPr>
          <w:rFonts w:ascii="Times New Roman" w:hAnsi="Times New Roman" w:cs="Times New Roman"/>
          <w:color w:val="00000A"/>
        </w:rPr>
        <w:t xml:space="preserve">Керуючий справами  виконавчого комітету                             Анатолій МЕЛЬНІКОВ </w:t>
      </w:r>
    </w:p>
    <w:p w14:paraId="3AC489E3" w14:textId="77777777" w:rsidR="00EB781A" w:rsidRPr="00EB781A" w:rsidRDefault="00EB781A" w:rsidP="00EB781A">
      <w:pPr>
        <w:keepNext/>
        <w:jc w:val="both"/>
        <w:outlineLvl w:val="0"/>
        <w:rPr>
          <w:rFonts w:ascii="Arial" w:hAnsi="Arial" w:cs="Arial"/>
          <w:b/>
          <w:bCs/>
          <w:color w:val="00000A"/>
        </w:rPr>
      </w:pPr>
    </w:p>
    <w:p w14:paraId="625EA217" w14:textId="77777777" w:rsidR="00D060BF" w:rsidRDefault="00D060BF" w:rsidP="00D060BF">
      <w:pPr>
        <w:rPr>
          <w:rFonts w:ascii="Times New Roman" w:hAnsi="Times New Roman"/>
          <w:color w:val="FF0000"/>
        </w:rPr>
      </w:pPr>
    </w:p>
    <w:p w14:paraId="6D701FEE" w14:textId="77777777" w:rsidR="00E35F14" w:rsidRDefault="00E35F14" w:rsidP="00D060BF">
      <w:pPr>
        <w:rPr>
          <w:rFonts w:ascii="Times New Roman" w:hAnsi="Times New Roman"/>
          <w:color w:val="FF0000"/>
        </w:rPr>
      </w:pPr>
    </w:p>
    <w:p w14:paraId="0185E81F" w14:textId="77777777" w:rsidR="00E35F14" w:rsidRDefault="00E35F14" w:rsidP="00D060BF">
      <w:pPr>
        <w:rPr>
          <w:rFonts w:ascii="Times New Roman" w:hAnsi="Times New Roman"/>
          <w:color w:val="FF0000"/>
        </w:rPr>
      </w:pPr>
    </w:p>
    <w:p w14:paraId="0926AE14" w14:textId="77777777" w:rsidR="00E35F14" w:rsidRDefault="00E35F14" w:rsidP="00D060BF">
      <w:pPr>
        <w:rPr>
          <w:rFonts w:ascii="Times New Roman" w:hAnsi="Times New Roman"/>
          <w:color w:val="FF0000"/>
        </w:rPr>
      </w:pPr>
    </w:p>
    <w:p w14:paraId="2BF0ED51" w14:textId="77777777" w:rsidR="00E35F14" w:rsidRDefault="00E35F14" w:rsidP="00D060BF">
      <w:pPr>
        <w:rPr>
          <w:rFonts w:ascii="Times New Roman" w:hAnsi="Times New Roman"/>
          <w:color w:val="FF0000"/>
        </w:rPr>
      </w:pPr>
    </w:p>
    <w:p w14:paraId="54CCF64F" w14:textId="77777777" w:rsidR="00E35F14" w:rsidRDefault="00E35F14" w:rsidP="00D060BF">
      <w:pPr>
        <w:rPr>
          <w:rFonts w:ascii="Times New Roman" w:hAnsi="Times New Roman"/>
          <w:color w:val="FF0000"/>
        </w:rPr>
      </w:pPr>
    </w:p>
    <w:p w14:paraId="56120788" w14:textId="77777777" w:rsidR="00E35F14" w:rsidRDefault="00E35F14" w:rsidP="00D060BF">
      <w:pPr>
        <w:rPr>
          <w:rFonts w:ascii="Times New Roman" w:hAnsi="Times New Roman"/>
          <w:color w:val="FF0000"/>
        </w:rPr>
      </w:pPr>
    </w:p>
    <w:p w14:paraId="0CB7D1DD" w14:textId="77777777" w:rsidR="00E35F14" w:rsidRDefault="00E35F14" w:rsidP="00D060BF">
      <w:pPr>
        <w:rPr>
          <w:rFonts w:ascii="Times New Roman" w:hAnsi="Times New Roman"/>
          <w:color w:val="FF0000"/>
        </w:rPr>
      </w:pPr>
    </w:p>
    <w:p w14:paraId="02FABC84" w14:textId="77777777" w:rsidR="00E35F14" w:rsidRDefault="00E35F14" w:rsidP="00D060BF">
      <w:pPr>
        <w:rPr>
          <w:rFonts w:ascii="Times New Roman" w:hAnsi="Times New Roman"/>
          <w:color w:val="FF0000"/>
        </w:rPr>
      </w:pPr>
    </w:p>
    <w:p w14:paraId="681ED464" w14:textId="77777777" w:rsidR="00E35F14" w:rsidRDefault="00E35F14" w:rsidP="00D060BF">
      <w:pPr>
        <w:rPr>
          <w:rFonts w:ascii="Times New Roman" w:hAnsi="Times New Roman"/>
          <w:color w:val="FF0000"/>
        </w:rPr>
      </w:pPr>
    </w:p>
    <w:p w14:paraId="01C6E244" w14:textId="77777777" w:rsidR="00E35F14" w:rsidRDefault="00E35F14" w:rsidP="00D060BF">
      <w:pPr>
        <w:rPr>
          <w:rFonts w:ascii="Times New Roman" w:hAnsi="Times New Roman"/>
          <w:color w:val="FF0000"/>
        </w:rPr>
      </w:pPr>
    </w:p>
    <w:p w14:paraId="45E2FE54" w14:textId="77777777" w:rsidR="00E35F14" w:rsidRDefault="00E35F14" w:rsidP="00D060BF">
      <w:pPr>
        <w:rPr>
          <w:rFonts w:ascii="Times New Roman" w:hAnsi="Times New Roman"/>
          <w:color w:val="FF0000"/>
        </w:rPr>
      </w:pPr>
    </w:p>
    <w:p w14:paraId="3043BC21" w14:textId="77777777" w:rsidR="00E35F14" w:rsidRDefault="00E35F14" w:rsidP="00D060BF">
      <w:pPr>
        <w:rPr>
          <w:rFonts w:ascii="Times New Roman" w:hAnsi="Times New Roman"/>
          <w:color w:val="FF0000"/>
        </w:rPr>
      </w:pPr>
    </w:p>
    <w:p w14:paraId="3194FFC7" w14:textId="77777777" w:rsidR="00E35F14" w:rsidRDefault="00E35F14" w:rsidP="00D060BF">
      <w:pPr>
        <w:rPr>
          <w:rFonts w:ascii="Times New Roman" w:hAnsi="Times New Roman"/>
          <w:color w:val="FF0000"/>
        </w:rPr>
      </w:pPr>
    </w:p>
    <w:p w14:paraId="3C253B34" w14:textId="77777777" w:rsidR="00E35F14" w:rsidRDefault="00E35F14" w:rsidP="00D060BF">
      <w:pPr>
        <w:rPr>
          <w:rFonts w:ascii="Times New Roman" w:hAnsi="Times New Roman"/>
          <w:color w:val="FF0000"/>
        </w:rPr>
      </w:pPr>
    </w:p>
    <w:p w14:paraId="7B5CFF6C" w14:textId="77777777" w:rsidR="00E35F14" w:rsidRDefault="00E35F14" w:rsidP="00D060BF">
      <w:pPr>
        <w:rPr>
          <w:rFonts w:ascii="Times New Roman" w:hAnsi="Times New Roman"/>
          <w:color w:val="FF0000"/>
        </w:rPr>
      </w:pPr>
    </w:p>
    <w:p w14:paraId="39BFC1A7" w14:textId="77777777" w:rsidR="00E35F14" w:rsidRDefault="00E35F14" w:rsidP="00D060BF">
      <w:pPr>
        <w:rPr>
          <w:rFonts w:ascii="Times New Roman" w:hAnsi="Times New Roman"/>
          <w:color w:val="FF0000"/>
        </w:rPr>
      </w:pPr>
    </w:p>
    <w:p w14:paraId="0C750168" w14:textId="77777777" w:rsidR="00E35F14" w:rsidRDefault="00E35F14" w:rsidP="00D060BF">
      <w:pPr>
        <w:rPr>
          <w:rFonts w:ascii="Times New Roman" w:hAnsi="Times New Roman"/>
          <w:color w:val="FF0000"/>
        </w:rPr>
      </w:pPr>
    </w:p>
    <w:p w14:paraId="7FC3AF2B" w14:textId="77777777" w:rsidR="00E35F14" w:rsidRDefault="00E35F14" w:rsidP="00D060BF">
      <w:pPr>
        <w:rPr>
          <w:rFonts w:ascii="Times New Roman" w:hAnsi="Times New Roman"/>
          <w:color w:val="FF0000"/>
        </w:rPr>
      </w:pPr>
    </w:p>
    <w:p w14:paraId="11241443" w14:textId="77777777" w:rsidR="00E35F14" w:rsidRDefault="00E35F14" w:rsidP="00D060BF">
      <w:pPr>
        <w:rPr>
          <w:rFonts w:ascii="Times New Roman" w:hAnsi="Times New Roman"/>
          <w:color w:val="FF0000"/>
        </w:rPr>
      </w:pPr>
    </w:p>
    <w:p w14:paraId="302A09C2" w14:textId="77777777" w:rsidR="00E35F14" w:rsidRDefault="00E35F14" w:rsidP="00D060BF">
      <w:pPr>
        <w:rPr>
          <w:rFonts w:ascii="Times New Roman" w:hAnsi="Times New Roman"/>
          <w:color w:val="FF0000"/>
        </w:rPr>
      </w:pPr>
    </w:p>
    <w:p w14:paraId="57C532E3" w14:textId="77777777" w:rsidR="00E35F14" w:rsidRDefault="00E35F14" w:rsidP="00D060BF">
      <w:pPr>
        <w:rPr>
          <w:rFonts w:ascii="Times New Roman" w:hAnsi="Times New Roman"/>
          <w:color w:val="FF0000"/>
        </w:rPr>
      </w:pPr>
    </w:p>
    <w:p w14:paraId="433E1F62" w14:textId="77777777" w:rsidR="00E35F14" w:rsidRDefault="00E35F14" w:rsidP="00D060BF">
      <w:pPr>
        <w:rPr>
          <w:rFonts w:ascii="Times New Roman" w:hAnsi="Times New Roman"/>
          <w:color w:val="FF0000"/>
        </w:rPr>
      </w:pPr>
    </w:p>
    <w:p w14:paraId="4146C22D" w14:textId="77777777" w:rsidR="00E35F14" w:rsidRDefault="00E35F14" w:rsidP="00D060BF">
      <w:pPr>
        <w:rPr>
          <w:rFonts w:ascii="Times New Roman" w:hAnsi="Times New Roman"/>
          <w:color w:val="FF0000"/>
        </w:rPr>
      </w:pPr>
    </w:p>
    <w:p w14:paraId="52940E71" w14:textId="77777777" w:rsidR="00E35F14" w:rsidRDefault="00E35F14" w:rsidP="00D060BF">
      <w:pPr>
        <w:rPr>
          <w:rFonts w:ascii="Times New Roman" w:hAnsi="Times New Roman"/>
          <w:color w:val="FF0000"/>
        </w:rPr>
      </w:pPr>
    </w:p>
    <w:p w14:paraId="14FAD394" w14:textId="77777777" w:rsidR="00E35F14" w:rsidRDefault="00E35F14" w:rsidP="00D060BF">
      <w:pPr>
        <w:rPr>
          <w:rFonts w:ascii="Times New Roman" w:hAnsi="Times New Roman"/>
          <w:color w:val="FF0000"/>
        </w:rPr>
      </w:pPr>
    </w:p>
    <w:p w14:paraId="49748BE8" w14:textId="77777777" w:rsidR="00E35F14" w:rsidRDefault="00E35F14" w:rsidP="00D060BF">
      <w:pPr>
        <w:rPr>
          <w:rFonts w:ascii="Times New Roman" w:hAnsi="Times New Roman"/>
          <w:color w:val="FF0000"/>
        </w:rPr>
      </w:pPr>
    </w:p>
    <w:p w14:paraId="172820DF" w14:textId="77777777" w:rsidR="00E35F14" w:rsidRDefault="00E35F14" w:rsidP="00D060BF">
      <w:pPr>
        <w:rPr>
          <w:rFonts w:ascii="Times New Roman" w:hAnsi="Times New Roman"/>
          <w:color w:val="FF0000"/>
        </w:rPr>
      </w:pPr>
    </w:p>
    <w:p w14:paraId="7981B977" w14:textId="77777777" w:rsidR="00E35F14" w:rsidRDefault="00E35F14" w:rsidP="00D060BF">
      <w:pPr>
        <w:rPr>
          <w:rFonts w:ascii="Times New Roman" w:hAnsi="Times New Roman"/>
          <w:color w:val="FF0000"/>
        </w:rPr>
      </w:pPr>
    </w:p>
    <w:p w14:paraId="00B4FBC0" w14:textId="77777777" w:rsidR="00E35F14" w:rsidRPr="00D060BF" w:rsidRDefault="00E35F14" w:rsidP="00D060BF">
      <w:pPr>
        <w:rPr>
          <w:rFonts w:ascii="Times New Roman" w:hAnsi="Times New Roman"/>
          <w:color w:val="FF0000"/>
        </w:rPr>
      </w:pPr>
    </w:p>
    <w:p w14:paraId="16B6C36D" w14:textId="77777777" w:rsidR="005F3864" w:rsidRPr="00EB781A" w:rsidRDefault="005F3864" w:rsidP="00293D95">
      <w:pPr>
        <w:pStyle w:val="LO-Normal"/>
        <w:spacing w:line="240" w:lineRule="auto"/>
        <w:ind w:firstLine="0"/>
        <w:jc w:val="both"/>
        <w:rPr>
          <w:rFonts w:ascii="Times New Roman" w:hAnsi="Times New Roman"/>
          <w:szCs w:val="24"/>
        </w:rPr>
      </w:pPr>
    </w:p>
    <w:p w14:paraId="299F16AC" w14:textId="77777777" w:rsidR="00E35F14" w:rsidRPr="00C85FE9" w:rsidRDefault="00E35F14" w:rsidP="00E35F14">
      <w:pPr>
        <w:keepNext/>
        <w:ind w:left="5102"/>
        <w:jc w:val="both"/>
        <w:outlineLvl w:val="0"/>
        <w:rPr>
          <w:rFonts w:ascii="Times New Roman" w:hAnsi="Times New Roman" w:cs="Times New Roman"/>
          <w:b/>
          <w:color w:val="00000A"/>
        </w:rPr>
      </w:pPr>
      <w:r w:rsidRPr="00C85FE9">
        <w:rPr>
          <w:rFonts w:ascii="Times New Roman" w:hAnsi="Times New Roman" w:cs="Times New Roman"/>
          <w:b/>
          <w:color w:val="00000A"/>
        </w:rPr>
        <w:t xml:space="preserve">                              Додаток 3</w:t>
      </w:r>
    </w:p>
    <w:p w14:paraId="57358D8A" w14:textId="2D4E521E" w:rsidR="00E35F14" w:rsidRPr="00C85FE9" w:rsidRDefault="00E35F14" w:rsidP="00E35F14">
      <w:pPr>
        <w:keepNext/>
        <w:ind w:left="4678"/>
        <w:jc w:val="right"/>
        <w:outlineLvl w:val="0"/>
        <w:rPr>
          <w:rFonts w:ascii="Times New Roman" w:hAnsi="Times New Roman" w:cs="Times New Roman"/>
          <w:color w:val="00000A"/>
        </w:rPr>
      </w:pPr>
      <w:r w:rsidRPr="00C85FE9">
        <w:rPr>
          <w:rFonts w:ascii="Times New Roman" w:hAnsi="Times New Roman" w:cs="Times New Roman"/>
          <w:color w:val="00000A"/>
        </w:rPr>
        <w:t xml:space="preserve">              </w:t>
      </w:r>
      <w:r>
        <w:rPr>
          <w:rFonts w:ascii="Times New Roman" w:hAnsi="Times New Roman" w:cs="Times New Roman"/>
          <w:color w:val="00000A"/>
        </w:rPr>
        <w:t xml:space="preserve">   </w:t>
      </w:r>
      <w:r w:rsidRPr="00C85FE9">
        <w:rPr>
          <w:rFonts w:ascii="Times New Roman" w:hAnsi="Times New Roman" w:cs="Times New Roman"/>
          <w:color w:val="00000A"/>
        </w:rPr>
        <w:t>до рішення виконавчого комітету</w:t>
      </w:r>
    </w:p>
    <w:p w14:paraId="3C83C4CB" w14:textId="3A2AAF6B" w:rsidR="00E35F14" w:rsidRPr="00C85FE9" w:rsidRDefault="00E35F14" w:rsidP="00E35F14">
      <w:pPr>
        <w:keepNext/>
        <w:ind w:left="5102"/>
        <w:jc w:val="right"/>
        <w:outlineLvl w:val="0"/>
        <w:rPr>
          <w:rFonts w:ascii="Times New Roman" w:hAnsi="Times New Roman" w:cs="Times New Roman"/>
          <w:color w:val="00000A"/>
        </w:rPr>
      </w:pPr>
      <w:r>
        <w:rPr>
          <w:rFonts w:ascii="Times New Roman" w:hAnsi="Times New Roman" w:cs="Times New Roman"/>
          <w:color w:val="00000A"/>
        </w:rPr>
        <w:t xml:space="preserve">         </w:t>
      </w:r>
      <w:r w:rsidRPr="00C85FE9">
        <w:rPr>
          <w:rFonts w:ascii="Times New Roman" w:hAnsi="Times New Roman" w:cs="Times New Roman"/>
          <w:color w:val="00000A"/>
        </w:rPr>
        <w:t xml:space="preserve">  </w:t>
      </w:r>
      <w:r>
        <w:rPr>
          <w:rFonts w:ascii="Times New Roman" w:hAnsi="Times New Roman" w:cs="Times New Roman"/>
          <w:color w:val="00000A"/>
        </w:rPr>
        <w:t>від</w:t>
      </w:r>
      <w:r w:rsidRPr="00C85FE9">
        <w:rPr>
          <w:rFonts w:ascii="Times New Roman" w:hAnsi="Times New Roman" w:cs="Times New Roman"/>
          <w:color w:val="00000A"/>
        </w:rPr>
        <w:t xml:space="preserve"> </w:t>
      </w:r>
      <w:r>
        <w:rPr>
          <w:rFonts w:ascii="Times New Roman" w:hAnsi="Times New Roman" w:cs="Times New Roman"/>
          <w:color w:val="00000A"/>
        </w:rPr>
        <w:t xml:space="preserve">13 </w:t>
      </w:r>
      <w:r w:rsidRPr="00C85FE9">
        <w:rPr>
          <w:rFonts w:ascii="Times New Roman" w:hAnsi="Times New Roman" w:cs="Times New Roman"/>
          <w:color w:val="00000A"/>
        </w:rPr>
        <w:t>серпня 2026</w:t>
      </w:r>
      <w:r>
        <w:rPr>
          <w:rFonts w:ascii="Times New Roman" w:hAnsi="Times New Roman" w:cs="Times New Roman"/>
          <w:color w:val="00000A"/>
        </w:rPr>
        <w:t xml:space="preserve"> </w:t>
      </w:r>
      <w:r w:rsidRPr="00C85FE9">
        <w:rPr>
          <w:rFonts w:ascii="Times New Roman" w:hAnsi="Times New Roman" w:cs="Times New Roman"/>
          <w:color w:val="00000A"/>
        </w:rPr>
        <w:t>р</w:t>
      </w:r>
      <w:r>
        <w:rPr>
          <w:rFonts w:ascii="Times New Roman" w:hAnsi="Times New Roman" w:cs="Times New Roman"/>
          <w:color w:val="00000A"/>
        </w:rPr>
        <w:t xml:space="preserve">.  </w:t>
      </w:r>
      <w:r w:rsidRPr="00C85FE9">
        <w:rPr>
          <w:rFonts w:ascii="Times New Roman" w:hAnsi="Times New Roman" w:cs="Times New Roman"/>
          <w:color w:val="00000A"/>
        </w:rPr>
        <w:t>№ ___</w:t>
      </w:r>
    </w:p>
    <w:p w14:paraId="26217B89" w14:textId="77777777" w:rsidR="00E35F14" w:rsidRPr="00C85FE9" w:rsidRDefault="00E35F14" w:rsidP="00E35F14">
      <w:pPr>
        <w:keepNext/>
        <w:jc w:val="right"/>
        <w:outlineLvl w:val="0"/>
        <w:rPr>
          <w:rFonts w:ascii="Times New Roman" w:hAnsi="Times New Roman" w:cs="Times New Roman"/>
          <w:color w:val="00000A"/>
        </w:rPr>
      </w:pPr>
    </w:p>
    <w:p w14:paraId="6D8CFDCD" w14:textId="77777777" w:rsidR="00E35F14" w:rsidRPr="00C85FE9" w:rsidRDefault="00E35F14" w:rsidP="00E35F14">
      <w:pPr>
        <w:rPr>
          <w:b/>
          <w:color w:val="00000A"/>
        </w:rPr>
      </w:pPr>
    </w:p>
    <w:p w14:paraId="54F182CE" w14:textId="77777777" w:rsidR="00E35F14" w:rsidRPr="00C85FE9" w:rsidRDefault="00E35F14" w:rsidP="00E35F14">
      <w:pPr>
        <w:jc w:val="center"/>
        <w:rPr>
          <w:rFonts w:ascii="Times New Roman" w:hAnsi="Times New Roman" w:cs="Times New Roman"/>
          <w:b/>
          <w:color w:val="00000A"/>
        </w:rPr>
      </w:pPr>
      <w:r w:rsidRPr="00C85FE9">
        <w:rPr>
          <w:rFonts w:ascii="Times New Roman" w:hAnsi="Times New Roman" w:cs="Times New Roman"/>
          <w:b/>
          <w:color w:val="00000A"/>
        </w:rPr>
        <w:t>СКЛАД</w:t>
      </w:r>
    </w:p>
    <w:p w14:paraId="5033F0E0" w14:textId="77777777" w:rsidR="00E35F14" w:rsidRPr="00C85FE9" w:rsidRDefault="00E35F14" w:rsidP="00E35F14">
      <w:pPr>
        <w:jc w:val="center"/>
        <w:rPr>
          <w:rFonts w:ascii="Times New Roman" w:hAnsi="Times New Roman" w:cs="Times New Roman"/>
          <w:color w:val="00000A"/>
        </w:rPr>
      </w:pPr>
      <w:r w:rsidRPr="00C85FE9">
        <w:rPr>
          <w:rFonts w:ascii="Times New Roman" w:hAnsi="Times New Roman" w:cs="Times New Roman"/>
          <w:color w:val="00000A"/>
        </w:rPr>
        <w:t>розрахунково-аналітичної групи радіаційного та хімічного</w:t>
      </w:r>
    </w:p>
    <w:p w14:paraId="73ACAB9F" w14:textId="77777777" w:rsidR="00E35F14" w:rsidRPr="00C85FE9" w:rsidRDefault="00E35F14" w:rsidP="00E35F14">
      <w:pPr>
        <w:jc w:val="center"/>
        <w:rPr>
          <w:rFonts w:ascii="Times New Roman" w:hAnsi="Times New Roman" w:cs="Times New Roman"/>
          <w:color w:val="00000A"/>
        </w:rPr>
      </w:pPr>
      <w:r w:rsidRPr="00C85FE9">
        <w:rPr>
          <w:rFonts w:ascii="Times New Roman" w:hAnsi="Times New Roman" w:cs="Times New Roman"/>
          <w:color w:val="00000A"/>
        </w:rPr>
        <w:t>спостереження на території Новороздільської територіальної громади</w:t>
      </w:r>
    </w:p>
    <w:p w14:paraId="4240E255" w14:textId="77777777" w:rsidR="00E35F14" w:rsidRPr="00C85FE9" w:rsidRDefault="00E35F14" w:rsidP="00E35F14">
      <w:pPr>
        <w:jc w:val="center"/>
        <w:rPr>
          <w:rFonts w:ascii="Times New Roman" w:hAnsi="Times New Roman" w:cs="Times New Roman"/>
          <w:color w:val="00000A"/>
        </w:rPr>
      </w:pPr>
    </w:p>
    <w:p w14:paraId="4E379C30" w14:textId="77777777" w:rsidR="00E35F14" w:rsidRPr="00C85FE9" w:rsidRDefault="00E35F14" w:rsidP="00E35F14">
      <w:pPr>
        <w:jc w:val="center"/>
        <w:rPr>
          <w:rFonts w:ascii="Times New Roman" w:hAnsi="Times New Roman" w:cs="Times New Roman"/>
          <w:color w:val="00000A"/>
        </w:rPr>
      </w:pPr>
    </w:p>
    <w:p w14:paraId="466FB7F3" w14:textId="77777777" w:rsidR="00E35F14" w:rsidRPr="00C85FE9" w:rsidRDefault="00E35F14" w:rsidP="00E35F14">
      <w:pPr>
        <w:jc w:val="center"/>
        <w:rPr>
          <w:rFonts w:ascii="Times New Roman" w:hAnsi="Times New Roman" w:cs="Times New Roman"/>
          <w:color w:val="00000A"/>
        </w:rPr>
      </w:pPr>
    </w:p>
    <w:p w14:paraId="46F0CF4D" w14:textId="77777777" w:rsidR="00E35F14" w:rsidRPr="00C85FE9" w:rsidRDefault="00E35F14" w:rsidP="00E35F14">
      <w:pPr>
        <w:rPr>
          <w:rFonts w:ascii="Times New Roman" w:hAnsi="Times New Roman" w:cs="Times New Roman"/>
        </w:rPr>
      </w:pPr>
      <w:r w:rsidRPr="00C85FE9">
        <w:rPr>
          <w:rFonts w:ascii="Times New Roman" w:hAnsi="Times New Roman" w:cs="Times New Roman"/>
          <w:b/>
        </w:rPr>
        <w:t xml:space="preserve">        Начальник РАГ             </w:t>
      </w:r>
      <w:r w:rsidRPr="00C85FE9">
        <w:rPr>
          <w:rFonts w:ascii="Times New Roman" w:hAnsi="Times New Roman" w:cs="Times New Roman"/>
        </w:rPr>
        <w:t xml:space="preserve">–            Пасемко Наталія Адамівна, начальник відділу               </w:t>
      </w:r>
      <w:r w:rsidRPr="00C85FE9">
        <w:rPr>
          <w:rFonts w:ascii="Times New Roman" w:hAnsi="Times New Roman" w:cs="Times New Roman"/>
          <w:color w:val="FFFFFF" w:themeColor="background1"/>
        </w:rPr>
        <w:t>0000</w:t>
      </w:r>
      <w:r w:rsidRPr="00C85FE9">
        <w:rPr>
          <w:rFonts w:ascii="Times New Roman" w:hAnsi="Times New Roman" w:cs="Times New Roman"/>
        </w:rPr>
        <w:t xml:space="preserve">(займана посада) </w:t>
      </w:r>
      <w:r w:rsidRPr="00C85FE9">
        <w:rPr>
          <w:rFonts w:ascii="Times New Roman" w:hAnsi="Times New Roman" w:cs="Times New Roman"/>
          <w:color w:val="FFFFFF" w:themeColor="background1"/>
        </w:rPr>
        <w:t>0000000000000</w:t>
      </w:r>
      <w:r w:rsidRPr="00C85FE9">
        <w:rPr>
          <w:rFonts w:ascii="Times New Roman" w:hAnsi="Times New Roman" w:cs="Times New Roman"/>
        </w:rPr>
        <w:t xml:space="preserve">комунального майна та приватизації Управління ЖКГ </w:t>
      </w:r>
    </w:p>
    <w:p w14:paraId="1F4D97A3" w14:textId="77777777" w:rsidR="00E35F14" w:rsidRPr="00C85FE9" w:rsidRDefault="00E35F14" w:rsidP="00E35F14">
      <w:pPr>
        <w:rPr>
          <w:rFonts w:ascii="Times New Roman" w:hAnsi="Times New Roman" w:cs="Times New Roman"/>
        </w:rPr>
      </w:pPr>
    </w:p>
    <w:p w14:paraId="7EBF19CF" w14:textId="77777777" w:rsidR="00E35F14" w:rsidRPr="00C85FE9" w:rsidRDefault="00E35F14" w:rsidP="00E35F14">
      <w:pPr>
        <w:rPr>
          <w:rFonts w:ascii="Times New Roman" w:hAnsi="Times New Roman" w:cs="Times New Roman"/>
          <w:b/>
        </w:rPr>
      </w:pPr>
      <w:r w:rsidRPr="00C85FE9">
        <w:rPr>
          <w:rFonts w:ascii="Times New Roman" w:hAnsi="Times New Roman" w:cs="Times New Roman"/>
          <w:b/>
        </w:rPr>
        <w:t xml:space="preserve">        Спеціаліст з оцінки радіаційної обстановки</w:t>
      </w:r>
    </w:p>
    <w:p w14:paraId="044E12FD" w14:textId="77777777" w:rsidR="00E35F14" w:rsidRPr="00C85FE9" w:rsidRDefault="00E35F14" w:rsidP="00E35F14">
      <w:pPr>
        <w:rPr>
          <w:rFonts w:ascii="Times New Roman" w:hAnsi="Times New Roman" w:cs="Times New Roman"/>
        </w:rPr>
      </w:pPr>
      <w:r w:rsidRPr="00C85FE9">
        <w:rPr>
          <w:rFonts w:ascii="Times New Roman" w:hAnsi="Times New Roman" w:cs="Times New Roman"/>
          <w:b/>
        </w:rPr>
        <w:t xml:space="preserve">        </w:t>
      </w:r>
      <w:r w:rsidRPr="00C85FE9">
        <w:rPr>
          <w:rFonts w:ascii="Times New Roman" w:hAnsi="Times New Roman" w:cs="Times New Roman"/>
        </w:rPr>
        <w:t>(займаної посади)            –            Яворський Олег Ігорович, головний спеціаліст відділу</w:t>
      </w:r>
    </w:p>
    <w:p w14:paraId="423B1FE5" w14:textId="77777777" w:rsidR="00E35F14" w:rsidRPr="00C85FE9" w:rsidRDefault="00E35F14" w:rsidP="00E35F14">
      <w:pPr>
        <w:rPr>
          <w:rFonts w:ascii="Times New Roman" w:hAnsi="Times New Roman" w:cs="Times New Roman"/>
        </w:rPr>
      </w:pPr>
      <w:r w:rsidRPr="00C85FE9">
        <w:rPr>
          <w:rFonts w:ascii="Times New Roman" w:hAnsi="Times New Roman" w:cs="Times New Roman"/>
        </w:rPr>
        <w:t xml:space="preserve">                                                                </w:t>
      </w:r>
      <w:r w:rsidRPr="00C85FE9">
        <w:rPr>
          <w:rFonts w:ascii="Times New Roman" w:hAnsi="Times New Roman" w:cs="Times New Roman"/>
          <w:color w:val="FFFFFF" w:themeColor="background1"/>
        </w:rPr>
        <w:t xml:space="preserve"> </w:t>
      </w:r>
      <w:r w:rsidRPr="00C85FE9">
        <w:rPr>
          <w:rFonts w:ascii="Times New Roman" w:hAnsi="Times New Roman" w:cs="Times New Roman"/>
        </w:rPr>
        <w:t>комунального майна та приватизації Управління ЖКГ</w:t>
      </w:r>
    </w:p>
    <w:p w14:paraId="71435F91" w14:textId="77777777" w:rsidR="00E35F14" w:rsidRPr="00C85FE9" w:rsidRDefault="00E35F14" w:rsidP="00E35F14">
      <w:pPr>
        <w:rPr>
          <w:rFonts w:ascii="Times New Roman" w:hAnsi="Times New Roman" w:cs="Times New Roman"/>
          <w:color w:val="00000A"/>
        </w:rPr>
      </w:pPr>
    </w:p>
    <w:p w14:paraId="40B6338A" w14:textId="77777777" w:rsidR="00E35F14" w:rsidRPr="00C85FE9" w:rsidRDefault="00E35F14" w:rsidP="00E35F14">
      <w:pPr>
        <w:rPr>
          <w:rFonts w:ascii="Times New Roman" w:hAnsi="Times New Roman" w:cs="Times New Roman"/>
          <w:b/>
        </w:rPr>
      </w:pPr>
      <w:r w:rsidRPr="00C85FE9">
        <w:rPr>
          <w:rFonts w:ascii="Times New Roman" w:hAnsi="Times New Roman" w:cs="Times New Roman"/>
          <w:color w:val="00000A"/>
        </w:rPr>
        <w:t xml:space="preserve">        </w:t>
      </w:r>
      <w:r w:rsidRPr="00C85FE9">
        <w:rPr>
          <w:rFonts w:ascii="Times New Roman" w:hAnsi="Times New Roman" w:cs="Times New Roman"/>
          <w:b/>
        </w:rPr>
        <w:t>Спеціаліст з оцінки хімічної обстановки</w:t>
      </w:r>
    </w:p>
    <w:p w14:paraId="28E40455" w14:textId="77777777" w:rsidR="00E35F14" w:rsidRPr="00C85FE9" w:rsidRDefault="00E35F14" w:rsidP="00E35F14">
      <w:pPr>
        <w:rPr>
          <w:rFonts w:ascii="Times New Roman" w:hAnsi="Times New Roman" w:cs="Times New Roman"/>
        </w:rPr>
      </w:pPr>
      <w:r w:rsidRPr="00C85FE9">
        <w:rPr>
          <w:rFonts w:ascii="Times New Roman" w:hAnsi="Times New Roman" w:cs="Times New Roman"/>
        </w:rPr>
        <w:t xml:space="preserve">         (займаної посади)            –            Щепний Володимир Володимирович, головний     </w:t>
      </w:r>
    </w:p>
    <w:p w14:paraId="4E870A7E" w14:textId="77777777" w:rsidR="00E35F14" w:rsidRPr="00C85FE9" w:rsidRDefault="00E35F14" w:rsidP="00E35F14">
      <w:pPr>
        <w:jc w:val="center"/>
        <w:rPr>
          <w:rFonts w:ascii="Times New Roman" w:hAnsi="Times New Roman" w:cs="Times New Roman"/>
        </w:rPr>
      </w:pPr>
      <w:r w:rsidRPr="00C85FE9">
        <w:rPr>
          <w:rFonts w:ascii="Times New Roman" w:hAnsi="Times New Roman" w:cs="Times New Roman"/>
        </w:rPr>
        <w:t xml:space="preserve">                                                                спеціаліст відділу комунального майна та приватизації</w:t>
      </w:r>
    </w:p>
    <w:p w14:paraId="2DAA66E8" w14:textId="77777777" w:rsidR="00E35F14" w:rsidRPr="00C85FE9" w:rsidRDefault="00E35F14" w:rsidP="00E35F14">
      <w:pPr>
        <w:rPr>
          <w:rFonts w:ascii="Times New Roman" w:hAnsi="Times New Roman" w:cs="Times New Roman"/>
        </w:rPr>
      </w:pPr>
      <w:r w:rsidRPr="00C85FE9">
        <w:rPr>
          <w:rFonts w:ascii="Times New Roman" w:hAnsi="Times New Roman" w:cs="Times New Roman"/>
        </w:rPr>
        <w:t xml:space="preserve">                                                                 </w:t>
      </w:r>
      <w:r w:rsidRPr="00C85FE9">
        <w:rPr>
          <w:rFonts w:ascii="Times New Roman" w:hAnsi="Times New Roman" w:cs="Times New Roman"/>
          <w:color w:val="FFFFFF" w:themeColor="background1"/>
        </w:rPr>
        <w:t xml:space="preserve"> </w:t>
      </w:r>
      <w:r w:rsidRPr="00C85FE9">
        <w:rPr>
          <w:rFonts w:ascii="Times New Roman" w:hAnsi="Times New Roman" w:cs="Times New Roman"/>
        </w:rPr>
        <w:t>Управління ЖКГ</w:t>
      </w:r>
    </w:p>
    <w:p w14:paraId="7D3A91AB" w14:textId="77777777" w:rsidR="00E35F14" w:rsidRPr="00C85FE9" w:rsidRDefault="00E35F14" w:rsidP="00E35F14">
      <w:pPr>
        <w:rPr>
          <w:rFonts w:ascii="Times New Roman" w:hAnsi="Times New Roman" w:cs="Times New Roman"/>
        </w:rPr>
      </w:pPr>
    </w:p>
    <w:p w14:paraId="4AF34096" w14:textId="77777777" w:rsidR="00E35F14" w:rsidRPr="00C85FE9" w:rsidRDefault="00E35F14" w:rsidP="00E35F14">
      <w:pPr>
        <w:rPr>
          <w:rFonts w:ascii="Times New Roman" w:hAnsi="Times New Roman" w:cs="Times New Roman"/>
        </w:rPr>
      </w:pPr>
    </w:p>
    <w:p w14:paraId="710190E2" w14:textId="77777777" w:rsidR="00E35F14" w:rsidRPr="00C85FE9" w:rsidRDefault="00E35F14" w:rsidP="00E35F14">
      <w:pPr>
        <w:rPr>
          <w:rFonts w:ascii="Times New Roman" w:hAnsi="Times New Roman" w:cs="Times New Roman"/>
        </w:rPr>
      </w:pPr>
    </w:p>
    <w:p w14:paraId="6420187F" w14:textId="77777777" w:rsidR="00E35F14" w:rsidRPr="00C85FE9" w:rsidRDefault="00E35F14" w:rsidP="00E35F14">
      <w:pPr>
        <w:rPr>
          <w:rFonts w:ascii="Times New Roman" w:hAnsi="Times New Roman" w:cs="Times New Roman"/>
        </w:rPr>
      </w:pPr>
    </w:p>
    <w:p w14:paraId="3E58BDA4" w14:textId="77777777" w:rsidR="00E35F14" w:rsidRPr="00C85FE9" w:rsidRDefault="00E35F14" w:rsidP="00E35F14">
      <w:pPr>
        <w:jc w:val="both"/>
        <w:rPr>
          <w:rFonts w:ascii="Times New Roman" w:hAnsi="Times New Roman" w:cs="Times New Roman"/>
          <w:color w:val="00000A"/>
        </w:rPr>
      </w:pPr>
      <w:r w:rsidRPr="00C85FE9">
        <w:rPr>
          <w:rFonts w:ascii="Times New Roman" w:eastAsia="Calibri" w:hAnsi="Times New Roman" w:cs="Times New Roman"/>
          <w:bCs/>
        </w:rPr>
        <w:t xml:space="preserve">Керуючий справами  виконавчого комітету                                  Анатолій МЕЛЬНІКОВ    </w:t>
      </w:r>
    </w:p>
    <w:p w14:paraId="034F4D20" w14:textId="77777777" w:rsidR="00EB781A" w:rsidRPr="00EB781A" w:rsidRDefault="00EB781A" w:rsidP="00293D95">
      <w:pPr>
        <w:pStyle w:val="LO-Normal"/>
        <w:spacing w:line="240" w:lineRule="auto"/>
        <w:ind w:firstLine="0"/>
        <w:jc w:val="both"/>
        <w:rPr>
          <w:rFonts w:ascii="Times New Roman" w:hAnsi="Times New Roman"/>
          <w:szCs w:val="24"/>
        </w:rPr>
      </w:pPr>
    </w:p>
    <w:sectPr w:rsidR="00EB781A" w:rsidRPr="00EB781A" w:rsidSect="00E35F14">
      <w:headerReference w:type="default" r:id="rId6"/>
      <w:pgSz w:w="11906" w:h="16838"/>
      <w:pgMar w:top="567" w:right="567" w:bottom="709" w:left="1560" w:header="567" w:footer="0" w:gutter="0"/>
      <w:cols w:space="720"/>
      <w:formProt w:val="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0CC049" w14:textId="77777777" w:rsidR="00675D71" w:rsidRDefault="00675D71">
      <w:r>
        <w:separator/>
      </w:r>
    </w:p>
  </w:endnote>
  <w:endnote w:type="continuationSeparator" w:id="0">
    <w:p w14:paraId="47C4C063" w14:textId="77777777" w:rsidR="00675D71" w:rsidRDefault="00675D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Liberation Serif">
    <w:altName w:val="Times New Roman"/>
    <w:charset w:val="CC"/>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angal">
    <w:panose1 w:val="00000400000000000000"/>
    <w:charset w:val="01"/>
    <w:family w:val="roman"/>
    <w:notTrueType/>
    <w:pitch w:val="variable"/>
    <w:sig w:usb0="00002000" w:usb1="00000000" w:usb2="00000000" w:usb3="00000000" w:csb0="00000000"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CC"/>
    <w:family w:val="auto"/>
    <w:notTrueType/>
    <w:pitch w:val="default"/>
    <w:sig w:usb0="00000001" w:usb1="00000000" w:usb2="00000000" w:usb3="00000000" w:csb0="00000005"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4B706B" w14:textId="77777777" w:rsidR="00675D71" w:rsidRDefault="00675D71">
      <w:r>
        <w:separator/>
      </w:r>
    </w:p>
  </w:footnote>
  <w:footnote w:type="continuationSeparator" w:id="0">
    <w:p w14:paraId="6247E8D4" w14:textId="77777777" w:rsidR="00675D71" w:rsidRDefault="00675D7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9FD781" w14:textId="08CFA9CD" w:rsidR="005F3864" w:rsidRPr="002A1FCF" w:rsidRDefault="005F3864">
    <w:pPr>
      <w:pStyle w:val="a6"/>
      <w:jc w:val="center"/>
      <w:rPr>
        <w:rFonts w:ascii="Times New Roman" w:hAnsi="Times New Roman" w:cs="Times New Roman"/>
      </w:rPr>
    </w:pPr>
  </w:p>
  <w:p w14:paraId="6E65F3E0" w14:textId="77777777" w:rsidR="002A1FCF" w:rsidRDefault="002A1FCF">
    <w:pPr>
      <w:pStyle w:val="a6"/>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3864"/>
    <w:rsid w:val="00043A7A"/>
    <w:rsid w:val="000B303B"/>
    <w:rsid w:val="00237B3E"/>
    <w:rsid w:val="00272B43"/>
    <w:rsid w:val="00280F52"/>
    <w:rsid w:val="00293D95"/>
    <w:rsid w:val="002A1FCF"/>
    <w:rsid w:val="003E14E5"/>
    <w:rsid w:val="00415BE5"/>
    <w:rsid w:val="005F3864"/>
    <w:rsid w:val="00675D71"/>
    <w:rsid w:val="006C08A6"/>
    <w:rsid w:val="00774FBF"/>
    <w:rsid w:val="00857BFB"/>
    <w:rsid w:val="008B0500"/>
    <w:rsid w:val="008E3365"/>
    <w:rsid w:val="009B3AA9"/>
    <w:rsid w:val="009E59E6"/>
    <w:rsid w:val="00A243B6"/>
    <w:rsid w:val="00C31F2F"/>
    <w:rsid w:val="00CC6824"/>
    <w:rsid w:val="00D060BF"/>
    <w:rsid w:val="00D33E5D"/>
    <w:rsid w:val="00D3774B"/>
    <w:rsid w:val="00E33238"/>
    <w:rsid w:val="00E35F14"/>
    <w:rsid w:val="00E83E00"/>
    <w:rsid w:val="00E86B2B"/>
    <w:rsid w:val="00EB781A"/>
    <w:rsid w:val="00F60A7B"/>
  </w:rsids>
  <m:mathPr>
    <m:mathFont m:val="Cambria Math"/>
    <m:brkBin m:val="before"/>
    <m:brkBinSub m:val="--"/>
    <m:smallFrac m:val="0"/>
    <m:dispDef/>
    <m:lMargin m:val="0"/>
    <m:rMargin m:val="0"/>
    <m:defJc m:val="centerGroup"/>
    <m:wrapIndent m:val="1440"/>
    <m:intLim m:val="subSup"/>
    <m:naryLim m:val="undOvr"/>
  </m:mathPr>
  <w:themeFontLang w:val="uk-UA"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60F6C"/>
  <w15:docId w15:val="{28640EA1-1C4C-4197-81E5-1D1B1AA52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NSimSun" w:hAnsi="Liberation Serif" w:cs="Lucida Sans"/>
        <w:sz w:val="22"/>
        <w:szCs w:val="22"/>
        <w:lang w:val="uk-UA" w:eastAsia="uk-UA" w:bidi="ar-SA"/>
      </w:rPr>
    </w:rPrDefault>
    <w:pPrDefault>
      <w:pPr>
        <w:suppressAutoHyphens/>
      </w:pPr>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271"/>
    <w:rPr>
      <w:kern w:val="2"/>
      <w:sz w:val="24"/>
      <w:szCs w:val="24"/>
      <w:lang w:eastAsia="zh-CN" w:bidi="hi-IN"/>
    </w:rPr>
  </w:style>
  <w:style w:type="paragraph" w:styleId="1">
    <w:name w:val="heading 1"/>
    <w:basedOn w:val="a"/>
    <w:next w:val="a"/>
    <w:link w:val="10"/>
    <w:uiPriority w:val="99"/>
    <w:qFormat/>
    <w:rsid w:val="00985271"/>
    <w:pPr>
      <w:keepNext/>
      <w:spacing w:before="240" w:after="60"/>
      <w:outlineLvl w:val="0"/>
    </w:pPr>
    <w:rPr>
      <w:rFonts w:ascii="Arial" w:hAnsi="Arial" w:cs="Arial"/>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qFormat/>
    <w:locked/>
    <w:rPr>
      <w:rFonts w:ascii="Cambria" w:hAnsi="Cambria" w:cs="Mangal"/>
      <w:b/>
      <w:bCs/>
      <w:kern w:val="2"/>
      <w:sz w:val="29"/>
      <w:szCs w:val="29"/>
      <w:lang w:eastAsia="zh-CN" w:bidi="hi-IN"/>
    </w:rPr>
  </w:style>
  <w:style w:type="character" w:customStyle="1" w:styleId="a3">
    <w:name w:val="Основний текст Знак"/>
    <w:basedOn w:val="a0"/>
    <w:link w:val="a4"/>
    <w:uiPriority w:val="99"/>
    <w:semiHidden/>
    <w:qFormat/>
    <w:locked/>
    <w:rPr>
      <w:rFonts w:cs="Mangal"/>
      <w:kern w:val="2"/>
      <w:sz w:val="21"/>
      <w:szCs w:val="21"/>
      <w:lang w:eastAsia="zh-CN" w:bidi="hi-IN"/>
    </w:rPr>
  </w:style>
  <w:style w:type="character" w:customStyle="1" w:styleId="a5">
    <w:name w:val="Верхній колонтитул Знак"/>
    <w:basedOn w:val="a0"/>
    <w:link w:val="a6"/>
    <w:uiPriority w:val="99"/>
    <w:qFormat/>
    <w:locked/>
    <w:rsid w:val="00580099"/>
    <w:rPr>
      <w:rFonts w:cs="Mangal"/>
      <w:sz w:val="21"/>
      <w:szCs w:val="21"/>
    </w:rPr>
  </w:style>
  <w:style w:type="character" w:customStyle="1" w:styleId="a7">
    <w:name w:val="Нижній колонтитул Знак"/>
    <w:basedOn w:val="a0"/>
    <w:link w:val="a8"/>
    <w:uiPriority w:val="99"/>
    <w:qFormat/>
    <w:locked/>
    <w:rsid w:val="00580099"/>
    <w:rPr>
      <w:rFonts w:cs="Mangal"/>
      <w:sz w:val="21"/>
      <w:szCs w:val="21"/>
    </w:rPr>
  </w:style>
  <w:style w:type="character" w:customStyle="1" w:styleId="FontStyle13">
    <w:name w:val="Font Style13"/>
    <w:uiPriority w:val="99"/>
    <w:qFormat/>
    <w:rsid w:val="00421763"/>
    <w:rPr>
      <w:rFonts w:ascii="Times New Roman" w:hAnsi="Times New Roman"/>
      <w:sz w:val="26"/>
    </w:rPr>
  </w:style>
  <w:style w:type="character" w:customStyle="1" w:styleId="11">
    <w:name w:val="Строгий1"/>
    <w:uiPriority w:val="99"/>
    <w:qFormat/>
    <w:rsid w:val="000741B7"/>
    <w:rPr>
      <w:b/>
    </w:rPr>
  </w:style>
  <w:style w:type="paragraph" w:customStyle="1" w:styleId="a9">
    <w:name w:val="Заголовок"/>
    <w:basedOn w:val="a"/>
    <w:next w:val="a4"/>
    <w:uiPriority w:val="99"/>
    <w:qFormat/>
    <w:rsid w:val="00985271"/>
    <w:pPr>
      <w:keepNext/>
      <w:spacing w:before="240" w:after="120"/>
    </w:pPr>
    <w:rPr>
      <w:rFonts w:ascii="Liberation Sans" w:eastAsia="Microsoft YaHei" w:hAnsi="Liberation Sans"/>
      <w:sz w:val="28"/>
      <w:szCs w:val="28"/>
    </w:rPr>
  </w:style>
  <w:style w:type="paragraph" w:styleId="a4">
    <w:name w:val="Body Text"/>
    <w:basedOn w:val="a"/>
    <w:link w:val="a3"/>
    <w:uiPriority w:val="99"/>
    <w:rsid w:val="00985271"/>
    <w:pPr>
      <w:spacing w:after="140" w:line="276" w:lineRule="auto"/>
    </w:pPr>
  </w:style>
  <w:style w:type="paragraph" w:styleId="aa">
    <w:name w:val="List"/>
    <w:basedOn w:val="a4"/>
    <w:uiPriority w:val="99"/>
    <w:rsid w:val="00985271"/>
  </w:style>
  <w:style w:type="paragraph" w:styleId="ab">
    <w:name w:val="caption"/>
    <w:basedOn w:val="a"/>
    <w:uiPriority w:val="99"/>
    <w:qFormat/>
    <w:rsid w:val="00985271"/>
    <w:pPr>
      <w:suppressLineNumbers/>
      <w:spacing w:before="120" w:after="120"/>
    </w:pPr>
    <w:rPr>
      <w:i/>
      <w:iCs/>
    </w:rPr>
  </w:style>
  <w:style w:type="paragraph" w:customStyle="1" w:styleId="ac">
    <w:name w:val="Покажчик"/>
    <w:basedOn w:val="a"/>
    <w:uiPriority w:val="99"/>
    <w:qFormat/>
    <w:rsid w:val="00985271"/>
    <w:pPr>
      <w:suppressLineNumbers/>
    </w:pPr>
  </w:style>
  <w:style w:type="paragraph" w:customStyle="1" w:styleId="user">
    <w:name w:val="Заголовок (user)"/>
    <w:basedOn w:val="a"/>
    <w:next w:val="a4"/>
    <w:qFormat/>
    <w:pPr>
      <w:keepNext/>
      <w:spacing w:before="240" w:after="120"/>
    </w:pPr>
    <w:rPr>
      <w:rFonts w:ascii="Liberation Sans" w:eastAsia="Microsoft YaHei" w:hAnsi="Liberation Sans"/>
      <w:sz w:val="28"/>
      <w:szCs w:val="28"/>
    </w:rPr>
  </w:style>
  <w:style w:type="paragraph" w:customStyle="1" w:styleId="user0">
    <w:name w:val="Покажчик (user)"/>
    <w:basedOn w:val="a"/>
    <w:qFormat/>
    <w:pPr>
      <w:suppressLineNumbers/>
    </w:pPr>
  </w:style>
  <w:style w:type="paragraph" w:customStyle="1" w:styleId="user1">
    <w:name w:val="Верхній і нижній колонтитули (user)"/>
    <w:basedOn w:val="a"/>
    <w:qFormat/>
  </w:style>
  <w:style w:type="paragraph" w:customStyle="1" w:styleId="ad">
    <w:name w:val="Верхній і нижній колонтитули"/>
    <w:basedOn w:val="a"/>
    <w:qFormat/>
  </w:style>
  <w:style w:type="paragraph" w:styleId="a6">
    <w:name w:val="header"/>
    <w:basedOn w:val="a"/>
    <w:link w:val="a5"/>
    <w:uiPriority w:val="99"/>
    <w:rsid w:val="00580099"/>
    <w:pPr>
      <w:tabs>
        <w:tab w:val="center" w:pos="4819"/>
        <w:tab w:val="right" w:pos="9639"/>
      </w:tabs>
    </w:pPr>
    <w:rPr>
      <w:rFonts w:cs="Mangal"/>
      <w:szCs w:val="21"/>
    </w:rPr>
  </w:style>
  <w:style w:type="paragraph" w:styleId="a8">
    <w:name w:val="footer"/>
    <w:basedOn w:val="a"/>
    <w:link w:val="a7"/>
    <w:uiPriority w:val="99"/>
    <w:rsid w:val="00580099"/>
    <w:pPr>
      <w:tabs>
        <w:tab w:val="center" w:pos="4819"/>
        <w:tab w:val="right" w:pos="9639"/>
      </w:tabs>
    </w:pPr>
    <w:rPr>
      <w:rFonts w:cs="Mangal"/>
      <w:szCs w:val="21"/>
    </w:rPr>
  </w:style>
  <w:style w:type="paragraph" w:customStyle="1" w:styleId="Style5">
    <w:name w:val="Style5"/>
    <w:basedOn w:val="a"/>
    <w:uiPriority w:val="99"/>
    <w:qFormat/>
    <w:rsid w:val="00421763"/>
    <w:pPr>
      <w:widowControl w:val="0"/>
      <w:spacing w:line="322" w:lineRule="exact"/>
      <w:ind w:firstLine="629"/>
      <w:jc w:val="both"/>
    </w:pPr>
    <w:rPr>
      <w:rFonts w:ascii="Times New Roman" w:hAnsi="Times New Roman" w:cs="Times New Roman"/>
      <w:color w:val="00000A"/>
      <w:kern w:val="0"/>
      <w:lang w:val="ru-RU" w:bidi="ar-SA"/>
    </w:rPr>
  </w:style>
  <w:style w:type="paragraph" w:styleId="ae">
    <w:name w:val="List Paragraph"/>
    <w:basedOn w:val="a"/>
    <w:uiPriority w:val="99"/>
    <w:qFormat/>
    <w:rsid w:val="000741B7"/>
    <w:pPr>
      <w:overflowPunct w:val="0"/>
      <w:ind w:left="720"/>
      <w:contextualSpacing/>
    </w:pPr>
    <w:rPr>
      <w:rFonts w:ascii="Times New Roman" w:hAnsi="Times New Roman" w:cs="Times New Roman"/>
      <w:bCs/>
      <w:color w:val="00000A"/>
      <w:sz w:val="28"/>
      <w:lang w:bidi="ar-SA"/>
    </w:rPr>
  </w:style>
  <w:style w:type="paragraph" w:customStyle="1" w:styleId="12">
    <w:name w:val="Абзац списку1"/>
    <w:basedOn w:val="a"/>
    <w:qFormat/>
    <w:rsid w:val="006D78C3"/>
    <w:pPr>
      <w:spacing w:after="160"/>
      <w:ind w:left="720"/>
      <w:contextualSpacing/>
    </w:pPr>
    <w:rPr>
      <w:rFonts w:ascii="Times New Roman" w:eastAsia="Times New Roman" w:hAnsi="Times New Roman" w:cs="Times New Roman"/>
      <w:sz w:val="28"/>
      <w:lang w:val="ru-RU" w:bidi="ar-SA"/>
    </w:rPr>
  </w:style>
  <w:style w:type="paragraph" w:customStyle="1" w:styleId="LO-Normal">
    <w:name w:val="LO-Normal"/>
    <w:qFormat/>
    <w:pPr>
      <w:widowControl w:val="0"/>
      <w:spacing w:line="360" w:lineRule="auto"/>
      <w:ind w:firstLine="580"/>
    </w:pPr>
    <w:rPr>
      <w:rFonts w:ascii="Courier New" w:eastAsia="Times New Roman" w:hAnsi="Courier New" w:cs="Courier New"/>
      <w:color w:val="00000A"/>
      <w:sz w:val="24"/>
      <w:szCs w:val="20"/>
      <w:lang w:eastAsia="zh-CN"/>
    </w:rPr>
  </w:style>
  <w:style w:type="numbering" w:customStyle="1" w:styleId="user2">
    <w:name w:val="Без маркерів (user)"/>
    <w:uiPriority w:val="99"/>
    <w:semiHidden/>
    <w:unhideWhenUsed/>
    <w:qFormat/>
  </w:style>
  <w:style w:type="paragraph" w:styleId="af">
    <w:name w:val="Balloon Text"/>
    <w:basedOn w:val="a"/>
    <w:link w:val="af0"/>
    <w:uiPriority w:val="99"/>
    <w:semiHidden/>
    <w:unhideWhenUsed/>
    <w:rsid w:val="000B303B"/>
    <w:rPr>
      <w:rFonts w:ascii="Segoe UI" w:hAnsi="Segoe UI" w:cs="Mangal"/>
      <w:sz w:val="18"/>
      <w:szCs w:val="16"/>
    </w:rPr>
  </w:style>
  <w:style w:type="character" w:customStyle="1" w:styleId="af0">
    <w:name w:val="Текст у виносці Знак"/>
    <w:basedOn w:val="a0"/>
    <w:link w:val="af"/>
    <w:uiPriority w:val="99"/>
    <w:semiHidden/>
    <w:rsid w:val="000B303B"/>
    <w:rPr>
      <w:rFonts w:ascii="Segoe UI" w:hAnsi="Segoe UI" w:cs="Mangal"/>
      <w:kern w:val="2"/>
      <w:sz w:val="18"/>
      <w:szCs w:val="16"/>
      <w:lang w:eastAsia="zh-CN" w:bidi="hi-IN"/>
    </w:rPr>
  </w:style>
  <w:style w:type="paragraph" w:customStyle="1" w:styleId="user3">
    <w:name w:val="Вміст таблиці (user)"/>
    <w:basedOn w:val="a"/>
    <w:qFormat/>
    <w:rsid w:val="00D3774B"/>
    <w:pPr>
      <w:suppressLineNumbers/>
    </w:pPr>
    <w:rPr>
      <w:color w:val="00000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287</TotalTime>
  <Pages>1</Pages>
  <Words>10661</Words>
  <Characters>6078</Characters>
  <Application>Microsoft Office Word</Application>
  <DocSecurity>0</DocSecurity>
  <Lines>50</Lines>
  <Paragraphs>33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16706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Поліщук Оксана Анатоліївна</dc:creator>
  <dc:description/>
  <cp:lastModifiedBy>Anatoliy</cp:lastModifiedBy>
  <cp:revision>29</cp:revision>
  <cp:lastPrinted>2026-08-04T06:44:00Z</cp:lastPrinted>
  <dcterms:created xsi:type="dcterms:W3CDTF">2026-02-17T07:16:00Z</dcterms:created>
  <dcterms:modified xsi:type="dcterms:W3CDTF">2026-08-10T06:39:00Z</dcterms:modified>
  <dc:language>uk-UA</dc:language>
</cp:coreProperties>
</file>