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4A" w:rsidRPr="00E84EB3" w:rsidRDefault="00BA424A" w:rsidP="00BA424A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87611A" w:rsidRPr="0087611A" w:rsidRDefault="00BA424A" w:rsidP="0087611A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</w:p>
    <w:p w:rsidR="0087611A" w:rsidRPr="0087611A" w:rsidRDefault="0087611A" w:rsidP="0087611A">
      <w:pPr>
        <w:jc w:val="both"/>
        <w:rPr>
          <w:b/>
          <w:sz w:val="28"/>
          <w:szCs w:val="28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67ACA">
        <w:rPr>
          <w:b/>
          <w:sz w:val="28"/>
          <w:szCs w:val="28"/>
        </w:rPr>
        <w:t>11</w:t>
      </w:r>
    </w:p>
    <w:p w:rsidR="00F67ACA" w:rsidRPr="00F67ACA" w:rsidRDefault="00F67ACA" w:rsidP="00F67ACA">
      <w:pPr>
        <w:jc w:val="both"/>
        <w:rPr>
          <w:b/>
          <w:sz w:val="24"/>
        </w:rPr>
      </w:pPr>
      <w:r>
        <w:rPr>
          <w:b/>
          <w:sz w:val="24"/>
        </w:rPr>
        <w:tab/>
        <w:t xml:space="preserve">        </w:t>
      </w: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31 січня 2023 року</w:t>
      </w: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F67ACA" w:rsidRDefault="00F67ACA" w:rsidP="00F67ACA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2023 рік, відповідно  до ст. 53 Закону України  «Про місцеве самоврядування в Україні»,-</w:t>
      </w:r>
    </w:p>
    <w:p w:rsidR="00F67ACA" w:rsidRDefault="00F67ACA" w:rsidP="00F67ACA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четверте чергове засідання виконавчого комітету Новороздільської міської ради 16 лютого 2023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2.1. Про підсумки виконання міського бюджету на 2022 рік;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2.2. Про питання містобудування, архітектури та будівництва;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2.3. Про приватизацію комунального житлового фонду;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2.4. Про квартирний облік, обмін та  надання житлової площі;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2.5. Про дозвіл на зміну договору найму житлового приміщення;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2.6. Про захист прав дітей;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2.7. Про оренду комунального майна територіальної громади;</w:t>
      </w:r>
    </w:p>
    <w:p w:rsidR="00F67ACA" w:rsidRDefault="00F67ACA" w:rsidP="00F67ACA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ar-SA"/>
        </w:rPr>
        <w:t>2.8. Про надання одноразової матеріальної допомоги;</w:t>
      </w:r>
    </w:p>
    <w:p w:rsidR="00F67ACA" w:rsidRDefault="00F67ACA" w:rsidP="00F67ACA">
      <w:pPr>
        <w:ind w:firstLine="567"/>
        <w:jc w:val="both"/>
        <w:rPr>
          <w:szCs w:val="26"/>
        </w:rPr>
      </w:pPr>
      <w:r>
        <w:rPr>
          <w:szCs w:val="26"/>
        </w:rPr>
        <w:t>2.9. Різне.</w:t>
      </w:r>
    </w:p>
    <w:p w:rsidR="00F67ACA" w:rsidRDefault="00F67ACA" w:rsidP="00F67ACA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F67ACA" w:rsidRDefault="00F67ACA" w:rsidP="00F6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F67ACA" w:rsidRDefault="00F67ACA" w:rsidP="00F67ACA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F67ACA" w:rsidRDefault="00F67ACA" w:rsidP="00F67ACA">
      <w:pPr>
        <w:rPr>
          <w:rFonts w:eastAsia="MS Mincho"/>
          <w:sz w:val="24"/>
          <w:szCs w:val="24"/>
        </w:rPr>
      </w:pPr>
    </w:p>
    <w:p w:rsidR="0087611A" w:rsidRDefault="0087611A" w:rsidP="0087611A">
      <w:pPr>
        <w:rPr>
          <w:rFonts w:eastAsia="MS Mincho"/>
          <w:sz w:val="24"/>
          <w:szCs w:val="24"/>
        </w:rPr>
      </w:pPr>
    </w:p>
    <w:p w:rsidR="007A441D" w:rsidRPr="001467D0" w:rsidRDefault="007A441D" w:rsidP="0087611A">
      <w:pPr>
        <w:tabs>
          <w:tab w:val="left" w:pos="2058"/>
        </w:tabs>
        <w:jc w:val="both"/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6D2B"/>
    <w:rsid w:val="00B478EB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3A58"/>
    <w:rsid w:val="00CA6571"/>
    <w:rsid w:val="00CB3FEF"/>
    <w:rsid w:val="00CB6851"/>
    <w:rsid w:val="00CC3187"/>
    <w:rsid w:val="00CD1812"/>
    <w:rsid w:val="00CD3C50"/>
    <w:rsid w:val="00CD5519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572"/>
    <w:rsid w:val="00F52A20"/>
    <w:rsid w:val="00F61CFE"/>
    <w:rsid w:val="00F67ACA"/>
    <w:rsid w:val="00F7186D"/>
    <w:rsid w:val="00F74EB2"/>
    <w:rsid w:val="00F8116D"/>
    <w:rsid w:val="00F83283"/>
    <w:rsid w:val="00F862DF"/>
    <w:rsid w:val="00F94911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CD05-D1E5-4D8D-95B6-245B4DAF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361</cp:revision>
  <cp:lastPrinted>2022-09-05T14:28:00Z</cp:lastPrinted>
  <dcterms:created xsi:type="dcterms:W3CDTF">2019-09-02T08:28:00Z</dcterms:created>
  <dcterms:modified xsi:type="dcterms:W3CDTF">2023-02-01T14:48:00Z</dcterms:modified>
</cp:coreProperties>
</file>