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28" w:rsidRPr="00CE63AC" w:rsidRDefault="00C43328" w:rsidP="00C43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C43328" w:rsidRPr="00CE63AC" w:rsidRDefault="00C43328" w:rsidP="00C43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C43328" w:rsidRPr="00B279D4" w:rsidRDefault="00C43328" w:rsidP="00C433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B279D4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1400175" cy="6381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328" w:rsidRPr="00B279D4" w:rsidRDefault="00C43328" w:rsidP="00C4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279D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У К </w:t>
      </w:r>
      <w:proofErr w:type="gramStart"/>
      <w:r w:rsidRPr="00B279D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</w:t>
      </w:r>
      <w:proofErr w:type="gramEnd"/>
      <w:r w:rsidRPr="00B279D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А Ї Н А</w:t>
      </w:r>
    </w:p>
    <w:p w:rsidR="00C43328" w:rsidRPr="00B279D4" w:rsidRDefault="00C43328" w:rsidP="00C433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</w:pPr>
      <w:r w:rsidRPr="00B279D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  <w:t>НОВОРОЗДІЛЬСЬКА  МІСЬКА  РАДА</w:t>
      </w:r>
    </w:p>
    <w:p w:rsidR="00C43328" w:rsidRPr="00B279D4" w:rsidRDefault="00C43328" w:rsidP="00C433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</w:pPr>
      <w:r w:rsidRPr="00B279D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  <w:t>ЛЬВІВСЬКОЇ  ОБЛАСТІ</w:t>
      </w:r>
    </w:p>
    <w:p w:rsidR="00C43328" w:rsidRPr="00B279D4" w:rsidRDefault="00C43328" w:rsidP="00C433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ПРОЕКТ  рішення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1376</w:t>
      </w:r>
    </w:p>
    <w:p w:rsidR="00C43328" w:rsidRPr="00B279D4" w:rsidRDefault="00C43328" w:rsidP="00C43328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B279D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</w:t>
      </w:r>
      <w:r w:rsidRPr="00B279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</w:t>
      </w:r>
      <w:r w:rsidRPr="00B279D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  </w:t>
      </w:r>
      <w:proofErr w:type="spellStart"/>
      <w:r w:rsidRPr="00B279D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вик</w:t>
      </w:r>
      <w:proofErr w:type="spellEnd"/>
      <w:r w:rsidRPr="00B279D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. </w:t>
      </w:r>
      <w:proofErr w:type="spellStart"/>
      <w:r w:rsidRPr="00B279D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Пасемко</w:t>
      </w:r>
      <w:proofErr w:type="spellEnd"/>
      <w:r w:rsidRPr="00B279D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Н.А</w:t>
      </w:r>
      <w:r w:rsidRPr="00B279D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ab/>
        <w:t xml:space="preserve">   _________</w:t>
      </w:r>
    </w:p>
    <w:p w:rsidR="00C43328" w:rsidRPr="00B279D4" w:rsidRDefault="00C43328" w:rsidP="00C4332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B279D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                                                 </w:t>
      </w:r>
      <w:proofErr w:type="spellStart"/>
      <w:r w:rsidRPr="00B279D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нач</w:t>
      </w:r>
      <w:proofErr w:type="spellEnd"/>
      <w:r w:rsidRPr="00B279D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. </w:t>
      </w:r>
      <w:proofErr w:type="spellStart"/>
      <w:r w:rsidRPr="00B279D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юридичного</w:t>
      </w:r>
      <w:proofErr w:type="spellEnd"/>
      <w:r w:rsidRPr="00B279D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B279D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відділу</w:t>
      </w:r>
      <w:proofErr w:type="spellEnd"/>
      <w:r w:rsidRPr="00B279D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B279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Горін</w:t>
      </w:r>
      <w:proofErr w:type="spellEnd"/>
      <w:r w:rsidRPr="00B279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Р. І.     ____</w:t>
      </w:r>
      <w:r w:rsidRPr="00B279D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_____   </w:t>
      </w:r>
    </w:p>
    <w:p w:rsidR="00C43328" w:rsidRPr="00B279D4" w:rsidRDefault="00C43328" w:rsidP="00C4332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B279D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                                                      </w:t>
      </w:r>
    </w:p>
    <w:p w:rsidR="00C43328" w:rsidRPr="00B279D4" w:rsidRDefault="00C43328" w:rsidP="00C4332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B279D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                                             </w:t>
      </w:r>
      <w:proofErr w:type="spellStart"/>
      <w:r w:rsidRPr="00B279D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нач</w:t>
      </w:r>
      <w:proofErr w:type="spellEnd"/>
      <w:r w:rsidRPr="00B279D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. </w:t>
      </w:r>
      <w:proofErr w:type="spellStart"/>
      <w:r w:rsidRPr="00B279D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управління</w:t>
      </w:r>
      <w:proofErr w:type="spellEnd"/>
      <w:r w:rsidRPr="00B279D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ЖКГ   </w:t>
      </w:r>
      <w:proofErr w:type="spellStart"/>
      <w:r w:rsidRPr="00B279D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Білоус</w:t>
      </w:r>
      <w:proofErr w:type="spellEnd"/>
      <w:r w:rsidRPr="00B279D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А. М.    __________</w:t>
      </w:r>
    </w:p>
    <w:p w:rsidR="00C43328" w:rsidRPr="00B279D4" w:rsidRDefault="00C43328" w:rsidP="00C43328">
      <w:pPr>
        <w:tabs>
          <w:tab w:val="left" w:pos="3119"/>
          <w:tab w:val="left" w:pos="427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B279D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    перший заступник </w:t>
      </w:r>
      <w:proofErr w:type="spellStart"/>
      <w:proofErr w:type="gramStart"/>
      <w:r w:rsidRPr="00B279D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м</w:t>
      </w:r>
      <w:proofErr w:type="gramEnd"/>
      <w:r w:rsidRPr="00B279D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іського</w:t>
      </w:r>
      <w:proofErr w:type="spellEnd"/>
      <w:r w:rsidRPr="00B279D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B279D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голови</w:t>
      </w:r>
      <w:proofErr w:type="spellEnd"/>
      <w:r w:rsidRPr="00B279D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B279D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Гулій</w:t>
      </w:r>
      <w:proofErr w:type="spellEnd"/>
      <w:r w:rsidRPr="00B279D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М. М. __________</w:t>
      </w:r>
    </w:p>
    <w:p w:rsidR="00C43328" w:rsidRPr="00B279D4" w:rsidRDefault="00C43328" w:rsidP="00C4332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43328" w:rsidRPr="00240B22" w:rsidRDefault="00C43328" w:rsidP="00C4332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279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 внесення змін до </w:t>
      </w:r>
      <w:r w:rsidRPr="00240B2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Програми </w:t>
      </w:r>
    </w:p>
    <w:p w:rsidR="00C43328" w:rsidRDefault="00C43328" w:rsidP="00C4332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240B22">
        <w:rPr>
          <w:rFonts w:ascii="Times New Roman" w:eastAsia="Times New Roman" w:hAnsi="Times New Roman" w:cs="Times New Roman"/>
          <w:sz w:val="28"/>
          <w:szCs w:val="28"/>
          <w:lang w:eastAsia="zh-CN"/>
        </w:rPr>
        <w:t>співфінансування</w:t>
      </w:r>
      <w:proofErr w:type="spellEnd"/>
      <w:r w:rsidRPr="00240B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робіт з капітального </w:t>
      </w:r>
    </w:p>
    <w:p w:rsidR="00C43328" w:rsidRDefault="00C43328" w:rsidP="00C4332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0B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ремонту багатоквартирних житлових будинків </w:t>
      </w:r>
    </w:p>
    <w:p w:rsidR="00C43328" w:rsidRDefault="00C43328" w:rsidP="00C4332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0B22">
        <w:rPr>
          <w:rFonts w:ascii="Times New Roman" w:eastAsia="Times New Roman" w:hAnsi="Times New Roman" w:cs="Times New Roman"/>
          <w:sz w:val="28"/>
          <w:szCs w:val="28"/>
          <w:lang w:eastAsia="zh-CN"/>
        </w:rPr>
        <w:t>на 2023р. та прогноз на 2024-2025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роки</w:t>
      </w:r>
    </w:p>
    <w:p w:rsidR="00C43328" w:rsidRDefault="00C43328" w:rsidP="00C4332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3328" w:rsidRPr="00B279D4" w:rsidRDefault="00C43328" w:rsidP="00C4332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79D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Заслухавши інформацію начальника  Управління ЖКГ Білоуса А. М. щодо </w:t>
      </w:r>
      <w:r w:rsidRPr="00B279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внесення змін до </w:t>
      </w:r>
      <w:r w:rsidRPr="00B279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Програми </w:t>
      </w:r>
      <w:r w:rsidRPr="00B2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підтримки будинків об’єднань співвласників багатоквартирних</w:t>
      </w:r>
      <w:r w:rsidRPr="00B2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будинків (ОСББ) </w:t>
      </w:r>
      <w:r w:rsidRPr="00B279D4">
        <w:rPr>
          <w:rFonts w:ascii="Times New Roman" w:eastAsia="Times New Roman" w:hAnsi="Times New Roman" w:cs="Times New Roman"/>
          <w:sz w:val="28"/>
          <w:szCs w:val="28"/>
          <w:lang w:eastAsia="uk-UA"/>
        </w:rPr>
        <w:t>на 2023 рік та прогноз на 2024-2025рр.</w:t>
      </w:r>
      <w:r w:rsidRPr="00B279D4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 w:rsidRPr="00B279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враховуючи рішення виконавчого комітету від </w:t>
      </w:r>
      <w:r w:rsidRPr="00CE63AC">
        <w:rPr>
          <w:rFonts w:ascii="Times New Roman" w:eastAsia="Times New Roman" w:hAnsi="Times New Roman" w:cs="Times New Roman"/>
          <w:sz w:val="28"/>
          <w:szCs w:val="28"/>
          <w:lang w:eastAsia="zh-CN"/>
        </w:rPr>
        <w:t>____ 2023р.  № ____ «</w:t>
      </w:r>
      <w:r w:rsidRPr="00CE6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погодження внесення змін до </w:t>
      </w:r>
      <w:r w:rsidRPr="00CE63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Програми </w:t>
      </w:r>
      <w:proofErr w:type="spellStart"/>
      <w:r w:rsidRPr="00CE63AC">
        <w:rPr>
          <w:rFonts w:ascii="Times New Roman" w:eastAsia="Times New Roman" w:hAnsi="Times New Roman" w:cs="Times New Roman"/>
          <w:sz w:val="28"/>
          <w:szCs w:val="28"/>
          <w:lang w:eastAsia="zh-CN"/>
        </w:rPr>
        <w:t>співфінансування</w:t>
      </w:r>
      <w:proofErr w:type="spellEnd"/>
      <w:r w:rsidRPr="00CE63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робіт з капітального ремонту </w:t>
      </w:r>
      <w:r w:rsidRPr="00240B22">
        <w:rPr>
          <w:rFonts w:ascii="Times New Roman" w:eastAsia="Times New Roman" w:hAnsi="Times New Roman" w:cs="Times New Roman"/>
          <w:sz w:val="28"/>
          <w:szCs w:val="28"/>
          <w:lang w:eastAsia="zh-CN"/>
        </w:rPr>
        <w:t>багатоквартирних житлових будинків на 2023р. та прогноз на 2024-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2025</w:t>
      </w:r>
      <w:r w:rsidRPr="00240B22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оки</w:t>
      </w:r>
      <w:r w:rsidRPr="00B279D4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B279D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B279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п.22 ч.1 ст.26 Закону України </w:t>
      </w:r>
      <w:proofErr w:type="spellStart"/>
      <w:r w:rsidRPr="00B279D4">
        <w:rPr>
          <w:rFonts w:ascii="Times New Roman" w:eastAsia="Times New Roman" w:hAnsi="Times New Roman" w:cs="Times New Roman"/>
          <w:sz w:val="28"/>
          <w:szCs w:val="28"/>
          <w:lang w:eastAsia="uk-UA"/>
        </w:rPr>
        <w:t>„Про</w:t>
      </w:r>
      <w:proofErr w:type="spellEnd"/>
      <w:r w:rsidRPr="00B279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B279D4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Україні”</w:t>
      </w:r>
      <w:proofErr w:type="spellEnd"/>
      <w:r w:rsidRPr="00B279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279D4">
        <w:rPr>
          <w:rFonts w:ascii="Times New Roman" w:eastAsia="Times New Roman" w:hAnsi="Times New Roman" w:cs="Times New Roman"/>
          <w:sz w:val="28"/>
          <w:szCs w:val="28"/>
          <w:lang w:eastAsia="uk-UA"/>
        </w:rPr>
        <w:t>_____сесія</w:t>
      </w:r>
      <w:proofErr w:type="spellEnd"/>
      <w:r w:rsidRPr="00B279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VІІІ демократичного скликання </w:t>
      </w:r>
      <w:proofErr w:type="spellStart"/>
      <w:r w:rsidRPr="00B279D4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B279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</w:t>
      </w:r>
    </w:p>
    <w:p w:rsidR="00C43328" w:rsidRPr="00B279D4" w:rsidRDefault="00C43328" w:rsidP="00C43328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43328" w:rsidRPr="00B279D4" w:rsidRDefault="00C43328" w:rsidP="00C43328">
      <w:pPr>
        <w:spacing w:after="0" w:line="216" w:lineRule="auto"/>
        <w:jc w:val="both"/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</w:pPr>
      <w:r w:rsidRPr="00B279D4">
        <w:rPr>
          <w:rFonts w:ascii="Times New Roman" w:eastAsia="Times New Roman" w:hAnsi="Times New Roman" w:cs="Times New Roman"/>
          <w:sz w:val="28"/>
          <w:szCs w:val="28"/>
          <w:lang w:eastAsia="uk-UA"/>
        </w:rPr>
        <w:t>В И Р І Ш И Л А:</w:t>
      </w:r>
    </w:p>
    <w:p w:rsidR="00C43328" w:rsidRPr="00240B22" w:rsidRDefault="00C43328" w:rsidP="00C43328">
      <w:pPr>
        <w:pStyle w:val="a3"/>
        <w:numPr>
          <w:ilvl w:val="0"/>
          <w:numId w:val="2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0B22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Внести зміни</w:t>
      </w:r>
      <w:r w:rsidRPr="00240B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Програми  </w:t>
      </w:r>
      <w:proofErr w:type="spellStart"/>
      <w:r w:rsidRPr="00240B22">
        <w:rPr>
          <w:rFonts w:ascii="Times New Roman" w:eastAsia="Times New Roman" w:hAnsi="Times New Roman" w:cs="Times New Roman"/>
          <w:sz w:val="28"/>
          <w:szCs w:val="28"/>
          <w:lang w:eastAsia="zh-CN"/>
        </w:rPr>
        <w:t>співфінансування</w:t>
      </w:r>
      <w:proofErr w:type="spellEnd"/>
      <w:r w:rsidRPr="00240B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робіт з капітального ремонту багатоквартирних житлових будинків на 2023р. та прогноз на 2024-2025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роки</w:t>
      </w:r>
      <w:r w:rsidRPr="00240B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затвердженої рішенням сесії </w:t>
      </w:r>
      <w:proofErr w:type="spellStart"/>
      <w:r w:rsidRPr="00240B22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Новороздільської</w:t>
      </w:r>
      <w:proofErr w:type="spellEnd"/>
      <w:r w:rsidRPr="00240B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15.12.2022р. № 1273</w:t>
      </w:r>
      <w:r w:rsidRPr="00240B22">
        <w:rPr>
          <w:rFonts w:ascii="Times New Roman" w:eastAsia="Times New Roman" w:hAnsi="Times New Roman" w:cs="Times New Roman"/>
          <w:sz w:val="28"/>
          <w:szCs w:val="28"/>
          <w:lang w:eastAsia="zh-CN"/>
        </w:rPr>
        <w:t>, а саме:</w:t>
      </w:r>
    </w:p>
    <w:p w:rsidR="00C43328" w:rsidRPr="00240B22" w:rsidRDefault="00C43328" w:rsidP="00C43328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240B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додаток 1 викласти в новій редакції (дода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ток1</w:t>
      </w:r>
      <w:r w:rsidRPr="00240B22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C43328" w:rsidRPr="00CE63AC" w:rsidRDefault="00C43328" w:rsidP="00C4332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3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 Перелік  завдань, заходів та показників міської (бюджетної) цільової програми  в частині на 2023р.  викласти в новій редакції (додаток 2); </w:t>
      </w:r>
    </w:p>
    <w:p w:rsidR="00C43328" w:rsidRPr="00CE63AC" w:rsidRDefault="00C43328" w:rsidP="00C4332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3AC">
        <w:rPr>
          <w:rFonts w:ascii="Times New Roman" w:eastAsia="Times New Roman" w:hAnsi="Times New Roman" w:cs="Times New Roman"/>
          <w:sz w:val="28"/>
          <w:szCs w:val="28"/>
          <w:lang w:eastAsia="zh-CN"/>
        </w:rPr>
        <w:t>-  ресурсне забезпечення Програми викласти в новій редакції (додатку 3).</w:t>
      </w:r>
    </w:p>
    <w:p w:rsidR="00C43328" w:rsidRPr="00B279D4" w:rsidRDefault="00C43328" w:rsidP="00C433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79D4">
        <w:rPr>
          <w:rFonts w:ascii="Times New Roman" w:eastAsia="Times New Roman" w:hAnsi="Times New Roman" w:cs="Times New Roman"/>
          <w:sz w:val="28"/>
          <w:szCs w:val="28"/>
          <w:lang w:eastAsia="zh-CN"/>
        </w:rPr>
        <w:t>2. Контроль за виконанням даного рішення покласти на постійну комісію  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</w:p>
    <w:p w:rsidR="00C43328" w:rsidRPr="00B279D4" w:rsidRDefault="00C43328" w:rsidP="00C433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3328" w:rsidRPr="00B279D4" w:rsidRDefault="00C43328" w:rsidP="00C433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79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МІСЬКИЙ  ГОЛОВА              </w:t>
      </w:r>
      <w:r w:rsidRPr="00B279D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279D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279D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279D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Ярина  ЯЦЕНКО</w:t>
      </w:r>
    </w:p>
    <w:p w:rsidR="00C43328" w:rsidRPr="00B279D4" w:rsidRDefault="00C43328" w:rsidP="00C43328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B279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Голова комісії </w:t>
      </w:r>
      <w:r w:rsidRPr="00B279D4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з питань                                                            Фартушок О. С.</w:t>
      </w:r>
    </w:p>
    <w:p w:rsidR="00C43328" w:rsidRPr="00B279D4" w:rsidRDefault="00C43328" w:rsidP="00C43328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B279D4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комунального господарства, </w:t>
      </w:r>
    </w:p>
    <w:p w:rsidR="00C43328" w:rsidRPr="00B279D4" w:rsidRDefault="00C43328" w:rsidP="00C43328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B279D4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промисловості,підприємництва,</w:t>
      </w:r>
    </w:p>
    <w:p w:rsidR="00C43328" w:rsidRPr="00B279D4" w:rsidRDefault="00C43328" w:rsidP="00C43328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B279D4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інвестицій  та охорони навколишнього </w:t>
      </w:r>
    </w:p>
    <w:p w:rsidR="00C43328" w:rsidRDefault="00C43328" w:rsidP="00C43328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B279D4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природного середовища</w:t>
      </w:r>
    </w:p>
    <w:p w:rsidR="00C43328" w:rsidRDefault="00C43328" w:rsidP="00C43328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C43328" w:rsidRDefault="00C43328" w:rsidP="00C43328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C43328" w:rsidRDefault="00C43328" w:rsidP="00C43328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C43328" w:rsidRDefault="00C43328" w:rsidP="00C43328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C43328" w:rsidRPr="0030769A" w:rsidRDefault="00C43328" w:rsidP="00C4332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C43328" w:rsidRPr="00240B22" w:rsidRDefault="00C43328" w:rsidP="00C43328">
      <w:pPr>
        <w:spacing w:after="0" w:line="192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40B2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Додаток1</w:t>
      </w:r>
    </w:p>
    <w:p w:rsidR="00C43328" w:rsidRPr="00B279D4" w:rsidRDefault="00C43328" w:rsidP="00C43328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43328" w:rsidRPr="00B279D4" w:rsidRDefault="00C43328" w:rsidP="00C43328">
      <w:pPr>
        <w:widowControl w:val="0"/>
        <w:autoSpaceDE w:val="0"/>
        <w:autoSpaceDN w:val="0"/>
        <w:spacing w:before="68" w:after="0" w:line="240" w:lineRule="auto"/>
        <w:ind w:left="65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B279D4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Додаток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1</w:t>
      </w:r>
      <w:r w:rsidRPr="00B279D4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</w:t>
      </w:r>
    </w:p>
    <w:p w:rsidR="00C43328" w:rsidRPr="00B279D4" w:rsidRDefault="00C43328" w:rsidP="00C43328">
      <w:pPr>
        <w:widowControl w:val="0"/>
        <w:tabs>
          <w:tab w:val="left" w:pos="9639"/>
        </w:tabs>
        <w:autoSpaceDE w:val="0"/>
        <w:autoSpaceDN w:val="0"/>
        <w:spacing w:before="35" w:after="0" w:line="240" w:lineRule="auto"/>
        <w:ind w:left="6548" w:hanging="8"/>
        <w:jc w:val="both"/>
        <w:rPr>
          <w:rFonts w:ascii="Times New Roman" w:eastAsia="Times New Roman" w:hAnsi="Times New Roman" w:cs="Times New Roman"/>
          <w:i/>
          <w:sz w:val="20"/>
          <w:lang/>
        </w:rPr>
      </w:pPr>
      <w:r>
        <w:rPr>
          <w:rFonts w:ascii="Times New Roman" w:eastAsia="Times New Roman" w:hAnsi="Times New Roman" w:cs="Times New Roman"/>
          <w:i/>
          <w:sz w:val="20"/>
          <w:lang/>
        </w:rPr>
        <w:t xml:space="preserve">      </w:t>
      </w:r>
      <w:proofErr w:type="spellStart"/>
      <w:r w:rsidRPr="00B279D4">
        <w:rPr>
          <w:rFonts w:ascii="Times New Roman" w:eastAsia="Times New Roman" w:hAnsi="Times New Roman" w:cs="Times New Roman"/>
          <w:i/>
          <w:sz w:val="20"/>
          <w:lang/>
        </w:rPr>
        <w:t>ДоПрограми</w:t>
      </w:r>
      <w:proofErr w:type="spellEnd"/>
      <w:r w:rsidRPr="00B279D4">
        <w:rPr>
          <w:rFonts w:ascii="Times New Roman" w:eastAsia="Times New Roman" w:hAnsi="Times New Roman" w:cs="Times New Roman"/>
          <w:i/>
          <w:sz w:val="20"/>
          <w:lang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lang/>
        </w:rPr>
        <w:t>сп</w:t>
      </w:r>
      <w:r w:rsidRPr="00B279D4">
        <w:rPr>
          <w:rFonts w:ascii="Times New Roman" w:eastAsia="Times New Roman" w:hAnsi="Times New Roman" w:cs="Times New Roman"/>
          <w:i/>
          <w:sz w:val="20"/>
          <w:lang/>
        </w:rPr>
        <w:t>івфінансування</w:t>
      </w:r>
      <w:proofErr w:type="spellEnd"/>
      <w:r w:rsidRPr="00B279D4">
        <w:rPr>
          <w:rFonts w:ascii="Times New Roman" w:eastAsia="Times New Roman" w:hAnsi="Times New Roman" w:cs="Times New Roman"/>
          <w:i/>
          <w:sz w:val="20"/>
          <w:lang/>
        </w:rPr>
        <w:t xml:space="preserve"> робіт з капітального ремонту багатоквартирних житлових будинків  на 20</w:t>
      </w:r>
      <w:r w:rsidRPr="00B279D4">
        <w:rPr>
          <w:rFonts w:ascii="Times New Roman" w:eastAsia="Times New Roman" w:hAnsi="Times New Roman" w:cs="Times New Roman"/>
          <w:i/>
          <w:sz w:val="20"/>
          <w:lang/>
        </w:rPr>
        <w:t>23р. та прогноз на 2024</w:t>
      </w:r>
      <w:r w:rsidRPr="00B279D4">
        <w:rPr>
          <w:rFonts w:ascii="Times New Roman" w:eastAsia="Times New Roman" w:hAnsi="Times New Roman" w:cs="Times New Roman"/>
          <w:i/>
          <w:sz w:val="20"/>
          <w:lang/>
        </w:rPr>
        <w:t>- 202</w:t>
      </w:r>
      <w:r w:rsidRPr="00B279D4">
        <w:rPr>
          <w:rFonts w:ascii="Times New Roman" w:eastAsia="Times New Roman" w:hAnsi="Times New Roman" w:cs="Times New Roman"/>
          <w:i/>
          <w:sz w:val="20"/>
          <w:lang/>
        </w:rPr>
        <w:t>5</w:t>
      </w:r>
      <w:r w:rsidRPr="00B279D4">
        <w:rPr>
          <w:rFonts w:ascii="Times New Roman" w:eastAsia="Times New Roman" w:hAnsi="Times New Roman" w:cs="Times New Roman"/>
          <w:i/>
          <w:sz w:val="20"/>
          <w:lang/>
        </w:rPr>
        <w:t xml:space="preserve"> роки</w:t>
      </w:r>
    </w:p>
    <w:p w:rsidR="00C43328" w:rsidRPr="00B279D4" w:rsidRDefault="00C43328" w:rsidP="00C43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Cs w:val="24"/>
          <w:lang/>
        </w:rPr>
      </w:pPr>
    </w:p>
    <w:p w:rsidR="00C43328" w:rsidRPr="00B279D4" w:rsidRDefault="00C43328" w:rsidP="00C43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Cs w:val="24"/>
          <w:lang/>
        </w:rPr>
      </w:pPr>
    </w:p>
    <w:p w:rsidR="00C43328" w:rsidRPr="00B279D4" w:rsidRDefault="00C43328" w:rsidP="00C43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Cs w:val="24"/>
          <w:lang/>
        </w:rPr>
      </w:pPr>
    </w:p>
    <w:p w:rsidR="00C43328" w:rsidRPr="00B279D4" w:rsidRDefault="00C43328" w:rsidP="00C4332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30"/>
          <w:szCs w:val="24"/>
          <w:lang/>
        </w:rPr>
      </w:pPr>
    </w:p>
    <w:p w:rsidR="00C43328" w:rsidRPr="00B279D4" w:rsidRDefault="00C43328" w:rsidP="00C43328">
      <w:pPr>
        <w:widowControl w:val="0"/>
        <w:autoSpaceDE w:val="0"/>
        <w:autoSpaceDN w:val="0"/>
        <w:spacing w:after="0" w:line="240" w:lineRule="auto"/>
        <w:ind w:left="1817"/>
        <w:rPr>
          <w:rFonts w:ascii="Times New Roman" w:eastAsia="Times New Roman" w:hAnsi="Times New Roman" w:cs="Times New Roman"/>
          <w:b/>
          <w:sz w:val="28"/>
          <w:lang/>
        </w:rPr>
      </w:pPr>
      <w:r w:rsidRPr="00B279D4">
        <w:rPr>
          <w:rFonts w:ascii="Times New Roman" w:eastAsia="Times New Roman" w:hAnsi="Times New Roman" w:cs="Times New Roman"/>
          <w:b/>
          <w:sz w:val="28"/>
          <w:lang/>
        </w:rPr>
        <w:t xml:space="preserve">Таблиця 1. Розміри </w:t>
      </w:r>
      <w:proofErr w:type="spellStart"/>
      <w:r w:rsidRPr="00B279D4">
        <w:rPr>
          <w:rFonts w:ascii="Times New Roman" w:eastAsia="Times New Roman" w:hAnsi="Times New Roman" w:cs="Times New Roman"/>
          <w:b/>
          <w:sz w:val="28"/>
          <w:lang/>
        </w:rPr>
        <w:t>співфінансування</w:t>
      </w:r>
      <w:proofErr w:type="spellEnd"/>
      <w:r w:rsidRPr="00B279D4">
        <w:rPr>
          <w:rFonts w:ascii="Times New Roman" w:eastAsia="Times New Roman" w:hAnsi="Times New Roman" w:cs="Times New Roman"/>
          <w:b/>
          <w:sz w:val="28"/>
          <w:lang/>
        </w:rPr>
        <w:t xml:space="preserve"> у відсотковому значенні*</w:t>
      </w:r>
    </w:p>
    <w:p w:rsidR="00C43328" w:rsidRPr="00B279D4" w:rsidRDefault="00C43328" w:rsidP="00C43328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8"/>
          <w:szCs w:val="24"/>
          <w:lang/>
        </w:rPr>
      </w:pPr>
    </w:p>
    <w:tbl>
      <w:tblPr>
        <w:tblStyle w:val="TableNormal"/>
        <w:tblW w:w="9050" w:type="dxa"/>
        <w:tblInd w:w="8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4530"/>
        <w:gridCol w:w="2410"/>
        <w:gridCol w:w="1258"/>
      </w:tblGrid>
      <w:tr w:rsidR="00C43328" w:rsidRPr="00B279D4" w:rsidTr="00CA14CB">
        <w:trPr>
          <w:trHeight w:val="551"/>
        </w:trPr>
        <w:tc>
          <w:tcPr>
            <w:tcW w:w="852" w:type="dxa"/>
          </w:tcPr>
          <w:p w:rsidR="00C43328" w:rsidRPr="00B279D4" w:rsidRDefault="00C43328" w:rsidP="00CA14CB">
            <w:pPr>
              <w:spacing w:before="131"/>
              <w:ind w:left="149" w:right="144"/>
              <w:jc w:val="center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 xml:space="preserve">№ </w:t>
            </w:r>
            <w:proofErr w:type="spellStart"/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зп</w:t>
            </w:r>
            <w:proofErr w:type="spellEnd"/>
          </w:p>
        </w:tc>
        <w:tc>
          <w:tcPr>
            <w:tcW w:w="4530" w:type="dxa"/>
          </w:tcPr>
          <w:p w:rsidR="00C43328" w:rsidRPr="00B279D4" w:rsidRDefault="00C43328" w:rsidP="00CA14CB">
            <w:pPr>
              <w:spacing w:before="131"/>
              <w:ind w:left="215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 xml:space="preserve">Термін експлуатації житлових будинків </w:t>
            </w:r>
          </w:p>
        </w:tc>
        <w:tc>
          <w:tcPr>
            <w:tcW w:w="2410" w:type="dxa"/>
          </w:tcPr>
          <w:p w:rsidR="00C43328" w:rsidRPr="00B279D4" w:rsidRDefault="00C43328" w:rsidP="00CA14CB">
            <w:pPr>
              <w:spacing w:line="268" w:lineRule="exact"/>
              <w:ind w:left="360" w:right="357"/>
              <w:jc w:val="center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Кошти міського</w:t>
            </w:r>
          </w:p>
          <w:p w:rsidR="00C43328" w:rsidRPr="00B279D4" w:rsidRDefault="00C43328" w:rsidP="00CA14CB">
            <w:pPr>
              <w:spacing w:line="264" w:lineRule="exact"/>
              <w:ind w:left="360" w:right="355"/>
              <w:jc w:val="center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бюджету</w:t>
            </w:r>
          </w:p>
        </w:tc>
        <w:tc>
          <w:tcPr>
            <w:tcW w:w="1258" w:type="dxa"/>
          </w:tcPr>
          <w:p w:rsidR="00C43328" w:rsidRPr="00B279D4" w:rsidRDefault="00C43328" w:rsidP="00CA14CB">
            <w:pPr>
              <w:spacing w:line="268" w:lineRule="exact"/>
              <w:ind w:left="42" w:right="36"/>
              <w:jc w:val="center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Кошти мешканців</w:t>
            </w:r>
          </w:p>
          <w:p w:rsidR="00C43328" w:rsidRPr="00B279D4" w:rsidRDefault="00C43328" w:rsidP="00CA14CB">
            <w:pPr>
              <w:spacing w:line="264" w:lineRule="exact"/>
              <w:ind w:left="42" w:right="34"/>
              <w:jc w:val="center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Будинків</w:t>
            </w:r>
          </w:p>
        </w:tc>
      </w:tr>
      <w:tr w:rsidR="00C43328" w:rsidRPr="00B279D4" w:rsidTr="00CA14CB">
        <w:trPr>
          <w:trHeight w:val="518"/>
        </w:trPr>
        <w:tc>
          <w:tcPr>
            <w:tcW w:w="852" w:type="dxa"/>
          </w:tcPr>
          <w:p w:rsidR="00C43328" w:rsidRPr="00B279D4" w:rsidRDefault="00C43328" w:rsidP="00CA14CB">
            <w:pPr>
              <w:spacing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1</w:t>
            </w:r>
          </w:p>
        </w:tc>
        <w:tc>
          <w:tcPr>
            <w:tcW w:w="4530" w:type="dxa"/>
          </w:tcPr>
          <w:p w:rsidR="00C43328" w:rsidRPr="00B279D4" w:rsidRDefault="00C43328" w:rsidP="00CA14CB">
            <w:pPr>
              <w:spacing w:line="270" w:lineRule="exact"/>
              <w:ind w:left="55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від 1</w:t>
            </w: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8</w:t>
            </w: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 xml:space="preserve"> до </w:t>
            </w:r>
            <w:r w:rsidRPr="00B279D4"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 xml:space="preserve"> років</w:t>
            </w: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 xml:space="preserve">  </w:t>
            </w:r>
          </w:p>
        </w:tc>
        <w:tc>
          <w:tcPr>
            <w:tcW w:w="2410" w:type="dxa"/>
          </w:tcPr>
          <w:p w:rsidR="00C43328" w:rsidRPr="00B279D4" w:rsidRDefault="00C43328" w:rsidP="00CA14CB">
            <w:pPr>
              <w:spacing w:before="112"/>
              <w:ind w:left="359" w:right="357"/>
              <w:jc w:val="center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40%</w:t>
            </w:r>
          </w:p>
        </w:tc>
        <w:tc>
          <w:tcPr>
            <w:tcW w:w="1258" w:type="dxa"/>
          </w:tcPr>
          <w:p w:rsidR="00C43328" w:rsidRPr="00B279D4" w:rsidRDefault="00C43328" w:rsidP="00CA14CB">
            <w:pPr>
              <w:spacing w:before="112"/>
              <w:ind w:left="42" w:right="33"/>
              <w:jc w:val="center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60%</w:t>
            </w:r>
          </w:p>
        </w:tc>
      </w:tr>
      <w:tr w:rsidR="00C43328" w:rsidRPr="00B279D4" w:rsidTr="00CA14CB">
        <w:trPr>
          <w:trHeight w:val="518"/>
        </w:trPr>
        <w:tc>
          <w:tcPr>
            <w:tcW w:w="852" w:type="dxa"/>
          </w:tcPr>
          <w:p w:rsidR="00C43328" w:rsidRPr="00B279D4" w:rsidRDefault="00C43328" w:rsidP="00CA14CB">
            <w:pPr>
              <w:spacing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2</w:t>
            </w:r>
          </w:p>
        </w:tc>
        <w:tc>
          <w:tcPr>
            <w:tcW w:w="4530" w:type="dxa"/>
          </w:tcPr>
          <w:p w:rsidR="00C43328" w:rsidRPr="00B279D4" w:rsidRDefault="00C43328" w:rsidP="00CA14CB">
            <w:pPr>
              <w:spacing w:line="271" w:lineRule="exact"/>
              <w:ind w:left="55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 xml:space="preserve">від </w:t>
            </w: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30</w:t>
            </w: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 xml:space="preserve"> до 50 років</w:t>
            </w:r>
          </w:p>
        </w:tc>
        <w:tc>
          <w:tcPr>
            <w:tcW w:w="2410" w:type="dxa"/>
          </w:tcPr>
          <w:p w:rsidR="00C43328" w:rsidRPr="00B279D4" w:rsidRDefault="00C43328" w:rsidP="00CA14CB">
            <w:pPr>
              <w:spacing w:before="112"/>
              <w:ind w:left="359" w:right="357"/>
              <w:jc w:val="center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60%</w:t>
            </w:r>
          </w:p>
        </w:tc>
        <w:tc>
          <w:tcPr>
            <w:tcW w:w="1258" w:type="dxa"/>
          </w:tcPr>
          <w:p w:rsidR="00C43328" w:rsidRPr="00B279D4" w:rsidRDefault="00C43328" w:rsidP="00CA14CB">
            <w:pPr>
              <w:spacing w:before="112"/>
              <w:ind w:left="42" w:right="33"/>
              <w:jc w:val="center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40%</w:t>
            </w:r>
          </w:p>
        </w:tc>
      </w:tr>
      <w:tr w:rsidR="00C43328" w:rsidRPr="00B279D4" w:rsidTr="00CA14CB">
        <w:trPr>
          <w:trHeight w:val="516"/>
        </w:trPr>
        <w:tc>
          <w:tcPr>
            <w:tcW w:w="852" w:type="dxa"/>
          </w:tcPr>
          <w:p w:rsidR="00C43328" w:rsidRPr="00B279D4" w:rsidRDefault="00C43328" w:rsidP="00CA14CB">
            <w:pPr>
              <w:spacing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3</w:t>
            </w:r>
          </w:p>
        </w:tc>
        <w:tc>
          <w:tcPr>
            <w:tcW w:w="4530" w:type="dxa"/>
          </w:tcPr>
          <w:p w:rsidR="00C43328" w:rsidRPr="00B279D4" w:rsidRDefault="00C43328" w:rsidP="00CA14CB">
            <w:pPr>
              <w:spacing w:line="270" w:lineRule="exact"/>
              <w:ind w:left="55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від 50 до  і більше</w:t>
            </w:r>
          </w:p>
        </w:tc>
        <w:tc>
          <w:tcPr>
            <w:tcW w:w="2410" w:type="dxa"/>
          </w:tcPr>
          <w:p w:rsidR="00C43328" w:rsidRPr="00B279D4" w:rsidRDefault="00C43328" w:rsidP="00CA14CB">
            <w:pPr>
              <w:spacing w:before="114"/>
              <w:ind w:left="359" w:right="357"/>
              <w:jc w:val="center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7</w:t>
            </w: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0%</w:t>
            </w:r>
          </w:p>
        </w:tc>
        <w:tc>
          <w:tcPr>
            <w:tcW w:w="1258" w:type="dxa"/>
          </w:tcPr>
          <w:p w:rsidR="00C43328" w:rsidRPr="00B279D4" w:rsidRDefault="00C43328" w:rsidP="00CA14CB">
            <w:pPr>
              <w:spacing w:before="114"/>
              <w:ind w:left="42" w:right="33"/>
              <w:jc w:val="center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3</w:t>
            </w: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0%</w:t>
            </w:r>
          </w:p>
        </w:tc>
      </w:tr>
      <w:tr w:rsidR="00C43328" w:rsidRPr="00B279D4" w:rsidTr="00CA14CB">
        <w:trPr>
          <w:trHeight w:val="518"/>
        </w:trPr>
        <w:tc>
          <w:tcPr>
            <w:tcW w:w="852" w:type="dxa"/>
          </w:tcPr>
          <w:p w:rsidR="00C43328" w:rsidRPr="00B279D4" w:rsidRDefault="00C43328" w:rsidP="00CA14CB">
            <w:pPr>
              <w:spacing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4</w:t>
            </w:r>
          </w:p>
        </w:tc>
        <w:tc>
          <w:tcPr>
            <w:tcW w:w="4530" w:type="dxa"/>
          </w:tcPr>
          <w:p w:rsidR="00C43328" w:rsidRPr="00B279D4" w:rsidRDefault="00C43328" w:rsidP="00CA14CB">
            <w:pPr>
              <w:spacing w:line="270" w:lineRule="exact"/>
              <w:ind w:left="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279D4">
              <w:rPr>
                <w:rFonts w:ascii="Times New Roman" w:eastAsia="Times New Roman" w:hAnsi="Times New Roman" w:cs="Times New Roman"/>
                <w:sz w:val="24"/>
                <w:lang w:val="ru-RU"/>
              </w:rPr>
              <w:t>Житлові</w:t>
            </w:r>
            <w:proofErr w:type="spellEnd"/>
            <w:r w:rsidRPr="00B279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279D4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будинки</w:t>
            </w:r>
            <w:proofErr w:type="spellEnd"/>
            <w:r w:rsidRPr="00B279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B279D4">
              <w:rPr>
                <w:rFonts w:ascii="Times New Roman" w:eastAsia="Times New Roman" w:hAnsi="Times New Roman" w:cs="Times New Roman"/>
                <w:sz w:val="24"/>
                <w:lang w:val="ru-RU"/>
              </w:rPr>
              <w:t>які</w:t>
            </w:r>
            <w:proofErr w:type="spellEnd"/>
            <w:r w:rsidRPr="00B279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279D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передані</w:t>
            </w:r>
            <w:proofErr w:type="spellEnd"/>
            <w:r w:rsidRPr="00B279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</w:t>
            </w:r>
            <w:proofErr w:type="spellStart"/>
            <w:r w:rsidRPr="00B279D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повне</w:t>
            </w:r>
            <w:proofErr w:type="spellEnd"/>
            <w:r w:rsidRPr="00B279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279D4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господарське</w:t>
            </w:r>
            <w:proofErr w:type="spellEnd"/>
            <w:r w:rsidRPr="00B279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279D4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відання</w:t>
            </w:r>
            <w:proofErr w:type="spellEnd"/>
            <w:r w:rsidRPr="00B279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КП «</w:t>
            </w:r>
            <w:proofErr w:type="spellStart"/>
            <w:r w:rsidRPr="00B279D4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Розділжитлосервіс</w:t>
            </w:r>
            <w:proofErr w:type="spellEnd"/>
            <w:r w:rsidRPr="00B279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 </w:t>
            </w:r>
            <w:proofErr w:type="spellStart"/>
            <w:proofErr w:type="gramStart"/>
            <w:r w:rsidRPr="00B279D4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B279D4">
              <w:rPr>
                <w:rFonts w:ascii="Times New Roman" w:eastAsia="Times New Roman" w:hAnsi="Times New Roman" w:cs="Times New Roman"/>
                <w:sz w:val="24"/>
                <w:lang w:val="ru-RU"/>
              </w:rPr>
              <w:t>ісля</w:t>
            </w:r>
            <w:proofErr w:type="spellEnd"/>
            <w:r w:rsidRPr="00B279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2008року</w:t>
            </w:r>
          </w:p>
        </w:tc>
        <w:tc>
          <w:tcPr>
            <w:tcW w:w="2410" w:type="dxa"/>
          </w:tcPr>
          <w:p w:rsidR="00C43328" w:rsidRPr="00B279D4" w:rsidRDefault="00C43328" w:rsidP="00CA14CB">
            <w:pPr>
              <w:spacing w:before="114"/>
              <w:ind w:left="359" w:right="357"/>
              <w:jc w:val="center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30%</w:t>
            </w:r>
          </w:p>
        </w:tc>
        <w:tc>
          <w:tcPr>
            <w:tcW w:w="1258" w:type="dxa"/>
          </w:tcPr>
          <w:p w:rsidR="00C43328" w:rsidRPr="00B279D4" w:rsidRDefault="00C43328" w:rsidP="00CA14CB">
            <w:pPr>
              <w:spacing w:before="114"/>
              <w:ind w:left="42" w:right="33"/>
              <w:jc w:val="center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70%</w:t>
            </w:r>
          </w:p>
        </w:tc>
      </w:tr>
      <w:tr w:rsidR="00C43328" w:rsidRPr="00B279D4" w:rsidTr="00CA14CB">
        <w:trPr>
          <w:trHeight w:val="551"/>
        </w:trPr>
        <w:tc>
          <w:tcPr>
            <w:tcW w:w="9050" w:type="dxa"/>
            <w:gridSpan w:val="4"/>
          </w:tcPr>
          <w:p w:rsidR="00C43328" w:rsidRPr="00B279D4" w:rsidRDefault="00C43328" w:rsidP="00CA14CB">
            <w:pPr>
              <w:spacing w:line="276" w:lineRule="exact"/>
              <w:ind w:left="2342" w:hanging="1854"/>
              <w:rPr>
                <w:rFonts w:ascii="Times New Roman" w:eastAsia="Times New Roman" w:hAnsi="Times New Roman" w:cs="Times New Roman"/>
                <w:b/>
                <w:sz w:val="24"/>
                <w:lang/>
              </w:rPr>
            </w:pPr>
            <w:r w:rsidRPr="00B279D4">
              <w:rPr>
                <w:rFonts w:ascii="Times New Roman" w:eastAsia="Times New Roman" w:hAnsi="Times New Roman" w:cs="Times New Roman"/>
                <w:b/>
                <w:sz w:val="24"/>
                <w:lang/>
              </w:rPr>
              <w:t>Перелік робіт з капітального ремонту багатоквартирних житлових будинків, що фінансуються в іншому відсотковому значенні</w:t>
            </w:r>
          </w:p>
        </w:tc>
      </w:tr>
      <w:tr w:rsidR="00C43328" w:rsidRPr="00B279D4" w:rsidTr="00CA14CB">
        <w:trPr>
          <w:trHeight w:val="835"/>
        </w:trPr>
        <w:tc>
          <w:tcPr>
            <w:tcW w:w="852" w:type="dxa"/>
          </w:tcPr>
          <w:p w:rsidR="00C43328" w:rsidRPr="00B279D4" w:rsidRDefault="00C43328" w:rsidP="00CA14CB">
            <w:pPr>
              <w:spacing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4</w:t>
            </w:r>
          </w:p>
        </w:tc>
        <w:tc>
          <w:tcPr>
            <w:tcW w:w="4530" w:type="dxa"/>
          </w:tcPr>
          <w:p w:rsidR="00C43328" w:rsidRPr="00B279D4" w:rsidRDefault="00C43328" w:rsidP="00CA14CB">
            <w:pPr>
              <w:ind w:left="55" w:right="102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 xml:space="preserve">Капітальний ремонт </w:t>
            </w:r>
            <w:r w:rsidRPr="00B279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м”</w:t>
            </w:r>
            <w:proofErr w:type="spellStart"/>
            <w:r w:rsidRPr="00B279D4">
              <w:rPr>
                <w:rFonts w:ascii="Times New Roman" w:eastAsia="Times New Roman" w:hAnsi="Times New Roman" w:cs="Times New Roman"/>
                <w:sz w:val="24"/>
                <w:lang w:val="ru-RU"/>
              </w:rPr>
              <w:t>якої</w:t>
            </w:r>
            <w:proofErr w:type="spellEnd"/>
            <w:r w:rsidRPr="00B279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279D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покрівлі</w:t>
            </w:r>
            <w:proofErr w:type="spellEnd"/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 xml:space="preserve"> </w:t>
            </w:r>
            <w:proofErr w:type="spellStart"/>
            <w:r w:rsidRPr="00B279D4">
              <w:rPr>
                <w:rFonts w:ascii="Times New Roman" w:eastAsia="Times New Roman" w:hAnsi="Times New Roman" w:cs="Times New Roman"/>
                <w:sz w:val="24"/>
                <w:lang w:val="ru-RU"/>
              </w:rPr>
              <w:t>житлових</w:t>
            </w:r>
            <w:proofErr w:type="spellEnd"/>
            <w:r w:rsidRPr="00B279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279D4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будинків</w:t>
            </w:r>
            <w:proofErr w:type="spellEnd"/>
            <w:r w:rsidRPr="00B279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C43328" w:rsidRPr="00B279D4" w:rsidRDefault="00C43328" w:rsidP="00CA14CB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/>
              </w:rPr>
            </w:pPr>
          </w:p>
          <w:p w:rsidR="00C43328" w:rsidRPr="00B279D4" w:rsidRDefault="00C43328" w:rsidP="00CA14CB">
            <w:pPr>
              <w:spacing w:before="1"/>
              <w:ind w:left="359" w:right="357"/>
              <w:jc w:val="center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7</w:t>
            </w: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0%</w:t>
            </w:r>
          </w:p>
        </w:tc>
        <w:tc>
          <w:tcPr>
            <w:tcW w:w="1258" w:type="dxa"/>
          </w:tcPr>
          <w:p w:rsidR="00C43328" w:rsidRPr="00B279D4" w:rsidRDefault="00C43328" w:rsidP="00CA14CB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/>
              </w:rPr>
            </w:pPr>
          </w:p>
          <w:p w:rsidR="00C43328" w:rsidRPr="00B279D4" w:rsidRDefault="00C43328" w:rsidP="00CA14CB">
            <w:pPr>
              <w:spacing w:before="1"/>
              <w:ind w:left="42" w:right="33"/>
              <w:jc w:val="center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3</w:t>
            </w: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0%</w:t>
            </w:r>
          </w:p>
        </w:tc>
      </w:tr>
      <w:tr w:rsidR="00C43328" w:rsidRPr="00B279D4" w:rsidTr="00CA14CB">
        <w:trPr>
          <w:trHeight w:val="835"/>
        </w:trPr>
        <w:tc>
          <w:tcPr>
            <w:tcW w:w="852" w:type="dxa"/>
          </w:tcPr>
          <w:p w:rsidR="00C43328" w:rsidRPr="00B279D4" w:rsidRDefault="00C43328" w:rsidP="00CA14CB">
            <w:pPr>
              <w:spacing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5</w:t>
            </w:r>
          </w:p>
        </w:tc>
        <w:tc>
          <w:tcPr>
            <w:tcW w:w="4530" w:type="dxa"/>
          </w:tcPr>
          <w:p w:rsidR="00C43328" w:rsidRPr="00B279D4" w:rsidRDefault="00C43328" w:rsidP="00CA14CB">
            <w:pPr>
              <w:ind w:left="55" w:right="296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 xml:space="preserve">Капітальний ремонт шатрової покрівлі </w:t>
            </w:r>
            <w:r w:rsidRPr="00B279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279D4">
              <w:rPr>
                <w:rFonts w:ascii="Times New Roman" w:eastAsia="Times New Roman" w:hAnsi="Times New Roman" w:cs="Times New Roman"/>
                <w:sz w:val="24"/>
                <w:lang w:val="ru-RU"/>
              </w:rPr>
              <w:t>житлових</w:t>
            </w:r>
            <w:proofErr w:type="spellEnd"/>
            <w:r w:rsidRPr="00B279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279D4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будинків</w:t>
            </w:r>
            <w:proofErr w:type="spellEnd"/>
          </w:p>
        </w:tc>
        <w:tc>
          <w:tcPr>
            <w:tcW w:w="2410" w:type="dxa"/>
          </w:tcPr>
          <w:p w:rsidR="00C43328" w:rsidRPr="00B279D4" w:rsidRDefault="00C43328" w:rsidP="00CA14CB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  <w:lang/>
              </w:rPr>
            </w:pPr>
          </w:p>
          <w:p w:rsidR="00C43328" w:rsidRPr="00B279D4" w:rsidRDefault="00C43328" w:rsidP="00CA14CB">
            <w:pPr>
              <w:ind w:left="359" w:right="357"/>
              <w:jc w:val="center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7</w:t>
            </w: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0%</w:t>
            </w:r>
          </w:p>
        </w:tc>
        <w:tc>
          <w:tcPr>
            <w:tcW w:w="1258" w:type="dxa"/>
          </w:tcPr>
          <w:p w:rsidR="00C43328" w:rsidRPr="00B279D4" w:rsidRDefault="00C43328" w:rsidP="00CA14CB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  <w:lang/>
              </w:rPr>
            </w:pPr>
          </w:p>
          <w:p w:rsidR="00C43328" w:rsidRPr="00B279D4" w:rsidRDefault="00C43328" w:rsidP="00CA14CB">
            <w:pPr>
              <w:ind w:left="42" w:right="33"/>
              <w:jc w:val="center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3</w:t>
            </w: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0%</w:t>
            </w:r>
          </w:p>
        </w:tc>
      </w:tr>
      <w:tr w:rsidR="00C43328" w:rsidRPr="00B279D4" w:rsidTr="00CA14CB">
        <w:trPr>
          <w:trHeight w:val="835"/>
        </w:trPr>
        <w:tc>
          <w:tcPr>
            <w:tcW w:w="852" w:type="dxa"/>
          </w:tcPr>
          <w:p w:rsidR="00C43328" w:rsidRPr="00B279D4" w:rsidRDefault="00C43328" w:rsidP="00CA14CB">
            <w:pPr>
              <w:spacing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lang/>
              </w:rPr>
              <w:t>6</w:t>
            </w:r>
          </w:p>
        </w:tc>
        <w:tc>
          <w:tcPr>
            <w:tcW w:w="4530" w:type="dxa"/>
          </w:tcPr>
          <w:p w:rsidR="00C43328" w:rsidRPr="00B279D4" w:rsidRDefault="00C43328" w:rsidP="00CA14CB">
            <w:pPr>
              <w:ind w:left="55" w:right="296"/>
              <w:rPr>
                <w:rFonts w:ascii="Times New Roman" w:eastAsia="Times New Roman" w:hAnsi="Times New Roman" w:cs="Times New Roman"/>
                <w:color w:val="FF0000"/>
                <w:sz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lang/>
              </w:rPr>
              <w:t>Заміна та встановлення водостічних труб в</w:t>
            </w:r>
            <w:r w:rsidRPr="00B279D4">
              <w:rPr>
                <w:rFonts w:ascii="Times New Roman" w:eastAsia="Times New Roman" w:hAnsi="Times New Roman" w:cs="Times New Roman"/>
                <w:color w:val="FF0000"/>
                <w:sz w:val="24"/>
                <w:lang/>
              </w:rPr>
              <w:t xml:space="preserve"> багатоквартирних житлових будинк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lang/>
              </w:rPr>
              <w:t>ах</w:t>
            </w:r>
          </w:p>
        </w:tc>
        <w:tc>
          <w:tcPr>
            <w:tcW w:w="2410" w:type="dxa"/>
          </w:tcPr>
          <w:p w:rsidR="00C43328" w:rsidRPr="00B279D4" w:rsidRDefault="00C43328" w:rsidP="00CA14CB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/>
              </w:rPr>
            </w:pPr>
            <w:r w:rsidRPr="00B279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/>
              </w:rPr>
              <w:t>90%</w:t>
            </w:r>
          </w:p>
        </w:tc>
        <w:tc>
          <w:tcPr>
            <w:tcW w:w="1258" w:type="dxa"/>
          </w:tcPr>
          <w:p w:rsidR="00C43328" w:rsidRPr="00B279D4" w:rsidRDefault="00C43328" w:rsidP="00CA14CB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/>
              </w:rPr>
            </w:pPr>
            <w:r w:rsidRPr="00B279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/>
              </w:rPr>
              <w:t>10%</w:t>
            </w:r>
          </w:p>
        </w:tc>
      </w:tr>
      <w:tr w:rsidR="00C43328" w:rsidRPr="00B279D4" w:rsidTr="00CA14CB">
        <w:trPr>
          <w:trHeight w:val="1469"/>
        </w:trPr>
        <w:tc>
          <w:tcPr>
            <w:tcW w:w="852" w:type="dxa"/>
          </w:tcPr>
          <w:p w:rsidR="00C43328" w:rsidRPr="00240B22" w:rsidRDefault="00C43328" w:rsidP="00CA14CB">
            <w:pPr>
              <w:spacing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7</w:t>
            </w:r>
          </w:p>
        </w:tc>
        <w:tc>
          <w:tcPr>
            <w:tcW w:w="4530" w:type="dxa"/>
          </w:tcPr>
          <w:p w:rsidR="00C43328" w:rsidRPr="00B279D4" w:rsidRDefault="00C43328" w:rsidP="00CA14CB">
            <w:pPr>
              <w:spacing w:line="278" w:lineRule="auto"/>
              <w:ind w:left="55" w:right="515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Відновлення зовнішньої штукатурки з подальшим фарбуванням фасадів</w:t>
            </w:r>
          </w:p>
        </w:tc>
        <w:tc>
          <w:tcPr>
            <w:tcW w:w="2410" w:type="dxa"/>
          </w:tcPr>
          <w:p w:rsidR="00C43328" w:rsidRPr="00B279D4" w:rsidRDefault="00C43328" w:rsidP="00CA14CB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  <w:lang/>
              </w:rPr>
            </w:pPr>
          </w:p>
          <w:p w:rsidR="00C43328" w:rsidRPr="00B279D4" w:rsidRDefault="00C43328" w:rsidP="00CA14CB">
            <w:pPr>
              <w:ind w:left="359" w:right="357"/>
              <w:jc w:val="center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50%</w:t>
            </w:r>
          </w:p>
        </w:tc>
        <w:tc>
          <w:tcPr>
            <w:tcW w:w="1258" w:type="dxa"/>
          </w:tcPr>
          <w:p w:rsidR="00C43328" w:rsidRPr="00B279D4" w:rsidRDefault="00C43328" w:rsidP="00CA14CB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  <w:lang/>
              </w:rPr>
            </w:pPr>
          </w:p>
          <w:p w:rsidR="00C43328" w:rsidRPr="00B279D4" w:rsidRDefault="00C43328" w:rsidP="00CA14CB">
            <w:pPr>
              <w:ind w:left="42" w:right="33"/>
              <w:jc w:val="center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50%</w:t>
            </w:r>
          </w:p>
        </w:tc>
      </w:tr>
      <w:tr w:rsidR="00C43328" w:rsidRPr="00B279D4" w:rsidTr="00CA14CB">
        <w:trPr>
          <w:trHeight w:val="835"/>
        </w:trPr>
        <w:tc>
          <w:tcPr>
            <w:tcW w:w="852" w:type="dxa"/>
          </w:tcPr>
          <w:p w:rsidR="00C43328" w:rsidRPr="00240B22" w:rsidRDefault="00C43328" w:rsidP="00CA14CB">
            <w:pPr>
              <w:spacing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8</w:t>
            </w:r>
          </w:p>
        </w:tc>
        <w:tc>
          <w:tcPr>
            <w:tcW w:w="4530" w:type="dxa"/>
          </w:tcPr>
          <w:p w:rsidR="00C43328" w:rsidRPr="00B279D4" w:rsidRDefault="00C43328" w:rsidP="00CA14CB">
            <w:pPr>
              <w:spacing w:line="270" w:lineRule="exact"/>
              <w:ind w:left="55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Капітальний ремонт (заміна) ліфта</w:t>
            </w:r>
          </w:p>
        </w:tc>
        <w:tc>
          <w:tcPr>
            <w:tcW w:w="2410" w:type="dxa"/>
          </w:tcPr>
          <w:p w:rsidR="00C43328" w:rsidRPr="00B279D4" w:rsidRDefault="00C43328" w:rsidP="00CA14CB">
            <w:pPr>
              <w:spacing w:before="114"/>
              <w:ind w:left="359" w:right="357"/>
              <w:jc w:val="center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7</w:t>
            </w: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0%</w:t>
            </w:r>
          </w:p>
        </w:tc>
        <w:tc>
          <w:tcPr>
            <w:tcW w:w="1258" w:type="dxa"/>
          </w:tcPr>
          <w:p w:rsidR="00C43328" w:rsidRPr="00B279D4" w:rsidRDefault="00C43328" w:rsidP="00CA14CB">
            <w:pPr>
              <w:spacing w:before="114"/>
              <w:ind w:left="42" w:right="33"/>
              <w:jc w:val="center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3</w:t>
            </w: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0%</w:t>
            </w:r>
          </w:p>
        </w:tc>
      </w:tr>
      <w:tr w:rsidR="00C43328" w:rsidRPr="00B279D4" w:rsidTr="00CA14CB">
        <w:trPr>
          <w:trHeight w:val="518"/>
        </w:trPr>
        <w:tc>
          <w:tcPr>
            <w:tcW w:w="852" w:type="dxa"/>
          </w:tcPr>
          <w:p w:rsidR="00C43328" w:rsidRPr="00240B22" w:rsidRDefault="00C43328" w:rsidP="00CA14CB">
            <w:pPr>
              <w:spacing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9</w:t>
            </w:r>
          </w:p>
        </w:tc>
        <w:tc>
          <w:tcPr>
            <w:tcW w:w="4530" w:type="dxa"/>
          </w:tcPr>
          <w:p w:rsidR="00C43328" w:rsidRPr="00B279D4" w:rsidRDefault="00C43328" w:rsidP="00CA14CB">
            <w:pPr>
              <w:spacing w:line="270" w:lineRule="exact"/>
              <w:ind w:left="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279D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Капітальний</w:t>
            </w:r>
            <w:proofErr w:type="spellEnd"/>
            <w:r w:rsidRPr="00B279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ремонт </w:t>
            </w:r>
            <w:proofErr w:type="spellStart"/>
            <w:r w:rsidRPr="00B279D4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внутрішньо-будинкових</w:t>
            </w:r>
            <w:proofErr w:type="spellEnd"/>
            <w:r w:rsidRPr="00B279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мереж</w:t>
            </w:r>
          </w:p>
        </w:tc>
        <w:tc>
          <w:tcPr>
            <w:tcW w:w="2410" w:type="dxa"/>
          </w:tcPr>
          <w:p w:rsidR="00C43328" w:rsidRPr="00B279D4" w:rsidRDefault="00C43328" w:rsidP="00CA14CB">
            <w:pPr>
              <w:spacing w:before="114"/>
              <w:ind w:left="359" w:right="357"/>
              <w:jc w:val="center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70%</w:t>
            </w:r>
          </w:p>
        </w:tc>
        <w:tc>
          <w:tcPr>
            <w:tcW w:w="1258" w:type="dxa"/>
          </w:tcPr>
          <w:p w:rsidR="00C43328" w:rsidRPr="00B279D4" w:rsidRDefault="00C43328" w:rsidP="00CA14CB">
            <w:pPr>
              <w:spacing w:before="114"/>
              <w:ind w:left="42" w:right="33"/>
              <w:jc w:val="center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30%</w:t>
            </w:r>
          </w:p>
        </w:tc>
      </w:tr>
      <w:tr w:rsidR="00C43328" w:rsidRPr="00B279D4" w:rsidTr="00CA14CB">
        <w:trPr>
          <w:trHeight w:val="518"/>
        </w:trPr>
        <w:tc>
          <w:tcPr>
            <w:tcW w:w="852" w:type="dxa"/>
          </w:tcPr>
          <w:p w:rsidR="00C43328" w:rsidRPr="00240B22" w:rsidRDefault="00C43328" w:rsidP="00CA14CB">
            <w:pPr>
              <w:spacing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10</w:t>
            </w:r>
          </w:p>
        </w:tc>
        <w:tc>
          <w:tcPr>
            <w:tcW w:w="4530" w:type="dxa"/>
          </w:tcPr>
          <w:p w:rsidR="00C43328" w:rsidRPr="00B279D4" w:rsidRDefault="00C43328" w:rsidP="00CA14CB">
            <w:pPr>
              <w:spacing w:line="270" w:lineRule="exact"/>
              <w:ind w:left="55"/>
              <w:rPr>
                <w:rFonts w:ascii="Times New Roman" w:eastAsia="Times New Roman" w:hAnsi="Times New Roman" w:cs="Times New Roman"/>
                <w:sz w:val="24"/>
                <w:lang/>
              </w:rPr>
            </w:pPr>
            <w:proofErr w:type="spellStart"/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Капітальний</w:t>
            </w:r>
            <w:proofErr w:type="spellEnd"/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 xml:space="preserve"> </w:t>
            </w:r>
            <w:proofErr w:type="spellStart"/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ремонт</w:t>
            </w:r>
            <w:proofErr w:type="spellEnd"/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 xml:space="preserve"> ДВК</w:t>
            </w:r>
          </w:p>
        </w:tc>
        <w:tc>
          <w:tcPr>
            <w:tcW w:w="2410" w:type="dxa"/>
          </w:tcPr>
          <w:p w:rsidR="00C43328" w:rsidRPr="00B279D4" w:rsidRDefault="00C43328" w:rsidP="00CA14CB">
            <w:pPr>
              <w:spacing w:before="114"/>
              <w:ind w:left="359" w:right="357"/>
              <w:jc w:val="center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70%</w:t>
            </w:r>
          </w:p>
        </w:tc>
        <w:tc>
          <w:tcPr>
            <w:tcW w:w="1258" w:type="dxa"/>
          </w:tcPr>
          <w:p w:rsidR="00C43328" w:rsidRPr="00B279D4" w:rsidRDefault="00C43328" w:rsidP="00CA14CB">
            <w:pPr>
              <w:spacing w:before="114"/>
              <w:ind w:left="42" w:right="33"/>
              <w:jc w:val="center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30%</w:t>
            </w:r>
          </w:p>
        </w:tc>
      </w:tr>
      <w:tr w:rsidR="00C43328" w:rsidRPr="00B279D4" w:rsidTr="00CA14CB">
        <w:trPr>
          <w:trHeight w:val="518"/>
        </w:trPr>
        <w:tc>
          <w:tcPr>
            <w:tcW w:w="852" w:type="dxa"/>
          </w:tcPr>
          <w:p w:rsidR="00C43328" w:rsidRPr="00240B22" w:rsidRDefault="00C43328" w:rsidP="00CA14CB">
            <w:pPr>
              <w:spacing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  <w:proofErr w:type="spellEnd"/>
          </w:p>
        </w:tc>
        <w:tc>
          <w:tcPr>
            <w:tcW w:w="4530" w:type="dxa"/>
          </w:tcPr>
          <w:p w:rsidR="00C43328" w:rsidRPr="00B279D4" w:rsidRDefault="00C43328" w:rsidP="00CA14CB">
            <w:pPr>
              <w:spacing w:line="270" w:lineRule="exact"/>
              <w:ind w:left="55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 xml:space="preserve">І </w:t>
            </w:r>
            <w:proofErr w:type="spellStart"/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інші</w:t>
            </w:r>
            <w:proofErr w:type="spellEnd"/>
          </w:p>
        </w:tc>
        <w:tc>
          <w:tcPr>
            <w:tcW w:w="2410" w:type="dxa"/>
          </w:tcPr>
          <w:p w:rsidR="00C43328" w:rsidRPr="00B279D4" w:rsidRDefault="00C43328" w:rsidP="00CA14CB">
            <w:pPr>
              <w:spacing w:before="114"/>
              <w:ind w:left="359" w:right="357"/>
              <w:jc w:val="center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50%</w:t>
            </w:r>
          </w:p>
        </w:tc>
        <w:tc>
          <w:tcPr>
            <w:tcW w:w="1258" w:type="dxa"/>
          </w:tcPr>
          <w:p w:rsidR="00C43328" w:rsidRPr="00B279D4" w:rsidRDefault="00C43328" w:rsidP="00CA14CB">
            <w:pPr>
              <w:spacing w:before="114"/>
              <w:ind w:left="42" w:right="33"/>
              <w:jc w:val="center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279D4">
              <w:rPr>
                <w:rFonts w:ascii="Times New Roman" w:eastAsia="Times New Roman" w:hAnsi="Times New Roman" w:cs="Times New Roman"/>
                <w:sz w:val="24"/>
                <w:lang/>
              </w:rPr>
              <w:t>50%</w:t>
            </w:r>
          </w:p>
        </w:tc>
      </w:tr>
    </w:tbl>
    <w:p w:rsidR="00C43328" w:rsidRPr="00B279D4" w:rsidRDefault="00C43328" w:rsidP="00C43328">
      <w:pPr>
        <w:widowControl w:val="0"/>
        <w:numPr>
          <w:ilvl w:val="0"/>
          <w:numId w:val="1"/>
        </w:numPr>
        <w:tabs>
          <w:tab w:val="left" w:pos="1596"/>
          <w:tab w:val="left" w:pos="1597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lang/>
        </w:rPr>
      </w:pPr>
      <w:r w:rsidRPr="00B279D4">
        <w:rPr>
          <w:rFonts w:ascii="Times New Roman" w:eastAsia="Times New Roman" w:hAnsi="Times New Roman" w:cs="Times New Roman"/>
          <w:lang/>
        </w:rPr>
        <w:t xml:space="preserve">Якщо в будинку проводились роботи з капітального ремонту термін експлуатації визначається з </w:t>
      </w:r>
      <w:r w:rsidRPr="00B279D4">
        <w:rPr>
          <w:rFonts w:ascii="Times New Roman" w:eastAsia="Times New Roman" w:hAnsi="Times New Roman" w:cs="Times New Roman"/>
          <w:lang/>
        </w:rPr>
        <w:lastRenderedPageBreak/>
        <w:t>врахуванням останньої дати проведення такого</w:t>
      </w:r>
      <w:r w:rsidRPr="00B279D4">
        <w:rPr>
          <w:rFonts w:ascii="Times New Roman" w:eastAsia="Times New Roman" w:hAnsi="Times New Roman" w:cs="Times New Roman"/>
          <w:spacing w:val="-3"/>
          <w:lang/>
        </w:rPr>
        <w:t xml:space="preserve"> </w:t>
      </w:r>
      <w:r w:rsidRPr="00B279D4">
        <w:rPr>
          <w:rFonts w:ascii="Times New Roman" w:eastAsia="Times New Roman" w:hAnsi="Times New Roman" w:cs="Times New Roman"/>
          <w:lang/>
        </w:rPr>
        <w:t>ремонту.</w:t>
      </w:r>
    </w:p>
    <w:p w:rsidR="00C43328" w:rsidRDefault="00C43328" w:rsidP="00C43328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sectPr w:rsidR="00C43328" w:rsidSect="00686CF6">
          <w:pgSz w:w="12240" w:h="15840"/>
          <w:pgMar w:top="278" w:right="539" w:bottom="782" w:left="357" w:header="709" w:footer="709" w:gutter="0"/>
          <w:cols w:space="720"/>
        </w:sectPr>
      </w:pPr>
    </w:p>
    <w:p w:rsidR="00C43328" w:rsidRPr="0030769A" w:rsidRDefault="00C43328" w:rsidP="00C43328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C43328" w:rsidRDefault="00C43328" w:rsidP="00C43328">
      <w:pPr>
        <w:widowControl w:val="0"/>
        <w:autoSpaceDE w:val="0"/>
        <w:autoSpaceDN w:val="0"/>
        <w:spacing w:before="90" w:after="0" w:line="240" w:lineRule="auto"/>
        <w:ind w:left="1068" w:right="68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3328" w:rsidRPr="000415DD" w:rsidRDefault="00C43328" w:rsidP="00C43328">
      <w:pPr>
        <w:widowControl w:val="0"/>
        <w:autoSpaceDE w:val="0"/>
        <w:autoSpaceDN w:val="0"/>
        <w:spacing w:before="90" w:after="0" w:line="240" w:lineRule="auto"/>
        <w:ind w:left="1068" w:right="687"/>
        <w:jc w:val="right"/>
        <w:outlineLvl w:val="0"/>
        <w:rPr>
          <w:rFonts w:ascii="Times New Roman" w:eastAsia="Times New Roman" w:hAnsi="Times New Roman" w:cs="Times New Roman"/>
          <w:i/>
          <w:lang w:eastAsia="zh-CN"/>
        </w:rPr>
      </w:pPr>
      <w:r w:rsidRPr="000415DD">
        <w:rPr>
          <w:rFonts w:ascii="Times New Roman" w:eastAsia="Times New Roman" w:hAnsi="Times New Roman" w:cs="Times New Roman"/>
          <w:i/>
          <w:lang w:eastAsia="zh-CN"/>
        </w:rPr>
        <w:t>Додаток 2</w:t>
      </w:r>
    </w:p>
    <w:p w:rsidR="00C43328" w:rsidRDefault="00C43328" w:rsidP="00C43328">
      <w:pPr>
        <w:widowControl w:val="0"/>
        <w:autoSpaceDE w:val="0"/>
        <w:autoSpaceDN w:val="0"/>
        <w:spacing w:before="90" w:after="0" w:line="240" w:lineRule="auto"/>
        <w:ind w:left="1068" w:right="68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76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Перелік  завдань, заходів та показників бюджетної </w:t>
      </w:r>
    </w:p>
    <w:p w:rsidR="00C43328" w:rsidRPr="0030769A" w:rsidRDefault="00C43328" w:rsidP="00C43328">
      <w:pPr>
        <w:widowControl w:val="0"/>
        <w:autoSpaceDE w:val="0"/>
        <w:autoSpaceDN w:val="0"/>
        <w:spacing w:before="90" w:after="0" w:line="240" w:lineRule="auto"/>
        <w:ind w:left="1068" w:right="6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30769A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ПРОГРАМ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И</w:t>
      </w:r>
    </w:p>
    <w:p w:rsidR="00C43328" w:rsidRPr="0030769A" w:rsidRDefault="00C43328" w:rsidP="00C43328">
      <w:pPr>
        <w:widowControl w:val="0"/>
        <w:autoSpaceDE w:val="0"/>
        <w:autoSpaceDN w:val="0"/>
        <w:spacing w:after="0" w:line="240" w:lineRule="auto"/>
        <w:ind w:left="1072" w:right="68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proofErr w:type="spellStart"/>
      <w:r w:rsidRPr="0030769A">
        <w:rPr>
          <w:rFonts w:ascii="Times New Roman" w:eastAsia="Times New Roman" w:hAnsi="Times New Roman" w:cs="Times New Roman"/>
          <w:b/>
          <w:sz w:val="24"/>
          <w:lang/>
        </w:rPr>
        <w:t>співфінансування</w:t>
      </w:r>
      <w:proofErr w:type="spellEnd"/>
      <w:r w:rsidRPr="0030769A">
        <w:rPr>
          <w:rFonts w:ascii="Times New Roman" w:eastAsia="Times New Roman" w:hAnsi="Times New Roman" w:cs="Times New Roman"/>
          <w:b/>
          <w:sz w:val="24"/>
          <w:lang/>
        </w:rPr>
        <w:t xml:space="preserve"> робіт з капітального ремонту багатоквартирних житлових будинків </w:t>
      </w:r>
      <w:r w:rsidRPr="0030769A">
        <w:rPr>
          <w:rFonts w:ascii="Times New Roman" w:eastAsia="Times New Roman" w:hAnsi="Times New Roman" w:cs="Times New Roman"/>
          <w:b/>
          <w:lang/>
        </w:rPr>
        <w:t xml:space="preserve">на </w:t>
      </w:r>
      <w:r w:rsidRPr="0030769A">
        <w:rPr>
          <w:rFonts w:ascii="Times New Roman" w:eastAsia="Times New Roman" w:hAnsi="Times New Roman" w:cs="Times New Roman"/>
          <w:b/>
          <w:lang/>
        </w:rPr>
        <w:t xml:space="preserve">2023 рік та прогноз на </w:t>
      </w:r>
      <w:r w:rsidRPr="0030769A">
        <w:rPr>
          <w:rFonts w:ascii="Times New Roman" w:eastAsia="Times New Roman" w:hAnsi="Times New Roman" w:cs="Times New Roman"/>
          <w:b/>
          <w:lang/>
        </w:rPr>
        <w:t>20</w:t>
      </w:r>
      <w:r w:rsidRPr="0030769A">
        <w:rPr>
          <w:rFonts w:ascii="Times New Roman" w:eastAsia="Times New Roman" w:hAnsi="Times New Roman" w:cs="Times New Roman"/>
          <w:b/>
          <w:lang/>
        </w:rPr>
        <w:t>24</w:t>
      </w:r>
      <w:r w:rsidRPr="0030769A">
        <w:rPr>
          <w:rFonts w:ascii="Times New Roman" w:eastAsia="Times New Roman" w:hAnsi="Times New Roman" w:cs="Times New Roman"/>
          <w:b/>
          <w:lang/>
        </w:rPr>
        <w:t>-202</w:t>
      </w:r>
      <w:r w:rsidRPr="0030769A">
        <w:rPr>
          <w:rFonts w:ascii="Times New Roman" w:eastAsia="Times New Roman" w:hAnsi="Times New Roman" w:cs="Times New Roman"/>
          <w:b/>
          <w:lang/>
        </w:rPr>
        <w:t>5</w:t>
      </w:r>
      <w:r w:rsidRPr="0030769A">
        <w:rPr>
          <w:rFonts w:ascii="Times New Roman" w:eastAsia="Times New Roman" w:hAnsi="Times New Roman" w:cs="Times New Roman"/>
          <w:b/>
          <w:lang/>
        </w:rPr>
        <w:t xml:space="preserve"> роки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2362"/>
        <w:gridCol w:w="53"/>
        <w:gridCol w:w="2127"/>
        <w:gridCol w:w="1843"/>
        <w:gridCol w:w="1844"/>
        <w:gridCol w:w="1985"/>
        <w:gridCol w:w="1277"/>
        <w:gridCol w:w="138"/>
        <w:gridCol w:w="1280"/>
        <w:gridCol w:w="28"/>
        <w:gridCol w:w="1672"/>
      </w:tblGrid>
      <w:tr w:rsidR="00C43328" w:rsidRPr="0030769A" w:rsidTr="00CA14CB">
        <w:trPr>
          <w:cantSplit/>
          <w:trHeight w:val="32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r w:rsidRPr="00307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№ </w:t>
            </w:r>
            <w:proofErr w:type="spellStart"/>
            <w:r w:rsidRPr="00307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з</w:t>
            </w:r>
            <w:proofErr w:type="spellEnd"/>
            <w:r w:rsidRPr="00307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/</w:t>
            </w:r>
            <w:proofErr w:type="spellStart"/>
            <w:proofErr w:type="gramStart"/>
            <w:r w:rsidRPr="00307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п</w:t>
            </w:r>
            <w:proofErr w:type="spellEnd"/>
            <w:proofErr w:type="gramEnd"/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307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Назва</w:t>
            </w:r>
            <w:proofErr w:type="spellEnd"/>
            <w:r w:rsidRPr="00307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07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завдання</w:t>
            </w:r>
            <w:proofErr w:type="spellEnd"/>
            <w:r w:rsidRPr="00307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307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Перелі</w:t>
            </w:r>
            <w:proofErr w:type="gramStart"/>
            <w:r w:rsidRPr="00307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к</w:t>
            </w:r>
            <w:proofErr w:type="spellEnd"/>
            <w:proofErr w:type="gramEnd"/>
            <w:r w:rsidRPr="00307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07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заходів</w:t>
            </w:r>
            <w:proofErr w:type="spellEnd"/>
            <w:r w:rsidRPr="00307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                </w:t>
            </w:r>
            <w:proofErr w:type="spellStart"/>
            <w:r w:rsidRPr="00307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завдання</w:t>
            </w:r>
            <w:proofErr w:type="spellEnd"/>
            <w:r w:rsidRPr="00307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307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Показники</w:t>
            </w:r>
            <w:proofErr w:type="spellEnd"/>
            <w:r w:rsidRPr="00307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07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виконання</w:t>
            </w:r>
            <w:proofErr w:type="spellEnd"/>
            <w:r w:rsidRPr="00307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заходу, один</w:t>
            </w:r>
            <w:proofErr w:type="gramStart"/>
            <w:r w:rsidRPr="00307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.</w:t>
            </w:r>
            <w:proofErr w:type="gramEnd"/>
            <w:r w:rsidRPr="00307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 </w:t>
            </w:r>
            <w:proofErr w:type="spellStart"/>
            <w:proofErr w:type="gramStart"/>
            <w:r w:rsidRPr="00307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в</w:t>
            </w:r>
            <w:proofErr w:type="gramEnd"/>
            <w:r w:rsidRPr="00307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иміру</w:t>
            </w:r>
            <w:proofErr w:type="spellEnd"/>
            <w:r w:rsidRPr="00307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307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Виконавець</w:t>
            </w:r>
            <w:proofErr w:type="spellEnd"/>
            <w:r w:rsidRPr="00307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заходу, </w:t>
            </w:r>
            <w:proofErr w:type="spellStart"/>
            <w:r w:rsidRPr="00307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показника</w:t>
            </w:r>
            <w:proofErr w:type="spellEnd"/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307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Фінансування</w:t>
            </w:r>
            <w:proofErr w:type="spellEnd"/>
            <w:r w:rsidRPr="00307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307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Очікуваний</w:t>
            </w:r>
            <w:proofErr w:type="spellEnd"/>
            <w:r w:rsidRPr="00307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результат</w:t>
            </w:r>
          </w:p>
        </w:tc>
      </w:tr>
      <w:tr w:rsidR="00C43328" w:rsidRPr="0030769A" w:rsidTr="00CA14CB">
        <w:trPr>
          <w:cantSplit/>
          <w:trHeight w:val="283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28" w:rsidRPr="0030769A" w:rsidRDefault="00C43328" w:rsidP="00CA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28" w:rsidRPr="0030769A" w:rsidRDefault="00C43328" w:rsidP="00CA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28" w:rsidRPr="0030769A" w:rsidRDefault="00C43328" w:rsidP="00CA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28" w:rsidRPr="0030769A" w:rsidRDefault="00C43328" w:rsidP="00CA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28" w:rsidRPr="0030769A" w:rsidRDefault="00C43328" w:rsidP="00CA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307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Джерела</w:t>
            </w:r>
            <w:proofErr w:type="spellEnd"/>
            <w:r w:rsidRPr="00307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* 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307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Обсяги</w:t>
            </w:r>
            <w:proofErr w:type="spellEnd"/>
            <w:r w:rsidRPr="00307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, </w:t>
            </w:r>
          </w:p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r w:rsidRPr="00307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тис</w:t>
            </w:r>
            <w:proofErr w:type="gramStart"/>
            <w:r w:rsidRPr="00307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.</w:t>
            </w:r>
            <w:proofErr w:type="gramEnd"/>
            <w:r w:rsidRPr="00307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 </w:t>
            </w:r>
            <w:proofErr w:type="spellStart"/>
            <w:proofErr w:type="gramStart"/>
            <w:r w:rsidRPr="00307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г</w:t>
            </w:r>
            <w:proofErr w:type="gramEnd"/>
            <w:r w:rsidRPr="00307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рн</w:t>
            </w:r>
            <w:proofErr w:type="spellEnd"/>
            <w:r w:rsidRPr="00307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28" w:rsidRPr="0030769A" w:rsidRDefault="00C43328" w:rsidP="00CA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</w:tr>
      <w:tr w:rsidR="00C43328" w:rsidRPr="0030769A" w:rsidTr="00CA14CB">
        <w:trPr>
          <w:cantSplit/>
          <w:trHeight w:val="35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0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2023</w:t>
            </w:r>
            <w:r w:rsidRPr="0030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30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р</w:t>
            </w:r>
            <w:proofErr w:type="gramEnd"/>
            <w:r w:rsidRPr="0030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ік</w:t>
            </w:r>
            <w:proofErr w:type="spellEnd"/>
          </w:p>
        </w:tc>
      </w:tr>
      <w:tr w:rsidR="00C43328" w:rsidRPr="0030769A" w:rsidTr="00CA14CB">
        <w:trPr>
          <w:cantSplit/>
          <w:trHeight w:val="513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30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Завдання</w:t>
            </w:r>
            <w:proofErr w:type="spellEnd"/>
            <w:r w:rsidRPr="0030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1 </w:t>
            </w:r>
          </w:p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Утримання</w:t>
            </w:r>
            <w:proofErr w:type="spellEnd"/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ефективна</w:t>
            </w:r>
            <w:proofErr w:type="spellEnd"/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експлуатація</w:t>
            </w:r>
            <w:proofErr w:type="spellEnd"/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об’єктів</w:t>
            </w:r>
            <w:proofErr w:type="spellEnd"/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</w:t>
            </w:r>
            <w:proofErr w:type="spellStart"/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Новороздільської</w:t>
            </w:r>
            <w:proofErr w:type="spellEnd"/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</w:t>
            </w:r>
            <w:proofErr w:type="spellStart"/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громади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Захід</w:t>
            </w:r>
            <w:proofErr w:type="spellEnd"/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1.</w:t>
            </w:r>
          </w:p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Співфінансуання</w:t>
            </w:r>
            <w:proofErr w:type="spellEnd"/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капітального</w:t>
            </w:r>
            <w:proofErr w:type="spellEnd"/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ремонту </w:t>
            </w:r>
          </w:p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конструктивних</w:t>
            </w:r>
            <w:proofErr w:type="spellEnd"/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елементів</w:t>
            </w:r>
            <w:proofErr w:type="spellEnd"/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багатоквартирних</w:t>
            </w:r>
            <w:proofErr w:type="spellEnd"/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житлових</w:t>
            </w:r>
            <w:proofErr w:type="spellEnd"/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будинків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 w:rsidRPr="003076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Затрат. </w:t>
            </w:r>
            <w:proofErr w:type="spellStart"/>
            <w:r w:rsidRPr="003076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тис</w:t>
            </w:r>
            <w:proofErr w:type="gramStart"/>
            <w:r w:rsidRPr="003076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.г</w:t>
            </w:r>
            <w:proofErr w:type="gramEnd"/>
            <w:r w:rsidRPr="003076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рн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12</w:t>
            </w:r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00,0 </w:t>
            </w:r>
            <w:proofErr w:type="spellStart"/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тис</w:t>
            </w:r>
            <w:proofErr w:type="gramStart"/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.г</w:t>
            </w:r>
            <w:proofErr w:type="gramEnd"/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рн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ЖКГ</w:t>
            </w:r>
          </w:p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</w:p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бюджет</w:t>
            </w:r>
          </w:p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</w:t>
            </w:r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,0</w:t>
            </w:r>
          </w:p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Створення</w:t>
            </w:r>
            <w:proofErr w:type="spellEnd"/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комфортних</w:t>
            </w:r>
            <w:proofErr w:type="spellEnd"/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безпечних</w:t>
            </w:r>
            <w:proofErr w:type="spellEnd"/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умов </w:t>
            </w:r>
            <w:proofErr w:type="spellStart"/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проживання</w:t>
            </w:r>
            <w:proofErr w:type="spellEnd"/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громадян</w:t>
            </w:r>
            <w:proofErr w:type="spellEnd"/>
          </w:p>
        </w:tc>
      </w:tr>
      <w:tr w:rsidR="00C43328" w:rsidRPr="0030769A" w:rsidTr="00CA14CB">
        <w:trPr>
          <w:cantSplit/>
          <w:trHeight w:val="513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 w:rsidRPr="003076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Продукту. </w:t>
            </w:r>
            <w:proofErr w:type="spellStart"/>
            <w:r w:rsidRPr="003076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ж</w:t>
            </w:r>
            <w:proofErr w:type="gramStart"/>
            <w:r w:rsidRPr="003076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.б</w:t>
            </w:r>
            <w:proofErr w:type="gramEnd"/>
            <w:r w:rsidRPr="003076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удинок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C43328" w:rsidRPr="0030769A" w:rsidTr="00CA14CB">
        <w:trPr>
          <w:cantSplit/>
          <w:trHeight w:val="43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 w:rsidRPr="003076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Ефективності</w:t>
            </w:r>
            <w:proofErr w:type="spellEnd"/>
          </w:p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 w:rsidRPr="003076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тис</w:t>
            </w:r>
            <w:proofErr w:type="gramStart"/>
            <w:r w:rsidRPr="003076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.г</w:t>
            </w:r>
            <w:proofErr w:type="gramEnd"/>
            <w:r w:rsidRPr="003076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рн</w:t>
            </w:r>
            <w:proofErr w:type="spellEnd"/>
            <w:r w:rsidRPr="003076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./ж. </w:t>
            </w:r>
            <w:proofErr w:type="spellStart"/>
            <w:r w:rsidRPr="003076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будинок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 w:rsidRPr="003076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71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C43328" w:rsidRPr="0030769A" w:rsidTr="00CA14CB">
        <w:trPr>
          <w:cantSplit/>
          <w:trHeight w:val="737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 w:rsidRPr="003076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Якості</w:t>
            </w:r>
            <w:proofErr w:type="spellEnd"/>
            <w:r w:rsidRPr="003076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 w:rsidRPr="003076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100%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C43328" w:rsidRPr="0030769A" w:rsidTr="00CA14CB">
        <w:trPr>
          <w:cantSplit/>
          <w:trHeight w:val="278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30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Всього</w:t>
            </w:r>
            <w:proofErr w:type="spellEnd"/>
            <w:r w:rsidRPr="0030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: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</w:t>
            </w:r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0,0 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</w:tbl>
    <w:p w:rsidR="00C43328" w:rsidRPr="0030769A" w:rsidRDefault="00C43328" w:rsidP="00C43328">
      <w:pPr>
        <w:widowControl w:val="0"/>
        <w:autoSpaceDE w:val="0"/>
        <w:autoSpaceDN w:val="0"/>
        <w:spacing w:after="0" w:line="240" w:lineRule="auto"/>
        <w:ind w:left="1069" w:right="6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sectPr w:rsidR="00C43328" w:rsidRPr="0030769A" w:rsidSect="00441398">
          <w:pgSz w:w="15840" w:h="12240" w:orient="landscape"/>
          <w:pgMar w:top="357" w:right="278" w:bottom="539" w:left="782" w:header="709" w:footer="709" w:gutter="0"/>
          <w:cols w:space="720"/>
        </w:sectPr>
      </w:pPr>
    </w:p>
    <w:p w:rsidR="00C43328" w:rsidRPr="0030769A" w:rsidRDefault="00C43328" w:rsidP="00C43328">
      <w:pPr>
        <w:widowControl w:val="0"/>
        <w:autoSpaceDE w:val="0"/>
        <w:autoSpaceDN w:val="0"/>
        <w:spacing w:after="0" w:line="240" w:lineRule="auto"/>
        <w:ind w:left="1069" w:right="6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</w:p>
    <w:p w:rsidR="00C43328" w:rsidRPr="0030769A" w:rsidRDefault="00C43328" w:rsidP="00C43328">
      <w:pPr>
        <w:widowControl w:val="0"/>
        <w:autoSpaceDE w:val="0"/>
        <w:autoSpaceDN w:val="0"/>
        <w:spacing w:after="0" w:line="240" w:lineRule="auto"/>
        <w:ind w:left="1069" w:right="6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</w:p>
    <w:p w:rsidR="00C43328" w:rsidRPr="0030769A" w:rsidRDefault="00C43328" w:rsidP="00C43328">
      <w:pPr>
        <w:widowControl w:val="0"/>
        <w:autoSpaceDE w:val="0"/>
        <w:autoSpaceDN w:val="0"/>
        <w:spacing w:before="61" w:after="0" w:line="240" w:lineRule="auto"/>
        <w:ind w:left="7681"/>
        <w:jc w:val="right"/>
        <w:rPr>
          <w:rFonts w:ascii="Times New Roman" w:eastAsia="Times New Roman" w:hAnsi="Times New Roman" w:cs="Times New Roman"/>
          <w:i/>
          <w:lang/>
        </w:rPr>
      </w:pPr>
      <w:r w:rsidRPr="0030769A">
        <w:rPr>
          <w:rFonts w:ascii="Times New Roman" w:eastAsia="Times New Roman" w:hAnsi="Times New Roman" w:cs="Times New Roman"/>
          <w:i/>
          <w:lang/>
        </w:rPr>
        <w:t xml:space="preserve">Додаток </w:t>
      </w:r>
      <w:r w:rsidRPr="000415DD">
        <w:rPr>
          <w:rFonts w:ascii="Times New Roman" w:eastAsia="Times New Roman" w:hAnsi="Times New Roman" w:cs="Times New Roman"/>
          <w:i/>
          <w:lang/>
        </w:rPr>
        <w:t>3</w:t>
      </w:r>
    </w:p>
    <w:p w:rsidR="00C43328" w:rsidRPr="0030769A" w:rsidRDefault="00C43328" w:rsidP="00C43328">
      <w:pPr>
        <w:widowControl w:val="0"/>
        <w:autoSpaceDE w:val="0"/>
        <w:autoSpaceDN w:val="0"/>
        <w:spacing w:after="0" w:line="240" w:lineRule="auto"/>
        <w:ind w:left="1069" w:right="6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</w:p>
    <w:p w:rsidR="00C43328" w:rsidRPr="0030769A" w:rsidRDefault="00C43328" w:rsidP="00C43328">
      <w:pPr>
        <w:widowControl w:val="0"/>
        <w:autoSpaceDE w:val="0"/>
        <w:autoSpaceDN w:val="0"/>
        <w:spacing w:after="0" w:line="240" w:lineRule="auto"/>
        <w:ind w:left="1069" w:right="6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</w:p>
    <w:p w:rsidR="00C43328" w:rsidRPr="0030769A" w:rsidRDefault="00C43328" w:rsidP="00C43328">
      <w:pPr>
        <w:widowControl w:val="0"/>
        <w:autoSpaceDE w:val="0"/>
        <w:autoSpaceDN w:val="0"/>
        <w:spacing w:after="0" w:line="240" w:lineRule="auto"/>
        <w:ind w:left="1069" w:right="6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30769A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Ресурсне забезпечення</w:t>
      </w:r>
    </w:p>
    <w:p w:rsidR="00C43328" w:rsidRPr="0030769A" w:rsidRDefault="00C43328" w:rsidP="00C43328">
      <w:pPr>
        <w:widowControl w:val="0"/>
        <w:autoSpaceDE w:val="0"/>
        <w:autoSpaceDN w:val="0"/>
        <w:spacing w:after="0" w:line="240" w:lineRule="auto"/>
        <w:ind w:left="2678" w:right="2296"/>
        <w:jc w:val="center"/>
        <w:rPr>
          <w:rFonts w:ascii="Times New Roman" w:eastAsia="Times New Roman" w:hAnsi="Times New Roman" w:cs="Times New Roman"/>
          <w:b/>
          <w:sz w:val="24"/>
          <w:lang/>
        </w:rPr>
      </w:pPr>
      <w:r w:rsidRPr="0030769A">
        <w:rPr>
          <w:rFonts w:ascii="Times New Roman" w:eastAsia="Times New Roman" w:hAnsi="Times New Roman" w:cs="Times New Roman"/>
          <w:b/>
          <w:sz w:val="24"/>
          <w:lang/>
        </w:rPr>
        <w:t xml:space="preserve">       </w:t>
      </w:r>
      <w:r w:rsidRPr="0030769A">
        <w:rPr>
          <w:rFonts w:ascii="Times New Roman" w:eastAsia="Times New Roman" w:hAnsi="Times New Roman" w:cs="Times New Roman"/>
          <w:b/>
          <w:sz w:val="24"/>
          <w:lang/>
        </w:rPr>
        <w:t xml:space="preserve">Програми </w:t>
      </w:r>
      <w:proofErr w:type="spellStart"/>
      <w:r w:rsidRPr="0030769A">
        <w:rPr>
          <w:rFonts w:ascii="Times New Roman" w:eastAsia="Times New Roman" w:hAnsi="Times New Roman" w:cs="Times New Roman"/>
          <w:b/>
          <w:sz w:val="24"/>
          <w:lang/>
        </w:rPr>
        <w:t>співфінансування</w:t>
      </w:r>
      <w:proofErr w:type="spellEnd"/>
      <w:r w:rsidRPr="0030769A">
        <w:rPr>
          <w:rFonts w:ascii="Times New Roman" w:eastAsia="Times New Roman" w:hAnsi="Times New Roman" w:cs="Times New Roman"/>
          <w:b/>
          <w:sz w:val="24"/>
          <w:lang/>
        </w:rPr>
        <w:t xml:space="preserve"> робіт з капітального ремонту багатоквартирних житлових будинків на 20</w:t>
      </w:r>
      <w:r w:rsidRPr="0030769A">
        <w:rPr>
          <w:rFonts w:ascii="Times New Roman" w:eastAsia="Times New Roman" w:hAnsi="Times New Roman" w:cs="Times New Roman"/>
          <w:b/>
          <w:sz w:val="24"/>
          <w:lang/>
        </w:rPr>
        <w:t>23р. та прогноз на 2024</w:t>
      </w:r>
      <w:r w:rsidRPr="0030769A">
        <w:rPr>
          <w:rFonts w:ascii="Times New Roman" w:eastAsia="Times New Roman" w:hAnsi="Times New Roman" w:cs="Times New Roman"/>
          <w:b/>
          <w:sz w:val="24"/>
          <w:lang/>
        </w:rPr>
        <w:t xml:space="preserve"> – 202</w:t>
      </w:r>
      <w:r w:rsidRPr="0030769A">
        <w:rPr>
          <w:rFonts w:ascii="Times New Roman" w:eastAsia="Times New Roman" w:hAnsi="Times New Roman" w:cs="Times New Roman"/>
          <w:b/>
          <w:sz w:val="24"/>
          <w:lang/>
        </w:rPr>
        <w:t>5 р.</w:t>
      </w:r>
    </w:p>
    <w:p w:rsidR="00C43328" w:rsidRPr="0030769A" w:rsidRDefault="00C43328" w:rsidP="00C4332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C43328" w:rsidRPr="0030769A" w:rsidRDefault="00C43328" w:rsidP="00C4332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769A">
        <w:rPr>
          <w:rFonts w:ascii="Times New Roman" w:eastAsia="Times New Roman" w:hAnsi="Times New Roman" w:cs="Times New Roman"/>
          <w:sz w:val="24"/>
          <w:szCs w:val="24"/>
          <w:lang w:eastAsia="uk-UA"/>
        </w:rPr>
        <w:t>тис. грн.</w:t>
      </w:r>
    </w:p>
    <w:tbl>
      <w:tblPr>
        <w:tblW w:w="12900" w:type="dxa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60"/>
        <w:gridCol w:w="1690"/>
        <w:gridCol w:w="1690"/>
        <w:gridCol w:w="1690"/>
        <w:gridCol w:w="2470"/>
      </w:tblGrid>
      <w:tr w:rsidR="00C43328" w:rsidRPr="0030769A" w:rsidTr="00CA14CB">
        <w:trPr>
          <w:cantSplit/>
          <w:trHeight w:val="722"/>
        </w:trPr>
        <w:tc>
          <w:tcPr>
            <w:tcW w:w="5360" w:type="dxa"/>
            <w:vAlign w:val="center"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0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vAlign w:val="center"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0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2023 рік</w:t>
            </w:r>
          </w:p>
        </w:tc>
        <w:tc>
          <w:tcPr>
            <w:tcW w:w="1690" w:type="dxa"/>
            <w:vAlign w:val="center"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0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2024 рік</w:t>
            </w:r>
          </w:p>
        </w:tc>
        <w:tc>
          <w:tcPr>
            <w:tcW w:w="1690" w:type="dxa"/>
            <w:vAlign w:val="center"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0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2025 рік</w:t>
            </w:r>
          </w:p>
        </w:tc>
        <w:tc>
          <w:tcPr>
            <w:tcW w:w="2470" w:type="dxa"/>
            <w:vAlign w:val="center"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0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C43328" w:rsidRPr="0030769A" w:rsidTr="00CA14CB">
        <w:tc>
          <w:tcPr>
            <w:tcW w:w="5360" w:type="dxa"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Усього,</w:t>
            </w:r>
          </w:p>
        </w:tc>
        <w:tc>
          <w:tcPr>
            <w:tcW w:w="1690" w:type="dxa"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00,0</w:t>
            </w:r>
          </w:p>
        </w:tc>
        <w:tc>
          <w:tcPr>
            <w:tcW w:w="1690" w:type="dxa"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1690" w:type="dxa"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2470" w:type="dxa"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00,0</w:t>
            </w:r>
          </w:p>
        </w:tc>
      </w:tr>
      <w:tr w:rsidR="00C43328" w:rsidRPr="0030769A" w:rsidTr="00CA14CB">
        <w:tc>
          <w:tcPr>
            <w:tcW w:w="5360" w:type="dxa"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690" w:type="dxa"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70" w:type="dxa"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43328" w:rsidRPr="0030769A" w:rsidTr="00CA14CB">
        <w:tc>
          <w:tcPr>
            <w:tcW w:w="5360" w:type="dxa"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державний,</w:t>
            </w:r>
          </w:p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обласний бюджет</w:t>
            </w:r>
          </w:p>
        </w:tc>
        <w:tc>
          <w:tcPr>
            <w:tcW w:w="1690" w:type="dxa"/>
          </w:tcPr>
          <w:p w:rsidR="00C43328" w:rsidRPr="0030769A" w:rsidRDefault="00C43328" w:rsidP="00CA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90" w:type="dxa"/>
          </w:tcPr>
          <w:p w:rsidR="00C43328" w:rsidRPr="0030769A" w:rsidRDefault="00C43328" w:rsidP="00CA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43328" w:rsidRPr="0030769A" w:rsidRDefault="00C43328" w:rsidP="00CA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  <w:p w:rsidR="00C43328" w:rsidRPr="0030769A" w:rsidRDefault="00C43328" w:rsidP="00CA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70" w:type="dxa"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C43328" w:rsidRPr="0030769A" w:rsidTr="00CA14CB">
        <w:tc>
          <w:tcPr>
            <w:tcW w:w="5360" w:type="dxa"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районні, міські  (міст обласного підпорядкування)  бюджети** </w:t>
            </w:r>
          </w:p>
        </w:tc>
        <w:tc>
          <w:tcPr>
            <w:tcW w:w="1690" w:type="dxa"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00,0</w:t>
            </w:r>
          </w:p>
        </w:tc>
        <w:tc>
          <w:tcPr>
            <w:tcW w:w="1690" w:type="dxa"/>
          </w:tcPr>
          <w:p w:rsidR="00C43328" w:rsidRPr="0030769A" w:rsidRDefault="00C43328" w:rsidP="00CA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600.0</w:t>
            </w:r>
          </w:p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2470" w:type="dxa"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00,0</w:t>
            </w:r>
          </w:p>
        </w:tc>
      </w:tr>
      <w:tr w:rsidR="00C43328" w:rsidRPr="0030769A" w:rsidTr="00CA14CB">
        <w:tc>
          <w:tcPr>
            <w:tcW w:w="5360" w:type="dxa"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бюджети сіл, селищ, міст районного підпорядкування**</w:t>
            </w:r>
          </w:p>
        </w:tc>
        <w:tc>
          <w:tcPr>
            <w:tcW w:w="1690" w:type="dxa"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90" w:type="dxa"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90" w:type="dxa"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70" w:type="dxa"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43328" w:rsidRPr="0030769A" w:rsidTr="00CA14CB">
        <w:tc>
          <w:tcPr>
            <w:tcW w:w="5360" w:type="dxa"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3076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Інші</w:t>
            </w:r>
          </w:p>
        </w:tc>
        <w:tc>
          <w:tcPr>
            <w:tcW w:w="1690" w:type="dxa"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690" w:type="dxa"/>
          </w:tcPr>
          <w:p w:rsidR="00C43328" w:rsidRPr="0030769A" w:rsidRDefault="00C43328" w:rsidP="00CA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690" w:type="dxa"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70" w:type="dxa"/>
          </w:tcPr>
          <w:p w:rsidR="00C43328" w:rsidRPr="0030769A" w:rsidRDefault="00C43328" w:rsidP="00CA1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6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</w:tbl>
    <w:p w:rsidR="00C43328" w:rsidRPr="0030769A" w:rsidRDefault="00C43328" w:rsidP="00C43328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3328" w:rsidRPr="0030769A" w:rsidRDefault="00C43328" w:rsidP="00C43328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Керівник установи –</w:t>
      </w:r>
    </w:p>
    <w:p w:rsidR="00C43328" w:rsidRPr="0030769A" w:rsidRDefault="00C43328" w:rsidP="00C43328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головного розпорядника коштів                                                            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рина</w:t>
      </w:r>
      <w:r w:rsidRPr="00307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Яценко</w:t>
      </w:r>
      <w:r w:rsidRPr="003076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/>
      </w:r>
      <w:r w:rsidRPr="003076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/>
      </w:r>
      <w:r w:rsidRPr="003076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/>
      </w:r>
      <w:r w:rsidRPr="003076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/>
      </w:r>
      <w:r w:rsidRPr="00307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Відповідальний</w:t>
      </w:r>
    </w:p>
    <w:p w:rsidR="00C43328" w:rsidRPr="0030769A" w:rsidRDefault="00C43328" w:rsidP="00C4332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307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виконавець заходів                                                                                   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рина </w:t>
      </w:r>
      <w:r w:rsidRPr="00307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Яценко</w:t>
      </w:r>
    </w:p>
    <w:p w:rsidR="0089780D" w:rsidRDefault="0089780D"/>
    <w:sectPr w:rsidR="0089780D" w:rsidSect="008978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703F"/>
    <w:multiLevelType w:val="hybridMultilevel"/>
    <w:tmpl w:val="FFE46894"/>
    <w:lvl w:ilvl="0" w:tplc="86EEE83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F7A57"/>
    <w:multiLevelType w:val="hybridMultilevel"/>
    <w:tmpl w:val="529A41CA"/>
    <w:lvl w:ilvl="0" w:tplc="563A6058">
      <w:numFmt w:val="bullet"/>
      <w:lvlText w:val=""/>
      <w:lvlJc w:val="left"/>
      <w:pPr>
        <w:ind w:left="1596" w:hanging="360"/>
      </w:pPr>
      <w:rPr>
        <w:rFonts w:ascii="Symbol" w:eastAsia="Symbol" w:hAnsi="Symbol" w:cs="Symbol" w:hint="default"/>
        <w:w w:val="100"/>
        <w:sz w:val="22"/>
        <w:szCs w:val="22"/>
        <w:lang/>
      </w:rPr>
    </w:lvl>
    <w:lvl w:ilvl="1" w:tplc="754EA98A">
      <w:numFmt w:val="bullet"/>
      <w:lvlText w:val="•"/>
      <w:lvlJc w:val="left"/>
      <w:pPr>
        <w:ind w:left="2574" w:hanging="360"/>
      </w:pPr>
      <w:rPr>
        <w:rFonts w:hint="default"/>
        <w:lang/>
      </w:rPr>
    </w:lvl>
    <w:lvl w:ilvl="2" w:tplc="B3568658">
      <w:numFmt w:val="bullet"/>
      <w:lvlText w:val="•"/>
      <w:lvlJc w:val="left"/>
      <w:pPr>
        <w:ind w:left="3548" w:hanging="360"/>
      </w:pPr>
      <w:rPr>
        <w:rFonts w:hint="default"/>
        <w:lang/>
      </w:rPr>
    </w:lvl>
    <w:lvl w:ilvl="3" w:tplc="5D04DBD4">
      <w:numFmt w:val="bullet"/>
      <w:lvlText w:val="•"/>
      <w:lvlJc w:val="left"/>
      <w:pPr>
        <w:ind w:left="4522" w:hanging="360"/>
      </w:pPr>
      <w:rPr>
        <w:rFonts w:hint="default"/>
        <w:lang/>
      </w:rPr>
    </w:lvl>
    <w:lvl w:ilvl="4" w:tplc="0556142E">
      <w:numFmt w:val="bullet"/>
      <w:lvlText w:val="•"/>
      <w:lvlJc w:val="left"/>
      <w:pPr>
        <w:ind w:left="5496" w:hanging="360"/>
      </w:pPr>
      <w:rPr>
        <w:rFonts w:hint="default"/>
        <w:lang/>
      </w:rPr>
    </w:lvl>
    <w:lvl w:ilvl="5" w:tplc="6A3601B2">
      <w:numFmt w:val="bullet"/>
      <w:lvlText w:val="•"/>
      <w:lvlJc w:val="left"/>
      <w:pPr>
        <w:ind w:left="6470" w:hanging="360"/>
      </w:pPr>
      <w:rPr>
        <w:rFonts w:hint="default"/>
        <w:lang/>
      </w:rPr>
    </w:lvl>
    <w:lvl w:ilvl="6" w:tplc="8AA8BECC">
      <w:numFmt w:val="bullet"/>
      <w:lvlText w:val="•"/>
      <w:lvlJc w:val="left"/>
      <w:pPr>
        <w:ind w:left="7444" w:hanging="360"/>
      </w:pPr>
      <w:rPr>
        <w:rFonts w:hint="default"/>
        <w:lang/>
      </w:rPr>
    </w:lvl>
    <w:lvl w:ilvl="7" w:tplc="36B2D130">
      <w:numFmt w:val="bullet"/>
      <w:lvlText w:val="•"/>
      <w:lvlJc w:val="left"/>
      <w:pPr>
        <w:ind w:left="8418" w:hanging="360"/>
      </w:pPr>
      <w:rPr>
        <w:rFonts w:hint="default"/>
        <w:lang/>
      </w:rPr>
    </w:lvl>
    <w:lvl w:ilvl="8" w:tplc="BB821560">
      <w:numFmt w:val="bullet"/>
      <w:lvlText w:val="•"/>
      <w:lvlJc w:val="left"/>
      <w:pPr>
        <w:ind w:left="9392" w:hanging="360"/>
      </w:pPr>
      <w:rPr>
        <w:rFonts w:hint="default"/>
        <w:lang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43328"/>
    <w:rsid w:val="0089780D"/>
    <w:rsid w:val="00C43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33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433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3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3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3346</Words>
  <Characters>1908</Characters>
  <Application>Microsoft Office Word</Application>
  <DocSecurity>0</DocSecurity>
  <Lines>15</Lines>
  <Paragraphs>10</Paragraphs>
  <ScaleCrop>false</ScaleCrop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2023-02-17T15:47:00Z</dcterms:created>
  <dcterms:modified xsi:type="dcterms:W3CDTF">2023-02-17T15:47:00Z</dcterms:modified>
</cp:coreProperties>
</file>