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AB4" w:rsidRPr="00FE4C03" w:rsidRDefault="00BC1AB4" w:rsidP="00BC1AB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C1AB4" w:rsidRPr="00FE4C03" w:rsidRDefault="00BC1AB4" w:rsidP="00BC1AB4">
      <w:pPr>
        <w:pStyle w:val="a3"/>
        <w:spacing w:before="0"/>
        <w:rPr>
          <w:rFonts w:ascii="Times New Roman" w:hAnsi="Times New Roman"/>
          <w:sz w:val="20"/>
        </w:rPr>
      </w:pPr>
    </w:p>
    <w:p w:rsidR="00BC1AB4" w:rsidRPr="00FE4C03" w:rsidRDefault="00BC1AB4" w:rsidP="00BC1AB4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BC1AB4">
        <w:rPr>
          <w:rFonts w:ascii="Times New Roman" w:hAnsi="Times New Roman"/>
          <w:color w:val="000000"/>
          <w:sz w:val="28"/>
          <w:szCs w:val="28"/>
        </w:rPr>
        <w:t>Бондаренко Надії Іванівни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грошових виплат та компенсацій управління праці та соціального захисту населення Запорізької міської ради по Заводському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C1AB4" w:rsidRPr="00FE4C03" w:rsidRDefault="00BC1AB4" w:rsidP="00BC1AB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Бондаренко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Надії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Іванівни</w:t>
      </w:r>
      <w:proofErr w:type="spellEnd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C1AB4" w:rsidRPr="006B5459" w:rsidRDefault="00BC1AB4" w:rsidP="00BC1AB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BC1AB4" w:rsidRDefault="00BC1AB4" w:rsidP="00BC1AB4"/>
    <w:p w:rsidR="00DF0FD7" w:rsidRDefault="00DF0FD7"/>
    <w:sectPr w:rsidR="00DF0FD7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BC1AB4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BC1AB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BC1AB4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BC1AB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C1AB4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AB4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C1AB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C1AB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C1AB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C1A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C1AB4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BC1A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2016-03-25T10:00:00Z</dcterms:created>
  <dcterms:modified xsi:type="dcterms:W3CDTF">2016-03-25T10:01:00Z</dcterms:modified>
</cp:coreProperties>
</file>