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2DA" w:rsidRPr="001D3F7A" w:rsidRDefault="005A22DA" w:rsidP="005A22DA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5A22DA" w:rsidRPr="001D3F7A" w:rsidRDefault="005A22DA" w:rsidP="005A22DA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5A22DA" w:rsidRPr="001D3F7A" w:rsidRDefault="005A22DA" w:rsidP="005A22DA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5A22DA" w:rsidRPr="001D3F7A" w:rsidRDefault="005A22DA" w:rsidP="005A22DA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5A22DA" w:rsidRPr="001D3F7A" w:rsidRDefault="005A22DA" w:rsidP="005A22DA">
      <w:pPr>
        <w:spacing w:before="840"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5A22DA" w:rsidRDefault="005A22DA" w:rsidP="005A22DA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  <w:r>
        <w:rPr>
          <w:sz w:val="28"/>
          <w:szCs w:val="28"/>
          <w:lang w:val="uk-UA"/>
        </w:rPr>
        <w:t xml:space="preserve"> товариства з обмеженою відповідальністю «</w:t>
      </w:r>
      <w:proofErr w:type="spellStart"/>
      <w:r>
        <w:rPr>
          <w:sz w:val="28"/>
          <w:szCs w:val="28"/>
          <w:lang w:val="uk-UA"/>
        </w:rPr>
        <w:t>РТМ-Україна</w:t>
      </w:r>
      <w:proofErr w:type="spellEnd"/>
      <w:r>
        <w:rPr>
          <w:sz w:val="28"/>
          <w:szCs w:val="28"/>
          <w:lang w:val="uk-UA"/>
        </w:rPr>
        <w:t>»</w:t>
      </w:r>
    </w:p>
    <w:p w:rsidR="005A22DA" w:rsidRDefault="005A22DA" w:rsidP="005A22DA">
      <w:pPr>
        <w:jc w:val="center"/>
        <w:rPr>
          <w:sz w:val="28"/>
          <w:szCs w:val="28"/>
          <w:lang w:val="uk-UA"/>
        </w:rPr>
      </w:pPr>
    </w:p>
    <w:p w:rsidR="005A22DA" w:rsidRPr="001D3F7A" w:rsidRDefault="005A22DA" w:rsidP="005A22DA">
      <w:pPr>
        <w:jc w:val="center"/>
        <w:rPr>
          <w:sz w:val="28"/>
          <w:szCs w:val="28"/>
          <w:lang w:val="uk-UA"/>
        </w:rPr>
      </w:pP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наземна, окремо розташована щитова рекламна конструкція з розміром інформаційного поля 6,0х3,0 м, три площини, за адресою:                         м. Запоріжжя, вул. Чарівна (виїзд з мосту на трасу Харків-Сімферополь), дозвіл №231-1/04-930/09;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наземна, окремо розташована щитова рекламна конструкція з розміром інформаційного поля 6,0х3,0 м, дві площини (в т.ч. 1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>), за адресою: м. Запоріжжя, пр. Соборний, в районі будинку побуту,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231-2/04-931/09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наземна, окремо розташована щитова рекламна конструкція з розміром інформаційного поля 6,0х3,0 м, дві площини (в т.ч. 1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>), за адресою: м. Запоріжжя, пр. Соборний, в районі будинку побуту (в напрямку руху від вул. Гагаріна),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231-2/04-932/09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наземна, окремо розташована щитова рекламна конструкція з розміром інформаційного поля 6,0х3,0, три площини, за адресою:                    м. Запоріжжя, вул. Фортечна – Прибережна автомагістраль (коло), (на підставі рішення виконавчого комітету міської ради від 22.11.2013 №514/13 тимчасове місце розташування рекламного засобу за адресою: Прибережна автомагістраль в межах вул. Українська та вул. Запорізька),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231-3/04-933/09;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наземна, окремо розташована щитова рекламна конструкція з розміром інформаційного поля 6,0х3,0 м, дві площини, за адресою:                           м. Запоріжжя, Прибережна автомагістраль (напроти цеху автотранспорту заводу «Комунар»),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231-4/04-934/09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наземна спеціальна конструкція, форматом 3,0х6,0 м (дві площини),  за адресою: м. Запоріжжя, пр. Соборний (дамба) в напрямку руху з міста,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231-5/04-935/09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наземна, окремо розташована щитова рекламна конструкція з розміром інформаційного поля 6,0х3,0, дві площини (в т.ч. 1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>), за адресою: м. Запоріжжя, пр. Соборний (дамба) у напрямку руху в місто,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231-5/04-936/09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наземна спеціальна конструкція, форматом 3,0х6,0 м (дві площини),  за адресою: м. Запоріжжя, вул. </w:t>
      </w:r>
      <w:proofErr w:type="spellStart"/>
      <w:r>
        <w:rPr>
          <w:sz w:val="28"/>
          <w:szCs w:val="28"/>
          <w:lang w:val="uk-UA"/>
        </w:rPr>
        <w:t>Новокузнецька</w:t>
      </w:r>
      <w:proofErr w:type="spellEnd"/>
      <w:r>
        <w:rPr>
          <w:sz w:val="28"/>
          <w:szCs w:val="28"/>
          <w:lang w:val="uk-UA"/>
        </w:rPr>
        <w:t xml:space="preserve"> (район базару), дозв</w:t>
      </w:r>
      <w:r w:rsidRPr="005D0F6B">
        <w:rPr>
          <w:sz w:val="28"/>
          <w:szCs w:val="28"/>
          <w:lang w:val="uk-UA"/>
        </w:rPr>
        <w:t xml:space="preserve">іл </w:t>
      </w:r>
      <w:r>
        <w:rPr>
          <w:sz w:val="28"/>
          <w:szCs w:val="28"/>
          <w:lang w:val="uk-UA"/>
        </w:rPr>
        <w:t xml:space="preserve">             </w:t>
      </w:r>
      <w:r w:rsidRPr="005D0F6B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231-6/04-937/09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9. наземна, окремо розташована щитова рекламна конструкція з розміром інформаційного поля 6,0х3,0, дві площини, за адресою:                               м. Запоріжжя, вул. </w:t>
      </w:r>
      <w:proofErr w:type="spellStart"/>
      <w:r>
        <w:rPr>
          <w:sz w:val="28"/>
          <w:szCs w:val="28"/>
          <w:lang w:val="uk-UA"/>
        </w:rPr>
        <w:t>Новокузнецька</w:t>
      </w:r>
      <w:proofErr w:type="spellEnd"/>
      <w:r>
        <w:rPr>
          <w:sz w:val="28"/>
          <w:szCs w:val="28"/>
          <w:lang w:val="uk-UA"/>
        </w:rPr>
        <w:t xml:space="preserve"> – вул. Привокзальна, дозв</w:t>
      </w:r>
      <w:r w:rsidRPr="005D0F6B">
        <w:rPr>
          <w:sz w:val="28"/>
          <w:szCs w:val="28"/>
          <w:lang w:val="uk-UA"/>
        </w:rPr>
        <w:t xml:space="preserve">іл </w:t>
      </w:r>
      <w:r>
        <w:rPr>
          <w:sz w:val="28"/>
          <w:szCs w:val="28"/>
          <w:lang w:val="uk-UA"/>
        </w:rPr>
        <w:t xml:space="preserve">               </w:t>
      </w:r>
      <w:r w:rsidRPr="005D0F6B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231-7/04-938/09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10. наземна, окремо розташована щитова рекламна конструкція з розміром інформаційного поля 6,0х3,0, дві площини, за адресою:                              м. Запоріжжя, вул. </w:t>
      </w:r>
      <w:proofErr w:type="spellStart"/>
      <w:r>
        <w:rPr>
          <w:sz w:val="28"/>
          <w:szCs w:val="28"/>
          <w:lang w:val="uk-UA"/>
        </w:rPr>
        <w:t>Стефанова</w:t>
      </w:r>
      <w:proofErr w:type="spellEnd"/>
      <w:r>
        <w:rPr>
          <w:sz w:val="28"/>
          <w:szCs w:val="28"/>
          <w:lang w:val="uk-UA"/>
        </w:rPr>
        <w:t>, буд. 42 (на розподільчій смузі), дозв</w:t>
      </w:r>
      <w:r w:rsidRPr="005D0F6B">
        <w:rPr>
          <w:sz w:val="28"/>
          <w:szCs w:val="28"/>
          <w:lang w:val="uk-UA"/>
        </w:rPr>
        <w:t xml:space="preserve">іл </w:t>
      </w:r>
      <w:r>
        <w:rPr>
          <w:sz w:val="28"/>
          <w:szCs w:val="28"/>
          <w:lang w:val="uk-UA"/>
        </w:rPr>
        <w:t xml:space="preserve">             </w:t>
      </w:r>
      <w:r w:rsidRPr="005D0F6B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231-8/04-939/09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11. наземна, окремо розташована щитова рекламна конструкція з розміром інформаційного поля 6,0х3,0, одна площина –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>, за адресою: м. Запоріжжя, вул. Шкільна, буд. 32,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231-9/04-940/09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12. наземна, окремо розташована щитова рекламна конструкція з розміром інформаційного поля 6,0х3,0, дві площини – </w:t>
      </w:r>
      <w:proofErr w:type="spellStart"/>
      <w:r>
        <w:rPr>
          <w:sz w:val="28"/>
          <w:szCs w:val="28"/>
          <w:lang w:val="uk-UA"/>
        </w:rPr>
        <w:t>призматрони</w:t>
      </w:r>
      <w:proofErr w:type="spellEnd"/>
      <w:r>
        <w:rPr>
          <w:sz w:val="28"/>
          <w:szCs w:val="28"/>
          <w:lang w:val="uk-UA"/>
        </w:rPr>
        <w:t>, за адресою: м. Запоріжжя, вул. Шкільна, буд. 1,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231-10/04-941/09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13. наземна, окремо розташована щитова рекламна конструкція з розміром інформаційного поля 6,0х3,0, дві площини (в т.ч. 1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 xml:space="preserve">), за адресою: м. Запоріжжя, вул. </w:t>
      </w:r>
      <w:proofErr w:type="spellStart"/>
      <w:r>
        <w:rPr>
          <w:sz w:val="28"/>
          <w:szCs w:val="28"/>
          <w:lang w:val="uk-UA"/>
        </w:rPr>
        <w:t>Стефанова</w:t>
      </w:r>
      <w:proofErr w:type="spellEnd"/>
      <w:r>
        <w:rPr>
          <w:sz w:val="28"/>
          <w:szCs w:val="28"/>
          <w:lang w:val="uk-UA"/>
        </w:rPr>
        <w:t>, буд. 34 (на розподільчій смузі),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231-11/04-942/09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14. наземна спеціальна конструкція, форматом 3,0х6,0 м (дві площини), за адресою: м. Запоріжжя, вул. Українська, буд. 96,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231-12/04-943/09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15. наземна, окремо розташована щитова рекламна конструкція з розміром інформаційного поля 6,0х3,0, дві площини (в т.ч. 1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>), за адресою: м. Запоріжжя, пр. Металургів – вул. Рекордна,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231-13/04-944/09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16. наземна, окремо розташована щитова рекламна конструкція з розміром інформаційного поля 6,0х3,0, дві площини, за адресою:                             м. Запоріжжя, вул. Бородінська, буд. 5 (на розподільчій смузі), дозв</w:t>
      </w:r>
      <w:r w:rsidRPr="005D0F6B">
        <w:rPr>
          <w:sz w:val="28"/>
          <w:szCs w:val="28"/>
          <w:lang w:val="uk-UA"/>
        </w:rPr>
        <w:t>іл</w:t>
      </w:r>
      <w:r>
        <w:rPr>
          <w:sz w:val="28"/>
          <w:szCs w:val="28"/>
          <w:lang w:val="uk-UA"/>
        </w:rPr>
        <w:t xml:space="preserve">           </w:t>
      </w:r>
      <w:r w:rsidRPr="005D0F6B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>231-14/04-945/09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17. наземна, окремо розташована щитова рекламна конструкція з розміром інформаційного поля 6,0х3,0, дві площини, за адресою:                              м. Запоріжжя, вул. Перемоги – вул. Маяковського,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231-15/04-946/09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18. наземна, окремо розташована щитова рекламна конструкція з розміром інформаційного поля 6,0х3,0, одна площина –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>, за адресою: м. Запоріжжя, вул. Українська, біля буд. 49,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231-16/04-947/09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19.</w:t>
      </w:r>
      <w:r w:rsidRPr="00D04B96"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наземна, окремо розташована щитова рекламна конструкція з розміром інформаційного поля 6,0х3,0, дві площини (в т.ч. 1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>), за адресою: м. Запоріжжя, вул. Українська, буд. 34,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231-17/04-948/09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20. наземна спеціальна конструкція, форматом 3,0х6,0 м, дві площини,  за адресою: м. Запоріжжя, Прибережна автомагістраль (напроти цеху автотранспорту заводу «Комунар»),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231-18/04-949/09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21. наземна спеціальна конструкція, форматом 3,0х6,0 м, дві площини,   за адресою: м. Запоріжжя, Прибережна автомагістраль (газова заправка), дозві</w:t>
      </w:r>
      <w:r w:rsidRPr="005D0F6B">
        <w:rPr>
          <w:sz w:val="28"/>
          <w:szCs w:val="28"/>
          <w:lang w:val="uk-UA"/>
        </w:rPr>
        <w:t>л №</w:t>
      </w:r>
      <w:r>
        <w:rPr>
          <w:sz w:val="28"/>
          <w:szCs w:val="28"/>
          <w:lang w:val="uk-UA"/>
        </w:rPr>
        <w:t>231-19/04-950/09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22. наземна спеціальна конструкція, форматом 3,0х6,0 м, дві площини,  за адресою: м. Запоріжжя, Прибережна автомагістраль (район річки Московка),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231-20/04-951/09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23. наземна, окремо розташована щитова рекламна конструкція з розміром інформаційного поля 6,0х3,0, одна площина –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>, за адресою: м. Запоріжжя, вул. Шкільна, буд. 9,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231-21/04-952/09</w:t>
      </w:r>
      <w:r w:rsidRPr="005D0F6B">
        <w:rPr>
          <w:sz w:val="28"/>
          <w:szCs w:val="28"/>
          <w:lang w:val="uk-UA"/>
        </w:rPr>
        <w:t>;</w:t>
      </w:r>
    </w:p>
    <w:p w:rsidR="005A22DA" w:rsidRPr="00DC6AB2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24. наземна, окремо розташована щитова рекламна конструкція з розміром інформаційного поля 6,0х3,0, дві площини (в т.ч. 1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 xml:space="preserve">), за </w:t>
      </w:r>
      <w:r w:rsidRPr="00DC6AB2">
        <w:rPr>
          <w:sz w:val="28"/>
          <w:szCs w:val="28"/>
          <w:lang w:val="uk-UA"/>
        </w:rPr>
        <w:t>адресою: м. Запоріжжя, вул. Перемоги, буд. 121, дозвіл №231-22/04-953/09;</w:t>
      </w:r>
    </w:p>
    <w:p w:rsidR="005A22DA" w:rsidRPr="00DC6AB2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 w:rsidRPr="00DC6AB2">
        <w:rPr>
          <w:sz w:val="28"/>
          <w:szCs w:val="28"/>
          <w:lang w:val="uk-UA"/>
        </w:rPr>
        <w:t>25. наземна, окремо розташована щитова рекламна конструкція з розміром інформаційного поля 6,0х3,0, дві площини, за адресою:                               м. Запоріжжя, вул. Перемоги, буд. 97-а, дозвіл №231-23/04-954/09;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 w:rsidRPr="00DC6AB2">
        <w:rPr>
          <w:sz w:val="28"/>
          <w:szCs w:val="28"/>
          <w:lang w:val="uk-UA"/>
        </w:rPr>
        <w:t>26. наземна, окремо розташована щитова рекламна конструкція з розміром інформаційного поля 6,0х3,0, дві площини, за адресою:</w:t>
      </w:r>
      <w:r>
        <w:rPr>
          <w:sz w:val="28"/>
          <w:szCs w:val="28"/>
          <w:lang w:val="uk-UA"/>
        </w:rPr>
        <w:t xml:space="preserve">                               м. Запоріжжя, вул. Бородінська – вул. Ладозька (на розподільчій смузі),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231-24/04-955/09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27. наземна спеціальна конструкція, форматом 3,0х6,0 м, дві площини,  за адресою: м. Запоріжжя, вул. Південне шосе (район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ЕЗО «</w:t>
      </w:r>
      <w:proofErr w:type="spellStart"/>
      <w:r>
        <w:rPr>
          <w:sz w:val="28"/>
          <w:szCs w:val="28"/>
          <w:lang w:val="uk-UA"/>
        </w:rPr>
        <w:t>Запоріжміськсвітло</w:t>
      </w:r>
      <w:proofErr w:type="spellEnd"/>
      <w:r>
        <w:rPr>
          <w:sz w:val="28"/>
          <w:szCs w:val="28"/>
          <w:lang w:val="uk-UA"/>
        </w:rPr>
        <w:t>»),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231-25/04-956/09</w:t>
      </w:r>
      <w:r w:rsidRPr="005D0F6B">
        <w:rPr>
          <w:sz w:val="28"/>
          <w:szCs w:val="28"/>
          <w:lang w:val="uk-UA"/>
        </w:rPr>
        <w:t>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28. наземна спеціальна конструкція, форматом 3,0х6,0 м, дві площини,  за адресою: м. Запоріжжя, вул. Південне шосе, буд. 32, дозв</w:t>
      </w:r>
      <w:r w:rsidRPr="005D0F6B">
        <w:rPr>
          <w:sz w:val="28"/>
          <w:szCs w:val="28"/>
          <w:lang w:val="uk-UA"/>
        </w:rPr>
        <w:t>іл №</w:t>
      </w:r>
      <w:r>
        <w:rPr>
          <w:sz w:val="28"/>
          <w:szCs w:val="28"/>
          <w:lang w:val="uk-UA"/>
        </w:rPr>
        <w:t>231-26/04-957/09.</w:t>
      </w:r>
    </w:p>
    <w:p w:rsidR="005A22DA" w:rsidRDefault="005A22DA" w:rsidP="005A22DA">
      <w:pPr>
        <w:ind w:firstLine="708"/>
        <w:jc w:val="both"/>
        <w:rPr>
          <w:kern w:val="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29.</w:t>
      </w:r>
      <w:r>
        <w:rPr>
          <w:kern w:val="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наземна рекламна конструкція, форматом 3,0х6,0 м, </w:t>
      </w:r>
      <w:r>
        <w:rPr>
          <w:kern w:val="1"/>
          <w:sz w:val="28"/>
          <w:szCs w:val="28"/>
          <w:lang w:val="uk-UA"/>
        </w:rPr>
        <w:t xml:space="preserve">4 площини – </w:t>
      </w:r>
      <w:proofErr w:type="spellStart"/>
      <w:r>
        <w:rPr>
          <w:kern w:val="1"/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>,</w:t>
      </w:r>
      <w:r>
        <w:rPr>
          <w:kern w:val="1"/>
          <w:sz w:val="28"/>
          <w:szCs w:val="28"/>
          <w:lang w:val="uk-UA"/>
        </w:rPr>
        <w:t xml:space="preserve">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пр. Соборний – Автовокзал, , дозвіл №183/1-06;</w:t>
      </w:r>
    </w:p>
    <w:p w:rsidR="005A22DA" w:rsidRDefault="005A22DA" w:rsidP="005A22DA">
      <w:pPr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30. </w:t>
      </w:r>
      <w:r>
        <w:rPr>
          <w:sz w:val="28"/>
          <w:szCs w:val="28"/>
          <w:lang w:val="uk-UA"/>
        </w:rPr>
        <w:t xml:space="preserve">наземна рекламна конструкція, форматом 3,0х6,0 м, </w:t>
      </w:r>
      <w:r>
        <w:rPr>
          <w:kern w:val="1"/>
          <w:sz w:val="28"/>
          <w:szCs w:val="28"/>
          <w:lang w:val="uk-UA"/>
        </w:rPr>
        <w:t xml:space="preserve">3 площини (в т.ч. 2 </w:t>
      </w:r>
      <w:proofErr w:type="spellStart"/>
      <w:r>
        <w:rPr>
          <w:kern w:val="1"/>
          <w:sz w:val="28"/>
          <w:szCs w:val="28"/>
          <w:lang w:val="uk-UA"/>
        </w:rPr>
        <w:t>призматрони</w:t>
      </w:r>
      <w:proofErr w:type="spellEnd"/>
      <w:r>
        <w:rPr>
          <w:kern w:val="1"/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,</w:t>
      </w:r>
      <w:r>
        <w:rPr>
          <w:kern w:val="1"/>
          <w:sz w:val="28"/>
          <w:szCs w:val="28"/>
          <w:lang w:val="uk-UA"/>
        </w:rPr>
        <w:t xml:space="preserve">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 xml:space="preserve">Запоріжжя, </w:t>
      </w:r>
      <w:r>
        <w:rPr>
          <w:kern w:val="1"/>
          <w:sz w:val="28"/>
          <w:szCs w:val="28"/>
          <w:lang w:val="uk-UA"/>
        </w:rPr>
        <w:t>пр. Соборний –                            вул. Б.Хмельницького, дозвіл №184/2-06;</w:t>
      </w:r>
    </w:p>
    <w:p w:rsidR="005A22DA" w:rsidRDefault="005A22DA" w:rsidP="005A22DA">
      <w:pPr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>31.</w:t>
      </w:r>
      <w:r w:rsidRPr="00F4514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наземна рекламна конструкція, форматом 3,0х6,0 м, </w:t>
      </w:r>
      <w:r>
        <w:rPr>
          <w:kern w:val="1"/>
          <w:sz w:val="28"/>
          <w:szCs w:val="28"/>
          <w:lang w:val="uk-UA"/>
        </w:rPr>
        <w:t xml:space="preserve">4 площини,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Прибережна автомагістраль – вул. Українська, дозвіл №185/3-06;</w:t>
      </w:r>
    </w:p>
    <w:p w:rsidR="005A22DA" w:rsidRDefault="005A22DA" w:rsidP="005A22DA">
      <w:pPr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32. </w:t>
      </w:r>
      <w:r>
        <w:rPr>
          <w:sz w:val="28"/>
          <w:szCs w:val="28"/>
          <w:lang w:val="uk-UA"/>
        </w:rPr>
        <w:t xml:space="preserve">наземна рекламна конструкція, форматом 3,0х6,0 м, </w:t>
      </w:r>
      <w:r>
        <w:rPr>
          <w:kern w:val="1"/>
          <w:sz w:val="28"/>
          <w:szCs w:val="28"/>
          <w:lang w:val="uk-UA"/>
        </w:rPr>
        <w:t xml:space="preserve">2 площини,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вул. Перемоги – вул. Гагаріна, дозвіл №186/4-06;</w:t>
      </w:r>
    </w:p>
    <w:p w:rsidR="005A22DA" w:rsidRDefault="005A22DA" w:rsidP="005A22DA">
      <w:pPr>
        <w:ind w:left="17" w:firstLine="709"/>
        <w:jc w:val="both"/>
        <w:rPr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>33.</w:t>
      </w:r>
      <w:r w:rsidRPr="00F4514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наземна рекламна конструкція, форматом 3,0х6,0 м, 2 площини, </w:t>
      </w:r>
      <w:r>
        <w:rPr>
          <w:kern w:val="1"/>
          <w:sz w:val="28"/>
          <w:szCs w:val="28"/>
          <w:lang w:val="uk-UA"/>
        </w:rPr>
        <w:t xml:space="preserve">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вул. Привокзальна – вул. </w:t>
      </w:r>
      <w:r>
        <w:rPr>
          <w:sz w:val="28"/>
          <w:szCs w:val="28"/>
          <w:lang w:val="uk-UA"/>
        </w:rPr>
        <w:t xml:space="preserve">Миколи </w:t>
      </w:r>
      <w:proofErr w:type="spellStart"/>
      <w:r>
        <w:rPr>
          <w:sz w:val="28"/>
          <w:szCs w:val="28"/>
          <w:lang w:val="uk-UA"/>
        </w:rPr>
        <w:t>Ласточкіна</w:t>
      </w:r>
      <w:proofErr w:type="spellEnd"/>
      <w:r>
        <w:rPr>
          <w:sz w:val="28"/>
          <w:szCs w:val="28"/>
          <w:lang w:val="uk-UA"/>
        </w:rPr>
        <w:t>, дозвіл №187/5-06;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34. наземна рекламна конструкція, форматом 3,0х6,0 м, 2 площини, </w:t>
      </w:r>
      <w:r>
        <w:rPr>
          <w:kern w:val="1"/>
          <w:sz w:val="28"/>
          <w:szCs w:val="28"/>
          <w:lang w:val="uk-UA"/>
        </w:rPr>
        <w:t xml:space="preserve">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вул. Іванова – вул. </w:t>
      </w:r>
      <w:r>
        <w:rPr>
          <w:sz w:val="28"/>
          <w:szCs w:val="28"/>
          <w:lang w:val="uk-UA"/>
        </w:rPr>
        <w:t>8 Березня, дозвіл №188/6-06;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35. </w:t>
      </w:r>
      <w:r>
        <w:rPr>
          <w:sz w:val="28"/>
          <w:szCs w:val="28"/>
          <w:lang w:val="uk-UA"/>
        </w:rPr>
        <w:t>наземна рекламна конструкція, форматом 3,0х6,0 м, 2 площини,</w:t>
      </w:r>
      <w:r>
        <w:rPr>
          <w:kern w:val="1"/>
          <w:sz w:val="28"/>
          <w:szCs w:val="28"/>
          <w:lang w:val="uk-UA"/>
        </w:rPr>
        <w:t xml:space="preserve">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вул. Іванова – вул. Кругова</w:t>
      </w:r>
      <w:r>
        <w:rPr>
          <w:sz w:val="28"/>
          <w:szCs w:val="28"/>
          <w:lang w:val="uk-UA"/>
        </w:rPr>
        <w:t>, дозвіл №189/7-06;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36. </w:t>
      </w:r>
      <w:r>
        <w:rPr>
          <w:sz w:val="28"/>
          <w:szCs w:val="28"/>
          <w:lang w:val="uk-UA"/>
        </w:rPr>
        <w:t>наземна рекламна конструкція, форматом 3,0х6,0 м, 2 площини,</w:t>
      </w:r>
      <w:r>
        <w:rPr>
          <w:kern w:val="1"/>
          <w:sz w:val="28"/>
          <w:szCs w:val="28"/>
          <w:lang w:val="uk-UA"/>
        </w:rPr>
        <w:t xml:space="preserve">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вул. Космічна – вул. </w:t>
      </w:r>
      <w:proofErr w:type="spellStart"/>
      <w:r>
        <w:rPr>
          <w:kern w:val="1"/>
          <w:sz w:val="28"/>
          <w:szCs w:val="28"/>
          <w:lang w:val="uk-UA"/>
        </w:rPr>
        <w:t>Автопаркова</w:t>
      </w:r>
      <w:proofErr w:type="spellEnd"/>
      <w:r>
        <w:rPr>
          <w:sz w:val="28"/>
          <w:szCs w:val="28"/>
          <w:lang w:val="uk-UA"/>
        </w:rPr>
        <w:t>, дозвіл №190/8-06;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>37.</w:t>
      </w:r>
      <w:r w:rsidRPr="00F4514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наземна рекламна конструкція, форматом 3,0х6,0 м, 1 площина,</w:t>
      </w:r>
      <w:r>
        <w:rPr>
          <w:kern w:val="1"/>
          <w:sz w:val="28"/>
          <w:szCs w:val="28"/>
          <w:lang w:val="uk-UA"/>
        </w:rPr>
        <w:t xml:space="preserve">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пр. Металургів – вул. </w:t>
      </w:r>
      <w:proofErr w:type="spellStart"/>
      <w:r>
        <w:rPr>
          <w:kern w:val="1"/>
          <w:sz w:val="28"/>
          <w:szCs w:val="28"/>
          <w:lang w:val="uk-UA"/>
        </w:rPr>
        <w:t>Тюленіна</w:t>
      </w:r>
      <w:proofErr w:type="spellEnd"/>
      <w:r>
        <w:rPr>
          <w:sz w:val="28"/>
          <w:szCs w:val="28"/>
          <w:lang w:val="uk-UA"/>
        </w:rPr>
        <w:t>, дозвіл №191/9-06;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>38.</w:t>
      </w:r>
      <w:r w:rsidRPr="00F4514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наземна рекламна конструкція, форматом 3,0х6,0 м, 2 площини, </w:t>
      </w:r>
      <w:r>
        <w:rPr>
          <w:kern w:val="1"/>
          <w:sz w:val="28"/>
          <w:szCs w:val="28"/>
          <w:lang w:val="uk-UA"/>
        </w:rPr>
        <w:t xml:space="preserve">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пр. Ювілейний – вул. Новгородська</w:t>
      </w:r>
      <w:r>
        <w:rPr>
          <w:sz w:val="28"/>
          <w:szCs w:val="28"/>
          <w:lang w:val="uk-UA"/>
        </w:rPr>
        <w:t>, дозвіл            №192/10-06;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39. </w:t>
      </w:r>
      <w:r>
        <w:rPr>
          <w:sz w:val="28"/>
          <w:szCs w:val="28"/>
          <w:lang w:val="uk-UA"/>
        </w:rPr>
        <w:t>наземна рекламна конструкція, форматом 3,0х6,0 м,</w:t>
      </w:r>
      <w:r>
        <w:rPr>
          <w:kern w:val="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 площини, </w:t>
      </w:r>
      <w:r>
        <w:rPr>
          <w:kern w:val="1"/>
          <w:sz w:val="28"/>
          <w:szCs w:val="28"/>
          <w:lang w:val="uk-UA"/>
        </w:rPr>
        <w:t xml:space="preserve">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вул. Гребельна – вул. Тиражна</w:t>
      </w:r>
      <w:r>
        <w:rPr>
          <w:sz w:val="28"/>
          <w:szCs w:val="28"/>
          <w:lang w:val="uk-UA"/>
        </w:rPr>
        <w:t>, дозвіл №193/11-06;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lastRenderedPageBreak/>
        <w:t>40.</w:t>
      </w:r>
      <w:r w:rsidRPr="00F4514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наземна рекламна конструкція, форматом 3,0х6,0 м, 2 площини,</w:t>
      </w:r>
      <w:r>
        <w:rPr>
          <w:kern w:val="1"/>
          <w:sz w:val="28"/>
          <w:szCs w:val="28"/>
          <w:lang w:val="uk-UA"/>
        </w:rPr>
        <w:t xml:space="preserve">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Південне шосе – вул. Діагональна</w:t>
      </w:r>
      <w:r>
        <w:rPr>
          <w:sz w:val="28"/>
          <w:szCs w:val="28"/>
          <w:lang w:val="uk-UA"/>
        </w:rPr>
        <w:t>, дозвіл             №194/12-06;</w:t>
      </w:r>
    </w:p>
    <w:p w:rsidR="005A22DA" w:rsidRDefault="005A22DA" w:rsidP="005A22DA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>41.</w:t>
      </w:r>
      <w:r w:rsidRPr="00F4514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наземна рекламна конструкція, форматом 3,0х6,0 м, 2 площини, за </w:t>
      </w:r>
      <w:proofErr w:type="spellStart"/>
      <w:r>
        <w:rPr>
          <w:sz w:val="28"/>
          <w:szCs w:val="28"/>
          <w:lang w:val="uk-UA"/>
        </w:rPr>
        <w:t>адресоб</w:t>
      </w:r>
      <w:proofErr w:type="spellEnd"/>
      <w:r>
        <w:rPr>
          <w:sz w:val="28"/>
          <w:szCs w:val="28"/>
          <w:lang w:val="uk-UA"/>
        </w:rPr>
        <w:t>:</w:t>
      </w:r>
      <w:r w:rsidRPr="00EF3A8F">
        <w:rPr>
          <w:kern w:val="1"/>
          <w:sz w:val="28"/>
          <w:szCs w:val="28"/>
          <w:lang w:val="uk-UA"/>
        </w:rPr>
        <w:t xml:space="preserve"> 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Прибережна автомагістраль (100 м від                             вул. Запорізької в напрямку руху до мосту Преображенського, на розподільчій смузі), </w:t>
      </w:r>
      <w:r>
        <w:rPr>
          <w:sz w:val="28"/>
          <w:szCs w:val="28"/>
          <w:lang w:val="uk-UA"/>
        </w:rPr>
        <w:t>дозвіл №195/13-06.</w:t>
      </w:r>
    </w:p>
    <w:tbl>
      <w:tblPr>
        <w:tblW w:w="0" w:type="auto"/>
        <w:tblLook w:val="01E0"/>
      </w:tblPr>
      <w:tblGrid>
        <w:gridCol w:w="4694"/>
        <w:gridCol w:w="4850"/>
      </w:tblGrid>
      <w:tr w:rsidR="005A22DA" w:rsidRPr="00ED1773" w:rsidTr="00CB299F">
        <w:tc>
          <w:tcPr>
            <w:tcW w:w="4804" w:type="dxa"/>
          </w:tcPr>
          <w:p w:rsidR="005A22DA" w:rsidRPr="00ED1773" w:rsidRDefault="005A22DA" w:rsidP="00CB299F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5A22DA" w:rsidRPr="00ED1773" w:rsidRDefault="005A22DA" w:rsidP="00CB299F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5A22DA" w:rsidRPr="00ED1773" w:rsidRDefault="005A22DA" w:rsidP="00CB299F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</w:p>
        </w:tc>
      </w:tr>
    </w:tbl>
    <w:p w:rsidR="005A22DA" w:rsidRPr="00ED1773" w:rsidRDefault="005A22DA" w:rsidP="005A22DA">
      <w:pPr>
        <w:spacing w:line="100" w:lineRule="atLeast"/>
        <w:ind w:left="17" w:firstLine="709"/>
        <w:jc w:val="both"/>
        <w:rPr>
          <w:lang w:val="uk-UA"/>
        </w:rPr>
      </w:pPr>
    </w:p>
    <w:p w:rsidR="00CA66B9" w:rsidRDefault="00CA66B9"/>
    <w:sectPr w:rsidR="00CA66B9" w:rsidSect="006F4744">
      <w:pgSz w:w="11906" w:h="16838"/>
      <w:pgMar w:top="1134" w:right="707" w:bottom="567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A22DA"/>
    <w:rsid w:val="00055123"/>
    <w:rsid w:val="0006650D"/>
    <w:rsid w:val="001E0874"/>
    <w:rsid w:val="0021435F"/>
    <w:rsid w:val="002348A3"/>
    <w:rsid w:val="005620AE"/>
    <w:rsid w:val="005A22DA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2DA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1267</Words>
  <Characters>7227</Characters>
  <Application>Microsoft Office Word</Application>
  <DocSecurity>0</DocSecurity>
  <Lines>60</Lines>
  <Paragraphs>16</Paragraphs>
  <ScaleCrop>false</ScaleCrop>
  <Company>Microsoft</Company>
  <LinksUpToDate>false</LinksUpToDate>
  <CharactersWithSpaces>8478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2017-10-27T11:53:00Z</dcterms:created>
  <dcterms:modified xsi:type="dcterms:W3CDTF">2017-10-27T11:53:00Z</dcterms:modified>
</cp:coreProperties>
</file>