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EFB" w:rsidRPr="009E28EF" w:rsidRDefault="005C2EFB" w:rsidP="00CB089F">
      <w:pPr>
        <w:pStyle w:val="1"/>
        <w:ind w:left="6804" w:firstLine="0"/>
        <w:jc w:val="left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:rsidR="00B3510F" w:rsidRPr="000F2C18" w:rsidRDefault="00B3510F" w:rsidP="00CB089F">
      <w:pPr>
        <w:pStyle w:val="1"/>
        <w:ind w:left="6804" w:firstLine="0"/>
        <w:jc w:val="left"/>
        <w:rPr>
          <w:rFonts w:ascii="Times New Roman" w:hAnsi="Times New Roman" w:cs="Times New Roman"/>
        </w:rPr>
      </w:pPr>
      <w:r w:rsidRPr="000F2C18">
        <w:rPr>
          <w:rFonts w:ascii="Times New Roman" w:hAnsi="Times New Roman" w:cs="Times New Roman"/>
        </w:rPr>
        <w:t>Додаток до</w:t>
      </w:r>
    </w:p>
    <w:p w:rsidR="00B3510F" w:rsidRPr="000F2C18" w:rsidRDefault="00B3510F" w:rsidP="00CB089F">
      <w:pPr>
        <w:spacing w:after="0"/>
        <w:ind w:left="6804"/>
        <w:rPr>
          <w:rFonts w:ascii="Times New Roman" w:hAnsi="Times New Roman" w:cs="Times New Roman"/>
          <w:sz w:val="28"/>
          <w:szCs w:val="28"/>
          <w:lang w:val="uk-UA"/>
        </w:rPr>
      </w:pPr>
      <w:r w:rsidRPr="000F2C18">
        <w:rPr>
          <w:rFonts w:ascii="Times New Roman" w:hAnsi="Times New Roman" w:cs="Times New Roman"/>
          <w:sz w:val="28"/>
          <w:szCs w:val="28"/>
          <w:lang w:val="uk-UA"/>
        </w:rPr>
        <w:t>рішення міської ради</w:t>
      </w:r>
    </w:p>
    <w:p w:rsidR="00B3510F" w:rsidRPr="004B24A1" w:rsidRDefault="004B24A1" w:rsidP="00CB089F">
      <w:pPr>
        <w:spacing w:after="0"/>
        <w:ind w:left="6804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31.05.2017 №56</w:t>
      </w:r>
    </w:p>
    <w:p w:rsidR="00B3510F" w:rsidRPr="000F2C18" w:rsidRDefault="00B3510F" w:rsidP="00CB089F">
      <w:pPr>
        <w:spacing w:after="0"/>
        <w:ind w:left="6804"/>
        <w:rPr>
          <w:rFonts w:ascii="Times New Roman" w:hAnsi="Times New Roman" w:cs="Times New Roman"/>
          <w:sz w:val="28"/>
          <w:szCs w:val="28"/>
          <w:lang w:val="uk-UA"/>
        </w:rPr>
      </w:pPr>
    </w:p>
    <w:p w:rsidR="00B3510F" w:rsidRPr="000F2C18" w:rsidRDefault="00B3510F" w:rsidP="00CB089F">
      <w:pPr>
        <w:pStyle w:val="1"/>
        <w:ind w:left="3552" w:firstLine="696"/>
        <w:jc w:val="both"/>
        <w:rPr>
          <w:rFonts w:ascii="Times New Roman" w:hAnsi="Times New Roman" w:cs="Times New Roman"/>
        </w:rPr>
      </w:pPr>
      <w:r w:rsidRPr="000F2C18">
        <w:rPr>
          <w:rFonts w:ascii="Times New Roman" w:hAnsi="Times New Roman" w:cs="Times New Roman"/>
        </w:rPr>
        <w:t xml:space="preserve">Перелік </w:t>
      </w:r>
    </w:p>
    <w:p w:rsidR="00B3510F" w:rsidRPr="000F2C18" w:rsidRDefault="00B3510F" w:rsidP="00CB089F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F2C18">
        <w:rPr>
          <w:rFonts w:ascii="Times New Roman" w:hAnsi="Times New Roman" w:cs="Times New Roman"/>
          <w:sz w:val="28"/>
          <w:szCs w:val="28"/>
          <w:lang w:val="uk-UA"/>
        </w:rPr>
        <w:t xml:space="preserve">проектів рішень Запорізької міської ради з питань </w:t>
      </w:r>
    </w:p>
    <w:p w:rsidR="009E28EF" w:rsidRPr="000F2C18" w:rsidRDefault="00B3510F" w:rsidP="00C44BA0">
      <w:pPr>
        <w:spacing w:after="0" w:line="240" w:lineRule="auto"/>
        <w:ind w:left="846" w:right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F2C18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землевпорядної документації </w:t>
      </w:r>
    </w:p>
    <w:tbl>
      <w:tblPr>
        <w:tblW w:w="9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8080"/>
        <w:gridCol w:w="992"/>
      </w:tblGrid>
      <w:tr w:rsidR="00B3510F" w:rsidRPr="000F2C18">
        <w:trPr>
          <w:trHeight w:val="345"/>
        </w:trPr>
        <w:tc>
          <w:tcPr>
            <w:tcW w:w="851" w:type="dxa"/>
            <w:vAlign w:val="center"/>
          </w:tcPr>
          <w:p w:rsidR="00B3510F" w:rsidRPr="000F2C18" w:rsidRDefault="00B3510F" w:rsidP="007B0C0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2C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8080" w:type="dxa"/>
          </w:tcPr>
          <w:p w:rsidR="00B3510F" w:rsidRPr="000F2C18" w:rsidRDefault="007E210D" w:rsidP="0054731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2C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Здановському</w:t>
            </w:r>
            <w:r w:rsidR="00D04C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</w:t>
            </w:r>
            <w:r w:rsidRPr="000F2C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.Г. у власність земельної ділянки по вул. Яблучній, 37 (площа 0,0618 га) К</w:t>
            </w:r>
          </w:p>
        </w:tc>
        <w:tc>
          <w:tcPr>
            <w:tcW w:w="992" w:type="dxa"/>
          </w:tcPr>
          <w:p w:rsidR="00B3510F" w:rsidRPr="000F2C18" w:rsidRDefault="00B3510F" w:rsidP="006A75C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3510F" w:rsidRPr="000F2C18">
        <w:trPr>
          <w:trHeight w:val="345"/>
        </w:trPr>
        <w:tc>
          <w:tcPr>
            <w:tcW w:w="851" w:type="dxa"/>
            <w:vAlign w:val="center"/>
          </w:tcPr>
          <w:p w:rsidR="00B3510F" w:rsidRPr="000F2C18" w:rsidRDefault="00B3510F" w:rsidP="007B0C0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2C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080" w:type="dxa"/>
          </w:tcPr>
          <w:p w:rsidR="00B3510F" w:rsidRPr="000F2C18" w:rsidRDefault="007E210D" w:rsidP="007120D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2C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Кармазь А.П. у власність земельної ділянки по вул. Тимірязєва ,40 (площа 0,1000 га) О</w:t>
            </w:r>
          </w:p>
        </w:tc>
        <w:tc>
          <w:tcPr>
            <w:tcW w:w="992" w:type="dxa"/>
          </w:tcPr>
          <w:p w:rsidR="00B3510F" w:rsidRPr="000F2C18" w:rsidRDefault="00B3510F" w:rsidP="006A75C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6328C" w:rsidRPr="000F2C18">
        <w:trPr>
          <w:trHeight w:val="345"/>
        </w:trPr>
        <w:tc>
          <w:tcPr>
            <w:tcW w:w="851" w:type="dxa"/>
            <w:vAlign w:val="center"/>
          </w:tcPr>
          <w:p w:rsidR="0046328C" w:rsidRPr="000F2C18" w:rsidRDefault="0046328C" w:rsidP="007B0C0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46328C" w:rsidRPr="000F2C18" w:rsidRDefault="007E210D" w:rsidP="007120D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2C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Дудці М.В. у власність земельної ділянки по вул. Силовій, 91 (площа 0,1000 га) Д</w:t>
            </w:r>
          </w:p>
        </w:tc>
        <w:tc>
          <w:tcPr>
            <w:tcW w:w="992" w:type="dxa"/>
          </w:tcPr>
          <w:p w:rsidR="0046328C" w:rsidRPr="000F2C18" w:rsidRDefault="0046328C" w:rsidP="006A75C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E210D" w:rsidRPr="000F2C18">
        <w:trPr>
          <w:trHeight w:val="345"/>
        </w:trPr>
        <w:tc>
          <w:tcPr>
            <w:tcW w:w="851" w:type="dxa"/>
            <w:vAlign w:val="center"/>
          </w:tcPr>
          <w:p w:rsidR="007E210D" w:rsidRPr="000F2C18" w:rsidRDefault="007E210D" w:rsidP="007B0C0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7E210D" w:rsidRPr="000F2C18" w:rsidRDefault="007E210D" w:rsidP="007120D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2C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Новосьолову К.В. земельної ділянки № 213 в обслуговуючому садово-городньому кооперативі «НИВА ЕЛІТ» по вул. Дослідна станція, 6-в (площа 0,0547 га) К</w:t>
            </w:r>
          </w:p>
        </w:tc>
        <w:tc>
          <w:tcPr>
            <w:tcW w:w="992" w:type="dxa"/>
          </w:tcPr>
          <w:p w:rsidR="007E210D" w:rsidRPr="000F2C18" w:rsidRDefault="007E210D" w:rsidP="006A75C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E210D" w:rsidRPr="000F2C18">
        <w:trPr>
          <w:trHeight w:val="345"/>
        </w:trPr>
        <w:tc>
          <w:tcPr>
            <w:tcW w:w="851" w:type="dxa"/>
            <w:vAlign w:val="center"/>
          </w:tcPr>
          <w:p w:rsidR="007E210D" w:rsidRPr="000F2C18" w:rsidRDefault="007E210D" w:rsidP="007B0C0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7E210D" w:rsidRPr="000F2C18" w:rsidRDefault="007E210D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2C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Пидоричу О.Г. у власність земельної ділянки по вул. Івана Мазепи, 65 а (площа 0,0448 га) Ш</w:t>
            </w:r>
          </w:p>
        </w:tc>
        <w:tc>
          <w:tcPr>
            <w:tcW w:w="992" w:type="dxa"/>
          </w:tcPr>
          <w:p w:rsidR="007E210D" w:rsidRPr="000F2C18" w:rsidRDefault="007E210D" w:rsidP="006A75C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E28EF" w:rsidRPr="000F2C18">
        <w:trPr>
          <w:trHeight w:val="345"/>
        </w:trPr>
        <w:tc>
          <w:tcPr>
            <w:tcW w:w="851" w:type="dxa"/>
            <w:vAlign w:val="center"/>
          </w:tcPr>
          <w:p w:rsidR="009E28EF" w:rsidRPr="000F2C18" w:rsidRDefault="009E28EF" w:rsidP="007B0C0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9E28EF" w:rsidRPr="000F2C18" w:rsidRDefault="009E28EF" w:rsidP="00E50086">
            <w:pPr>
              <w:pStyle w:val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F2C1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 проведення експертної грошової оцінки земельної ділянки по вул. Сєдова, 3, яка передана в оренду ТОВ «ЛУГ ІНВЕСТ» для розташування розподільного пункту (для об’єкта охорони здоров’я) (площа 0,0248 га) В</w:t>
            </w:r>
          </w:p>
        </w:tc>
        <w:tc>
          <w:tcPr>
            <w:tcW w:w="992" w:type="dxa"/>
          </w:tcPr>
          <w:p w:rsidR="009E28EF" w:rsidRPr="000F2C18" w:rsidRDefault="009E28EF" w:rsidP="006A75C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E28EF" w:rsidRPr="000F2C18">
        <w:trPr>
          <w:trHeight w:val="345"/>
        </w:trPr>
        <w:tc>
          <w:tcPr>
            <w:tcW w:w="851" w:type="dxa"/>
            <w:vAlign w:val="center"/>
          </w:tcPr>
          <w:p w:rsidR="009E28EF" w:rsidRPr="000F2C18" w:rsidRDefault="009E28EF" w:rsidP="007B0C0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9E28EF" w:rsidRPr="000F2C18" w:rsidRDefault="009E28EF" w:rsidP="00E50086">
            <w:pPr>
              <w:pStyle w:val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F2C1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 проведення експертної грошової оцінки земельної ділянки по вул. Сєдова, 3, яка передана в оренду ТОВ «ЛУГ ІНВЕСТ» для розташування хірургічного комплексу (для об’єкта охорони здоров’я) (площа 0,6638 га) В</w:t>
            </w:r>
          </w:p>
        </w:tc>
        <w:tc>
          <w:tcPr>
            <w:tcW w:w="992" w:type="dxa"/>
          </w:tcPr>
          <w:p w:rsidR="009E28EF" w:rsidRPr="000F2C18" w:rsidRDefault="009E28EF" w:rsidP="006A75C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E28EF" w:rsidRPr="000F2C18">
        <w:trPr>
          <w:trHeight w:val="345"/>
        </w:trPr>
        <w:tc>
          <w:tcPr>
            <w:tcW w:w="851" w:type="dxa"/>
            <w:vAlign w:val="center"/>
          </w:tcPr>
          <w:p w:rsidR="009E28EF" w:rsidRPr="000F2C18" w:rsidRDefault="009E28EF" w:rsidP="007B0C0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9E28EF" w:rsidRPr="000F2C18" w:rsidRDefault="009E28EF" w:rsidP="00E50086">
            <w:pPr>
              <w:pStyle w:val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F2C1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 проведення експертної грошової оцінки земельної ділянки по вул. Сєдова, 3, яка передана в оренду ТОВ «ЛУГ ІНВЕСТ» для розташування харчового блоку (для об’єкта охорони здоров’я) (площа 0,3470 га) В</w:t>
            </w:r>
          </w:p>
        </w:tc>
        <w:tc>
          <w:tcPr>
            <w:tcW w:w="992" w:type="dxa"/>
          </w:tcPr>
          <w:p w:rsidR="009E28EF" w:rsidRPr="000F2C18" w:rsidRDefault="009E28EF" w:rsidP="006A75C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E28EF" w:rsidRPr="000F2C18">
        <w:trPr>
          <w:trHeight w:val="345"/>
        </w:trPr>
        <w:tc>
          <w:tcPr>
            <w:tcW w:w="851" w:type="dxa"/>
            <w:vAlign w:val="center"/>
          </w:tcPr>
          <w:p w:rsidR="009E28EF" w:rsidRPr="000F2C18" w:rsidRDefault="009E28EF" w:rsidP="007B0C0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9E28EF" w:rsidRPr="000F2C18" w:rsidRDefault="009E28EF" w:rsidP="00E50086">
            <w:pPr>
              <w:pStyle w:val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F2C1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 проведення експертної грошової оцінки земельної ділянки по вул. Сєдова, 3, яка передана в оренду ТОВ «ЛУГ ІНВЕСТ» для розташування об’єктів охорони здоров’я (площа 1,0622 га) В</w:t>
            </w:r>
          </w:p>
        </w:tc>
        <w:tc>
          <w:tcPr>
            <w:tcW w:w="992" w:type="dxa"/>
          </w:tcPr>
          <w:p w:rsidR="009E28EF" w:rsidRPr="000F2C18" w:rsidRDefault="009E28EF" w:rsidP="006A75C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E28EF" w:rsidRPr="000F2C18">
        <w:trPr>
          <w:trHeight w:val="345"/>
        </w:trPr>
        <w:tc>
          <w:tcPr>
            <w:tcW w:w="851" w:type="dxa"/>
            <w:vAlign w:val="center"/>
          </w:tcPr>
          <w:p w:rsidR="009E28EF" w:rsidRPr="000F2C18" w:rsidRDefault="009E28EF" w:rsidP="007B0C0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9E28EF" w:rsidRPr="000F2C18" w:rsidRDefault="009E28EF" w:rsidP="00E50086">
            <w:pPr>
              <w:pStyle w:val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F2C1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 проведення експертної грошової оцінки земельної ділянки по вул. Сєдова, 3, яка передана в оренду ТОВ «ЛУГ ІНВЕСТ» для розташування паталогоанатомічного корпусу (для об’єкта охорони здоров’я) (площа 0,2026 га) В</w:t>
            </w:r>
          </w:p>
        </w:tc>
        <w:tc>
          <w:tcPr>
            <w:tcW w:w="992" w:type="dxa"/>
          </w:tcPr>
          <w:p w:rsidR="009E28EF" w:rsidRPr="000F2C18" w:rsidRDefault="009E28EF" w:rsidP="006A75C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E28EF" w:rsidRPr="000F2C18">
        <w:trPr>
          <w:trHeight w:val="345"/>
        </w:trPr>
        <w:tc>
          <w:tcPr>
            <w:tcW w:w="851" w:type="dxa"/>
            <w:vAlign w:val="center"/>
          </w:tcPr>
          <w:p w:rsidR="009E28EF" w:rsidRPr="000F2C18" w:rsidRDefault="009E28EF" w:rsidP="007B0C0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9E28EF" w:rsidRPr="000F2C18" w:rsidRDefault="009E28EF" w:rsidP="00E50086">
            <w:pPr>
              <w:pStyle w:val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F2C1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 проведення експертної грошової оцінки земельної ділянки по вул. Сєдова, 3, яка передана в оренду ТОВ «ЛУГ ІНВЕСТ» для розташування котельні (технічна інфраструктура) (площа 0,2739 га) В</w:t>
            </w:r>
          </w:p>
        </w:tc>
        <w:tc>
          <w:tcPr>
            <w:tcW w:w="992" w:type="dxa"/>
          </w:tcPr>
          <w:p w:rsidR="009E28EF" w:rsidRPr="000F2C18" w:rsidRDefault="009E28EF" w:rsidP="006A75C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F2C18" w:rsidRPr="000F2C18" w:rsidTr="000F2C18">
        <w:trPr>
          <w:trHeight w:val="70"/>
        </w:trPr>
        <w:tc>
          <w:tcPr>
            <w:tcW w:w="851" w:type="dxa"/>
            <w:vAlign w:val="center"/>
          </w:tcPr>
          <w:p w:rsidR="000F2C18" w:rsidRPr="000F2C18" w:rsidRDefault="000F2C18" w:rsidP="007B0C0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0F2C18" w:rsidRPr="000F2C18" w:rsidRDefault="000F2C18" w:rsidP="00E50086">
            <w:pPr>
              <w:pStyle w:val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F2C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погодження АТ «МОТОР СІЧ» технічної документації із землеустрою щодо поділу земельної ділянки по вул. Брюллова, 6 </w:t>
            </w:r>
            <w:r w:rsidRPr="000F2C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для розташування лікарні Ш</w:t>
            </w:r>
          </w:p>
        </w:tc>
        <w:tc>
          <w:tcPr>
            <w:tcW w:w="992" w:type="dxa"/>
          </w:tcPr>
          <w:p w:rsidR="000F2C18" w:rsidRPr="000F2C18" w:rsidRDefault="000F2C18" w:rsidP="006A75C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поновлення ТОВ «ЕТАЛОН-НІКА» договору оренди землі по вул. Рекордній, 2-в для розташування міні-маркету з літнім майданчиком (площа 0,0402 га, строком на 19 років) Д</w:t>
            </w:r>
          </w:p>
        </w:tc>
        <w:tc>
          <w:tcPr>
            <w:tcW w:w="992" w:type="dxa"/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E50086" w:rsidRPr="004E0865" w:rsidRDefault="00E50086" w:rsidP="00E50086">
            <w:pPr>
              <w:pStyle w:val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поновлення ПАТ «УКРТЕЛЕКОМ» договору оренди землі по вул. Будівельників, 5 для розташування відділення «Телекомсервіс» № 123 (площа 0,0569 га, строком на 19 років) Х</w:t>
            </w:r>
          </w:p>
        </w:tc>
        <w:tc>
          <w:tcPr>
            <w:tcW w:w="992" w:type="dxa"/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E50086" w:rsidRPr="004E0865" w:rsidRDefault="00E50086" w:rsidP="00E50086">
            <w:pPr>
              <w:pStyle w:val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поновлення ФОП Дорошкевичу Л.Л. договору оренди землі по вул. Верещагіна, 23 а для розташування продовольчої крамниці (площа 0,0133 га, строком на 10 років) Ш</w:t>
            </w:r>
          </w:p>
        </w:tc>
        <w:tc>
          <w:tcPr>
            <w:tcW w:w="992" w:type="dxa"/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E50086" w:rsidRPr="004E0865" w:rsidRDefault="00E50086" w:rsidP="00E50086">
            <w:pPr>
              <w:pStyle w:val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 передачу в оренду ТДВ «Культторг» земельної ділянки по вул. Миколи Краснова, 6 шляхом поділу для розташування складської бази ( площа 1,0300 га, строком на 19 років) Ш</w:t>
            </w:r>
          </w:p>
        </w:tc>
        <w:tc>
          <w:tcPr>
            <w:tcW w:w="992" w:type="dxa"/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E50086" w:rsidRPr="004E0865" w:rsidRDefault="00E50086" w:rsidP="00E50086">
            <w:pPr>
              <w:pStyle w:val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погодження гр. Рудіму А.М. технічної документації із землеустрою щодо поділу земельної ділянки по вул. Барикадній, 28-б для розташування магазину (площа 0,0658 га) К</w:t>
            </w:r>
          </w:p>
        </w:tc>
        <w:tc>
          <w:tcPr>
            <w:tcW w:w="992" w:type="dxa"/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Черненко Н.М. земельної ділянки по вул. Івана Мазепи, 80 (площа 0,0779 га) Ш</w:t>
            </w:r>
          </w:p>
        </w:tc>
        <w:tc>
          <w:tcPr>
            <w:tcW w:w="992" w:type="dxa"/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Баринову М.С. земельної ділянки по вул. Руставелі, 9 (площа 0,1000 га) Ш</w:t>
            </w:r>
          </w:p>
        </w:tc>
        <w:tc>
          <w:tcPr>
            <w:tcW w:w="992" w:type="dxa"/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Гусєлєву О.О. земельної ділянки № 25 в ОСГК «Праця-1» по вул. Сільській для ведення садівництва (площа 0,0603 га) 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Гаджилову О.М. у власність земельної ділянки по вул. Іванова, 71 (площа 0,0391 га) 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Опанасенку С.А. у власність земельної ділянки по вул. Ярославській,80 а (площа 0,0645 га) 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Михайліченко І.Л. у власність земельної ділянки по в</w:t>
            </w:r>
            <w:r w:rsidR="00C44B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ул. Снайперській/ Вагонній, 21/</w:t>
            </w:r>
            <w:r w:rsidRPr="004E08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 (площа 0,0236 га) 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дозволу гр. Бубнову М.О. на розроблення технічної документації із землеустрою щодо встановлення (відновлення) меж земельної ділянки № 6 в натурі (на місцевості) по вул. Істоміна в СТ «Дніпробуд» для ведення садівництва (площа 0,0450 га) 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 внесення змін до рішення міської ради від 25.01.2017 № 58/ 34 «Про передачу гр. Суботі О.Г. у власність земельної ділянки № 6 в ОСГК «Запоріжсталь-2» по вул. Батайській, 40 для ведення садівництва» 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Нахману Д.В. земельної ділянки по бул. Гвардійському, 75 (площа 0,1000 га) 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надання дозволу гр. Тимошенку В.В. на розроблення технічної документації із землеустрою щодо встановлення (відновлення) меж земельної ділянки № 89 в натурі (на місцевості) в ОСГК «Запоріжсталь-2» по вул. Батайській, 40 для </w:t>
            </w:r>
            <w:r w:rsidRPr="004E08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ведення садівництва (площа 0,0700 га) 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Твердохлібу В.А. у власність земельної ділянки по вул. Любистковій, 48 (площа 0,0422 га) 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припинення ТОВ «КАМЕЛОТ» права оренди земельної ділянки по вул. Карпенка-Карого, 47(площа 0,0058 га) 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припинення права оренди земельної ділянки по вул. Залізничній, 39/Жуковського, 26 гр. Носачьову О.В. (площа 0,0006га) 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 продаж ТОВ «Фабрика «Динамо» земельної ділянки по вул. Козака Бабури, 9 для розташування фабрики (площа 1,4021 га) 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 продаж гр. Панібратенко Л.В. земельної ділянки по вул. Радистів, 54 для розташування складів (площа 0,2689 га) 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 продаж гр. Панібратенко Л.В. земельної ділянки по вул. Радистів, 54 для розташування складів (площа 0,0933 га) 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 проведення експертної грошової оцінки земельної ділянки по вул. Авраменка, 4 а ФОП Шарко Г.Г. для розташування торговельного комплексу, кафе з літнім майданчиком (площа 0,1624 га) 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0086" w:rsidRPr="004E0865" w:rsidTr="00E50086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086" w:rsidRPr="004E0865" w:rsidRDefault="00E50086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 продаж гр. Васильченку О.М. земельної ділянки по пр. Маяковського, 24 для розташування тенісних кортів (площа 0,2889 га) 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86" w:rsidRPr="004E0865" w:rsidRDefault="00E50086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E0865" w:rsidRPr="004E0865" w:rsidTr="00E50086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865" w:rsidRPr="004E0865" w:rsidRDefault="004E0865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865" w:rsidRPr="004E0865" w:rsidRDefault="004E0865" w:rsidP="00E50086">
            <w:pPr>
              <w:pStyle w:val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4E08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затвердження гр. Соболевському В.В. технічної документації із землеустрою щодо встановлення (відновлення) меж земельної ділянки в натурі (на місцевості) по вул. Святого Миколая, 53 для розташування побутового комплексу (площа 0,0884 га, строком на 19 років) 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865" w:rsidRPr="004E0865" w:rsidRDefault="004E0865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E0865" w:rsidRPr="0060634A" w:rsidTr="00E50086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865" w:rsidRPr="0060634A" w:rsidRDefault="004E0865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865" w:rsidRPr="0060634A" w:rsidRDefault="0060634A" w:rsidP="00E50086">
            <w:pPr>
              <w:pStyle w:val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0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поновлення ТОВ «Арнаут» права оренди земельної ділянки по вул. Східній, 9 для розташування автопідприємства ( площа 1,2647 га, строком на 19 років) 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865" w:rsidRPr="0060634A" w:rsidRDefault="004E0865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0634A" w:rsidRPr="0060634A" w:rsidTr="0060634A">
        <w:trPr>
          <w:trHeight w:val="10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4A" w:rsidRPr="0060634A" w:rsidRDefault="0060634A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4A" w:rsidRPr="0060634A" w:rsidRDefault="0060634A" w:rsidP="00E50086">
            <w:pPr>
              <w:pStyle w:val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0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продаж товариству з обмеженою відповідальністю «Запорізьке регіональне зовнішньоекономічне агентство» земельної ділянки по бул. Центральному, 4 для розташування адміністративної будівлі (площа 0,277 га) 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4A" w:rsidRPr="0060634A" w:rsidRDefault="0060634A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0634A" w:rsidRPr="0060634A" w:rsidTr="0060634A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4A" w:rsidRPr="0060634A" w:rsidRDefault="0060634A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4A" w:rsidRPr="0060634A" w:rsidRDefault="0060634A" w:rsidP="00E50086">
            <w:pPr>
              <w:pStyle w:val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0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у користування на умовах оренди ТОВ «ФРЕНДС-714» земельної ділянки для розташування офісу та гостьової автостоянки ( площа 0,1481 га, строком на 19 років) 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4A" w:rsidRPr="0060634A" w:rsidRDefault="0060634A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0634A" w:rsidRPr="0060634A" w:rsidTr="00E50086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4A" w:rsidRPr="0060634A" w:rsidRDefault="0060634A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4A" w:rsidRPr="0060634A" w:rsidRDefault="0060634A" w:rsidP="00E50086">
            <w:pPr>
              <w:pStyle w:val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0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Пудовочкіну О.В. земельної ділянки № 41 в СТ «Водник» для ведення садівництва (площа 0,0940 га) 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4A" w:rsidRPr="0060634A" w:rsidRDefault="0060634A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2369A" w:rsidRPr="0060634A" w:rsidTr="00E50086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69A" w:rsidRPr="0060634A" w:rsidRDefault="0052369A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9A" w:rsidRPr="0060634A" w:rsidRDefault="0052369A" w:rsidP="00E50086">
            <w:pPr>
              <w:pStyle w:val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0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гр. Меньшову В.Ф. у користування на умовах оренди земельної ділянки по вул. Братській, 19 а для розташування кіоску з літнім майданчиком, візитної автостоянки, дитячого майданчику, кафе та виконання благоустрою прилеглої території (площа 0,0842 га, строком до 05.09.2031) 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9A" w:rsidRPr="0060634A" w:rsidRDefault="0052369A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E0865" w:rsidRPr="0060634A" w:rsidTr="0052369A">
        <w:trPr>
          <w:trHeight w:val="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865" w:rsidRPr="0060634A" w:rsidRDefault="004E0865" w:rsidP="00E5008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865" w:rsidRPr="0060634A" w:rsidRDefault="0052369A" w:rsidP="00E50086">
            <w:pPr>
              <w:pStyle w:val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063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продовження права оренди ПАТ «ЗАПОРІЖАВТОТРАНС» права оренди землі по пр. Соборному, 20 для розташування автостанції № 1 (площа 0,9967 га, строком до 17.01.2036) 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865" w:rsidRPr="0060634A" w:rsidRDefault="004E0865" w:rsidP="00E500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40B16" w:rsidRPr="00D6557C" w:rsidTr="00DA2AEC">
        <w:trPr>
          <w:trHeight w:val="345"/>
        </w:trPr>
        <w:tc>
          <w:tcPr>
            <w:tcW w:w="851" w:type="dxa"/>
            <w:vAlign w:val="center"/>
          </w:tcPr>
          <w:p w:rsidR="00C40B16" w:rsidRPr="00D6557C" w:rsidRDefault="00C40B16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C40B16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поновлення ФОП Ісачко Т.М. договору оренди землі по пр. Металургів,2 е для розташування кафе з літнім майданчиком (площа 0,0654 га, строком на 10 років) Д</w:t>
            </w:r>
          </w:p>
        </w:tc>
        <w:tc>
          <w:tcPr>
            <w:tcW w:w="992" w:type="dxa"/>
          </w:tcPr>
          <w:p w:rsidR="00C40B16" w:rsidRPr="00D6557C" w:rsidRDefault="00C40B16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40B16" w:rsidRPr="00D6557C" w:rsidTr="00DA2AEC">
        <w:trPr>
          <w:trHeight w:val="345"/>
        </w:trPr>
        <w:tc>
          <w:tcPr>
            <w:tcW w:w="851" w:type="dxa"/>
            <w:vAlign w:val="center"/>
          </w:tcPr>
          <w:p w:rsidR="00C40B16" w:rsidRPr="00D6557C" w:rsidRDefault="00C40B16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C40B16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погодження ДУВО «ЛУЧ» Українського товариства сліпих технічної документації із землеустрою щодо поділу земельної ділянки по вул. Сергія Серікова, 9 для розташування цілісного комплексу (площа 1,2682 га) К</w:t>
            </w:r>
          </w:p>
        </w:tc>
        <w:tc>
          <w:tcPr>
            <w:tcW w:w="992" w:type="dxa"/>
          </w:tcPr>
          <w:p w:rsidR="00C40B16" w:rsidRPr="00D6557C" w:rsidRDefault="00C40B16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40B16" w:rsidRPr="00565957" w:rsidTr="00DA2AEC">
        <w:trPr>
          <w:trHeight w:val="345"/>
        </w:trPr>
        <w:tc>
          <w:tcPr>
            <w:tcW w:w="851" w:type="dxa"/>
            <w:vAlign w:val="center"/>
          </w:tcPr>
          <w:p w:rsidR="00C40B16" w:rsidRPr="00D6557C" w:rsidRDefault="00C40B16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C40B16" w:rsidRPr="00D6557C" w:rsidRDefault="00565957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продовження ТОВ «АЙ СІ ЕН СТІЛ ЮКРЕЙН-ІНВЕСТ» терміну дії договору оренди землі по пр. Соборному, 142 для розташування житлового комплексу з закладами торгівлі та сфери послуг» (площа 0,4141 га, строком до 05.12.2027) О</w:t>
            </w:r>
          </w:p>
        </w:tc>
        <w:tc>
          <w:tcPr>
            <w:tcW w:w="992" w:type="dxa"/>
          </w:tcPr>
          <w:p w:rsidR="00C40B16" w:rsidRPr="00D6557C" w:rsidRDefault="00C40B16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40B16" w:rsidRPr="00D6557C" w:rsidTr="00DA2AEC">
        <w:trPr>
          <w:trHeight w:val="345"/>
        </w:trPr>
        <w:tc>
          <w:tcPr>
            <w:tcW w:w="851" w:type="dxa"/>
            <w:vAlign w:val="center"/>
          </w:tcPr>
          <w:p w:rsidR="00C40B16" w:rsidRPr="00D6557C" w:rsidRDefault="00C40B16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C40B16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у користування на умовах оренди ТОВ «СіЕсЕй УКРАЇНА» земельної ділянки по пр. Соборному, 79 для розташування кафе з літнім майданчиком (площа 0,0554 га) О</w:t>
            </w:r>
          </w:p>
        </w:tc>
        <w:tc>
          <w:tcPr>
            <w:tcW w:w="992" w:type="dxa"/>
          </w:tcPr>
          <w:p w:rsidR="00C40B16" w:rsidRPr="00D6557C" w:rsidRDefault="00C40B16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Буці Н.В. у власність земельної ділянки по вул. Олександра Вишнівського, 54-А (площа 0,0562 га) К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Листопаду С.А. у власність земельної ділянки по вул. Станіславського, 82 (площа 0,1000 га) Д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Михайленко Л.П. у власність земельної ділянки по вул. Солідарності,77 а (площа 0,0693 га) Ш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Голик Н.Г. у власність земельної ділянки по вул. Шевченка, 264 (площа 0,0636 га) Ш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Конюшенку В.В., Конюшенко С.В. у власність земельної ділянки по вул. Молодогвардійській, 8 (площа 0,0696 га) Ш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Стуброву Ю.В. у власність земельної ділянки по вул. Івана Богуна, 123 (площа 0,0374 га) Ш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40B16" w:rsidRPr="00864224" w:rsidTr="00DA2AEC">
        <w:trPr>
          <w:trHeight w:val="345"/>
        </w:trPr>
        <w:tc>
          <w:tcPr>
            <w:tcW w:w="851" w:type="dxa"/>
            <w:vAlign w:val="center"/>
          </w:tcPr>
          <w:p w:rsidR="00C40B16" w:rsidRPr="00D6557C" w:rsidRDefault="00C40B16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C40B16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дозволу гр. Меркуловій С.Ю. на розроблення технічної документації із землеустрою щодо встановлення (відновлення) меж земельної ділянки в натурі (на місцевості) в ОК «СТ «ТЕРМОІЗОЛЮВАЛЬНИК» для ведення садівництва (площа 0,0700 га) Ш</w:t>
            </w:r>
          </w:p>
        </w:tc>
        <w:tc>
          <w:tcPr>
            <w:tcW w:w="992" w:type="dxa"/>
          </w:tcPr>
          <w:p w:rsidR="00C40B16" w:rsidRPr="00D6557C" w:rsidRDefault="00C40B16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40B16" w:rsidRPr="00D6557C" w:rsidTr="00DA2AEC">
        <w:trPr>
          <w:trHeight w:val="345"/>
        </w:trPr>
        <w:tc>
          <w:tcPr>
            <w:tcW w:w="851" w:type="dxa"/>
            <w:vAlign w:val="center"/>
          </w:tcPr>
          <w:p w:rsidR="00C40B16" w:rsidRPr="00D6557C" w:rsidRDefault="00C40B16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C40B16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поновлення гр. Афоніній Т.Г. договору оренди землі по вул. Електролізній, 28 для городництва (площа 0,0179 га, строком на 10 років) В</w:t>
            </w:r>
          </w:p>
        </w:tc>
        <w:tc>
          <w:tcPr>
            <w:tcW w:w="992" w:type="dxa"/>
          </w:tcPr>
          <w:p w:rsidR="00C40B16" w:rsidRPr="00D6557C" w:rsidRDefault="00C40B16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40B16" w:rsidRPr="00864224" w:rsidTr="00DA2AEC">
        <w:trPr>
          <w:trHeight w:val="345"/>
        </w:trPr>
        <w:tc>
          <w:tcPr>
            <w:tcW w:w="851" w:type="dxa"/>
            <w:vAlign w:val="center"/>
          </w:tcPr>
          <w:p w:rsidR="00C40B16" w:rsidRPr="00D6557C" w:rsidRDefault="00C40B16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C40B16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дозволу гр. Пелешку М.С. на розроблення технічної документації із землеустрою щодо встановлення (відновлення) меж земельної ділянки в натурі (на місцевості) в ОК «СТ «ТЕРМОІЗОЛЮВАЛЬНИК» для ведення садівництва (площа 0,0700 га) Ш</w:t>
            </w:r>
          </w:p>
        </w:tc>
        <w:tc>
          <w:tcPr>
            <w:tcW w:w="992" w:type="dxa"/>
          </w:tcPr>
          <w:p w:rsidR="00C40B16" w:rsidRPr="00D6557C" w:rsidRDefault="00C40B16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Устименко Н.І. у власність земельної ділянки по вул. Іванова, 33 (площа 0,0176 га) Ш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Гоменюку Д.М. у власність земельної ділянки № 70 в районі Мокрянського кам</w:t>
            </w:r>
            <w:r w:rsidRPr="00D6557C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яного кар</w:t>
            </w:r>
            <w:r w:rsidRPr="00D6557C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єру № 2 в ОК «Садово – городнє товариство «Мокрянка» для ведення садівництва (площа 0,0762 га) Ш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Гоменюку М.М. у власність земельної ділянки № 70а в районі Мокрянського кам</w:t>
            </w:r>
            <w:r w:rsidRPr="00D6557C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яного кар</w:t>
            </w:r>
            <w:r w:rsidRPr="00D6557C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єру № 2 в ОК «Садово–городнє товариство «Мокрянка» для ведення садівництва(площа 0,0805 га) Ш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Тимченку І.С. у власність земельної ділянки № 67 в районі Мокрянського кам</w:t>
            </w:r>
            <w:r w:rsidRPr="00D6557C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яного кар</w:t>
            </w:r>
            <w:r w:rsidRPr="00D6557C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єру № 2 в ОК «Садово – городнє товариство «Мокрянка» для ведення садівництва (площа 0,0858 га) Ш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Ячменьовій О.М. у власність земельної ділянки № 55 в районі Мокрянського кам</w:t>
            </w:r>
            <w:r w:rsidRPr="00D6557C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яного кар</w:t>
            </w:r>
            <w:r w:rsidRPr="00D6557C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єру № 2 в ОК «Садово – городнє товариство «Мокрянка» для ведення садівництва (площа 0,0768 га) Ш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Трубникову С.А. у власність земельної ділянки № 56 в районі Мокрянського кам</w:t>
            </w:r>
            <w:r w:rsidRPr="00D6557C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яного кар</w:t>
            </w:r>
            <w:r w:rsidRPr="00D6557C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єру № 2 в ОК «Садово – городнє товариство «Мокрянка» для ведення садівництва (площа 0,0928 га) Ш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Глібчук Ю.В. у власність земельної ділянки № 34 в районі Мокрянського кам</w:t>
            </w:r>
            <w:r w:rsidRPr="00D6557C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яного кар</w:t>
            </w:r>
            <w:r w:rsidRPr="00D6557C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єру № 2 в ОК «Садово – городнє товариство «Мокрянка» для ведення садівництва (площа 0,0636 га) Ш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Лисак Н.О. у власність земельної ділянки № 54 в районі Мокрянського кам</w:t>
            </w:r>
            <w:r w:rsidRPr="00D6557C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яного кар</w:t>
            </w:r>
            <w:r w:rsidRPr="00D6557C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єру № 2 в ОК «Садово – городнє товариство «Мокрянка» для ведення садівництва (площа 0,0620 га) Ш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Козачук О.С. земельної ділянки № 28 в ОСГК «Моторобудівник-2» в районі заводу абразивних виробів для ведення садівництва (площа 0,0647 га) Ш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дозволу гр. Нестеровій С.В. на розроблення технічної документації із землеустрою щодо встановлення (відновлення) меж земельної ділянки № 82 в натурі (на місцевості) в СТ «Запоріжсталь-1» по вул. Перемоги, Капустяна балка для ведення садівництва (площа 0,0590 га) В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Фокіній Г.О. земельної ділянки № 70-71 в ОСГК «№ 3 Дружба» по вул. Студентській, 73а для ведення садівництва (площа 0,1188 га) Ш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Мартиненку М.В. земельної ділянки № 72 в ОСГК «№ 3 Дружба» по вул. Студентській, 73а для ведення садівництва (площа 0,1188 га) Ш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Вашека С.Ф. земельної ділянки по вул. Ялинкова, 26 (площа 0,0599 га) К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передачу гр. Філатову Ю.О. у власність земельної ділянки </w:t>
            </w: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по вул. Батарейній, 13 (площа 0,0590 га) К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40B16" w:rsidRPr="00D6557C" w:rsidTr="00DA2AEC">
        <w:trPr>
          <w:trHeight w:val="345"/>
        </w:trPr>
        <w:tc>
          <w:tcPr>
            <w:tcW w:w="851" w:type="dxa"/>
            <w:vAlign w:val="center"/>
          </w:tcPr>
          <w:p w:rsidR="00C40B16" w:rsidRPr="00D6557C" w:rsidRDefault="00C40B16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C40B16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Крайник К.І. у власність земельної ділянки по вул. Борисоглібській, 59 (площа 0,1000 га) Ш</w:t>
            </w:r>
          </w:p>
        </w:tc>
        <w:tc>
          <w:tcPr>
            <w:tcW w:w="992" w:type="dxa"/>
          </w:tcPr>
          <w:p w:rsidR="00C40B16" w:rsidRPr="00D6557C" w:rsidRDefault="00C40B16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припинення КСВП «Юність» права постійного користування земельними ділянками по вул. Перемоги, 66 та вул. Перемоги, 68 (площа 0,2275га та 0,0200га) В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припинення ФОП Максимовій Л.В. права оренди земельної ділянки по бул. Шевченка/вул. Дунайській, 64/27 (площа 0,0040 га) В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припинення ФОП Тітомеру І.Б. права оренди земельної ділянки по вул. Дорошенка, 4 (площа 0,0649 га) Х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продаж ПП «ВІТАДЕНТ-РАУНД» земельної ділянки по вул. Базарній, 14-в для розташування учбового центру при існуючій стоматологічній клініці (площа 0,0093 га) О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A2AEC" w:rsidP="00DA2AEC">
            <w:pPr>
              <w:pStyle w:val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проведення експертної грошової оцінки земельної ділянки по вул. Чумаченка, 7-а, яка передана в оренду ТОВ «Джерк-ЛТД» для розташування торговельного комплексу  (площа 0,2066 га) К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40B16" w:rsidRPr="00D6557C" w:rsidTr="00DA2AEC">
        <w:trPr>
          <w:trHeight w:val="345"/>
        </w:trPr>
        <w:tc>
          <w:tcPr>
            <w:tcW w:w="851" w:type="dxa"/>
            <w:vAlign w:val="center"/>
          </w:tcPr>
          <w:p w:rsidR="00C40B16" w:rsidRPr="00D6557C" w:rsidRDefault="00C40B16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C40B16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погодження АСК «УКРРІЧФЛОТ» технічної документації із землеустрою щодо поділу земельної ділянки по вул. Парковий бульвар, 1 а, 12, вул. Портова, 16 а для розташування річкового порту, першого вантажного району, верхнього б</w:t>
            </w:r>
            <w:r w:rsidRPr="00D6557C">
              <w:rPr>
                <w:rFonts w:ascii="Times New Roman" w:hAnsi="Times New Roman" w:cs="Times New Roman"/>
                <w:sz w:val="28"/>
                <w:szCs w:val="28"/>
              </w:rPr>
              <w:t>`</w:t>
            </w: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єфу (площа 6,5883 га) Д</w:t>
            </w:r>
          </w:p>
        </w:tc>
        <w:tc>
          <w:tcPr>
            <w:tcW w:w="992" w:type="dxa"/>
          </w:tcPr>
          <w:p w:rsidR="00C40B16" w:rsidRPr="00D6557C" w:rsidRDefault="00C40B16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40B16" w:rsidRPr="00D6557C" w:rsidTr="00DA2AEC">
        <w:trPr>
          <w:trHeight w:val="345"/>
        </w:trPr>
        <w:tc>
          <w:tcPr>
            <w:tcW w:w="851" w:type="dxa"/>
            <w:vAlign w:val="center"/>
          </w:tcPr>
          <w:p w:rsidR="00C40B16" w:rsidRPr="00D6557C" w:rsidRDefault="00C40B16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C40B16" w:rsidRPr="00D6557C" w:rsidRDefault="00DB7E97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поновлення ТОВ «Запоріжпромобладнання» договору оренди землі по вул. Виборзькій, 16 для розташування виробничої бази (площа 1,1582 га, строком на 19 років) В</w:t>
            </w:r>
          </w:p>
        </w:tc>
        <w:tc>
          <w:tcPr>
            <w:tcW w:w="992" w:type="dxa"/>
          </w:tcPr>
          <w:p w:rsidR="00C40B16" w:rsidRPr="00D6557C" w:rsidRDefault="00C40B16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B7E97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продаж гр. Жарчинській Г.В. земельної ділянки по вул. Північнокільцевій, 4а для розташування адміністративної будівлі  (площа 0,9660 га) К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AEC" w:rsidRPr="00D6557C" w:rsidTr="00DA2AEC">
        <w:trPr>
          <w:trHeight w:val="345"/>
        </w:trPr>
        <w:tc>
          <w:tcPr>
            <w:tcW w:w="851" w:type="dxa"/>
            <w:vAlign w:val="center"/>
          </w:tcPr>
          <w:p w:rsidR="00DA2AEC" w:rsidRPr="00D6557C" w:rsidRDefault="00DA2AEC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DA2AEC" w:rsidRPr="00D6557C" w:rsidRDefault="00DB7E97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поновлення ТОВ «Арсенал-резерв» договору оренди землі по вул. Медичній для розташування малоповерхової житлової забудови з дитячим дошкільним закладом (площа 4,7181 га, строком на 1 рік) Д</w:t>
            </w:r>
          </w:p>
        </w:tc>
        <w:tc>
          <w:tcPr>
            <w:tcW w:w="992" w:type="dxa"/>
          </w:tcPr>
          <w:p w:rsidR="00DA2AEC" w:rsidRPr="00D6557C" w:rsidRDefault="00DA2AEC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65957" w:rsidRPr="00D6557C" w:rsidTr="00DA2AEC">
        <w:trPr>
          <w:trHeight w:val="345"/>
        </w:trPr>
        <w:tc>
          <w:tcPr>
            <w:tcW w:w="851" w:type="dxa"/>
            <w:vAlign w:val="center"/>
          </w:tcPr>
          <w:p w:rsidR="00565957" w:rsidRPr="00D6557C" w:rsidRDefault="00565957" w:rsidP="00C40B16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80" w:type="dxa"/>
          </w:tcPr>
          <w:p w:rsidR="00565957" w:rsidRPr="00D6557C" w:rsidRDefault="00565957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55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згоди на поділ земельної ділянки по вул. Медичній для розташування малоповерхової житлової забудови з дитячим дошкільним закладом ТОВ «Арсенал-резерв» ( площа 4,7181 га) Д</w:t>
            </w:r>
          </w:p>
        </w:tc>
        <w:tc>
          <w:tcPr>
            <w:tcW w:w="992" w:type="dxa"/>
          </w:tcPr>
          <w:p w:rsidR="00565957" w:rsidRPr="00D6557C" w:rsidRDefault="00565957" w:rsidP="00DA2AE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C40B16" w:rsidRDefault="00C40B16" w:rsidP="00C40B16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</w:p>
    <w:p w:rsidR="00D6557C" w:rsidRDefault="00D6557C" w:rsidP="00D6557C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D6557C" w:rsidRDefault="00C44BA0" w:rsidP="00D6557C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6155FA">
        <w:rPr>
          <w:rFonts w:ascii="Times New Roman" w:hAnsi="Times New Roman" w:cs="Times New Roman"/>
          <w:sz w:val="28"/>
          <w:szCs w:val="28"/>
          <w:lang w:val="uk-UA"/>
        </w:rPr>
        <w:t>Р.О.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55FA">
        <w:rPr>
          <w:rFonts w:ascii="Times New Roman" w:hAnsi="Times New Roman" w:cs="Times New Roman"/>
          <w:sz w:val="28"/>
          <w:szCs w:val="28"/>
          <w:lang w:val="uk-UA"/>
        </w:rPr>
        <w:t>Пидорич</w:t>
      </w:r>
    </w:p>
    <w:p w:rsidR="00070276" w:rsidRDefault="00070276" w:rsidP="00D6557C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</w:p>
    <w:p w:rsidR="00070276" w:rsidRDefault="00070276" w:rsidP="00D6557C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</w:p>
    <w:p w:rsidR="00070276" w:rsidRDefault="00070276" w:rsidP="00D6557C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</w:p>
    <w:p w:rsidR="00070276" w:rsidRDefault="00070276" w:rsidP="00D6557C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</w:p>
    <w:p w:rsidR="00070276" w:rsidRDefault="00070276" w:rsidP="00D6557C">
      <w:pPr>
        <w:pStyle w:val="a3"/>
        <w:ind w:left="-284"/>
        <w:rPr>
          <w:rFonts w:ascii="Times New Roman" w:hAnsi="Times New Roman" w:cs="Times New Roman"/>
          <w:sz w:val="28"/>
          <w:szCs w:val="28"/>
          <w:lang w:val="uk-UA"/>
        </w:rPr>
      </w:pPr>
    </w:p>
    <w:sectPr w:rsidR="00070276" w:rsidSect="00C44BA0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BA0" w:rsidRDefault="00C44BA0">
      <w:r>
        <w:separator/>
      </w:r>
    </w:p>
  </w:endnote>
  <w:endnote w:type="continuationSeparator" w:id="0">
    <w:p w:rsidR="00C44BA0" w:rsidRDefault="00C44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BA0" w:rsidRDefault="00C44BA0">
      <w:r>
        <w:separator/>
      </w:r>
    </w:p>
  </w:footnote>
  <w:footnote w:type="continuationSeparator" w:id="0">
    <w:p w:rsidR="00C44BA0" w:rsidRDefault="00C44B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BA0" w:rsidRDefault="00715539" w:rsidP="003F52AC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44BA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B24A1">
      <w:rPr>
        <w:rStyle w:val="a6"/>
        <w:noProof/>
      </w:rPr>
      <w:t>2</w:t>
    </w:r>
    <w:r>
      <w:rPr>
        <w:rStyle w:val="a6"/>
      </w:rPr>
      <w:fldChar w:fldCharType="end"/>
    </w:r>
  </w:p>
  <w:p w:rsidR="00C44BA0" w:rsidRDefault="00C44BA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C29E0"/>
    <w:multiLevelType w:val="hybridMultilevel"/>
    <w:tmpl w:val="EBE43EA2"/>
    <w:lvl w:ilvl="0" w:tplc="60B80818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9657E"/>
    <w:multiLevelType w:val="hybridMultilevel"/>
    <w:tmpl w:val="61CE9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A549A"/>
    <w:multiLevelType w:val="hybridMultilevel"/>
    <w:tmpl w:val="D008499E"/>
    <w:lvl w:ilvl="0" w:tplc="2F44A260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676782"/>
    <w:multiLevelType w:val="hybridMultilevel"/>
    <w:tmpl w:val="2AC63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44A93"/>
    <w:multiLevelType w:val="hybridMultilevel"/>
    <w:tmpl w:val="1D581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700BC"/>
    <w:multiLevelType w:val="hybridMultilevel"/>
    <w:tmpl w:val="E8B61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3243DF"/>
    <w:multiLevelType w:val="hybridMultilevel"/>
    <w:tmpl w:val="54AE0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74C18"/>
    <w:multiLevelType w:val="hybridMultilevel"/>
    <w:tmpl w:val="2AC63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DE1327"/>
    <w:multiLevelType w:val="hybridMultilevel"/>
    <w:tmpl w:val="0A1670C8"/>
    <w:lvl w:ilvl="0" w:tplc="F496BE3A">
      <w:start w:val="123"/>
      <w:numFmt w:val="decimal"/>
      <w:lvlText w:val="%1"/>
      <w:lvlJc w:val="center"/>
      <w:pPr>
        <w:tabs>
          <w:tab w:val="num" w:pos="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8B1B60"/>
    <w:multiLevelType w:val="hybridMultilevel"/>
    <w:tmpl w:val="E8B61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571A45"/>
    <w:multiLevelType w:val="hybridMultilevel"/>
    <w:tmpl w:val="587875D2"/>
    <w:lvl w:ilvl="0" w:tplc="FEDCE96C">
      <w:start w:val="4"/>
      <w:numFmt w:val="decimal"/>
      <w:lvlText w:val="%1"/>
      <w:lvlJc w:val="center"/>
      <w:pPr>
        <w:tabs>
          <w:tab w:val="num" w:pos="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B87DCA"/>
    <w:multiLevelType w:val="hybridMultilevel"/>
    <w:tmpl w:val="D7A21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7E1B97"/>
    <w:multiLevelType w:val="hybridMultilevel"/>
    <w:tmpl w:val="0E32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311D29"/>
    <w:multiLevelType w:val="hybridMultilevel"/>
    <w:tmpl w:val="C5CCD328"/>
    <w:lvl w:ilvl="0" w:tplc="4BFA1DC4">
      <w:start w:val="1"/>
      <w:numFmt w:val="decimal"/>
      <w:lvlText w:val="%1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6014FEF"/>
    <w:multiLevelType w:val="hybridMultilevel"/>
    <w:tmpl w:val="73AAD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94150D"/>
    <w:multiLevelType w:val="hybridMultilevel"/>
    <w:tmpl w:val="D3C0F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527DEC"/>
    <w:multiLevelType w:val="hybridMultilevel"/>
    <w:tmpl w:val="60F4D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05BB5"/>
    <w:multiLevelType w:val="hybridMultilevel"/>
    <w:tmpl w:val="B5CE3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43F22"/>
    <w:multiLevelType w:val="hybridMultilevel"/>
    <w:tmpl w:val="B9B86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DC0CCE"/>
    <w:multiLevelType w:val="hybridMultilevel"/>
    <w:tmpl w:val="1EE80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4975C7"/>
    <w:multiLevelType w:val="hybridMultilevel"/>
    <w:tmpl w:val="2AA6AA22"/>
    <w:lvl w:ilvl="0" w:tplc="5DFC2028">
      <w:start w:val="4"/>
      <w:numFmt w:val="decimal"/>
      <w:lvlText w:val="%1"/>
      <w:lvlJc w:val="center"/>
      <w:pPr>
        <w:tabs>
          <w:tab w:val="num" w:pos="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20"/>
  </w:num>
  <w:num w:numId="4">
    <w:abstractNumId w:val="1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7"/>
  </w:num>
  <w:num w:numId="8">
    <w:abstractNumId w:val="12"/>
  </w:num>
  <w:num w:numId="9">
    <w:abstractNumId w:val="1"/>
  </w:num>
  <w:num w:numId="10">
    <w:abstractNumId w:val="17"/>
  </w:num>
  <w:num w:numId="11">
    <w:abstractNumId w:val="9"/>
  </w:num>
  <w:num w:numId="12">
    <w:abstractNumId w:val="5"/>
  </w:num>
  <w:num w:numId="13">
    <w:abstractNumId w:val="15"/>
  </w:num>
  <w:num w:numId="14">
    <w:abstractNumId w:val="14"/>
  </w:num>
  <w:num w:numId="15">
    <w:abstractNumId w:val="18"/>
  </w:num>
  <w:num w:numId="16">
    <w:abstractNumId w:val="6"/>
  </w:num>
  <w:num w:numId="17">
    <w:abstractNumId w:val="4"/>
  </w:num>
  <w:num w:numId="18">
    <w:abstractNumId w:val="16"/>
  </w:num>
  <w:num w:numId="19">
    <w:abstractNumId w:val="19"/>
  </w:num>
  <w:num w:numId="20">
    <w:abstractNumId w:val="1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089F"/>
    <w:rsid w:val="0002646A"/>
    <w:rsid w:val="0003028B"/>
    <w:rsid w:val="00055997"/>
    <w:rsid w:val="00070276"/>
    <w:rsid w:val="00070CEF"/>
    <w:rsid w:val="000736FA"/>
    <w:rsid w:val="00074B3E"/>
    <w:rsid w:val="000805A2"/>
    <w:rsid w:val="00094CE8"/>
    <w:rsid w:val="00096803"/>
    <w:rsid w:val="000A3464"/>
    <w:rsid w:val="000A5DF0"/>
    <w:rsid w:val="000B221B"/>
    <w:rsid w:val="000B53C8"/>
    <w:rsid w:val="000C03D2"/>
    <w:rsid w:val="000D3524"/>
    <w:rsid w:val="000D5A27"/>
    <w:rsid w:val="000D5B22"/>
    <w:rsid w:val="000F2C18"/>
    <w:rsid w:val="001033A7"/>
    <w:rsid w:val="001103CB"/>
    <w:rsid w:val="00112447"/>
    <w:rsid w:val="00116685"/>
    <w:rsid w:val="00122729"/>
    <w:rsid w:val="00124966"/>
    <w:rsid w:val="001343E1"/>
    <w:rsid w:val="001476C2"/>
    <w:rsid w:val="00153246"/>
    <w:rsid w:val="00164DB3"/>
    <w:rsid w:val="00165D1D"/>
    <w:rsid w:val="00172193"/>
    <w:rsid w:val="001A522C"/>
    <w:rsid w:val="001B2290"/>
    <w:rsid w:val="001B24E9"/>
    <w:rsid w:val="001B644C"/>
    <w:rsid w:val="001C1AE0"/>
    <w:rsid w:val="001C2F63"/>
    <w:rsid w:val="001D6B40"/>
    <w:rsid w:val="001D7000"/>
    <w:rsid w:val="001D7F3F"/>
    <w:rsid w:val="001E042B"/>
    <w:rsid w:val="001F504C"/>
    <w:rsid w:val="001F6D2F"/>
    <w:rsid w:val="00205953"/>
    <w:rsid w:val="002062E7"/>
    <w:rsid w:val="00224AB2"/>
    <w:rsid w:val="002258DB"/>
    <w:rsid w:val="0023266F"/>
    <w:rsid w:val="00235341"/>
    <w:rsid w:val="00236AF7"/>
    <w:rsid w:val="00241D8F"/>
    <w:rsid w:val="002451AE"/>
    <w:rsid w:val="00245516"/>
    <w:rsid w:val="00273B78"/>
    <w:rsid w:val="00275F31"/>
    <w:rsid w:val="002B3582"/>
    <w:rsid w:val="002B4835"/>
    <w:rsid w:val="002B51D5"/>
    <w:rsid w:val="002C35EC"/>
    <w:rsid w:val="002D5D2E"/>
    <w:rsid w:val="002D765D"/>
    <w:rsid w:val="002E074D"/>
    <w:rsid w:val="00314449"/>
    <w:rsid w:val="00321C8D"/>
    <w:rsid w:val="0033180B"/>
    <w:rsid w:val="00331A74"/>
    <w:rsid w:val="00340D5D"/>
    <w:rsid w:val="00351F30"/>
    <w:rsid w:val="00353994"/>
    <w:rsid w:val="00360387"/>
    <w:rsid w:val="003A0DC6"/>
    <w:rsid w:val="003B1F26"/>
    <w:rsid w:val="003C57E8"/>
    <w:rsid w:val="003D7268"/>
    <w:rsid w:val="003E24F1"/>
    <w:rsid w:val="003E641B"/>
    <w:rsid w:val="003F0ACF"/>
    <w:rsid w:val="003F4BCB"/>
    <w:rsid w:val="003F52AC"/>
    <w:rsid w:val="00407E6B"/>
    <w:rsid w:val="00410359"/>
    <w:rsid w:val="0046328C"/>
    <w:rsid w:val="00464A52"/>
    <w:rsid w:val="00467FEC"/>
    <w:rsid w:val="0048594F"/>
    <w:rsid w:val="00485FC2"/>
    <w:rsid w:val="0049338E"/>
    <w:rsid w:val="00494823"/>
    <w:rsid w:val="004950C0"/>
    <w:rsid w:val="004A34CC"/>
    <w:rsid w:val="004B2222"/>
    <w:rsid w:val="004B24A1"/>
    <w:rsid w:val="004B283D"/>
    <w:rsid w:val="004B4907"/>
    <w:rsid w:val="004E0865"/>
    <w:rsid w:val="004F5CF3"/>
    <w:rsid w:val="00504A7E"/>
    <w:rsid w:val="00512B4C"/>
    <w:rsid w:val="00513B28"/>
    <w:rsid w:val="005142FD"/>
    <w:rsid w:val="00516D09"/>
    <w:rsid w:val="0052369A"/>
    <w:rsid w:val="00524088"/>
    <w:rsid w:val="005316BA"/>
    <w:rsid w:val="00532DA3"/>
    <w:rsid w:val="00541816"/>
    <w:rsid w:val="00544A9F"/>
    <w:rsid w:val="00547316"/>
    <w:rsid w:val="00555BB0"/>
    <w:rsid w:val="00565957"/>
    <w:rsid w:val="00573F5D"/>
    <w:rsid w:val="005834BF"/>
    <w:rsid w:val="005840A8"/>
    <w:rsid w:val="00591525"/>
    <w:rsid w:val="00597B8B"/>
    <w:rsid w:val="005A1081"/>
    <w:rsid w:val="005A2DF4"/>
    <w:rsid w:val="005A4832"/>
    <w:rsid w:val="005A5EA5"/>
    <w:rsid w:val="005B0B5D"/>
    <w:rsid w:val="005C2EFB"/>
    <w:rsid w:val="005C4F42"/>
    <w:rsid w:val="005D577E"/>
    <w:rsid w:val="005E369B"/>
    <w:rsid w:val="00603435"/>
    <w:rsid w:val="006042CC"/>
    <w:rsid w:val="0060634A"/>
    <w:rsid w:val="006155FA"/>
    <w:rsid w:val="0062756B"/>
    <w:rsid w:val="00634FE7"/>
    <w:rsid w:val="0064466C"/>
    <w:rsid w:val="00651D1B"/>
    <w:rsid w:val="00653C4A"/>
    <w:rsid w:val="00654143"/>
    <w:rsid w:val="00655EBF"/>
    <w:rsid w:val="00657CDD"/>
    <w:rsid w:val="00663FC7"/>
    <w:rsid w:val="0066613E"/>
    <w:rsid w:val="006746DE"/>
    <w:rsid w:val="006770B9"/>
    <w:rsid w:val="00693A20"/>
    <w:rsid w:val="006A75C7"/>
    <w:rsid w:val="006B07C7"/>
    <w:rsid w:val="006C2A62"/>
    <w:rsid w:val="006E1866"/>
    <w:rsid w:val="006E70B8"/>
    <w:rsid w:val="006F2A85"/>
    <w:rsid w:val="006F69BB"/>
    <w:rsid w:val="007120DB"/>
    <w:rsid w:val="00715539"/>
    <w:rsid w:val="00720C89"/>
    <w:rsid w:val="00742048"/>
    <w:rsid w:val="0076745D"/>
    <w:rsid w:val="007759B9"/>
    <w:rsid w:val="00777C22"/>
    <w:rsid w:val="00792F8B"/>
    <w:rsid w:val="00793D21"/>
    <w:rsid w:val="007B0C08"/>
    <w:rsid w:val="007B144D"/>
    <w:rsid w:val="007B221E"/>
    <w:rsid w:val="007C1AD3"/>
    <w:rsid w:val="007D510A"/>
    <w:rsid w:val="007E210D"/>
    <w:rsid w:val="00806138"/>
    <w:rsid w:val="00814455"/>
    <w:rsid w:val="00814864"/>
    <w:rsid w:val="00822200"/>
    <w:rsid w:val="0083312B"/>
    <w:rsid w:val="0084445D"/>
    <w:rsid w:val="00864224"/>
    <w:rsid w:val="00881DB7"/>
    <w:rsid w:val="00886C4B"/>
    <w:rsid w:val="00890499"/>
    <w:rsid w:val="00891F10"/>
    <w:rsid w:val="008A3100"/>
    <w:rsid w:val="008A3B98"/>
    <w:rsid w:val="008D0B6B"/>
    <w:rsid w:val="008D3F13"/>
    <w:rsid w:val="008E7BD7"/>
    <w:rsid w:val="00904208"/>
    <w:rsid w:val="00933FEB"/>
    <w:rsid w:val="0094541E"/>
    <w:rsid w:val="00947407"/>
    <w:rsid w:val="0095278B"/>
    <w:rsid w:val="009532C1"/>
    <w:rsid w:val="00966694"/>
    <w:rsid w:val="00981FA0"/>
    <w:rsid w:val="009829F5"/>
    <w:rsid w:val="00994D8D"/>
    <w:rsid w:val="009B279B"/>
    <w:rsid w:val="009B5FDD"/>
    <w:rsid w:val="009D36FC"/>
    <w:rsid w:val="009E28EF"/>
    <w:rsid w:val="009F0572"/>
    <w:rsid w:val="00A00FD8"/>
    <w:rsid w:val="00A06454"/>
    <w:rsid w:val="00A11639"/>
    <w:rsid w:val="00A4166B"/>
    <w:rsid w:val="00A50928"/>
    <w:rsid w:val="00A663FA"/>
    <w:rsid w:val="00A71285"/>
    <w:rsid w:val="00A7706B"/>
    <w:rsid w:val="00A777FA"/>
    <w:rsid w:val="00A840BF"/>
    <w:rsid w:val="00A860CE"/>
    <w:rsid w:val="00A945AA"/>
    <w:rsid w:val="00A971BF"/>
    <w:rsid w:val="00AA02F0"/>
    <w:rsid w:val="00AB1063"/>
    <w:rsid w:val="00AB11C7"/>
    <w:rsid w:val="00AB6276"/>
    <w:rsid w:val="00AB7042"/>
    <w:rsid w:val="00AB7C77"/>
    <w:rsid w:val="00AC5E8F"/>
    <w:rsid w:val="00AC77F5"/>
    <w:rsid w:val="00AD295A"/>
    <w:rsid w:val="00AE0E8D"/>
    <w:rsid w:val="00AE6C4C"/>
    <w:rsid w:val="00AE795D"/>
    <w:rsid w:val="00B05C15"/>
    <w:rsid w:val="00B10CF7"/>
    <w:rsid w:val="00B16C87"/>
    <w:rsid w:val="00B221BD"/>
    <w:rsid w:val="00B31058"/>
    <w:rsid w:val="00B34F9B"/>
    <w:rsid w:val="00B3510F"/>
    <w:rsid w:val="00B3641A"/>
    <w:rsid w:val="00B5129B"/>
    <w:rsid w:val="00B65AEF"/>
    <w:rsid w:val="00B72180"/>
    <w:rsid w:val="00B74A1A"/>
    <w:rsid w:val="00B7628A"/>
    <w:rsid w:val="00B834B8"/>
    <w:rsid w:val="00B843E0"/>
    <w:rsid w:val="00B90E40"/>
    <w:rsid w:val="00B9173A"/>
    <w:rsid w:val="00B9441C"/>
    <w:rsid w:val="00B97F65"/>
    <w:rsid w:val="00BA2C03"/>
    <w:rsid w:val="00BC6451"/>
    <w:rsid w:val="00BE3E56"/>
    <w:rsid w:val="00BF001D"/>
    <w:rsid w:val="00BF255C"/>
    <w:rsid w:val="00C04F05"/>
    <w:rsid w:val="00C40B16"/>
    <w:rsid w:val="00C44BA0"/>
    <w:rsid w:val="00C54AEC"/>
    <w:rsid w:val="00C7775E"/>
    <w:rsid w:val="00C846BB"/>
    <w:rsid w:val="00C90942"/>
    <w:rsid w:val="00C91C13"/>
    <w:rsid w:val="00CA6A66"/>
    <w:rsid w:val="00CB089F"/>
    <w:rsid w:val="00CB1AFD"/>
    <w:rsid w:val="00CB3EB3"/>
    <w:rsid w:val="00CD3FD2"/>
    <w:rsid w:val="00CF752F"/>
    <w:rsid w:val="00D02D0B"/>
    <w:rsid w:val="00D0404C"/>
    <w:rsid w:val="00D0468D"/>
    <w:rsid w:val="00D04C3D"/>
    <w:rsid w:val="00D305D3"/>
    <w:rsid w:val="00D31B74"/>
    <w:rsid w:val="00D6557C"/>
    <w:rsid w:val="00D7170C"/>
    <w:rsid w:val="00D87767"/>
    <w:rsid w:val="00D91F01"/>
    <w:rsid w:val="00DA2AEC"/>
    <w:rsid w:val="00DB5A77"/>
    <w:rsid w:val="00DB7E97"/>
    <w:rsid w:val="00DC00B9"/>
    <w:rsid w:val="00DD1156"/>
    <w:rsid w:val="00E00433"/>
    <w:rsid w:val="00E03DAD"/>
    <w:rsid w:val="00E062C3"/>
    <w:rsid w:val="00E15E48"/>
    <w:rsid w:val="00E16167"/>
    <w:rsid w:val="00E33303"/>
    <w:rsid w:val="00E33C2E"/>
    <w:rsid w:val="00E44669"/>
    <w:rsid w:val="00E478BF"/>
    <w:rsid w:val="00E50086"/>
    <w:rsid w:val="00E5168F"/>
    <w:rsid w:val="00E860B1"/>
    <w:rsid w:val="00E877D3"/>
    <w:rsid w:val="00EA23F1"/>
    <w:rsid w:val="00EE4AE1"/>
    <w:rsid w:val="00EE4EB7"/>
    <w:rsid w:val="00EF4841"/>
    <w:rsid w:val="00F054A7"/>
    <w:rsid w:val="00F10328"/>
    <w:rsid w:val="00F1239F"/>
    <w:rsid w:val="00F14CA3"/>
    <w:rsid w:val="00F34015"/>
    <w:rsid w:val="00F51383"/>
    <w:rsid w:val="00F6681A"/>
    <w:rsid w:val="00FA4444"/>
    <w:rsid w:val="00FB45FF"/>
    <w:rsid w:val="00FC058B"/>
    <w:rsid w:val="00FC64AD"/>
    <w:rsid w:val="00FD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A559F9"/>
  <w15:docId w15:val="{B86BDC6F-9812-46DC-8F3B-35358EE87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EB3"/>
    <w:pPr>
      <w:spacing w:after="200" w:line="276" w:lineRule="auto"/>
    </w:pPr>
    <w:rPr>
      <w:rFonts w:cs="Calibri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CB089F"/>
    <w:pPr>
      <w:keepNext/>
      <w:spacing w:after="0" w:line="240" w:lineRule="auto"/>
      <w:ind w:left="720" w:hanging="720"/>
      <w:jc w:val="center"/>
      <w:outlineLvl w:val="0"/>
    </w:pPr>
    <w:rPr>
      <w:sz w:val="28"/>
      <w:szCs w:val="28"/>
      <w:lang w:val="uk-UA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5C2EFB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089F"/>
    <w:rPr>
      <w:rFonts w:ascii="Calibri" w:hAnsi="Calibri" w:cs="Calibri"/>
      <w:sz w:val="28"/>
      <w:szCs w:val="28"/>
      <w:lang w:val="uk-UA"/>
    </w:rPr>
  </w:style>
  <w:style w:type="paragraph" w:styleId="a3">
    <w:name w:val="No Spacing"/>
    <w:uiPriority w:val="99"/>
    <w:qFormat/>
    <w:rsid w:val="00CB089F"/>
    <w:rPr>
      <w:rFonts w:cs="Calibri"/>
      <w:sz w:val="20"/>
      <w:szCs w:val="20"/>
      <w:lang w:val="ru-RU" w:eastAsia="ru-RU"/>
    </w:rPr>
  </w:style>
  <w:style w:type="paragraph" w:customStyle="1" w:styleId="23">
    <w:name w:val="Средняя сетка 23"/>
    <w:uiPriority w:val="99"/>
    <w:qFormat/>
    <w:rsid w:val="00CB089F"/>
    <w:rPr>
      <w:rFonts w:cs="Calibri"/>
      <w:sz w:val="20"/>
      <w:szCs w:val="20"/>
      <w:lang w:val="ru-RU" w:eastAsia="ru-RU"/>
    </w:rPr>
  </w:style>
  <w:style w:type="paragraph" w:customStyle="1" w:styleId="22">
    <w:name w:val="Средняя сетка 22"/>
    <w:uiPriority w:val="99"/>
    <w:qFormat/>
    <w:rsid w:val="00353994"/>
    <w:rPr>
      <w:rFonts w:cs="Calibri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rsid w:val="005142F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20C89"/>
    <w:rPr>
      <w:lang w:val="ru-RU" w:eastAsia="ru-RU"/>
    </w:rPr>
  </w:style>
  <w:style w:type="character" w:styleId="a6">
    <w:name w:val="page number"/>
    <w:basedOn w:val="a0"/>
    <w:uiPriority w:val="99"/>
    <w:rsid w:val="005142FD"/>
  </w:style>
  <w:style w:type="paragraph" w:customStyle="1" w:styleId="25">
    <w:name w:val="Средняя сетка 25"/>
    <w:uiPriority w:val="99"/>
    <w:qFormat/>
    <w:rsid w:val="00F34015"/>
    <w:rPr>
      <w:rFonts w:cs="Calibri"/>
      <w:lang w:val="ru-RU" w:eastAsia="ru-RU"/>
    </w:rPr>
  </w:style>
  <w:style w:type="character" w:customStyle="1" w:styleId="90">
    <w:name w:val="Заголовок 9 Знак"/>
    <w:basedOn w:val="a0"/>
    <w:link w:val="9"/>
    <w:semiHidden/>
    <w:rsid w:val="005C2EFB"/>
    <w:rPr>
      <w:rFonts w:asciiTheme="majorHAnsi" w:eastAsiaTheme="majorEastAsia" w:hAnsiTheme="majorHAnsi" w:cstheme="majorBidi"/>
      <w:lang w:val="ru-RU" w:eastAsia="ru-RU"/>
    </w:rPr>
  </w:style>
  <w:style w:type="paragraph" w:customStyle="1" w:styleId="11">
    <w:name w:val="Обычный1"/>
    <w:rsid w:val="005C2EFB"/>
    <w:pPr>
      <w:widowControl w:val="0"/>
      <w:spacing w:line="400" w:lineRule="auto"/>
      <w:ind w:firstLine="680"/>
    </w:pPr>
    <w:rPr>
      <w:rFonts w:ascii="Courier New" w:hAnsi="Courier New"/>
      <w:snapToGrid w:val="0"/>
      <w:szCs w:val="20"/>
      <w:lang w:val="uk-UA" w:eastAsia="ru-RU"/>
    </w:rPr>
  </w:style>
  <w:style w:type="paragraph" w:customStyle="1" w:styleId="26">
    <w:name w:val="Средняя сетка 26"/>
    <w:uiPriority w:val="99"/>
    <w:qFormat/>
    <w:rsid w:val="001476C2"/>
    <w:rPr>
      <w:rFonts w:cs="Calibri"/>
      <w:lang w:val="ru-RU" w:eastAsia="ru-RU"/>
    </w:rPr>
  </w:style>
  <w:style w:type="paragraph" w:customStyle="1" w:styleId="24">
    <w:name w:val="Средняя сетка 24"/>
    <w:uiPriority w:val="99"/>
    <w:qFormat/>
    <w:rsid w:val="000D3524"/>
    <w:rPr>
      <w:rFonts w:cs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0FCB4-4F6F-447C-A1FC-899C160EE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6</Pages>
  <Words>2001</Words>
  <Characters>11412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uzr06</dc:creator>
  <cp:keywords/>
  <dc:description/>
  <cp:lastModifiedBy>user</cp:lastModifiedBy>
  <cp:revision>59</cp:revision>
  <cp:lastPrinted>2017-06-01T07:14:00Z</cp:lastPrinted>
  <dcterms:created xsi:type="dcterms:W3CDTF">2016-11-16T12:40:00Z</dcterms:created>
  <dcterms:modified xsi:type="dcterms:W3CDTF">2017-06-08T08:12:00Z</dcterms:modified>
</cp:coreProperties>
</file>