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3222" w:type="dxa"/>
        <w:tblInd w:w="6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2"/>
      </w:tblGrid>
      <w:tr w:rsidR="00201D67" w:rsidTr="00905231">
        <w:trPr>
          <w:trHeight w:val="1242"/>
        </w:trPr>
        <w:tc>
          <w:tcPr>
            <w:tcW w:w="3222" w:type="dxa"/>
          </w:tcPr>
          <w:p w:rsidR="00201D67" w:rsidRDefault="00201D67" w:rsidP="00905231">
            <w:pPr>
              <w:pStyle w:val="a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ЗАТВЕРДЖЕНО</w:t>
            </w:r>
          </w:p>
          <w:p w:rsidR="00201D67" w:rsidRDefault="00201D67" w:rsidP="00905231">
            <w:pPr>
              <w:pStyle w:val="a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Рішення виконавчого комітету міської ради</w:t>
            </w:r>
          </w:p>
          <w:p w:rsidR="00201D67" w:rsidRDefault="00201D67" w:rsidP="00905231">
            <w:pPr>
              <w:pStyle w:val="a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______________ №_____</w:t>
            </w:r>
          </w:p>
        </w:tc>
      </w:tr>
    </w:tbl>
    <w:p w:rsidR="00201D67" w:rsidRDefault="00201D67" w:rsidP="00201D67">
      <w:pPr>
        <w:pStyle w:val="a4"/>
        <w:jc w:val="left"/>
        <w:rPr>
          <w:b w:val="0"/>
          <w:sz w:val="28"/>
          <w:szCs w:val="28"/>
        </w:rPr>
      </w:pPr>
    </w:p>
    <w:p w:rsidR="00201D67" w:rsidRDefault="00201D67" w:rsidP="00201D67">
      <w:pPr>
        <w:pStyle w:val="a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ПРОЕКТИ РІШЕНЬ</w:t>
      </w:r>
    </w:p>
    <w:p w:rsidR="00201D67" w:rsidRDefault="00201D67" w:rsidP="00201D67">
      <w:pPr>
        <w:pStyle w:val="a4"/>
        <w:rPr>
          <w:b w:val="0"/>
          <w:sz w:val="28"/>
          <w:szCs w:val="28"/>
        </w:rPr>
      </w:pPr>
      <w:r w:rsidRPr="00921A6B">
        <w:rPr>
          <w:b w:val="0"/>
          <w:sz w:val="28"/>
          <w:szCs w:val="28"/>
        </w:rPr>
        <w:t>чергов</w:t>
      </w:r>
      <w:r>
        <w:rPr>
          <w:b w:val="0"/>
          <w:sz w:val="28"/>
          <w:szCs w:val="28"/>
        </w:rPr>
        <w:t>их</w:t>
      </w:r>
      <w:r w:rsidRPr="00921A6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</w:t>
      </w:r>
      <w:r w:rsidRPr="00921A6B">
        <w:rPr>
          <w:b w:val="0"/>
          <w:sz w:val="28"/>
          <w:szCs w:val="28"/>
        </w:rPr>
        <w:t>агальн</w:t>
      </w:r>
      <w:r>
        <w:rPr>
          <w:b w:val="0"/>
          <w:sz w:val="28"/>
          <w:szCs w:val="28"/>
        </w:rPr>
        <w:t>их</w:t>
      </w:r>
      <w:r w:rsidRPr="00921A6B">
        <w:rPr>
          <w:b w:val="0"/>
          <w:sz w:val="28"/>
          <w:szCs w:val="28"/>
        </w:rPr>
        <w:t xml:space="preserve"> збор</w:t>
      </w:r>
      <w:r>
        <w:rPr>
          <w:b w:val="0"/>
          <w:sz w:val="28"/>
          <w:szCs w:val="28"/>
        </w:rPr>
        <w:t>ів</w:t>
      </w:r>
      <w:r w:rsidRPr="00921A6B">
        <w:rPr>
          <w:b w:val="0"/>
          <w:sz w:val="28"/>
          <w:szCs w:val="28"/>
        </w:rPr>
        <w:t xml:space="preserve"> акціонерів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ПрАТ</w:t>
      </w:r>
      <w:proofErr w:type="spellEnd"/>
      <w:r w:rsidRPr="00921A6B">
        <w:rPr>
          <w:b w:val="0"/>
          <w:sz w:val="28"/>
          <w:szCs w:val="28"/>
        </w:rPr>
        <w:t xml:space="preserve"> «ТМО «Запоріжжя»</w:t>
      </w:r>
      <w:r>
        <w:rPr>
          <w:b w:val="0"/>
          <w:sz w:val="28"/>
          <w:szCs w:val="28"/>
        </w:rPr>
        <w:t xml:space="preserve"> </w:t>
      </w:r>
    </w:p>
    <w:p w:rsidR="00201D67" w:rsidRPr="006A6848" w:rsidRDefault="00201D67" w:rsidP="00201D67">
      <w:pPr>
        <w:pStyle w:val="a4"/>
        <w:rPr>
          <w:b w:val="0"/>
          <w:sz w:val="28"/>
          <w:szCs w:val="28"/>
        </w:rPr>
      </w:pPr>
      <w:r w:rsidRPr="006A6848">
        <w:rPr>
          <w:b w:val="0"/>
          <w:sz w:val="28"/>
          <w:szCs w:val="28"/>
        </w:rPr>
        <w:t>з питань порядку денного</w:t>
      </w:r>
    </w:p>
    <w:p w:rsidR="00201D67" w:rsidRPr="00405CB3" w:rsidRDefault="00201D67" w:rsidP="00201D67">
      <w:pPr>
        <w:tabs>
          <w:tab w:val="left" w:pos="6480"/>
        </w:tabs>
        <w:jc w:val="center"/>
        <w:rPr>
          <w:bCs/>
          <w:sz w:val="28"/>
          <w:szCs w:val="28"/>
          <w:lang w:val="uk-UA"/>
        </w:rPr>
      </w:pPr>
    </w:p>
    <w:tbl>
      <w:tblPr>
        <w:tblStyle w:val="a3"/>
        <w:tblW w:w="0" w:type="auto"/>
        <w:tblLook w:val="04A0"/>
      </w:tblPr>
      <w:tblGrid>
        <w:gridCol w:w="555"/>
        <w:gridCol w:w="2955"/>
        <w:gridCol w:w="6344"/>
      </w:tblGrid>
      <w:tr w:rsidR="00201D67" w:rsidRPr="000431F9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</w:t>
            </w:r>
          </w:p>
          <w:p w:rsidR="00201D67" w:rsidRDefault="00201D67" w:rsidP="00905231">
            <w:pPr>
              <w:tabs>
                <w:tab w:val="left" w:pos="6480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955" w:type="dxa"/>
          </w:tcPr>
          <w:p w:rsidR="00201D67" w:rsidRPr="000431F9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0431F9">
              <w:rPr>
                <w:sz w:val="28"/>
                <w:szCs w:val="28"/>
                <w:lang w:val="uk-UA"/>
              </w:rPr>
              <w:t>Найменування питання порядку денного</w:t>
            </w:r>
          </w:p>
        </w:tc>
        <w:tc>
          <w:tcPr>
            <w:tcW w:w="6344" w:type="dxa"/>
          </w:tcPr>
          <w:p w:rsidR="00201D67" w:rsidRPr="000431F9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 w:rsidRPr="000431F9">
              <w:rPr>
                <w:sz w:val="28"/>
                <w:szCs w:val="28"/>
                <w:lang w:val="uk-UA"/>
              </w:rPr>
              <w:t>Проект рішення щодо питання порядку денного</w:t>
            </w:r>
          </w:p>
        </w:tc>
      </w:tr>
      <w:tr w:rsidR="00201D67" w:rsidRPr="000431F9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2955" w:type="dxa"/>
          </w:tcPr>
          <w:p w:rsidR="00201D67" w:rsidRPr="000431F9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4B7B03">
              <w:rPr>
                <w:sz w:val="28"/>
                <w:szCs w:val="28"/>
                <w:lang w:val="uk-UA"/>
              </w:rPr>
              <w:t>Прийняття рішення про обрання складу та членів лічильної комісії, пр</w:t>
            </w:r>
            <w:r>
              <w:rPr>
                <w:sz w:val="28"/>
                <w:szCs w:val="28"/>
                <w:lang w:val="uk-UA"/>
              </w:rPr>
              <w:t xml:space="preserve">ийняття рішень з питань порядку </w:t>
            </w:r>
            <w:r w:rsidRPr="004B7B03">
              <w:rPr>
                <w:sz w:val="28"/>
                <w:szCs w:val="28"/>
                <w:lang w:val="uk-UA"/>
              </w:rPr>
              <w:t>проведення зборів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344" w:type="dxa"/>
          </w:tcPr>
          <w:p w:rsidR="00201D67" w:rsidRPr="000431F9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 w:rsidRPr="000431F9">
              <w:rPr>
                <w:sz w:val="28"/>
                <w:szCs w:val="28"/>
                <w:lang w:val="uk-UA"/>
              </w:rPr>
              <w:t xml:space="preserve">брати склад лічильної комісії у кількості </w:t>
            </w: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0431F9">
              <w:rPr>
                <w:sz w:val="28"/>
                <w:szCs w:val="28"/>
                <w:lang w:val="uk-UA"/>
              </w:rPr>
              <w:t>1 особа. До складу лічильної комісії обрати наступних осіб: Голова Лічильної комісії Тімакова Вікторія Вікторівна.</w:t>
            </w:r>
          </w:p>
          <w:p w:rsidR="00201D67" w:rsidRPr="000431F9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 w:rsidRPr="000431F9">
              <w:rPr>
                <w:sz w:val="28"/>
                <w:szCs w:val="28"/>
                <w:lang w:val="uk-UA"/>
              </w:rPr>
              <w:t>Затвердити наступний регламент (порядок) проведення Зборів :</w:t>
            </w:r>
          </w:p>
          <w:p w:rsidR="00201D67" w:rsidRPr="000431F9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 w:rsidRPr="000431F9">
              <w:rPr>
                <w:sz w:val="28"/>
                <w:szCs w:val="28"/>
                <w:lang w:val="uk-UA"/>
              </w:rPr>
              <w:t>- голосування по всім питанням порядку денного проводити з використанням бюлетенів для голосування. По питаннях порядку денного на голосування ставляться  пропозиції та проекти рішень, які були надані з дотриманням вимог ч.1 ст.38 Закону України «Про акціонерні товариства» та затверджені Наглядовою радою Товариства;</w:t>
            </w:r>
          </w:p>
          <w:p w:rsidR="00201D67" w:rsidRPr="000431F9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 w:rsidRPr="000431F9">
              <w:rPr>
                <w:sz w:val="28"/>
                <w:szCs w:val="28"/>
                <w:lang w:val="uk-UA"/>
              </w:rPr>
              <w:t xml:space="preserve">- всі запитання, пропозиції, зауваження подаються у письмовій формі Секретарю Зборів, питання не включені до порядку денного на зборах не розглядаються, відповіді на запитання, пропозиції, зауваження надаються Головою зборів після оголошення підсумків голосування та закриття Зборів; </w:t>
            </w:r>
          </w:p>
          <w:p w:rsidR="00201D67" w:rsidRPr="00D3663C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розгляд</w:t>
            </w:r>
            <w:r w:rsidRPr="000431F9">
              <w:rPr>
                <w:sz w:val="28"/>
                <w:szCs w:val="28"/>
                <w:lang w:val="uk-UA"/>
              </w:rPr>
              <w:t xml:space="preserve"> питань </w:t>
            </w:r>
            <w:r w:rsidRPr="00896C37">
              <w:rPr>
                <w:sz w:val="28"/>
                <w:szCs w:val="28"/>
                <w:lang w:val="uk-UA"/>
              </w:rPr>
              <w:t>порядку денного відбувається в наступному порядку: основна доповідь до 20 хвилин;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96C37">
              <w:rPr>
                <w:sz w:val="28"/>
                <w:szCs w:val="28"/>
                <w:lang w:val="uk-UA"/>
              </w:rPr>
              <w:t>виступи до 5 хвилин; оголошення результатів голосування та прийнятих рішень з питання порядку денного до 5 хвилин.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2955" w:type="dxa"/>
          </w:tcPr>
          <w:p w:rsidR="00201D67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Розгляд                  звіту Г</w:t>
            </w:r>
            <w:r w:rsidRPr="004B7B03">
              <w:rPr>
                <w:sz w:val="28"/>
                <w:szCs w:val="28"/>
                <w:lang w:val="uk-UA"/>
              </w:rPr>
              <w:t xml:space="preserve">енерального </w:t>
            </w:r>
            <w:r>
              <w:rPr>
                <w:sz w:val="28"/>
                <w:szCs w:val="28"/>
                <w:lang w:val="uk-UA"/>
              </w:rPr>
              <w:t>д</w:t>
            </w:r>
            <w:r w:rsidRPr="004B7B03">
              <w:rPr>
                <w:sz w:val="28"/>
                <w:szCs w:val="28"/>
                <w:lang w:val="uk-UA"/>
              </w:rPr>
              <w:t>иректора за 2016 рік, прийняття рішення за наслідками його розгляду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6344" w:type="dxa"/>
          </w:tcPr>
          <w:p w:rsidR="00201D67" w:rsidRPr="004B7B03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4B7B03">
              <w:rPr>
                <w:sz w:val="28"/>
                <w:szCs w:val="28"/>
                <w:lang w:val="uk-UA"/>
              </w:rPr>
              <w:t>рийняти до відома звіт Генерального директора Товариства за 2016 рік. Роботу Генерального директора Товариства у 2016 році визнати задовільною та такою, що відповідає загальній стратегії розвитку, основним напрямкам діяльності та планам Товариства, а також інтересам Товариства в цілому.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Розгляд звіту </w:t>
            </w:r>
            <w:r w:rsidRPr="00893716">
              <w:rPr>
                <w:sz w:val="28"/>
                <w:szCs w:val="28"/>
                <w:lang w:val="uk-UA"/>
              </w:rPr>
              <w:lastRenderedPageBreak/>
              <w:t>Наглядової ради за 2016 рік</w:t>
            </w:r>
            <w:r>
              <w:rPr>
                <w:sz w:val="28"/>
                <w:szCs w:val="28"/>
                <w:lang w:val="uk-UA"/>
              </w:rPr>
              <w:t>,</w:t>
            </w:r>
            <w:r w:rsidRPr="00893716">
              <w:rPr>
                <w:sz w:val="28"/>
                <w:szCs w:val="28"/>
                <w:lang w:val="uk-UA"/>
              </w:rPr>
              <w:t xml:space="preserve"> прийняття рішення за наслідками розгляду зазначеного звіту.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lastRenderedPageBreak/>
              <w:t xml:space="preserve">Прийняти до відома звіт Наглядової ради про </w:t>
            </w:r>
            <w:r w:rsidRPr="00893716">
              <w:rPr>
                <w:sz w:val="28"/>
                <w:szCs w:val="28"/>
                <w:lang w:val="uk-UA"/>
              </w:rPr>
              <w:lastRenderedPageBreak/>
              <w:t>свою діяльність та загальний стан Товариства у 2016 році. Роботу Наглядової ради у 2016 році визнати задовільною та такою, що відповідає загальній стратегії розвитку, основним напрямкам діяльності та планам Товариства, а також інтересам Товариства та акціонерів в цілому.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Розгляд звіту та затвердження висновків Ревізора Товариства за 2016 рік, прийняття рішення за наслідками розгляду звіту Ревізора Товариства.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Прийняти до відома звіт та затвердити висновки Ревізора за 2016 рік. Роботу Ревізора Товариства у 2016 році визнати задовільною.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Прийняття рішення про затвердження річного звіту (річної фінансової звітності) Товариства за 2016 рік.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tabs>
                <w:tab w:val="left" w:pos="6480"/>
              </w:tabs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893716">
              <w:rPr>
                <w:sz w:val="28"/>
                <w:szCs w:val="28"/>
                <w:lang w:val="uk-UA"/>
              </w:rPr>
              <w:t>атвердити річний звіт (річну фінансову звітність) Товариства за 2016 рік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Прийняття рішення про розподіл прибутку та затвердження розміру річних дивідендів.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Розподілити частину прибутку, одержаного Товариством за підсумками господарської діяльності у 2016 році, у розмірі 80 002,18 грн. (вісімдесят тисяч дві гривні 18 копійок).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Затвердити загальний розмір річних дивідендів в сумі 80 002,18 грн. (вісімдесят тисяч дві гривні 18 копійок), розмір дивідендів, що виплачується із розрахунку на 1 (одну) акцію, складає 27,53 грн. (двадцять сім гривень, 53 копійки).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Витрати та податки (збори), пов’язані з виплатою дивідендів акціонерам Товариства, утримуються Товариством із суми дивідендів, належних до сплати акціонеру. Розмір витрат, пов’язаних з виплатою дивідендів, визначається на рівні фактичних витрат, понесених Товариством у зв’язку з виплатою дивідендів акціонерам Товариства.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Відповідно до ч. 5 ст. 30 Закону України «Про акціонерні товариства» встановити, що виплата дивідендів здійснюється безпосередньо акціонерам Товариства у наступному порядку.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Строк виплати дивідендів – з 11.11.2017 по 30.04.2018 (включно).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Виплата дивідендів акціонерам Товариства проводиться в наступному порядку: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а</w:t>
            </w:r>
            <w:r w:rsidRPr="00893716">
              <w:rPr>
                <w:sz w:val="28"/>
                <w:szCs w:val="28"/>
                <w:lang w:val="uk-UA"/>
              </w:rPr>
              <w:t>) акціонерам - працівникам Товариства – у порядку, передбаченому для виплати заробітної плати;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r w:rsidRPr="00893716">
              <w:rPr>
                <w:sz w:val="28"/>
                <w:szCs w:val="28"/>
                <w:lang w:val="uk-UA"/>
              </w:rPr>
              <w:t>) акціонерам - фізичним особам: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- на рахунки, відкриті в установах банків - на підставі даних переліку осіб, які мають право на отримання дивідендів або на підставі письмових заяв акціонерів, направлених на адресу Товариства в строк до 10.11.2017;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- шляхом видачі готівки через касу в робочі дні тижня за місцезнаходженням Товариства у порядку, визначеному виконавчим органом Товариства, за умови особистого звернення акціонера (його представника);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- поштовими переказами на підставі даних переліку осіб, які мають право на отримання дивідендів.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893716">
              <w:rPr>
                <w:sz w:val="28"/>
                <w:szCs w:val="28"/>
                <w:lang w:val="uk-UA"/>
              </w:rPr>
              <w:t>) акціонерам - юридичним особам: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- на рахунки, відкриті в установах банків, на підставі даних переліку осіб, які мають право на отримання дивідендів або на підставі письмових заяв акціонерів, направлених на адресу Товариства до 10.11.2017;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Pr="00893716">
              <w:rPr>
                <w:sz w:val="28"/>
                <w:szCs w:val="28"/>
                <w:lang w:val="uk-UA"/>
              </w:rPr>
              <w:t>) у випадку відсутності письмових звернень акціонерів до 10.11.2017 – за рішенням виконавчого органу Товариства у будь-якій з вищезазначених способів.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Форма виплати дивідендів – грошові кошти.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Прийняття рішення про реорганізацію Товариства шляхом </w:t>
            </w:r>
            <w:r>
              <w:rPr>
                <w:sz w:val="28"/>
                <w:szCs w:val="28"/>
                <w:lang w:val="uk-UA"/>
              </w:rPr>
              <w:t xml:space="preserve">перетворення                         у Товариство з </w:t>
            </w:r>
            <w:r w:rsidRPr="00893716">
              <w:rPr>
                <w:sz w:val="28"/>
                <w:szCs w:val="28"/>
                <w:lang w:val="uk-UA"/>
              </w:rPr>
              <w:t>обмеженою відповідальністю (надалі –  ТОВ).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93716">
              <w:rPr>
                <w:sz w:val="28"/>
                <w:szCs w:val="28"/>
                <w:lang w:val="uk-UA"/>
              </w:rPr>
              <w:t>рийняти рішення про реорганізацію Прив</w:t>
            </w:r>
            <w:r>
              <w:rPr>
                <w:sz w:val="28"/>
                <w:szCs w:val="28"/>
                <w:lang w:val="uk-UA"/>
              </w:rPr>
              <w:t xml:space="preserve">атного </w:t>
            </w:r>
            <w:proofErr w:type="spellStart"/>
            <w:r>
              <w:rPr>
                <w:sz w:val="28"/>
                <w:szCs w:val="28"/>
                <w:lang w:val="uk-UA"/>
              </w:rPr>
              <w:t>акцiонерного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товариства «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Територiальне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мiжгалузеве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об</w:t>
            </w:r>
            <w:r w:rsidRPr="004616B1">
              <w:rPr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>єднання «</w:t>
            </w:r>
            <w:proofErr w:type="spellStart"/>
            <w:r>
              <w:rPr>
                <w:sz w:val="28"/>
                <w:szCs w:val="28"/>
                <w:lang w:val="uk-UA"/>
              </w:rPr>
              <w:t>Запорiжжя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  <w:r w:rsidRPr="00893716">
              <w:rPr>
                <w:sz w:val="28"/>
                <w:szCs w:val="28"/>
                <w:lang w:val="uk-UA"/>
              </w:rPr>
              <w:t xml:space="preserve"> шляхом його перетворення у Товариство з обмеженою відповідальністю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Терито</w:t>
            </w:r>
            <w:r>
              <w:rPr>
                <w:sz w:val="28"/>
                <w:szCs w:val="28"/>
                <w:lang w:val="uk-UA"/>
              </w:rPr>
              <w:t>рiальне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мiжгалузеве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об</w:t>
            </w:r>
            <w:r>
              <w:rPr>
                <w:sz w:val="28"/>
                <w:szCs w:val="28"/>
                <w:lang w:val="en-US"/>
              </w:rPr>
              <w:t>’</w:t>
            </w:r>
            <w:r>
              <w:rPr>
                <w:sz w:val="28"/>
                <w:szCs w:val="28"/>
                <w:lang w:val="uk-UA"/>
              </w:rPr>
              <w:t>єднання «</w:t>
            </w:r>
            <w:proofErr w:type="spellStart"/>
            <w:r>
              <w:rPr>
                <w:sz w:val="28"/>
                <w:szCs w:val="28"/>
                <w:lang w:val="uk-UA"/>
              </w:rPr>
              <w:t>Запорiжжя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  <w:r w:rsidRPr="00893716">
              <w:rPr>
                <w:sz w:val="28"/>
                <w:szCs w:val="28"/>
                <w:lang w:val="uk-UA"/>
              </w:rPr>
              <w:t>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Додаткові відомості щодо реорганізації: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інформація про товариство, що реорганізовується: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повне найменування: Прив</w:t>
            </w:r>
            <w:r>
              <w:rPr>
                <w:sz w:val="28"/>
                <w:szCs w:val="28"/>
                <w:lang w:val="uk-UA"/>
              </w:rPr>
              <w:t xml:space="preserve">атного </w:t>
            </w:r>
            <w:proofErr w:type="spellStart"/>
            <w:r>
              <w:rPr>
                <w:sz w:val="28"/>
                <w:szCs w:val="28"/>
                <w:lang w:val="uk-UA"/>
              </w:rPr>
              <w:t>акцiонерного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товариства «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Терито</w:t>
            </w:r>
            <w:r>
              <w:rPr>
                <w:sz w:val="28"/>
                <w:szCs w:val="28"/>
                <w:lang w:val="uk-UA"/>
              </w:rPr>
              <w:t>рiальне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мiжгалузеве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об</w:t>
            </w:r>
            <w:r w:rsidRPr="009F0BC2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>єднання «</w:t>
            </w:r>
            <w:proofErr w:type="spellStart"/>
            <w:r>
              <w:rPr>
                <w:sz w:val="28"/>
                <w:szCs w:val="28"/>
                <w:lang w:val="uk-UA"/>
              </w:rPr>
              <w:t>Запорiжжя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  <w:r w:rsidRPr="00893716">
              <w:rPr>
                <w:sz w:val="28"/>
                <w:szCs w:val="28"/>
                <w:lang w:val="uk-UA"/>
              </w:rPr>
              <w:t>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місцезнаходження: вул. Перша ливарна, 17, </w:t>
            </w:r>
            <w:r>
              <w:rPr>
                <w:sz w:val="28"/>
                <w:szCs w:val="28"/>
                <w:lang w:val="uk-UA"/>
              </w:rPr>
              <w:t xml:space="preserve">             </w:t>
            </w:r>
            <w:r w:rsidRPr="00893716">
              <w:rPr>
                <w:sz w:val="28"/>
                <w:szCs w:val="28"/>
                <w:lang w:val="uk-UA"/>
              </w:rPr>
              <w:t>м. Запоріжжя, Запорізька обл., Україна, 69002;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розмір статутного капіталу: 374 089,38 грн.;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ідентифікаційний код юридичної особи: 01294469;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lastRenderedPageBreak/>
              <w:t xml:space="preserve">форма реорганізації: перетворення у товариство з обмеженою відповідальністю;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інформація про товариства, що створюються під час реорганізації: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повне найменування: Товариств</w:t>
            </w:r>
            <w:r>
              <w:rPr>
                <w:sz w:val="28"/>
                <w:szCs w:val="28"/>
                <w:lang w:val="uk-UA"/>
              </w:rPr>
              <w:t>о з обмеженою відповідальністю «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Терито</w:t>
            </w:r>
            <w:r>
              <w:rPr>
                <w:sz w:val="28"/>
                <w:szCs w:val="28"/>
                <w:lang w:val="uk-UA"/>
              </w:rPr>
              <w:t>рiальне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мiжгалузеве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об'єднання «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З</w:t>
            </w:r>
            <w:r>
              <w:rPr>
                <w:sz w:val="28"/>
                <w:szCs w:val="28"/>
                <w:lang w:val="uk-UA"/>
              </w:rPr>
              <w:t>апорiжжя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  <w:r w:rsidRPr="00893716">
              <w:rPr>
                <w:sz w:val="28"/>
                <w:szCs w:val="28"/>
                <w:lang w:val="uk-UA"/>
              </w:rPr>
              <w:t xml:space="preserve"> (надалі - Правонаступник);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місцезнаходження: вул. Перша ливарна, 17,  </w:t>
            </w:r>
            <w:r>
              <w:rPr>
                <w:sz w:val="28"/>
                <w:szCs w:val="28"/>
                <w:lang w:val="uk-UA"/>
              </w:rPr>
              <w:t xml:space="preserve">            </w:t>
            </w:r>
            <w:r w:rsidRPr="00893716">
              <w:rPr>
                <w:sz w:val="28"/>
                <w:szCs w:val="28"/>
                <w:lang w:val="uk-UA"/>
              </w:rPr>
              <w:t xml:space="preserve">м. Запоріжжя, Запорізька обл., Україна, 69002; 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розмір статутного капіталу: оскільки на дату прийняття цього рішення у Товариства відсутні акції, що не підлягають обміну у відповідності до вимог абзацу 2 частини 4 статті 87 Закону України «Про акціонерні товариства», розмір статутного капіталу правонаступника складатиме </w:t>
            </w:r>
            <w:r>
              <w:rPr>
                <w:sz w:val="28"/>
                <w:szCs w:val="28"/>
                <w:lang w:val="uk-UA"/>
              </w:rPr>
              <w:t xml:space="preserve">                         </w:t>
            </w:r>
            <w:r w:rsidRPr="00893716">
              <w:rPr>
                <w:sz w:val="28"/>
                <w:szCs w:val="28"/>
                <w:lang w:val="uk-UA"/>
              </w:rPr>
              <w:t>374 089,38 грн.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Прийняття рішення про затвердження порядку, умов та плану перетворення Товариства у ТОВ.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93716">
              <w:rPr>
                <w:sz w:val="28"/>
                <w:szCs w:val="28"/>
                <w:lang w:val="uk-UA"/>
              </w:rPr>
              <w:t>рийняти рішення про затвердження наступного порядку та умов перетворення товариства у ТОВ.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Товариство протягом трьох робочих днів з дати прийняття відповідного рішення про припинення шляхом перетворення у ТОВ письмово повідомляє про це орган, що здійснює державну реєстрацію.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Акціонери Товариства призначають комісію з реорганізації, голову цієї комісії та встановлюють порядок і строк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кредиторами своїх вимог до Товариства.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До комісії з реорганізації з моменту призначення переходять повноваження щодо управління справами Товариства. Голова комісії з реорганізації, її члени  представляють її у відносинах з третіми особами та виступають у суді від імені Товариства.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Під час перетворення акції Товариства конвертуються в частки у статутному капіталі Правонаступника та розподіляються серед його засновників (учасників).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Не підлягають конвертації акції Товариства, власниками яких є акціонери, які звернулися до Товариства з вимогою про обов'язковий викуп належних їм акцій та які мають таке право відповідно до законодавства України.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Розподіл часток Правонаступника серед засновників (учасників) відбувається із </w:t>
            </w:r>
            <w:r w:rsidRPr="00893716">
              <w:rPr>
                <w:sz w:val="28"/>
                <w:szCs w:val="28"/>
                <w:lang w:val="uk-UA"/>
              </w:rPr>
              <w:lastRenderedPageBreak/>
              <w:t xml:space="preserve">збереженням співвідношення кількості акцій, що було між акціонерами у статутному капіталі Товариства.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Не підлягають конвертації акції Товариства, викуплені Товариством, які на дату прийняття рішення про припинення товариства шляхом перетворення не продані та/або не анульовані відповідно законодавства. Такі акції підлягають анулюванню в порядку, встановленому Національною комісією з цінних паперів та фондового ринку.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Учасники ТОВ ухвалюють на своєму спільному засіданні рішення про затвердження його установчих документів і обрання (призначення) органів управління відповідно до вимог законодавства.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 перетворенні Товариства всі його акціонери (їх правонаступники), акції яких не були викуплені, стають засновниками (учасниками) ТОВ.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Прийняти рішення про затвердження наступного плану перетворення Товариства у ТОВ.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Повне найменування та реквізити кожного товариства, що бере участь у перетворенні.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Приватне акціонерне товариство «</w:t>
            </w:r>
            <w:r w:rsidRPr="00893716">
              <w:rPr>
                <w:sz w:val="28"/>
                <w:szCs w:val="28"/>
                <w:lang w:val="uk-UA"/>
              </w:rPr>
              <w:t>Територіальне між</w:t>
            </w:r>
            <w:r>
              <w:rPr>
                <w:sz w:val="28"/>
                <w:szCs w:val="28"/>
                <w:lang w:val="uk-UA"/>
              </w:rPr>
              <w:t>галузеве об</w:t>
            </w:r>
            <w:r w:rsidRPr="000E195B">
              <w:rPr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>єднання «Запоріжжя»</w:t>
            </w:r>
            <w:r w:rsidRPr="00893716">
              <w:rPr>
                <w:sz w:val="28"/>
                <w:szCs w:val="28"/>
                <w:lang w:val="uk-UA"/>
              </w:rPr>
              <w:t xml:space="preserve">, місцезнаходження: Україна, 69002, м. Запоріжжя, вул. Перша ливарна,17, код за ЄДРПОУ 01294469, </w:t>
            </w:r>
            <w:r>
              <w:rPr>
                <w:sz w:val="28"/>
                <w:szCs w:val="28"/>
                <w:lang w:val="uk-UA"/>
              </w:rPr>
              <w:t>п/р 26002000004636 в Філія ПАТ «</w:t>
            </w:r>
            <w:r w:rsidRPr="00893716">
              <w:rPr>
                <w:sz w:val="28"/>
                <w:szCs w:val="28"/>
                <w:lang w:val="uk-UA"/>
              </w:rPr>
              <w:t>Державний е</w:t>
            </w:r>
            <w:r>
              <w:rPr>
                <w:sz w:val="28"/>
                <w:szCs w:val="28"/>
                <w:lang w:val="uk-UA"/>
              </w:rPr>
              <w:t>кспортно-імпортний банк України»</w:t>
            </w:r>
            <w:r w:rsidRPr="00893716">
              <w:rPr>
                <w:sz w:val="28"/>
                <w:szCs w:val="28"/>
                <w:lang w:val="uk-UA"/>
              </w:rPr>
              <w:t xml:space="preserve"> в м. Запоріжжі, МФО 322313.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Порядок і коефіцієнти конвертації акцій, а також суми можливих грошових виплат акціонерам. Акції Товариства конвертуються в частки у статутному капіталі Правонаступника та розподіляються серед його засновників (учасників). Коефіцієнт конвертації 1:1, тобто 1 акція номінальною вартістю 128,73 грн. дорівнює 1 частці, одна частка дорівнює 128,73 грн. у статутному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капiталi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Правонаступника, у зв’язку з чим виплата грошових компенсацій акціонерам не здійснюється.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Відомості про права, які надаватимуться підприємницьким товариством</w:t>
            </w:r>
            <w:r>
              <w:rPr>
                <w:sz w:val="28"/>
                <w:szCs w:val="28"/>
                <w:lang w:val="uk-UA"/>
              </w:rPr>
              <w:t xml:space="preserve">  - </w:t>
            </w:r>
            <w:r w:rsidRPr="00893716">
              <w:rPr>
                <w:sz w:val="28"/>
                <w:szCs w:val="28"/>
                <w:lang w:val="uk-UA"/>
              </w:rPr>
              <w:t xml:space="preserve">правонаступником власникам інших, крім акцій, </w:t>
            </w:r>
            <w:r w:rsidRPr="00893716">
              <w:rPr>
                <w:sz w:val="28"/>
                <w:szCs w:val="28"/>
                <w:lang w:val="uk-UA"/>
              </w:rPr>
              <w:lastRenderedPageBreak/>
              <w:t>цінних паперів товариства, діяльність якого припиняється внаслідок злиття, приєднання, поділу, перетворення або з якого здійснюється виділ, та/або перелік заходів, які пропонується вжити стосовно таких цінних паперів. Відомості не наводяться у зв’язку з тим, що Товариство не здійснювало випуск інших, крім акцій, цінних паперів.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Інформація щодо запропонованих осіб, які стануть посадовими особами товариства у підприємницькому товаристві - правонаступнику після завершення перетворення, та запропоновані до виплати таким особам винагороди чи компенсації.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До складу посадових осіб Правонаступника після завершення перетворення планується обрати наступних осіб.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Виконавчий орган, одноосібний орган: Генеральний директор –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Корепін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Д.О.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Ревізор, одноосібний орган, до складу якого входить 1 особа: Опанасенко О.С.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Розмір винагороди що буде виплачуватись посадовим особам Правонаступника – на рівні існуючого розміру винагороди відповідних осіб, згідно штатного розкладу Товариства.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Прийняття рішення про затвердження порядку та умов обміну акцій Товариства на частки у статутному капіталі ТОВ.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93716">
              <w:rPr>
                <w:sz w:val="28"/>
                <w:szCs w:val="28"/>
                <w:lang w:val="uk-UA"/>
              </w:rPr>
              <w:t xml:space="preserve">рийняти рішення про затвердження наступного порядку та умов обміну акцій товариства на частки у статутному капіталі </w:t>
            </w:r>
            <w:r w:rsidRPr="005F1B10">
              <w:rPr>
                <w:sz w:val="28"/>
                <w:szCs w:val="28"/>
                <w:lang w:val="uk-UA"/>
              </w:rPr>
              <w:t>ТОВ.</w:t>
            </w:r>
            <w:r w:rsidRPr="00893716">
              <w:rPr>
                <w:sz w:val="28"/>
                <w:szCs w:val="28"/>
                <w:lang w:val="uk-UA"/>
              </w:rPr>
              <w:t xml:space="preserve"> </w:t>
            </w:r>
          </w:p>
          <w:p w:rsidR="00201D67" w:rsidRPr="00893716" w:rsidRDefault="00201D67" w:rsidP="00905231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Акції Товариства конвертуються в частки Правонаступника та розподіляються серед його учасників.</w:t>
            </w:r>
          </w:p>
          <w:p w:rsidR="00201D67" w:rsidRPr="00893716" w:rsidRDefault="00201D67" w:rsidP="00905231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Не підлягають конвертації акції Товариства, власниками яких є акціонери, які звернулися до Товариства з вимогою про обов'язковий викуп належних їм акцій та які мають таке право. </w:t>
            </w:r>
          </w:p>
          <w:p w:rsidR="00201D67" w:rsidRPr="00893716" w:rsidRDefault="00201D67" w:rsidP="00905231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Розподіл часток Правонаступника відбувається із збереженням співвідношення кількості акцій, що було між акціонерами у статутному капіталі Товариства. 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Не підлягають обміну акції Товариства, викуплені ним, які на дату прийняття рішення про припинення Товариства шляхом перетворення не продані та/або не анульовані відповідно до законодавства. Такі акції підлягають анулюванню в порядку, встановленому Національною комісією </w:t>
            </w:r>
            <w:r w:rsidRPr="00893716">
              <w:rPr>
                <w:sz w:val="28"/>
                <w:szCs w:val="28"/>
                <w:lang w:val="uk-UA"/>
              </w:rPr>
              <w:lastRenderedPageBreak/>
              <w:t>з цінних паперів та фондового ринку.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10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Прийняття рішення про затвердження порядку та умов викупу акцій у акціонерів Товариства.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Варіант проекту рішення № 1: 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893716">
              <w:rPr>
                <w:sz w:val="28"/>
                <w:szCs w:val="28"/>
                <w:lang w:val="uk-UA"/>
              </w:rPr>
              <w:t>икуп акцій не здійснювати, оскільки, акціонерів, які зареєструвалися для участі у заг</w:t>
            </w:r>
            <w:r>
              <w:rPr>
                <w:sz w:val="28"/>
                <w:szCs w:val="28"/>
                <w:lang w:val="uk-UA"/>
              </w:rPr>
              <w:t>альних зборах та проголосували «проти»</w:t>
            </w:r>
            <w:r w:rsidRPr="00893716">
              <w:rPr>
                <w:sz w:val="28"/>
                <w:szCs w:val="28"/>
                <w:lang w:val="uk-UA"/>
              </w:rPr>
              <w:t xml:space="preserve"> прийняття рішення про реорганізацію Товариства шляхом перетворення у ТОВ немає.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bCs/>
                <w:sz w:val="28"/>
                <w:szCs w:val="28"/>
                <w:lang w:val="uk-UA"/>
              </w:rPr>
              <w:t>Варіант проекту рішення № 2: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893716">
              <w:rPr>
                <w:sz w:val="28"/>
                <w:szCs w:val="28"/>
                <w:lang w:val="uk-UA"/>
              </w:rPr>
              <w:t>дійснити викуп акцій в акціонерів, які зареєструвалися для участі у заг</w:t>
            </w:r>
            <w:r>
              <w:rPr>
                <w:sz w:val="28"/>
                <w:szCs w:val="28"/>
                <w:lang w:val="uk-UA"/>
              </w:rPr>
              <w:t>альних зборах та проголосували «проти»</w:t>
            </w:r>
            <w:r w:rsidRPr="00893716">
              <w:rPr>
                <w:sz w:val="28"/>
                <w:szCs w:val="28"/>
                <w:lang w:val="uk-UA"/>
              </w:rPr>
              <w:t xml:space="preserve"> прийняття рішення про реорганізацію Товариства шляхом перетворення у ТОВ, в порядку визначеному законодавством України.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Прийняття рішення про призначення комісії з реорганізації Товариства.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93716">
              <w:rPr>
                <w:sz w:val="28"/>
                <w:szCs w:val="28"/>
                <w:lang w:val="uk-UA"/>
              </w:rPr>
              <w:t>ризначити комісію з реорганізації Товариства в наступному складі: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1) Голова комісії з реорганізації –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Корепін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Дмитро Олександрович,  реєстраційний номер облікової картки платника податків 3026901591, паспорт серії СВ номер 032176, виданий 09.09.1999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Хортицьким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РВ УМВС України в Запорізькій обл.;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2) Член комісії з реорганізації – Бадигіна Тетяна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Вячеславівна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,  реєстраційний номер облікової картки платника податків 2515406862, паспорт серії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МН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номер 189949, виданий 06.05.1996 Московським РВ ХМУ УМВС України в Харківській обл.;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3) Член комісії з реорганізації – Тімакова Вікторія Вікторівна,  реєстраційний номер облікової картки платника податків 2835513041, паспорт серії СВ номер 653374, виданий 13.02.2002 Жовтневим РВ УМВС України в Запорізькій обл.</w:t>
            </w:r>
          </w:p>
        </w:tc>
      </w:tr>
      <w:tr w:rsidR="00201D67" w:rsidTr="00905231">
        <w:tc>
          <w:tcPr>
            <w:tcW w:w="555" w:type="dxa"/>
          </w:tcPr>
          <w:p w:rsidR="00201D67" w:rsidRDefault="00201D67" w:rsidP="00905231">
            <w:pPr>
              <w:tabs>
                <w:tab w:val="left" w:pos="6480"/>
              </w:tabs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2955" w:type="dxa"/>
          </w:tcPr>
          <w:p w:rsidR="00201D67" w:rsidRPr="00893716" w:rsidRDefault="00201D67" w:rsidP="00905231">
            <w:pPr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Прийняття рішення про визначення строку та порядку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вимог кредиторів до Товариства.</w:t>
            </w:r>
          </w:p>
        </w:tc>
        <w:tc>
          <w:tcPr>
            <w:tcW w:w="6344" w:type="dxa"/>
          </w:tcPr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93716">
              <w:rPr>
                <w:sz w:val="28"/>
                <w:szCs w:val="28"/>
                <w:lang w:val="uk-UA"/>
              </w:rPr>
              <w:t xml:space="preserve">рийняти рішення про визначення наступного строку та порядку 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вимог кредиторів до товариства. 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Кредитор Товариства, вимоги якого, не забезпечені договорами застави чи поруки, протягом 20 днів після надіслання йому повідомлення про припинення Товариства може звернутися з письмовою вимогою про здійснення на вибір товариства однієї з таких ді</w:t>
            </w:r>
            <w:r>
              <w:rPr>
                <w:sz w:val="28"/>
                <w:szCs w:val="28"/>
                <w:lang w:val="uk-UA"/>
              </w:rPr>
              <w:t xml:space="preserve">й: забезпечення виконання </w:t>
            </w:r>
            <w:proofErr w:type="spellStart"/>
            <w:r>
              <w:rPr>
                <w:sz w:val="28"/>
                <w:szCs w:val="28"/>
                <w:lang w:val="uk-UA"/>
              </w:rPr>
              <w:t>зобов</w:t>
            </w:r>
            <w:proofErr w:type="spellEnd"/>
            <w:r w:rsidRPr="004616B1">
              <w:rPr>
                <w:sz w:val="28"/>
                <w:szCs w:val="28"/>
              </w:rPr>
              <w:t>’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язань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шляхом укладення договорів застави чи поруки, дострокового припинення або виконання </w:t>
            </w:r>
            <w:proofErr w:type="spellStart"/>
            <w:r>
              <w:rPr>
                <w:sz w:val="28"/>
                <w:szCs w:val="28"/>
                <w:lang w:val="uk-UA"/>
              </w:rPr>
              <w:lastRenderedPageBreak/>
              <w:t>зобов</w:t>
            </w:r>
            <w:proofErr w:type="spellEnd"/>
            <w:r w:rsidRPr="004616B1">
              <w:rPr>
                <w:sz w:val="28"/>
                <w:szCs w:val="28"/>
              </w:rPr>
              <w:t>’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язань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перед кредитором та відшкодування збитків, якщо інше не передбачено правочином між товариством та кредитором. У разі якщо кредитор не звернувся у строк, передбачений цією частиною, до товариства з письмовою вимогою, вважається, що він не вимагає від товариства вчи</w:t>
            </w:r>
            <w:r>
              <w:rPr>
                <w:sz w:val="28"/>
                <w:szCs w:val="28"/>
                <w:lang w:val="uk-UA"/>
              </w:rPr>
              <w:t xml:space="preserve">нення додаткових дій щодо </w:t>
            </w:r>
            <w:proofErr w:type="spellStart"/>
            <w:r>
              <w:rPr>
                <w:sz w:val="28"/>
                <w:szCs w:val="28"/>
                <w:lang w:val="uk-UA"/>
              </w:rPr>
              <w:t>зобов</w:t>
            </w:r>
            <w:proofErr w:type="spellEnd"/>
            <w:r w:rsidRPr="004616B1">
              <w:rPr>
                <w:sz w:val="28"/>
                <w:szCs w:val="28"/>
              </w:rPr>
              <w:t>’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язань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перед ним. Для задоволення своїх вимог кредитори звертаються до Товариства  з письмовою заявою (на ім’я Голови комісії з реорганізації).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 xml:space="preserve">Заяви про задоволення вимог кредиторів приймаються на протязі двох місяців з дня оприлюднення повідомлення про рішення щодо припинення Товариства шляхом реорганізації (перетворення) у ТОВ, відповідно до вимог </w:t>
            </w:r>
            <w:r>
              <w:rPr>
                <w:sz w:val="28"/>
                <w:szCs w:val="28"/>
                <w:lang w:val="uk-UA"/>
              </w:rPr>
              <w:t xml:space="preserve">               </w:t>
            </w:r>
            <w:r w:rsidRPr="00893716">
              <w:rPr>
                <w:sz w:val="28"/>
                <w:szCs w:val="28"/>
                <w:lang w:val="uk-UA"/>
              </w:rPr>
              <w:t>ст. 105 Цивільного кодексу України.</w:t>
            </w:r>
          </w:p>
          <w:p w:rsidR="00201D67" w:rsidRPr="00893716" w:rsidRDefault="00201D67" w:rsidP="00905231">
            <w:pPr>
              <w:ind w:right="120"/>
              <w:jc w:val="both"/>
              <w:rPr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Кожна окрема вимога  кредитора, зокрема щодо сплати податків, зборів,</w:t>
            </w:r>
            <w:r>
              <w:rPr>
                <w:sz w:val="28"/>
                <w:szCs w:val="28"/>
                <w:lang w:val="uk-UA"/>
              </w:rPr>
              <w:t xml:space="preserve"> єдиного внеску на загальнообов</w:t>
            </w:r>
            <w:r w:rsidRPr="004616B1">
              <w:rPr>
                <w:sz w:val="28"/>
                <w:szCs w:val="28"/>
                <w:lang w:val="uk-UA"/>
              </w:rPr>
              <w:t>’</w:t>
            </w:r>
            <w:r w:rsidRPr="00893716">
              <w:rPr>
                <w:sz w:val="28"/>
                <w:szCs w:val="28"/>
                <w:lang w:val="uk-UA"/>
              </w:rPr>
              <w:t>язкове державне соціальне страхування, страхових коштів до Пенсійного фонду України, фондів соціального страхування, розглядається, після чого приймається відповідне  рішення, яке надсилається кредитору не пізніше  тридцяти днів з дня отримання Товариством вимоги кредитора. Рішення про припинення або дострокове виконання зобов’язань Товариством приймається комісією з реорганізації. Всі суперечності щодо припинення або дострокового виконання зобов’язань Товариством перед кредиторами вирішуються згідно законодавства України в судовому порядку.</w:t>
            </w:r>
          </w:p>
          <w:p w:rsidR="00201D67" w:rsidRPr="00893716" w:rsidRDefault="00201D67" w:rsidP="00905231">
            <w:pPr>
              <w:tabs>
                <w:tab w:val="left" w:pos="6480"/>
              </w:tabs>
              <w:jc w:val="both"/>
              <w:rPr>
                <w:bCs/>
                <w:sz w:val="28"/>
                <w:szCs w:val="28"/>
                <w:lang w:val="uk-UA"/>
              </w:rPr>
            </w:pPr>
            <w:r w:rsidRPr="00893716">
              <w:rPr>
                <w:sz w:val="28"/>
                <w:szCs w:val="28"/>
                <w:lang w:val="uk-UA"/>
              </w:rPr>
              <w:t>Протягом 30 днів з дати прийняття Зборами рішення про припинення Товариства шляхом</w:t>
            </w:r>
            <w:r>
              <w:rPr>
                <w:sz w:val="28"/>
                <w:szCs w:val="28"/>
                <w:lang w:val="uk-UA"/>
              </w:rPr>
              <w:t xml:space="preserve"> перетворення, Товариство </w:t>
            </w:r>
            <w:proofErr w:type="spellStart"/>
            <w:r>
              <w:rPr>
                <w:sz w:val="28"/>
                <w:szCs w:val="28"/>
                <w:lang w:val="uk-UA"/>
              </w:rPr>
              <w:t>зобов</w:t>
            </w:r>
            <w:proofErr w:type="spellEnd"/>
            <w:r w:rsidRPr="004616B1">
              <w:rPr>
                <w:sz w:val="28"/>
                <w:szCs w:val="28"/>
              </w:rPr>
              <w:t>’</w:t>
            </w:r>
            <w:proofErr w:type="spellStart"/>
            <w:r w:rsidRPr="00893716">
              <w:rPr>
                <w:sz w:val="28"/>
                <w:szCs w:val="28"/>
                <w:lang w:val="uk-UA"/>
              </w:rPr>
              <w:t>язане</w:t>
            </w:r>
            <w:proofErr w:type="spellEnd"/>
            <w:r w:rsidRPr="00893716">
              <w:rPr>
                <w:sz w:val="28"/>
                <w:szCs w:val="28"/>
                <w:lang w:val="uk-UA"/>
              </w:rPr>
              <w:t xml:space="preserve"> письмово повідомити про це кредиторів Товариства і опублікувати в офіційному друкованому органі повідомлення про ухвалене рішення.</w:t>
            </w:r>
          </w:p>
        </w:tc>
      </w:tr>
    </w:tbl>
    <w:p w:rsidR="00201D67" w:rsidRDefault="00201D67" w:rsidP="00201D67">
      <w:pPr>
        <w:tabs>
          <w:tab w:val="left" w:pos="6480"/>
        </w:tabs>
        <w:rPr>
          <w:bCs/>
          <w:sz w:val="28"/>
          <w:szCs w:val="28"/>
          <w:lang w:val="uk-UA"/>
        </w:rPr>
      </w:pPr>
    </w:p>
    <w:p w:rsidR="00201D67" w:rsidRDefault="00201D67" w:rsidP="00201D67">
      <w:pPr>
        <w:tabs>
          <w:tab w:val="left" w:pos="6480"/>
        </w:tabs>
        <w:jc w:val="center"/>
        <w:rPr>
          <w:bCs/>
          <w:sz w:val="28"/>
          <w:szCs w:val="28"/>
          <w:lang w:val="uk-UA"/>
        </w:rPr>
      </w:pPr>
    </w:p>
    <w:p w:rsidR="00201D67" w:rsidRDefault="00201D67" w:rsidP="00201D6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</w:p>
    <w:p w:rsidR="00201D67" w:rsidRPr="00A238A5" w:rsidRDefault="00201D67" w:rsidP="00201D6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виконкому ради </w:t>
      </w:r>
      <w:r w:rsidRPr="00013D9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           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CA66B9" w:rsidRPr="00201D67" w:rsidRDefault="00CA66B9">
      <w:pPr>
        <w:rPr>
          <w:lang w:val="uk-UA"/>
        </w:rPr>
      </w:pPr>
    </w:p>
    <w:sectPr w:rsidR="00CA66B9" w:rsidRPr="00201D67" w:rsidSect="00D751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01D67"/>
    <w:rsid w:val="00055123"/>
    <w:rsid w:val="001E0874"/>
    <w:rsid w:val="00201D67"/>
    <w:rsid w:val="0021435F"/>
    <w:rsid w:val="002348A3"/>
    <w:rsid w:val="005620AE"/>
    <w:rsid w:val="005D403B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D67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D67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201D67"/>
    <w:pPr>
      <w:jc w:val="center"/>
    </w:pPr>
    <w:rPr>
      <w:b/>
      <w:bCs/>
      <w:lang w:val="uk-UA"/>
    </w:rPr>
  </w:style>
  <w:style w:type="character" w:customStyle="1" w:styleId="a5">
    <w:name w:val="Название Знак"/>
    <w:basedOn w:val="a0"/>
    <w:link w:val="a4"/>
    <w:uiPriority w:val="99"/>
    <w:rsid w:val="00201D67"/>
    <w:rPr>
      <w:rFonts w:eastAsia="Times New Roman" w:cs="Times New Roman"/>
      <w:b/>
      <w:bCs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2248</Words>
  <Characters>12816</Characters>
  <Application>Microsoft Office Word</Application>
  <DocSecurity>0</DocSecurity>
  <Lines>106</Lines>
  <Paragraphs>30</Paragraphs>
  <ScaleCrop>false</ScaleCrop>
  <Company>Microsoft</Company>
  <LinksUpToDate>false</LinksUpToDate>
  <CharactersWithSpaces>15034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2017-09-22T11:45:00Z</dcterms:created>
  <dcterms:modified xsi:type="dcterms:W3CDTF">2017-09-22T11:46:00Z</dcterms:modified>
</cp:coreProperties>
</file>