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6744" w:rsidRPr="001D3F7A" w:rsidRDefault="00466744" w:rsidP="0046674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Додаток</w:t>
      </w:r>
    </w:p>
    <w:p w:rsidR="00466744" w:rsidRPr="001D3F7A" w:rsidRDefault="00466744" w:rsidP="0046674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до рішення виконавчого</w:t>
      </w:r>
    </w:p>
    <w:p w:rsidR="00466744" w:rsidRPr="001D3F7A" w:rsidRDefault="00466744" w:rsidP="0046674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комітету міської ради</w:t>
      </w:r>
    </w:p>
    <w:p w:rsidR="00466744" w:rsidRPr="001D3F7A" w:rsidRDefault="00466744" w:rsidP="00466744">
      <w:pPr>
        <w:spacing w:line="240" w:lineRule="exact"/>
        <w:ind w:left="6237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_____________ № _____</w:t>
      </w:r>
    </w:p>
    <w:p w:rsidR="00466744" w:rsidRPr="001D3F7A" w:rsidRDefault="00466744" w:rsidP="00466744">
      <w:pPr>
        <w:spacing w:before="840"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Перелік</w:t>
      </w:r>
    </w:p>
    <w:p w:rsidR="00466744" w:rsidRDefault="00466744" w:rsidP="00466744">
      <w:pPr>
        <w:spacing w:line="240" w:lineRule="exact"/>
        <w:jc w:val="center"/>
        <w:rPr>
          <w:sz w:val="28"/>
          <w:szCs w:val="28"/>
          <w:lang w:val="uk-UA"/>
        </w:rPr>
      </w:pPr>
      <w:r w:rsidRPr="001D3F7A">
        <w:rPr>
          <w:sz w:val="28"/>
          <w:szCs w:val="28"/>
          <w:lang w:val="uk-UA"/>
        </w:rPr>
        <w:t>місць розміщення спеціальних конструкцій зовнішньої реклами</w:t>
      </w:r>
      <w:r>
        <w:rPr>
          <w:sz w:val="28"/>
          <w:szCs w:val="28"/>
          <w:lang w:val="uk-UA"/>
        </w:rPr>
        <w:t xml:space="preserve"> товариства з обмеженою відповідальністю «РТМ-Україна»</w:t>
      </w:r>
    </w:p>
    <w:p w:rsidR="00466744" w:rsidRPr="001D3F7A" w:rsidRDefault="00466744" w:rsidP="00466744">
      <w:pPr>
        <w:jc w:val="center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 наземна спеціальна конструкція, форматом 3,0х6,0 м, за адресою:                  м. Запоріжжя, вул. Чумаченка, буд 25-А, дозвіл №291/05;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 наземна спеціальна конструкція, форматом 3,0х6,0 м, за адресою:                  м. Запоріжжя, перехрестя вул. Чумаченка – вул. Ситова, дозвіл №292/05;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наземна спеціальна конструкція, форматом 3,0х6,0 м, за адресою:                  м. Запоріжжя, вул. Чумаченка – вул. Олімпійська, дозвіл №293/05;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наземна спеціальна конструкція, форматом 3,0х6,0 м, за адресою:                  м. Запоріжжя, вул. Істоміна (район АЗС), дозвіл №294/05;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5. наземна спеціальна конструкція, форматом 3,0х6,0 м, за адресою:                  м. Запоріжжя, вул. Тюленіна (дитяча спортивна школа), дозвіл №295/05;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6.</w:t>
      </w:r>
      <w:r w:rsidRPr="0075525D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наземна спеціальна конструкція, форматом 3,0х6,0 м, за адресою:                  м. Запоріжжя, вул. Запорізького козацтва – вул. Ентузіастів, дозвіл №296/05;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7. наземна спеціальна конструкція, форматом 3,0х6,0 м, за адресою:                  м. Запоріжжя, пр. Ювілейний – вул. Запорізького козацтва, дозвіл №297/05;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8. наземна спеціальна конструкція, форматом 3,0х6,0 м, за адресою:                  м. Запоріжжя, вул. 8 Березня – вул. Червона, дозвіл №298/05;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9. наземна спеціальна конструкція, форматом 3,0х6,0 м, за адресою:                  м. Запоріжжя, вул. 8 Березня (парк «Сонячний»), дозвіл №299/05;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10. наземна спеціальна конструкція, форматом 3,0х6,0 м, за адресою:                  м. Запоріжжя, траса Харків-Сімферополь – вул. Аджарська, дозвіл №300/05;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11. наземна спеціальна конструкція, форматом 3,0х6,0 м, за адресою:                  м. Запоріжжя, Прибережна автомагістраль – вул. Тюленіна, дозвіл №445/08;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12. наземна спеціальна конструкція, форматом 3,0х6,0 м, за адресою:                  м. Запоріжжя, вул. Перемоги – вул. Тюленіна, дозвіл №446/08;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13. наземна спеціальна конструкція, форматом 3,0х6,0 м, за адресою:                  м. Запоріжжя, бул. Центральний – вул. Патріотична (ліворуч), дозвіл №447/08;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14. наземна спеціальна конструкція, форматом 3,0х6,0 м, за адресою:                  м. Запоріжжя, бул. Центральний – вул. Патріотична (праворуч), дозвіл №448/08;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15. наземна спеціальна конструкція, форматом 3,0х6,0 м, за адресою:                  м. Запоріжжя, вул. Сєдова – вул. Південне шосе, дозвіл №449/08;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16. наземна спеціальна конструкція, форматом 3,0х6,0 м, за адресою:                  м. Запоріжжя, вул. Привокзальна – Прибережна автомагістраль, дозвіл №450/08;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17. наземна спеціальна конструкція, форматом 3,0х6,0 м, за адресою:                  м. Запоріжжя, вул. Тополіна – вул. Космічна, дозвіл №451/08;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18. наземна спеціальна конструкція, форматом 3,0х6,0 м, за адресою:                  м. Запоріжжя, вул. Українська – Прибережна автомагістраль, дозвіл №452/08;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19. наземна спеціальна конструкція, форматом 3,0х6,0 м, за адресою:                  м. Запоріжжя, вул. Новокузнецька – вул. Автозаводська, дозвіл №453/08;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20. наземна спеціальна конструкція, форматом 3,0х6,0 м, за адресою:                  м. Запоріжжя, пр. Ювілейний, буд. 14, дозвіл №454/08;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21. наземна спеціальна конструкція, форматом 3,0х6,0 м, за адресою:                  м. Запоріжжя, пр. Ювілейний – вул. Героїв 93-ї бригади, дозвіл №455/08;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22. наземна спеціальна конструкція, форматом 3,0х6,0 м, за адресою:                  м. Запоріжжя, пр. Інженера Преображенського – пр. Ювілейний, дозвіл №456/08;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23. наземна спеціальна конструкція, форматом 3,0х6,0 м, за адресою:                  м. Запоріжжя, вул. 8 Березня (центральний ринок), (на підставі рішення виконавчого комітету міської ради від 24.10.2014 №400/15 тимчасове місце розташування рекламного засобу за адресою: м. Запоріжжя,                                     пр. Моторобудівників, в районі буд. 28) дозвіл №457/08;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24. наземна спеціальна конструкція, форматом 3,0х6,0 м, за адресою:                  м. Запоріжжя, вул. Дніпровська – вул. Поштова (майдан Волі), дозвіл №458/08;</w:t>
      </w:r>
    </w:p>
    <w:p w:rsidR="00466744" w:rsidRDefault="00466744" w:rsidP="00466744">
      <w:pPr>
        <w:spacing w:line="100" w:lineRule="atLeast"/>
        <w:ind w:left="17" w:firstLine="709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25. наземна спеціальна конструкція, форматом 3,0х6,0 м, за адресою:                  м. Запоріжжя, вул. Вороніна – траса Харків-Сімферополь, дозвіл №459/08.</w:t>
      </w:r>
    </w:p>
    <w:tbl>
      <w:tblPr>
        <w:tblW w:w="0" w:type="auto"/>
        <w:tblLook w:val="01E0"/>
      </w:tblPr>
      <w:tblGrid>
        <w:gridCol w:w="4804"/>
        <w:gridCol w:w="4880"/>
      </w:tblGrid>
      <w:tr w:rsidR="00466744" w:rsidRPr="00ED1773" w:rsidTr="00313C7B">
        <w:tc>
          <w:tcPr>
            <w:tcW w:w="4804" w:type="dxa"/>
          </w:tcPr>
          <w:p w:rsidR="00466744" w:rsidRPr="00ED1773" w:rsidRDefault="00466744" w:rsidP="00313C7B">
            <w:pPr>
              <w:shd w:val="clear" w:color="auto" w:fill="FFFFFF"/>
              <w:spacing w:before="600"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Керуючий справами</w:t>
            </w:r>
          </w:p>
          <w:p w:rsidR="00466744" w:rsidRPr="00ED1773" w:rsidRDefault="00466744" w:rsidP="00313C7B">
            <w:pPr>
              <w:spacing w:line="240" w:lineRule="exact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 w:rsidRPr="00ED1773">
              <w:rPr>
                <w:color w:val="000000"/>
                <w:spacing w:val="-1"/>
                <w:sz w:val="28"/>
                <w:szCs w:val="28"/>
                <w:lang w:val="uk-UA"/>
              </w:rPr>
              <w:t>виконкому ради</w:t>
            </w:r>
          </w:p>
        </w:tc>
        <w:tc>
          <w:tcPr>
            <w:tcW w:w="4880" w:type="dxa"/>
          </w:tcPr>
          <w:p w:rsidR="00466744" w:rsidRPr="00ED1773" w:rsidRDefault="00466744" w:rsidP="00313C7B">
            <w:pPr>
              <w:shd w:val="clear" w:color="auto" w:fill="FFFFFF"/>
              <w:spacing w:before="900" w:line="240" w:lineRule="exact"/>
              <w:ind w:left="2153"/>
              <w:jc w:val="both"/>
              <w:rPr>
                <w:color w:val="000000"/>
                <w:spacing w:val="-1"/>
                <w:sz w:val="28"/>
                <w:szCs w:val="28"/>
                <w:lang w:val="uk-UA"/>
              </w:rPr>
            </w:pPr>
            <w:r>
              <w:rPr>
                <w:spacing w:val="-1"/>
                <w:sz w:val="28"/>
                <w:szCs w:val="28"/>
                <w:lang w:val="uk-UA"/>
              </w:rPr>
              <w:t>Р.А. Омельянович</w:t>
            </w:r>
          </w:p>
        </w:tc>
      </w:tr>
    </w:tbl>
    <w:p w:rsidR="00466744" w:rsidRPr="00ED1773" w:rsidRDefault="00466744" w:rsidP="00466744">
      <w:pPr>
        <w:spacing w:line="100" w:lineRule="atLeast"/>
        <w:ind w:left="17" w:firstLine="709"/>
        <w:jc w:val="both"/>
        <w:rPr>
          <w:lang w:val="uk-UA"/>
        </w:rPr>
      </w:pPr>
    </w:p>
    <w:p w:rsidR="00CA66B9" w:rsidRDefault="00CA66B9"/>
    <w:sectPr w:rsidR="00CA66B9" w:rsidSect="008C5881">
      <w:pgSz w:w="11906" w:h="16838"/>
      <w:pgMar w:top="568" w:right="567" w:bottom="142" w:left="187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466744"/>
    <w:rsid w:val="00055123"/>
    <w:rsid w:val="001E0874"/>
    <w:rsid w:val="0021435F"/>
    <w:rsid w:val="002348A3"/>
    <w:rsid w:val="00466744"/>
    <w:rsid w:val="005620AE"/>
    <w:rsid w:val="00663BAA"/>
    <w:rsid w:val="00944B13"/>
    <w:rsid w:val="00AE59EA"/>
    <w:rsid w:val="00AF7263"/>
    <w:rsid w:val="00BF0EAD"/>
    <w:rsid w:val="00CA66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6744"/>
    <w:rPr>
      <w:rFonts w:eastAsia="Times New Roman" w:cs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645</Words>
  <Characters>3678</Characters>
  <Application>Microsoft Office Word</Application>
  <DocSecurity>0</DocSecurity>
  <Lines>30</Lines>
  <Paragraphs>8</Paragraphs>
  <ScaleCrop>false</ScaleCrop>
  <Company>Microsoft</Company>
  <LinksUpToDate>false</LinksUpToDate>
  <CharactersWithSpaces>4315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2017-06-29T14:06:00Z</dcterms:created>
  <dcterms:modified xsi:type="dcterms:W3CDTF">2017-06-29T14:06:00Z</dcterms:modified>
</cp:coreProperties>
</file>