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0C5" w:rsidRDefault="006D40C5" w:rsidP="006D40C5">
      <w:pPr>
        <w:ind w:firstLine="709"/>
        <w:jc w:val="both"/>
        <w:rPr>
          <w:sz w:val="28"/>
          <w:szCs w:val="28"/>
          <w:lang w:val="uk-UA"/>
        </w:rPr>
      </w:pPr>
    </w:p>
    <w:p w:rsidR="006D40C5" w:rsidRPr="001D3F7A" w:rsidRDefault="006D40C5" w:rsidP="006D40C5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6D40C5" w:rsidRPr="001D3F7A" w:rsidRDefault="006D40C5" w:rsidP="006D40C5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6D40C5" w:rsidRPr="001D3F7A" w:rsidRDefault="006D40C5" w:rsidP="006D40C5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6D40C5" w:rsidRPr="001D3F7A" w:rsidRDefault="006D40C5" w:rsidP="006D40C5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6D40C5" w:rsidRDefault="006D40C5" w:rsidP="006D40C5">
      <w:pPr>
        <w:spacing w:line="240" w:lineRule="exact"/>
        <w:jc w:val="center"/>
        <w:rPr>
          <w:sz w:val="28"/>
          <w:szCs w:val="28"/>
          <w:lang w:val="uk-UA"/>
        </w:rPr>
      </w:pPr>
    </w:p>
    <w:p w:rsidR="006D40C5" w:rsidRDefault="006D40C5" w:rsidP="006D40C5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6D40C5" w:rsidRDefault="006D40C5" w:rsidP="006D40C5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</w:p>
    <w:p w:rsidR="006D40C5" w:rsidRDefault="006D40C5" w:rsidP="006D40C5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товариства з обмеженою відповідальністю «Омега»</w:t>
      </w:r>
    </w:p>
    <w:p w:rsidR="006D40C5" w:rsidRDefault="006D40C5" w:rsidP="006D40C5">
      <w:pPr>
        <w:spacing w:line="240" w:lineRule="exact"/>
        <w:jc w:val="center"/>
        <w:rPr>
          <w:sz w:val="28"/>
          <w:szCs w:val="28"/>
          <w:lang w:val="uk-UA"/>
        </w:rPr>
      </w:pPr>
    </w:p>
    <w:p w:rsidR="006D40C5" w:rsidRDefault="006D40C5" w:rsidP="006D40C5">
      <w:pPr>
        <w:spacing w:line="240" w:lineRule="exact"/>
        <w:jc w:val="center"/>
        <w:rPr>
          <w:sz w:val="28"/>
          <w:szCs w:val="28"/>
          <w:lang w:val="uk-UA"/>
        </w:rPr>
      </w:pPr>
    </w:p>
    <w:p w:rsidR="006D40C5" w:rsidRPr="000C6826" w:rsidRDefault="006D40C5" w:rsidP="006D40C5">
      <w:pPr>
        <w:ind w:left="17" w:firstLine="709"/>
        <w:jc w:val="both"/>
        <w:rPr>
          <w:sz w:val="28"/>
          <w:szCs w:val="28"/>
          <w:lang w:val="uk-UA"/>
        </w:rPr>
      </w:pPr>
      <w:r w:rsidRPr="000C6826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 xml:space="preserve">фасадна нестандартна рекламна конструкція №1,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>5,2х11,71</w:t>
      </w:r>
      <w:r w:rsidRPr="000C6826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(без змінних площин)</w:t>
      </w:r>
      <w:r w:rsidRPr="000C682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за адресою: м. Запоріжжя, пр. Соборний, буд. 83/85 (на фасаді ТРЦ «Аврора)</w:t>
      </w:r>
      <w:r>
        <w:rPr>
          <w:kern w:val="1"/>
          <w:sz w:val="28"/>
          <w:szCs w:val="28"/>
          <w:lang w:val="uk-UA"/>
        </w:rPr>
        <w:t>;</w:t>
      </w:r>
    </w:p>
    <w:p w:rsidR="006D40C5" w:rsidRPr="000C6826" w:rsidRDefault="006D40C5" w:rsidP="006D40C5">
      <w:pPr>
        <w:ind w:left="17" w:firstLine="709"/>
        <w:jc w:val="both"/>
        <w:rPr>
          <w:sz w:val="28"/>
          <w:szCs w:val="28"/>
          <w:lang w:val="uk-UA"/>
        </w:rPr>
      </w:pPr>
      <w:r w:rsidRPr="000C6826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фасадна нестандартна рекламна конструкція №2,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>5,1х11,71</w:t>
      </w:r>
      <w:r w:rsidRPr="000C6826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(без змінних площин)</w:t>
      </w:r>
      <w:r w:rsidRPr="000C682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за адресою: м. Запоріжжя, пр. Соборний, буд. 83/85 (на фасаді ТРЦ «Аврора)</w:t>
      </w:r>
      <w:r>
        <w:rPr>
          <w:kern w:val="1"/>
          <w:sz w:val="28"/>
          <w:szCs w:val="28"/>
          <w:lang w:val="uk-UA"/>
        </w:rPr>
        <w:t>;</w:t>
      </w:r>
    </w:p>
    <w:p w:rsidR="006D40C5" w:rsidRPr="000C6826" w:rsidRDefault="006D40C5" w:rsidP="006D40C5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Pr="000C682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фасадна нестандартна рекламна конструкція №3,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 xml:space="preserve">14,049х2,573 </w:t>
      </w:r>
      <w:r w:rsidRPr="000C6826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(без змінних площин)</w:t>
      </w:r>
      <w:r w:rsidRPr="000C682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за адресою: м. Запоріжжя,                           пр. Соборний, буд. 83/85 (на фасаді ТРЦ «Аврора)</w:t>
      </w:r>
      <w:r>
        <w:rPr>
          <w:kern w:val="1"/>
          <w:sz w:val="28"/>
          <w:szCs w:val="28"/>
          <w:lang w:val="uk-UA"/>
        </w:rPr>
        <w:t>;</w:t>
      </w:r>
    </w:p>
    <w:p w:rsidR="006D40C5" w:rsidRPr="000C6826" w:rsidRDefault="006D40C5" w:rsidP="006D40C5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фасадна нестандартна рекламна конструкція №4, </w:t>
      </w:r>
      <w:r w:rsidRPr="000C6826">
        <w:rPr>
          <w:sz w:val="28"/>
          <w:szCs w:val="28"/>
          <w:lang w:val="uk-UA"/>
        </w:rPr>
        <w:t xml:space="preserve">форматом </w:t>
      </w:r>
      <w:r>
        <w:rPr>
          <w:sz w:val="28"/>
          <w:szCs w:val="28"/>
          <w:lang w:val="uk-UA"/>
        </w:rPr>
        <w:t xml:space="preserve">14,049х2,573 </w:t>
      </w:r>
      <w:r w:rsidRPr="000C6826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(без змінних площин)</w:t>
      </w:r>
      <w:r w:rsidRPr="000C682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за адресою: м. Запоріжжя,                      пр. Соборний, буд. 83/85 (на фасаді ТРЦ «Аврора)</w:t>
      </w:r>
      <w:r>
        <w:rPr>
          <w:kern w:val="1"/>
          <w:sz w:val="28"/>
          <w:szCs w:val="28"/>
          <w:lang w:val="uk-UA"/>
        </w:rPr>
        <w:t>.</w:t>
      </w:r>
    </w:p>
    <w:tbl>
      <w:tblPr>
        <w:tblW w:w="0" w:type="auto"/>
        <w:tblInd w:w="-113" w:type="dxa"/>
        <w:tblLayout w:type="fixed"/>
        <w:tblLook w:val="0000"/>
      </w:tblPr>
      <w:tblGrid>
        <w:gridCol w:w="4804"/>
        <w:gridCol w:w="4880"/>
      </w:tblGrid>
      <w:tr w:rsidR="006D40C5" w:rsidTr="00E163AF">
        <w:tc>
          <w:tcPr>
            <w:tcW w:w="4804" w:type="dxa"/>
            <w:shd w:val="clear" w:color="auto" w:fill="auto"/>
          </w:tcPr>
          <w:p w:rsidR="006D40C5" w:rsidRDefault="006D40C5" w:rsidP="00E163AF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6D40C5" w:rsidRDefault="006D40C5" w:rsidP="00E163AF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  <w:shd w:val="clear" w:color="auto" w:fill="auto"/>
          </w:tcPr>
          <w:p w:rsidR="006D40C5" w:rsidRDefault="006D40C5" w:rsidP="00E163AF">
            <w:pPr>
              <w:shd w:val="clear" w:color="auto" w:fill="FFFFFF"/>
              <w:spacing w:before="900" w:line="240" w:lineRule="exact"/>
              <w:ind w:left="2153"/>
              <w:jc w:val="both"/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6D40C5" w:rsidRPr="002D3852" w:rsidRDefault="006D40C5" w:rsidP="006D40C5">
      <w:pPr>
        <w:spacing w:line="100" w:lineRule="atLeast"/>
        <w:jc w:val="both"/>
        <w:rPr>
          <w:sz w:val="28"/>
          <w:szCs w:val="28"/>
          <w:lang w:val="uk-UA"/>
        </w:rPr>
      </w:pPr>
    </w:p>
    <w:p w:rsidR="00CA66B9" w:rsidRDefault="00CA66B9"/>
    <w:sectPr w:rsidR="00CA66B9" w:rsidSect="00692714">
      <w:pgSz w:w="11906" w:h="16838"/>
      <w:pgMar w:top="1134" w:right="707" w:bottom="142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D40C5"/>
    <w:rsid w:val="00055123"/>
    <w:rsid w:val="001E0874"/>
    <w:rsid w:val="0021435F"/>
    <w:rsid w:val="002348A3"/>
    <w:rsid w:val="005620AE"/>
    <w:rsid w:val="00663BAA"/>
    <w:rsid w:val="006D40C5"/>
    <w:rsid w:val="00944B13"/>
    <w:rsid w:val="00AE59EA"/>
    <w:rsid w:val="00BF0EAD"/>
    <w:rsid w:val="00CA66B9"/>
    <w:rsid w:val="00F80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C5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827</Characters>
  <Application>Microsoft Office Word</Application>
  <DocSecurity>0</DocSecurity>
  <Lines>6</Lines>
  <Paragraphs>1</Paragraphs>
  <ScaleCrop>false</ScaleCrop>
  <Company>Microsoft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2017-06-29T14:03:00Z</dcterms:created>
  <dcterms:modified xsi:type="dcterms:W3CDTF">2017-06-29T14:04:00Z</dcterms:modified>
</cp:coreProperties>
</file>