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DD8" w:rsidRPr="00241532" w:rsidRDefault="00156DD8" w:rsidP="00156DD8">
      <w:pPr>
        <w:spacing w:line="240" w:lineRule="exact"/>
        <w:ind w:left="4673" w:firstLine="714"/>
        <w:jc w:val="both"/>
        <w:rPr>
          <w:color w:val="252525"/>
          <w:sz w:val="28"/>
          <w:szCs w:val="28"/>
          <w:lang w:val="uk-UA"/>
        </w:rPr>
      </w:pPr>
      <w:r w:rsidRPr="00241532">
        <w:rPr>
          <w:color w:val="252525"/>
          <w:sz w:val="28"/>
          <w:szCs w:val="28"/>
          <w:lang w:val="uk-UA"/>
        </w:rPr>
        <w:t>ЗАТВЕРДЖЕНО</w:t>
      </w:r>
    </w:p>
    <w:p w:rsidR="00156DD8" w:rsidRPr="009636A2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9636A2">
        <w:rPr>
          <w:sz w:val="28"/>
          <w:szCs w:val="28"/>
          <w:lang w:val="uk-UA"/>
        </w:rPr>
        <w:t xml:space="preserve">ішення виконавчого комітету </w:t>
      </w:r>
    </w:p>
    <w:p w:rsidR="00156DD8" w:rsidRPr="009636A2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 w:rsidRPr="009636A2">
        <w:rPr>
          <w:sz w:val="28"/>
          <w:szCs w:val="28"/>
          <w:lang w:val="uk-UA"/>
        </w:rPr>
        <w:t xml:space="preserve">Запорізької міської ради </w:t>
      </w:r>
    </w:p>
    <w:p w:rsidR="00156DD8" w:rsidRPr="009636A2" w:rsidRDefault="00156DD8" w:rsidP="00156DD8">
      <w:pPr>
        <w:spacing w:line="240" w:lineRule="exact"/>
        <w:ind w:left="5387"/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t>_____________№ ______</w:t>
      </w:r>
    </w:p>
    <w:p w:rsidR="00156DD8" w:rsidRDefault="00156DD8" w:rsidP="00156DD8">
      <w:pPr>
        <w:spacing w:line="240" w:lineRule="exact"/>
        <w:jc w:val="both"/>
        <w:rPr>
          <w:b/>
          <w:bCs/>
          <w:sz w:val="28"/>
          <w:szCs w:val="28"/>
          <w:lang w:val="en-US"/>
        </w:rPr>
      </w:pPr>
    </w:p>
    <w:p w:rsidR="00156DD8" w:rsidRPr="003F1839" w:rsidRDefault="00156DD8" w:rsidP="00156DD8">
      <w:pPr>
        <w:spacing w:line="240" w:lineRule="exact"/>
        <w:jc w:val="both"/>
        <w:rPr>
          <w:b/>
          <w:bCs/>
          <w:sz w:val="28"/>
          <w:szCs w:val="28"/>
          <w:lang w:val="en-US"/>
        </w:rPr>
      </w:pPr>
    </w:p>
    <w:p w:rsidR="00156DD8" w:rsidRPr="009636A2" w:rsidRDefault="00156DD8" w:rsidP="00156DD8">
      <w:pPr>
        <w:jc w:val="center"/>
        <w:rPr>
          <w:b/>
          <w:bCs/>
          <w:sz w:val="28"/>
          <w:szCs w:val="28"/>
          <w:lang w:val="uk-UA"/>
        </w:rPr>
      </w:pPr>
      <w:r w:rsidRPr="009636A2">
        <w:rPr>
          <w:b/>
          <w:bCs/>
          <w:sz w:val="28"/>
          <w:szCs w:val="28"/>
          <w:lang w:val="uk-UA"/>
        </w:rPr>
        <w:t>МІСТОБУДІВНІ УМОВИ ТА ОБМЕЖЕННЯ</w:t>
      </w:r>
    </w:p>
    <w:p w:rsidR="00156DD8" w:rsidRPr="009636A2" w:rsidRDefault="00156DD8" w:rsidP="00156DD8">
      <w:pPr>
        <w:jc w:val="center"/>
        <w:rPr>
          <w:sz w:val="28"/>
          <w:szCs w:val="28"/>
          <w:lang w:val="uk-UA"/>
        </w:rPr>
      </w:pPr>
      <w:r w:rsidRPr="009636A2">
        <w:rPr>
          <w:sz w:val="28"/>
          <w:szCs w:val="28"/>
          <w:lang w:val="uk-UA"/>
        </w:rPr>
        <w:t>забудови земельної ділянки</w:t>
      </w:r>
    </w:p>
    <w:p w:rsidR="00156DD8" w:rsidRPr="009636A2" w:rsidRDefault="00156DD8" w:rsidP="00156DD8">
      <w:pPr>
        <w:pStyle w:val="a3"/>
        <w:jc w:val="center"/>
        <w:rPr>
          <w:i/>
          <w:iCs/>
          <w:sz w:val="28"/>
          <w:szCs w:val="28"/>
          <w:lang w:val="uk-UA"/>
        </w:rPr>
      </w:pPr>
    </w:p>
    <w:p w:rsidR="00156DD8" w:rsidRPr="009636A2" w:rsidRDefault="00156DD8" w:rsidP="00156DD8">
      <w:pPr>
        <w:pStyle w:val="a3"/>
        <w:jc w:val="center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u w:val="single"/>
          <w:lang w:val="uk-UA"/>
        </w:rPr>
        <w:t>м. Запоріжжя, Олександрівський район, просп. Соборний, 142. Блок-секція №1</w:t>
      </w:r>
    </w:p>
    <w:p w:rsidR="00156DD8" w:rsidRPr="009636A2" w:rsidRDefault="00156DD8" w:rsidP="00156DD8">
      <w:pPr>
        <w:pStyle w:val="a3"/>
        <w:jc w:val="center"/>
        <w:rPr>
          <w:i/>
          <w:iCs/>
          <w:lang w:val="uk-UA"/>
        </w:rPr>
      </w:pPr>
      <w:r w:rsidRPr="009636A2">
        <w:rPr>
          <w:i/>
          <w:iCs/>
          <w:lang w:val="uk-UA"/>
        </w:rPr>
        <w:t>(адреса або місце розташування земельної ділянки)</w:t>
      </w:r>
    </w:p>
    <w:p w:rsidR="00156DD8" w:rsidRPr="009636A2" w:rsidRDefault="00156DD8" w:rsidP="00156DD8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9636A2">
        <w:rPr>
          <w:b/>
          <w:bCs/>
          <w:sz w:val="28"/>
          <w:szCs w:val="28"/>
          <w:lang w:val="uk-UA"/>
        </w:rPr>
        <w:t>Загальні дані: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1. Назва об'єкта будівництва – </w:t>
      </w:r>
      <w:r w:rsidRPr="009636A2">
        <w:rPr>
          <w:sz w:val="28"/>
          <w:szCs w:val="28"/>
          <w:u w:val="single"/>
        </w:rPr>
        <w:t>нове будівництво багатоповерхового житлового комплексу з вбудовано-прибудованими приміщеннями по проспекту Соборному, 142 в м. Запоріжжя. Блок-секція №1.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>Код згідно з класифікатором ДК 018-2000: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>1122.1 – «Будинки багатоквартирні масової забудови»;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9636A2" w:rsidRDefault="00156DD8" w:rsidP="00156DD8">
      <w:pPr>
        <w:pStyle w:val="a3"/>
        <w:jc w:val="both"/>
        <w:rPr>
          <w:sz w:val="28"/>
          <w:szCs w:val="28"/>
          <w:u w:val="single"/>
          <w:lang w:val="uk-UA"/>
        </w:rPr>
      </w:pPr>
      <w:r w:rsidRPr="009636A2">
        <w:rPr>
          <w:color w:val="000000"/>
          <w:sz w:val="28"/>
          <w:szCs w:val="28"/>
          <w:lang w:val="uk-UA"/>
        </w:rPr>
        <w:t xml:space="preserve">2. Інформація про замовника – </w:t>
      </w:r>
      <w:r w:rsidRPr="009636A2">
        <w:rPr>
          <w:color w:val="000000"/>
          <w:sz w:val="28"/>
          <w:szCs w:val="28"/>
          <w:u w:val="single"/>
          <w:lang w:val="uk-UA"/>
        </w:rPr>
        <w:t xml:space="preserve">ТОВ «АЙ СІ ЕН СТІЛ ЮКРЕЙН-ІНВЕСТ», </w:t>
      </w:r>
      <w:smartTag w:uri="urn:schemas-microsoft-com:office:smarttags" w:element="metricconverter">
        <w:smartTagPr>
          <w:attr w:name="ProductID" w:val="69035, м"/>
        </w:smartTagPr>
        <w:r w:rsidRPr="009636A2">
          <w:rPr>
            <w:sz w:val="28"/>
            <w:szCs w:val="28"/>
            <w:u w:val="single"/>
            <w:lang w:val="uk-UA"/>
          </w:rPr>
          <w:t>69035, м</w:t>
        </w:r>
      </w:smartTag>
      <w:r w:rsidRPr="009636A2">
        <w:rPr>
          <w:sz w:val="28"/>
          <w:szCs w:val="28"/>
          <w:u w:val="single"/>
          <w:lang w:val="uk-UA"/>
        </w:rPr>
        <w:t>. Запоріжжя, вул. Лермонтова, буд. 18, ІН 34910243; Генеральний директор – Холостенко В.П.</w:t>
      </w:r>
    </w:p>
    <w:p w:rsidR="00156DD8" w:rsidRPr="009636A2" w:rsidRDefault="00156DD8" w:rsidP="00156DD8">
      <w:pPr>
        <w:pStyle w:val="a3"/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9636A2" w:rsidRDefault="00156DD8" w:rsidP="00156DD8">
      <w:pPr>
        <w:pStyle w:val="a3"/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 xml:space="preserve">3. Наміри забудови – </w:t>
      </w:r>
      <w:r w:rsidRPr="009636A2">
        <w:rPr>
          <w:sz w:val="28"/>
          <w:szCs w:val="28"/>
          <w:u w:val="single"/>
        </w:rPr>
        <w:t>будівництво багатоповерхового житлового комплексу з вбудовано-прибудованими приміщеннями по проспекту Соборному, 142 в м.Запоріжжя.</w:t>
      </w:r>
    </w:p>
    <w:p w:rsidR="00156DD8" w:rsidRPr="009636A2" w:rsidRDefault="00156DD8" w:rsidP="00156DD8">
      <w:pPr>
        <w:pStyle w:val="a3"/>
        <w:jc w:val="both"/>
        <w:rPr>
          <w:sz w:val="28"/>
          <w:szCs w:val="28"/>
          <w:u w:val="single"/>
          <w:lang w:val="uk-UA"/>
        </w:rPr>
      </w:pPr>
      <w:r w:rsidRPr="009636A2">
        <w:rPr>
          <w:color w:val="000000"/>
          <w:sz w:val="28"/>
          <w:szCs w:val="28"/>
          <w:lang w:val="uk-UA"/>
        </w:rPr>
        <w:t xml:space="preserve">4. Адреса будівництва або місце розташування об'єкта </w:t>
      </w:r>
      <w:bookmarkStart w:id="0" w:name="BM95"/>
      <w:bookmarkEnd w:id="0"/>
      <w:r w:rsidRPr="009636A2">
        <w:rPr>
          <w:color w:val="000000"/>
          <w:sz w:val="28"/>
          <w:szCs w:val="28"/>
          <w:lang w:val="uk-UA"/>
        </w:rPr>
        <w:t>–</w:t>
      </w:r>
      <w:r w:rsidRPr="009636A2">
        <w:rPr>
          <w:sz w:val="28"/>
          <w:szCs w:val="28"/>
          <w:lang w:val="uk-UA"/>
        </w:rPr>
        <w:t xml:space="preserve"> </w:t>
      </w:r>
      <w:r w:rsidRPr="009636A2">
        <w:rPr>
          <w:sz w:val="28"/>
          <w:szCs w:val="28"/>
          <w:u w:val="single"/>
          <w:lang w:val="uk-UA"/>
        </w:rPr>
        <w:t>м. Запоріжжя, Олександрівський район, пр. Соборний, 142.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sz w:val="28"/>
          <w:szCs w:val="28"/>
          <w:lang w:val="uk-UA"/>
        </w:rPr>
        <w:t xml:space="preserve">5. Документ, що підтверджує право власності або користування земельною ділянкою – </w:t>
      </w:r>
      <w:r w:rsidRPr="009636A2">
        <w:rPr>
          <w:sz w:val="28"/>
          <w:szCs w:val="28"/>
          <w:u w:val="single"/>
          <w:lang w:val="uk-UA"/>
        </w:rPr>
        <w:t xml:space="preserve">договір оренди землі від 09.11.2007 згідно з рішенням Запорізької міської ради від 29.08.2007 №77/395. </w:t>
      </w:r>
      <w:r w:rsidRPr="009636A2">
        <w:rPr>
          <w:sz w:val="28"/>
          <w:szCs w:val="28"/>
          <w:u w:val="single"/>
        </w:rPr>
        <w:t>Реєстраційний номер 040726101220 від 05.12.2007 в Державному реєстрі земель. Кадастровий номер: 2310100000:01:007:0184</w:t>
      </w:r>
      <w:r w:rsidRPr="009636A2">
        <w:rPr>
          <w:color w:val="000000"/>
          <w:sz w:val="28"/>
          <w:szCs w:val="28"/>
          <w:u w:val="single"/>
        </w:rPr>
        <w:t>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9636A2" w:rsidRDefault="00156DD8" w:rsidP="00156DD8">
      <w:pPr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</w:rPr>
        <w:t xml:space="preserve">6. Площа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9636A2">
          <w:rPr>
            <w:sz w:val="28"/>
            <w:szCs w:val="28"/>
            <w:u w:val="single"/>
          </w:rPr>
          <w:t>0,4141 га</w:t>
        </w:r>
      </w:smartTag>
      <w:r w:rsidRPr="009636A2">
        <w:rPr>
          <w:sz w:val="28"/>
          <w:szCs w:val="28"/>
          <w:u w:val="single"/>
        </w:rPr>
        <w:t>.</w:t>
      </w:r>
    </w:p>
    <w:p w:rsidR="00156DD8" w:rsidRPr="009636A2" w:rsidRDefault="00156DD8" w:rsidP="00156DD8">
      <w:pPr>
        <w:jc w:val="both"/>
        <w:rPr>
          <w:sz w:val="28"/>
          <w:szCs w:val="28"/>
        </w:rPr>
      </w:pPr>
    </w:p>
    <w:p w:rsidR="00156DD8" w:rsidRPr="009636A2" w:rsidRDefault="00156DD8" w:rsidP="00156DD8">
      <w:pPr>
        <w:jc w:val="both"/>
        <w:rPr>
          <w:color w:val="000000"/>
          <w:sz w:val="28"/>
          <w:szCs w:val="28"/>
          <w:u w:val="single"/>
        </w:rPr>
      </w:pPr>
      <w:r w:rsidRPr="009636A2">
        <w:rPr>
          <w:sz w:val="28"/>
          <w:szCs w:val="28"/>
        </w:rPr>
        <w:t xml:space="preserve">7. Цільове призначення земельної ділянки – </w:t>
      </w:r>
      <w:r w:rsidRPr="009636A2">
        <w:rPr>
          <w:sz w:val="28"/>
          <w:szCs w:val="28"/>
          <w:u w:val="single"/>
        </w:rPr>
        <w:t>землі житлової та громадської забудови.</w:t>
      </w:r>
    </w:p>
    <w:p w:rsidR="00156DD8" w:rsidRPr="009636A2" w:rsidRDefault="00156DD8" w:rsidP="00156DD8">
      <w:pPr>
        <w:jc w:val="both"/>
        <w:rPr>
          <w:sz w:val="28"/>
          <w:szCs w:val="28"/>
          <w:u w:val="single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8. Посилання на містобудівну документацію: генеральний план населеного пункту, план зонування, детальний план території та рішення про їх затвердження (у разі наявності) – </w:t>
      </w:r>
      <w:r w:rsidRPr="009636A2">
        <w:rPr>
          <w:color w:val="000000"/>
          <w:sz w:val="28"/>
          <w:szCs w:val="28"/>
          <w:u w:val="single"/>
        </w:rPr>
        <w:t xml:space="preserve">згідно з Генеральним планом м. Запоріжжя, затвердженим рішенням Запорізької міської ради від 15.09.2004 №4, земельна </w:t>
      </w:r>
      <w:r w:rsidRPr="009636A2">
        <w:rPr>
          <w:color w:val="000000"/>
          <w:sz w:val="28"/>
          <w:szCs w:val="28"/>
          <w:u w:val="single"/>
        </w:rPr>
        <w:lastRenderedPageBreak/>
        <w:t>ділянка розташована частково на території громадської забудови, частково території зелених насаджень загального призначення.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  <w:r w:rsidRPr="009636A2">
        <w:rPr>
          <w:color w:val="000000"/>
          <w:sz w:val="28"/>
          <w:szCs w:val="28"/>
        </w:rPr>
        <w:t xml:space="preserve">9.Функціональне призначення земельної ділянки </w:t>
      </w:r>
      <w:bookmarkStart w:id="1" w:name="BM101"/>
      <w:bookmarkStart w:id="2" w:name="BM102"/>
      <w:bookmarkEnd w:id="1"/>
      <w:bookmarkEnd w:id="2"/>
      <w:r w:rsidRPr="009636A2">
        <w:rPr>
          <w:color w:val="000000"/>
          <w:sz w:val="28"/>
          <w:szCs w:val="28"/>
        </w:rPr>
        <w:t xml:space="preserve">– </w:t>
      </w:r>
      <w:r w:rsidRPr="009636A2">
        <w:rPr>
          <w:color w:val="000000"/>
          <w:sz w:val="28"/>
          <w:szCs w:val="28"/>
          <w:u w:val="single"/>
        </w:rPr>
        <w:t>для розташування багатоповерхового житлового комплексу.</w:t>
      </w:r>
      <w:r w:rsidRPr="00E42833">
        <w:rPr>
          <w:color w:val="000000"/>
          <w:sz w:val="28"/>
          <w:szCs w:val="28"/>
          <w:u w:val="single"/>
          <w:lang w:val="uk-UA"/>
        </w:rPr>
        <w:t xml:space="preserve"> </w:t>
      </w:r>
      <w:r w:rsidRPr="008015B9">
        <w:rPr>
          <w:color w:val="000000"/>
          <w:sz w:val="28"/>
          <w:szCs w:val="28"/>
          <w:u w:val="single"/>
          <w:lang w:val="uk-UA"/>
        </w:rPr>
        <w:t xml:space="preserve">Приступити до будівництва після затвердження внесення змін до </w:t>
      </w:r>
      <w:r>
        <w:rPr>
          <w:color w:val="000000"/>
          <w:sz w:val="28"/>
          <w:szCs w:val="28"/>
          <w:u w:val="single"/>
          <w:lang w:val="uk-UA"/>
        </w:rPr>
        <w:t>Г</w:t>
      </w:r>
      <w:r w:rsidRPr="008015B9">
        <w:rPr>
          <w:color w:val="000000"/>
          <w:sz w:val="28"/>
          <w:szCs w:val="28"/>
          <w:u w:val="single"/>
          <w:lang w:val="uk-UA"/>
        </w:rPr>
        <w:t>енерального плану  м.Запоріжжя.</w:t>
      </w:r>
    </w:p>
    <w:p w:rsidR="00156DD8" w:rsidRPr="00E4283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>10. Основні техніко-економічні показники об'єкта будівництва</w:t>
      </w:r>
      <w:bookmarkStart w:id="3" w:name="BM103"/>
      <w:bookmarkEnd w:id="3"/>
      <w:r w:rsidRPr="009636A2">
        <w:rPr>
          <w:color w:val="000000"/>
          <w:sz w:val="28"/>
          <w:szCs w:val="28"/>
        </w:rPr>
        <w:t>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 xml:space="preserve">Площа орендованої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9636A2">
          <w:rPr>
            <w:color w:val="000000"/>
            <w:sz w:val="28"/>
            <w:szCs w:val="28"/>
            <w:u w:val="single"/>
          </w:rPr>
          <w:t>0,4141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 xml:space="preserve">Площа забудови – </w:t>
      </w:r>
      <w:smartTag w:uri="urn:schemas-microsoft-com:office:smarttags" w:element="metricconverter">
        <w:smartTagPr>
          <w:attr w:name="ProductID" w:val="0,0555 га"/>
        </w:smartTagPr>
        <w:r w:rsidRPr="009636A2">
          <w:rPr>
            <w:color w:val="000000"/>
            <w:sz w:val="28"/>
            <w:szCs w:val="28"/>
            <w:u w:val="single"/>
          </w:rPr>
          <w:t>0,0555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Площа під автодорогами, проїздами та площадками – </w:t>
      </w:r>
      <w:smartTag w:uri="urn:schemas-microsoft-com:office:smarttags" w:element="metricconverter">
        <w:smartTagPr>
          <w:attr w:name="ProductID" w:val="0,0156 га"/>
        </w:smartTagPr>
        <w:r w:rsidRPr="009636A2">
          <w:rPr>
            <w:color w:val="000000"/>
            <w:sz w:val="28"/>
            <w:szCs w:val="28"/>
            <w:u w:val="single"/>
          </w:rPr>
          <w:t>0,0156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Площа під тротуарами та вимощеннями – </w:t>
      </w:r>
      <w:smartTag w:uri="urn:schemas-microsoft-com:office:smarttags" w:element="metricconverter">
        <w:smartTagPr>
          <w:attr w:name="ProductID" w:val="0,0201 га"/>
        </w:smartTagPr>
        <w:r w:rsidRPr="009636A2">
          <w:rPr>
            <w:color w:val="000000"/>
            <w:sz w:val="28"/>
            <w:szCs w:val="28"/>
            <w:u w:val="single"/>
          </w:rPr>
          <w:t>0,0201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Площа території яка використовується – </w:t>
      </w:r>
      <w:smartTag w:uri="urn:schemas-microsoft-com:office:smarttags" w:element="metricconverter">
        <w:smartTagPr>
          <w:attr w:name="ProductID" w:val="0,0912 га"/>
        </w:smartTagPr>
        <w:r w:rsidRPr="009636A2">
          <w:rPr>
            <w:color w:val="000000"/>
            <w:sz w:val="28"/>
            <w:szCs w:val="28"/>
            <w:u w:val="single"/>
          </w:rPr>
          <w:t>0,0912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Площа озеленення – </w:t>
      </w:r>
      <w:smartTag w:uri="urn:schemas-microsoft-com:office:smarttags" w:element="metricconverter">
        <w:smartTagPr>
          <w:attr w:name="ProductID" w:val="0,0431 га"/>
        </w:smartTagPr>
        <w:r w:rsidRPr="009636A2">
          <w:rPr>
            <w:color w:val="000000"/>
            <w:sz w:val="28"/>
            <w:szCs w:val="28"/>
            <w:u w:val="single"/>
          </w:rPr>
          <w:t>0,0431 га</w:t>
        </w:r>
      </w:smartTag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Щільність забудови – </w:t>
      </w:r>
      <w:r w:rsidRPr="009636A2">
        <w:rPr>
          <w:color w:val="000000"/>
          <w:sz w:val="28"/>
          <w:szCs w:val="28"/>
          <w:u w:val="single"/>
        </w:rPr>
        <w:t>41%;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Розрахункова чисельність населення – </w:t>
      </w:r>
      <w:r w:rsidRPr="009636A2">
        <w:rPr>
          <w:color w:val="000000"/>
          <w:sz w:val="28"/>
          <w:szCs w:val="28"/>
          <w:u w:val="single"/>
        </w:rPr>
        <w:t>188 осіб;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Розрахункова щільність населення – </w:t>
      </w:r>
      <w:r w:rsidRPr="009636A2">
        <w:rPr>
          <w:color w:val="000000"/>
          <w:sz w:val="28"/>
          <w:szCs w:val="28"/>
          <w:u w:val="single"/>
        </w:rPr>
        <w:t>1340 осіб/га;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Розрахункова площа земельної ділянки – </w:t>
      </w:r>
      <w:r w:rsidRPr="009636A2">
        <w:rPr>
          <w:color w:val="000000"/>
          <w:sz w:val="28"/>
          <w:szCs w:val="28"/>
          <w:u w:val="single"/>
        </w:rPr>
        <w:t>7,14 м</w:t>
      </w:r>
      <w:r w:rsidRPr="009636A2">
        <w:rPr>
          <w:color w:val="000000"/>
          <w:sz w:val="28"/>
          <w:szCs w:val="28"/>
          <w:u w:val="single"/>
          <w:vertAlign w:val="superscript"/>
        </w:rPr>
        <w:t>2</w:t>
      </w:r>
      <w:r w:rsidRPr="009636A2">
        <w:rPr>
          <w:color w:val="000000"/>
          <w:sz w:val="28"/>
          <w:szCs w:val="28"/>
          <w:u w:val="single"/>
        </w:rPr>
        <w:t>/осіб;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>Коефіцієнт використання території – 0,68</w:t>
      </w:r>
      <w:r w:rsidRPr="009636A2">
        <w:rPr>
          <w:color w:val="000000"/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 xml:space="preserve">Коефіцієнт озеленення – </w:t>
      </w:r>
      <w:r w:rsidRPr="009636A2">
        <w:rPr>
          <w:color w:val="000000"/>
          <w:sz w:val="28"/>
          <w:szCs w:val="28"/>
          <w:u w:val="single"/>
        </w:rPr>
        <w:t>0,32;</w:t>
      </w:r>
    </w:p>
    <w:p w:rsidR="00156DD8" w:rsidRPr="009636A2" w:rsidRDefault="00156DD8" w:rsidP="00156DD8">
      <w:pPr>
        <w:jc w:val="both"/>
        <w:rPr>
          <w:sz w:val="28"/>
          <w:szCs w:val="28"/>
          <w:u w:val="single"/>
          <w:lang w:val="en-US"/>
        </w:rPr>
      </w:pPr>
    </w:p>
    <w:p w:rsidR="00156DD8" w:rsidRPr="009636A2" w:rsidRDefault="00156DD8" w:rsidP="00156DD8">
      <w:pPr>
        <w:pStyle w:val="a3"/>
        <w:spacing w:after="0"/>
        <w:jc w:val="center"/>
        <w:rPr>
          <w:b/>
          <w:bCs/>
          <w:sz w:val="28"/>
          <w:szCs w:val="28"/>
          <w:lang w:val="uk-UA"/>
        </w:rPr>
      </w:pPr>
      <w:r w:rsidRPr="009636A2">
        <w:rPr>
          <w:b/>
          <w:bCs/>
          <w:sz w:val="28"/>
          <w:szCs w:val="28"/>
          <w:lang w:val="uk-UA"/>
        </w:rPr>
        <w:t>Містобудівні умови та обмеження:</w:t>
      </w:r>
    </w:p>
    <w:p w:rsidR="00156DD8" w:rsidRPr="003F1839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 xml:space="preserve">1. Гранично допустима висота будівель – </w:t>
      </w:r>
      <w:smartTag w:uri="urn:schemas-microsoft-com:office:smarttags" w:element="metricconverter">
        <w:smartTagPr>
          <w:attr w:name="ProductID" w:val="42,0 м"/>
        </w:smartTagPr>
        <w:r w:rsidRPr="009636A2">
          <w:rPr>
            <w:color w:val="000000"/>
            <w:sz w:val="28"/>
            <w:szCs w:val="28"/>
          </w:rPr>
          <w:t>42,0 м</w:t>
        </w:r>
      </w:smartTag>
    </w:p>
    <w:p w:rsidR="00156DD8" w:rsidRPr="003F1839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en-US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>2. Максимально допустимий відсоток забудови земельної ділянки</w:t>
      </w:r>
      <w:bookmarkStart w:id="4" w:name="BM107"/>
      <w:bookmarkEnd w:id="4"/>
      <w:r w:rsidRPr="009636A2">
        <w:rPr>
          <w:color w:val="000000"/>
          <w:sz w:val="28"/>
          <w:szCs w:val="28"/>
        </w:rPr>
        <w:t xml:space="preserve"> – </w:t>
      </w:r>
      <w:r w:rsidRPr="009636A2">
        <w:rPr>
          <w:color w:val="000000"/>
          <w:sz w:val="28"/>
          <w:szCs w:val="28"/>
          <w:u w:val="single"/>
        </w:rPr>
        <w:t>розрахунок згідно з ДБН 360-92</w:t>
      </w:r>
      <w:r w:rsidRPr="009636A2">
        <w:rPr>
          <w:color w:val="000000"/>
          <w:sz w:val="28"/>
          <w:szCs w:val="28"/>
          <w:u w:val="single"/>
          <w:vertAlign w:val="superscript"/>
        </w:rPr>
        <w:t xml:space="preserve">** </w:t>
      </w:r>
      <w:r w:rsidRPr="009636A2">
        <w:rPr>
          <w:sz w:val="28"/>
          <w:szCs w:val="28"/>
          <w:u w:val="single"/>
        </w:rPr>
        <w:t>«Містобудування. Планування і забудова міських і сільських поселень».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9636A2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9636A2">
        <w:rPr>
          <w:color w:val="000000"/>
          <w:sz w:val="28"/>
          <w:szCs w:val="28"/>
          <w:lang w:val="uk-UA"/>
        </w:rPr>
        <w:t xml:space="preserve">3. Максимально допустима щільність населення (для житлової забудови) – </w:t>
      </w:r>
      <w:r w:rsidRPr="009636A2">
        <w:rPr>
          <w:color w:val="000000"/>
          <w:sz w:val="28"/>
          <w:szCs w:val="28"/>
          <w:u w:val="single"/>
        </w:rPr>
        <w:t>1340 осіб</w:t>
      </w:r>
      <w:r w:rsidRPr="009636A2">
        <w:rPr>
          <w:color w:val="000000"/>
          <w:sz w:val="28"/>
          <w:szCs w:val="28"/>
          <w:u w:val="single"/>
          <w:lang w:val="uk-UA"/>
        </w:rPr>
        <w:t xml:space="preserve"> на </w:t>
      </w:r>
      <w:r w:rsidRPr="009636A2">
        <w:rPr>
          <w:color w:val="000000"/>
          <w:sz w:val="28"/>
          <w:szCs w:val="28"/>
          <w:u w:val="single"/>
        </w:rPr>
        <w:t>га</w:t>
      </w:r>
      <w:r w:rsidRPr="009636A2">
        <w:rPr>
          <w:color w:val="000000"/>
          <w:sz w:val="28"/>
          <w:szCs w:val="28"/>
          <w:u w:val="single"/>
          <w:lang w:val="uk-UA"/>
        </w:rPr>
        <w:t>.</w:t>
      </w:r>
    </w:p>
    <w:p w:rsidR="00156DD8" w:rsidRPr="009636A2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9636A2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t>4. Відстані від об'єкта, який проектується, до меж червоних ліній та ліній регулювання забудови –</w:t>
      </w:r>
      <w:r w:rsidRPr="009636A2">
        <w:rPr>
          <w:color w:val="000000"/>
          <w:sz w:val="28"/>
          <w:szCs w:val="28"/>
          <w:lang w:val="uk-UA"/>
        </w:rPr>
        <w:t xml:space="preserve"> </w:t>
      </w:r>
      <w:r w:rsidRPr="009636A2">
        <w:rPr>
          <w:color w:val="000000"/>
          <w:sz w:val="28"/>
          <w:szCs w:val="28"/>
          <w:u w:val="single"/>
          <w:lang w:val="uk-UA"/>
        </w:rPr>
        <w:t xml:space="preserve">до «червоної» лінії по вул. Запорізькій – </w:t>
      </w:r>
      <w:smartTag w:uri="urn:schemas-microsoft-com:office:smarttags" w:element="metricconverter">
        <w:smartTagPr>
          <w:attr w:name="ProductID" w:val="7,0 м"/>
        </w:smartTagPr>
        <w:r w:rsidRPr="009636A2">
          <w:rPr>
            <w:color w:val="000000"/>
            <w:sz w:val="28"/>
            <w:szCs w:val="28"/>
            <w:u w:val="single"/>
            <w:lang w:val="uk-UA"/>
          </w:rPr>
          <w:t>7,0 м</w:t>
        </w:r>
      </w:smartTag>
      <w:r w:rsidRPr="009636A2">
        <w:rPr>
          <w:color w:val="000000"/>
          <w:sz w:val="28"/>
          <w:szCs w:val="28"/>
          <w:u w:val="single"/>
          <w:lang w:val="uk-UA"/>
        </w:rPr>
        <w:t>, по «червоної» лінії вул. Олександрівська.</w:t>
      </w:r>
    </w:p>
    <w:p w:rsidR="00156DD8" w:rsidRPr="009636A2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t xml:space="preserve">5. Планувальні обмеження (зони охорони пам'яток культурної спадщини, зони охоронюваного ландшафту, межі історичних ареалів, прибережні захисні смуги, зони санітарної охорони, санітарно-захисні та інші охоронювані зони) – </w:t>
      </w:r>
      <w:r w:rsidRPr="009636A2">
        <w:rPr>
          <w:sz w:val="28"/>
          <w:szCs w:val="28"/>
          <w:u w:val="single"/>
          <w:lang w:val="uk-UA"/>
        </w:rPr>
        <w:t>згідно з Генеральним планом міста: межі зон регулювання забудови, зона підвищеного рівня забруднення повітря, ґрунти, що просідають.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u w:val="single"/>
          <w:lang w:val="uk-UA"/>
        </w:rPr>
        <w:t>Згідно з ст.14 Закону України «Про архітектурну діяльність» містобудівні та архітектурні проектні рішення об’єкту необхідно узгодити з головним архітектором міста.</w:t>
      </w:r>
    </w:p>
    <w:p w:rsidR="00156DD8" w:rsidRPr="003F1839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 w:rsidRPr="009636A2">
        <w:rPr>
          <w:sz w:val="28"/>
          <w:szCs w:val="28"/>
          <w:u w:val="single"/>
        </w:rPr>
        <w:t>Виконати вимоги ч.4 ст.31 Закону України «Про регулювання містобудівної діяльності».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sz w:val="28"/>
          <w:szCs w:val="28"/>
        </w:rPr>
        <w:t xml:space="preserve">6. Мінімально допустимі відстані від об'єктів, які проектуються, до існуючих будинків та споруд – </w:t>
      </w:r>
      <w:r w:rsidRPr="009636A2">
        <w:rPr>
          <w:sz w:val="28"/>
          <w:szCs w:val="28"/>
          <w:u w:val="single"/>
        </w:rPr>
        <w:t xml:space="preserve">залежно від ступеня вогнестійкості будівлі (табл. 1 додаток 3.1 </w:t>
      </w:r>
      <w:r w:rsidRPr="009636A2">
        <w:rPr>
          <w:color w:val="000000"/>
          <w:sz w:val="28"/>
          <w:szCs w:val="28"/>
          <w:u w:val="single"/>
        </w:rPr>
        <w:t>ДБН 360-92</w:t>
      </w:r>
      <w:r w:rsidRPr="009636A2">
        <w:rPr>
          <w:color w:val="000000"/>
          <w:sz w:val="28"/>
          <w:szCs w:val="28"/>
          <w:u w:val="single"/>
          <w:vertAlign w:val="superscript"/>
        </w:rPr>
        <w:t>**</w:t>
      </w:r>
      <w:r w:rsidRPr="009636A2">
        <w:rPr>
          <w:sz w:val="28"/>
          <w:szCs w:val="28"/>
          <w:u w:val="single"/>
        </w:rPr>
        <w:t>«Містобудування. Планування і забудова міських і сільських поселень»</w:t>
      </w:r>
      <w:r w:rsidRPr="009636A2">
        <w:rPr>
          <w:color w:val="000000"/>
          <w:sz w:val="28"/>
          <w:szCs w:val="28"/>
          <w:u w:val="single"/>
        </w:rPr>
        <w:t xml:space="preserve"> - для ІІ ступеню вогнестійкості  - </w:t>
      </w:r>
      <w:smartTag w:uri="urn:schemas-microsoft-com:office:smarttags" w:element="metricconverter">
        <w:smartTagPr>
          <w:attr w:name="ProductID" w:val="6,0 м"/>
        </w:smartTagPr>
        <w:r w:rsidRPr="009636A2">
          <w:rPr>
            <w:color w:val="000000"/>
            <w:sz w:val="28"/>
            <w:szCs w:val="28"/>
            <w:u w:val="single"/>
          </w:rPr>
          <w:t>6,0 м</w:t>
        </w:r>
      </w:smartTag>
      <w:r w:rsidRPr="009636A2">
        <w:rPr>
          <w:color w:val="000000"/>
          <w:sz w:val="28"/>
          <w:szCs w:val="28"/>
          <w:u w:val="single"/>
        </w:rPr>
        <w:t>).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</w:rPr>
        <w:t xml:space="preserve">7. Охоронювані зони інженерних комунікацій – </w:t>
      </w:r>
      <w:r w:rsidRPr="009636A2">
        <w:rPr>
          <w:sz w:val="28"/>
          <w:szCs w:val="28"/>
          <w:u w:val="single"/>
        </w:rPr>
        <w:t xml:space="preserve">згідно з табл.1 додатку 8.1 </w:t>
      </w:r>
      <w:r>
        <w:rPr>
          <w:sz w:val="28"/>
          <w:szCs w:val="28"/>
          <w:u w:val="single"/>
          <w:lang w:val="uk-UA"/>
        </w:rPr>
        <w:t xml:space="preserve">  </w:t>
      </w:r>
      <w:r w:rsidRPr="009636A2">
        <w:rPr>
          <w:sz w:val="28"/>
          <w:szCs w:val="28"/>
          <w:u w:val="single"/>
        </w:rPr>
        <w:t>ДБН 360-92** «Містобудування. Планування і забудова міських і сільських поселень» відстані від підземних інженерних мереж до фундаментів будівель і споруд: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- водопроводу – 5м;</w:t>
      </w:r>
    </w:p>
    <w:p w:rsidR="00156DD8" w:rsidRPr="009636A2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- побутової каналізації – 3м;</w:t>
      </w:r>
    </w:p>
    <w:p w:rsidR="00156DD8" w:rsidRPr="009636A2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 xml:space="preserve">- теплотраси (від стінки каналу) – </w:t>
      </w:r>
      <w:smartTag w:uri="urn:schemas-microsoft-com:office:smarttags" w:element="metricconverter">
        <w:smartTagPr>
          <w:attr w:name="ProductID" w:val="2 м"/>
        </w:smartTagPr>
        <w:r w:rsidRPr="009636A2">
          <w:rPr>
            <w:sz w:val="28"/>
            <w:szCs w:val="28"/>
            <w:u w:val="single"/>
          </w:rPr>
          <w:t>2 м</w:t>
        </w:r>
      </w:smartTag>
      <w:r w:rsidRPr="009636A2">
        <w:rPr>
          <w:sz w:val="28"/>
          <w:szCs w:val="28"/>
          <w:u w:val="single"/>
        </w:rPr>
        <w:t>;</w:t>
      </w:r>
    </w:p>
    <w:p w:rsidR="00156DD8" w:rsidRPr="009636A2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- газопровід низького тиску – 2м.</w:t>
      </w:r>
    </w:p>
    <w:p w:rsidR="00156DD8" w:rsidRPr="009636A2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- електрокабелів всіх напруг – 0,6м;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 xml:space="preserve">- кабелів зв’язку – 0,6м. </w:t>
      </w:r>
    </w:p>
    <w:p w:rsidR="00156DD8" w:rsidRPr="009636A2" w:rsidRDefault="00156DD8" w:rsidP="00156DD8">
      <w:pPr>
        <w:jc w:val="both"/>
        <w:rPr>
          <w:sz w:val="28"/>
          <w:szCs w:val="28"/>
        </w:rPr>
      </w:pPr>
      <w:r w:rsidRPr="009636A2">
        <w:rPr>
          <w:sz w:val="28"/>
          <w:szCs w:val="28"/>
          <w:u w:val="single"/>
        </w:rPr>
        <w:t>Згідно з п.11.23 ДБН В.2.5-39:2008 «Теплові мережі»: охоронна зона тепломережі: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- від краю будівельних конструкцій у разі канального прокладання теплотраси або від зовнішньої поверхні теплоізольованого теплопроводу при безканальному прокладанні – 3,0м в кожний бік.</w:t>
      </w:r>
      <w:r w:rsidRPr="009636A2">
        <w:rPr>
          <w:sz w:val="28"/>
          <w:szCs w:val="28"/>
        </w:rPr>
        <w:tab/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>Згідно з «Правилами охорони електричних мереж»</w:t>
      </w:r>
      <w:r>
        <w:rPr>
          <w:color w:val="000000"/>
          <w:sz w:val="28"/>
          <w:szCs w:val="28"/>
          <w:u w:val="single"/>
          <w:lang w:val="uk-UA"/>
        </w:rPr>
        <w:t>, затвердженими постановою Кабінету Міністрів України від 04.03.1997 №209;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bookmarkStart w:id="5" w:name="BM113"/>
      <w:bookmarkEnd w:id="5"/>
      <w:r w:rsidRPr="009636A2">
        <w:rPr>
          <w:color w:val="000000"/>
          <w:sz w:val="28"/>
          <w:szCs w:val="28"/>
          <w:u w:val="single"/>
        </w:rPr>
        <w:t>- від електричних кабелів всіх напруг в обидва боки – 1,0м;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 xml:space="preserve">- від повітряних електричних ліній до 1кВ – по </w:t>
      </w:r>
      <w:smartTag w:uri="urn:schemas-microsoft-com:office:smarttags" w:element="metricconverter">
        <w:smartTagPr>
          <w:attr w:name="ProductID" w:val="2 м"/>
        </w:smartTagPr>
        <w:r w:rsidRPr="009636A2">
          <w:rPr>
            <w:sz w:val="28"/>
            <w:szCs w:val="28"/>
            <w:u w:val="single"/>
          </w:rPr>
          <w:t>2 м</w:t>
        </w:r>
      </w:smartTag>
      <w:r w:rsidRPr="009636A2">
        <w:rPr>
          <w:sz w:val="28"/>
          <w:szCs w:val="28"/>
          <w:u w:val="single"/>
        </w:rPr>
        <w:t xml:space="preserve"> по обидві сторони від крайніх проводів при невідхиленому їх положенні.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>Згідно з «Правилами охорони ліній електрозв’язку»</w:t>
      </w:r>
      <w:r>
        <w:rPr>
          <w:color w:val="000000"/>
          <w:sz w:val="28"/>
          <w:szCs w:val="28"/>
          <w:u w:val="single"/>
          <w:lang w:val="uk-UA"/>
        </w:rPr>
        <w:t>, затвердженими постановою Кабінету Міністрів України від 29.01.1996 №135</w:t>
      </w:r>
      <w:r w:rsidRPr="009636A2">
        <w:rPr>
          <w:color w:val="000000"/>
          <w:sz w:val="28"/>
          <w:szCs w:val="28"/>
          <w:u w:val="single"/>
        </w:rPr>
        <w:t>: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  <w:u w:val="single"/>
        </w:rPr>
        <w:t>- від кабелів зв’язку в обидва боки – 2м.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</w:rPr>
        <w:t>8. Вимоги до необхідності проведення інженерних вишукувань згідно з державними будівельними нормами ДБН А.2.1-1-2014</w:t>
      </w:r>
      <w:r>
        <w:rPr>
          <w:sz w:val="28"/>
          <w:szCs w:val="28"/>
          <w:lang w:val="uk-UA"/>
        </w:rPr>
        <w:t xml:space="preserve"> «</w:t>
      </w:r>
      <w:r w:rsidRPr="009636A2">
        <w:rPr>
          <w:sz w:val="28"/>
          <w:szCs w:val="28"/>
        </w:rPr>
        <w:t>Інженерні вишукування для будівництва</w:t>
      </w:r>
      <w:r>
        <w:rPr>
          <w:sz w:val="28"/>
          <w:szCs w:val="28"/>
          <w:lang w:val="uk-UA"/>
        </w:rPr>
        <w:t>»</w:t>
      </w:r>
      <w:r w:rsidRPr="009636A2">
        <w:rPr>
          <w:sz w:val="28"/>
          <w:szCs w:val="28"/>
        </w:rPr>
        <w:t xml:space="preserve"> </w:t>
      </w:r>
      <w:bookmarkStart w:id="6" w:name="BM114"/>
      <w:bookmarkEnd w:id="6"/>
      <w:r w:rsidRPr="009636A2">
        <w:rPr>
          <w:sz w:val="28"/>
          <w:szCs w:val="28"/>
        </w:rPr>
        <w:t xml:space="preserve">– </w:t>
      </w:r>
      <w:r w:rsidRPr="009636A2">
        <w:rPr>
          <w:sz w:val="28"/>
          <w:szCs w:val="28"/>
          <w:u w:val="single"/>
        </w:rPr>
        <w:t xml:space="preserve">зареєструвати виконання інженерно-геодезичних та інженерно-геологічних вишукувань на зазначеній території та матеріали виконавчої зйомки результатів завершеного будівництва в відділі містобудівного кадастру </w:t>
      </w:r>
      <w:r>
        <w:rPr>
          <w:sz w:val="28"/>
          <w:szCs w:val="28"/>
          <w:u w:val="single"/>
          <w:lang w:val="uk-UA"/>
        </w:rPr>
        <w:t>д</w:t>
      </w:r>
      <w:r w:rsidRPr="009636A2">
        <w:rPr>
          <w:sz w:val="28"/>
          <w:szCs w:val="28"/>
          <w:u w:val="single"/>
        </w:rPr>
        <w:t>епартаменту архітектури та містобудування Запорізької міської ради.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3F7B74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>9. Вимоги щодо благоустрою (в тому числі щодо відновлення благоустрою) –</w:t>
      </w:r>
      <w:r>
        <w:rPr>
          <w:color w:val="000000"/>
          <w:sz w:val="28"/>
          <w:szCs w:val="28"/>
          <w:lang w:val="uk-UA"/>
        </w:rPr>
        <w:t xml:space="preserve"> </w:t>
      </w:r>
      <w:r w:rsidRPr="003F7B74">
        <w:rPr>
          <w:color w:val="000000"/>
          <w:sz w:val="28"/>
          <w:szCs w:val="28"/>
          <w:u w:val="single"/>
          <w:lang w:val="uk-UA"/>
        </w:rPr>
        <w:t xml:space="preserve">виконати благоустрій з урахуванням вимог </w:t>
      </w:r>
      <w:r w:rsidRPr="003F7B74">
        <w:rPr>
          <w:color w:val="000000"/>
          <w:sz w:val="28"/>
          <w:szCs w:val="28"/>
          <w:u w:val="single"/>
        </w:rPr>
        <w:t>ст</w:t>
      </w:r>
      <w:r w:rsidRPr="009636A2">
        <w:rPr>
          <w:color w:val="000000"/>
          <w:sz w:val="28"/>
          <w:szCs w:val="28"/>
          <w:u w:val="single"/>
        </w:rPr>
        <w:t>.</w:t>
      </w:r>
      <w:r w:rsidRPr="003F7B74">
        <w:rPr>
          <w:color w:val="000000"/>
          <w:sz w:val="28"/>
          <w:szCs w:val="28"/>
          <w:u w:val="single"/>
        </w:rPr>
        <w:t xml:space="preserve"> </w:t>
      </w:r>
      <w:r w:rsidRPr="009636A2">
        <w:rPr>
          <w:color w:val="000000"/>
          <w:sz w:val="28"/>
          <w:szCs w:val="28"/>
          <w:u w:val="single"/>
        </w:rPr>
        <w:t>24 Закону України «Про благоустрій населених пунктів»</w:t>
      </w:r>
      <w:r w:rsidRPr="003F7B7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uk-UA"/>
        </w:rPr>
        <w:t xml:space="preserve">та </w:t>
      </w:r>
      <w:r w:rsidRPr="003F7B74">
        <w:rPr>
          <w:color w:val="000000"/>
          <w:sz w:val="28"/>
          <w:szCs w:val="28"/>
          <w:u w:val="single"/>
        </w:rPr>
        <w:t>ДБН Б.2.2-5:2011</w:t>
      </w:r>
      <w:r>
        <w:rPr>
          <w:color w:val="000000"/>
          <w:sz w:val="28"/>
          <w:szCs w:val="28"/>
          <w:u w:val="single"/>
          <w:lang w:val="uk-UA"/>
        </w:rPr>
        <w:t>«Благоустрій територій»,</w:t>
      </w:r>
      <w:r w:rsidRPr="003F7B74">
        <w:rPr>
          <w:color w:val="000000"/>
          <w:sz w:val="28"/>
          <w:szCs w:val="28"/>
          <w:u w:val="single"/>
        </w:rPr>
        <w:t xml:space="preserve"> </w:t>
      </w:r>
    </w:p>
    <w:p w:rsidR="00156DD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u w:val="single"/>
          <w:lang w:val="uk-UA"/>
        </w:rPr>
        <w:t>передбачити збереження існуючих зелених насаджень шляхом їх перенесення.</w:t>
      </w:r>
    </w:p>
    <w:p w:rsidR="00156DD8" w:rsidRPr="009636A2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  <w:lang w:val="uk-UA"/>
        </w:rPr>
        <w:t xml:space="preserve">  </w:t>
      </w:r>
    </w:p>
    <w:p w:rsidR="00156DD8" w:rsidRPr="009636A2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t xml:space="preserve">10. Забезпечення умов транспортно – пішохідного зв'язку </w:t>
      </w:r>
      <w:bookmarkStart w:id="7" w:name="BM117"/>
      <w:bookmarkEnd w:id="7"/>
      <w:r w:rsidRPr="009636A2">
        <w:rPr>
          <w:sz w:val="28"/>
          <w:szCs w:val="28"/>
          <w:lang w:val="uk-UA"/>
        </w:rPr>
        <w:t xml:space="preserve">– </w:t>
      </w:r>
      <w:r w:rsidRPr="009636A2">
        <w:rPr>
          <w:sz w:val="28"/>
          <w:szCs w:val="28"/>
          <w:u w:val="single"/>
          <w:lang w:val="uk-UA"/>
        </w:rPr>
        <w:t xml:space="preserve">існуючі </w:t>
      </w:r>
      <w:r w:rsidRPr="009636A2">
        <w:rPr>
          <w:color w:val="000000"/>
          <w:sz w:val="28"/>
          <w:szCs w:val="28"/>
          <w:u w:val="single"/>
          <w:lang w:val="uk-UA"/>
        </w:rPr>
        <w:t>під`їзди та підходи з твердим покриттям з боку вул. Запорізькій та вул. Олександрівській.</w:t>
      </w:r>
    </w:p>
    <w:p w:rsidR="00156DD8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9636A2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lang w:val="uk-UA"/>
        </w:rPr>
        <w:lastRenderedPageBreak/>
        <w:t xml:space="preserve">11. Вимоги щодо забезпечення необхідною кількістю місць зберігання автотранспорту – </w:t>
      </w:r>
      <w:r w:rsidRPr="009636A2">
        <w:rPr>
          <w:sz w:val="28"/>
          <w:szCs w:val="28"/>
          <w:u w:val="single"/>
          <w:lang w:val="uk-UA"/>
        </w:rPr>
        <w:t>згідно з табл.7.4б ДБН 360-92** «Містобудування. Планування і забудова міських і сільських поселень».</w:t>
      </w:r>
    </w:p>
    <w:p w:rsidR="00156DD8" w:rsidRPr="003F1839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  <w:u w:val="single"/>
        </w:rPr>
      </w:pPr>
    </w:p>
    <w:p w:rsidR="00156DD8" w:rsidRPr="003F1839" w:rsidRDefault="00156DD8" w:rsidP="00156DD8">
      <w:pPr>
        <w:jc w:val="both"/>
        <w:rPr>
          <w:color w:val="000000"/>
          <w:sz w:val="28"/>
          <w:szCs w:val="28"/>
          <w:lang w:val="uk-UA"/>
        </w:rPr>
      </w:pPr>
      <w:r w:rsidRPr="009636A2">
        <w:rPr>
          <w:color w:val="000000"/>
          <w:sz w:val="28"/>
          <w:szCs w:val="28"/>
        </w:rPr>
        <w:t xml:space="preserve">12. Вимоги щодо охорони культурної спадщини – </w:t>
      </w:r>
      <w:r w:rsidRPr="009636A2">
        <w:rPr>
          <w:color w:val="000000"/>
          <w:sz w:val="28"/>
          <w:szCs w:val="28"/>
          <w:u w:val="single"/>
        </w:rPr>
        <w:t>не нормується</w:t>
      </w:r>
      <w:r w:rsidRPr="003F1839">
        <w:rPr>
          <w:color w:val="000000"/>
          <w:sz w:val="28"/>
          <w:szCs w:val="28"/>
          <w:u w:val="single"/>
        </w:rPr>
        <w:t>.</w:t>
      </w:r>
    </w:p>
    <w:p w:rsidR="00156DD8" w:rsidRPr="009636A2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9636A2" w:rsidRDefault="00156DD8" w:rsidP="00156DD8">
      <w:pPr>
        <w:pStyle w:val="1"/>
        <w:shd w:val="clear" w:color="auto" w:fill="FFFFFF"/>
        <w:rPr>
          <w:color w:val="000000"/>
          <w:sz w:val="28"/>
          <w:szCs w:val="28"/>
        </w:rPr>
      </w:pPr>
      <w:r w:rsidRPr="009636A2">
        <w:rPr>
          <w:color w:val="000000"/>
          <w:sz w:val="28"/>
          <w:szCs w:val="28"/>
        </w:rPr>
        <w:t xml:space="preserve">13. Вимоги </w:t>
      </w:r>
      <w:r w:rsidRPr="009636A2">
        <w:rPr>
          <w:sz w:val="28"/>
          <w:szCs w:val="28"/>
        </w:rPr>
        <w:t xml:space="preserve">до архітектурних рішень та </w:t>
      </w:r>
      <w:r w:rsidRPr="009636A2">
        <w:rPr>
          <w:color w:val="000000"/>
          <w:sz w:val="28"/>
          <w:szCs w:val="28"/>
        </w:rPr>
        <w:t xml:space="preserve">щодо створення  безперешкодного життєвого середовища для осіб з обмеженими фізичними можливостями та інших маломобільних груп населення – </w:t>
      </w:r>
      <w:r w:rsidRPr="009636A2">
        <w:rPr>
          <w:color w:val="000000"/>
          <w:sz w:val="28"/>
          <w:szCs w:val="28"/>
          <w:u w:val="single"/>
        </w:rPr>
        <w:t>згідно положень ДБН В.2.2-17:2006</w:t>
      </w:r>
      <w:r w:rsidRPr="00E42833">
        <w:rPr>
          <w:rFonts w:ascii="Arial" w:hAnsi="Arial" w:cs="Arial"/>
          <w:b/>
          <w:bCs/>
          <w:color w:val="444444"/>
          <w:sz w:val="54"/>
          <w:szCs w:val="54"/>
        </w:rPr>
        <w:t xml:space="preserve"> </w:t>
      </w:r>
      <w:r w:rsidRPr="00B66BB8">
        <w:rPr>
          <w:sz w:val="28"/>
          <w:szCs w:val="28"/>
          <w:u w:val="single"/>
        </w:rPr>
        <w:t>«</w:t>
      </w:r>
      <w:r w:rsidRPr="00E42833">
        <w:rPr>
          <w:sz w:val="28"/>
          <w:szCs w:val="28"/>
          <w:u w:val="single"/>
        </w:rPr>
        <w:t>Будинки і споруди. Доступність будинків і споруд для маломобільних груп населення</w:t>
      </w:r>
      <w:r>
        <w:rPr>
          <w:sz w:val="28"/>
          <w:szCs w:val="28"/>
          <w:u w:val="single"/>
        </w:rPr>
        <w:t>»</w:t>
      </w:r>
      <w:r w:rsidRPr="009636A2">
        <w:rPr>
          <w:color w:val="000000"/>
          <w:sz w:val="28"/>
          <w:szCs w:val="28"/>
          <w:u w:val="single"/>
        </w:rPr>
        <w:t>.</w:t>
      </w:r>
    </w:p>
    <w:p w:rsidR="00156DD8" w:rsidRPr="009636A2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B66BB8" w:rsidRDefault="00156DD8" w:rsidP="00156DD8">
      <w:pPr>
        <w:pStyle w:val="a3"/>
        <w:spacing w:after="0"/>
        <w:jc w:val="both"/>
        <w:rPr>
          <w:sz w:val="28"/>
          <w:szCs w:val="28"/>
        </w:rPr>
      </w:pPr>
      <w:r w:rsidRPr="009636A2">
        <w:rPr>
          <w:sz w:val="28"/>
          <w:szCs w:val="28"/>
          <w:lang w:val="uk-UA"/>
        </w:rPr>
        <w:t>14. Вимоги до інженерних рішень:</w:t>
      </w:r>
    </w:p>
    <w:p w:rsidR="00156DD8" w:rsidRPr="009636A2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u w:val="single"/>
          <w:lang w:val="uk-UA"/>
        </w:rPr>
        <w:t>До початку будівельних робіт необхідно виконати винесення інженерних мереж, які потрапляють в зону забудови, згідно з технічними умовами власників або експлуатуючих організацій цих мереж.</w:t>
      </w:r>
    </w:p>
    <w:p w:rsidR="00156DD8" w:rsidRPr="009636A2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9636A2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636A2">
        <w:rPr>
          <w:rFonts w:ascii="Times New Roman" w:hAnsi="Times New Roman" w:cs="Times New Roman"/>
          <w:sz w:val="28"/>
          <w:szCs w:val="28"/>
          <w:u w:val="single"/>
        </w:rPr>
        <w:t>Згідно з ст.30 Закону України «Про регулювання містобудівної діяльності» отримати у відповідних службах міста технічні умови для інженерного забезпечення об’єкту будівництва.</w:t>
      </w:r>
    </w:p>
    <w:p w:rsidR="00156DD8" w:rsidRPr="009636A2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6DD8" w:rsidRPr="009636A2" w:rsidRDefault="00156DD8" w:rsidP="00156DD8">
      <w:pPr>
        <w:jc w:val="both"/>
        <w:rPr>
          <w:sz w:val="28"/>
          <w:szCs w:val="28"/>
          <w:u w:val="single"/>
        </w:rPr>
      </w:pPr>
      <w:r w:rsidRPr="009636A2">
        <w:rPr>
          <w:sz w:val="28"/>
          <w:szCs w:val="28"/>
          <w:u w:val="single"/>
        </w:rPr>
        <w:t>Відповідно до п.п.13, 26, 30 «Положення про містобудівний кадастр», затвердженого Постановою К</w:t>
      </w:r>
      <w:r>
        <w:rPr>
          <w:sz w:val="28"/>
          <w:szCs w:val="28"/>
          <w:u w:val="single"/>
          <w:lang w:val="uk-UA"/>
        </w:rPr>
        <w:t>абінету Міністрів України в</w:t>
      </w:r>
      <w:r w:rsidRPr="009636A2">
        <w:rPr>
          <w:sz w:val="28"/>
          <w:szCs w:val="28"/>
          <w:u w:val="single"/>
        </w:rPr>
        <w:t xml:space="preserve">ід 25.05.2011 №559 проектній організації надати проект на реєстрацію до відділу містобудівного кадастру </w:t>
      </w:r>
      <w:r>
        <w:rPr>
          <w:sz w:val="28"/>
          <w:szCs w:val="28"/>
          <w:u w:val="single"/>
          <w:lang w:val="uk-UA"/>
        </w:rPr>
        <w:t>д</w:t>
      </w:r>
      <w:r w:rsidRPr="009636A2">
        <w:rPr>
          <w:sz w:val="28"/>
          <w:szCs w:val="28"/>
          <w:u w:val="single"/>
        </w:rPr>
        <w:t>епартаменту архітектури та містобудування Запорізької міської ради.</w:t>
      </w:r>
    </w:p>
    <w:p w:rsidR="00156DD8" w:rsidRPr="009636A2" w:rsidRDefault="00156DD8" w:rsidP="00156DD8">
      <w:pPr>
        <w:jc w:val="both"/>
        <w:rPr>
          <w:sz w:val="28"/>
          <w:szCs w:val="28"/>
          <w:u w:val="single"/>
        </w:rPr>
      </w:pPr>
    </w:p>
    <w:p w:rsidR="00156DD8" w:rsidRPr="009636A2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9636A2">
        <w:rPr>
          <w:sz w:val="28"/>
          <w:szCs w:val="28"/>
          <w:u w:val="single"/>
          <w:lang w:val="uk-UA"/>
        </w:rPr>
        <w:t>Згідно з ч.ч.2, 5, 9 ст.40 Закону України «Про регулювання містобудівної діяльності» та розділу 3 «Порядку залучення розрахунку розміру і використання коштів пайової участі у розвитку інженерно-транспортної та соціальної інфраструктури м. Запоріжжя», затвердженого рішенням Запорізької міської ради від 30.06.2016 №56, замовнику необхідно укласти договір про пайову участь у розвитку інженерно-транспортної та соціальної інфраструктури м. Запоріжжя одразу після початку будівельних робіт.</w:t>
      </w:r>
    </w:p>
    <w:p w:rsidR="00156DD8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  <w:r w:rsidRPr="009636A2">
        <w:rPr>
          <w:sz w:val="28"/>
          <w:szCs w:val="28"/>
          <w:lang w:val="uk-UA"/>
        </w:rPr>
        <w:t>Містобудівні умови та обмеження чинні до завершення будівництва.</w:t>
      </w:r>
    </w:p>
    <w:p w:rsidR="00156DD8" w:rsidRDefault="00156DD8" w:rsidP="00156DD8">
      <w:pPr>
        <w:pStyle w:val="a3"/>
        <w:spacing w:after="0"/>
        <w:rPr>
          <w:bCs/>
          <w:sz w:val="28"/>
          <w:szCs w:val="28"/>
          <w:lang w:val="uk-UA"/>
        </w:rPr>
      </w:pPr>
    </w:p>
    <w:p w:rsidR="00156DD8" w:rsidRDefault="00156DD8" w:rsidP="00156DD8">
      <w:pPr>
        <w:pStyle w:val="a3"/>
        <w:spacing w:after="0"/>
        <w:rPr>
          <w:bCs/>
          <w:sz w:val="28"/>
          <w:szCs w:val="28"/>
          <w:lang w:val="uk-UA"/>
        </w:rPr>
      </w:pPr>
    </w:p>
    <w:p w:rsidR="00156DD8" w:rsidRPr="009636A2" w:rsidRDefault="00156DD8" w:rsidP="00156DD8">
      <w:pPr>
        <w:pStyle w:val="a3"/>
        <w:spacing w:after="0" w:line="240" w:lineRule="exact"/>
        <w:rPr>
          <w:sz w:val="28"/>
          <w:szCs w:val="28"/>
          <w:lang w:val="uk-UA"/>
        </w:rPr>
      </w:pPr>
      <w:r w:rsidRPr="009636A2">
        <w:rPr>
          <w:bCs/>
          <w:sz w:val="28"/>
          <w:szCs w:val="28"/>
        </w:rPr>
        <w:t>Керуючий справами</w:t>
      </w:r>
    </w:p>
    <w:p w:rsidR="00156DD8" w:rsidRPr="003F1839" w:rsidRDefault="00156DD8" w:rsidP="00156DD8">
      <w:pPr>
        <w:spacing w:line="240" w:lineRule="exact"/>
        <w:jc w:val="both"/>
        <w:rPr>
          <w:sz w:val="28"/>
          <w:szCs w:val="28"/>
        </w:rPr>
      </w:pPr>
      <w:r w:rsidRPr="009636A2">
        <w:rPr>
          <w:bCs/>
          <w:sz w:val="28"/>
          <w:szCs w:val="28"/>
        </w:rPr>
        <w:t xml:space="preserve">виконкому ради </w:t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</w:r>
      <w:r w:rsidRPr="009636A2">
        <w:rPr>
          <w:bCs/>
          <w:sz w:val="28"/>
          <w:szCs w:val="28"/>
        </w:rPr>
        <w:tab/>
        <w:t>Р.А. Омельянович</w:t>
      </w:r>
    </w:p>
    <w:p w:rsidR="00156DD8" w:rsidRDefault="00156DD8" w:rsidP="00156DD8">
      <w:pPr>
        <w:spacing w:line="240" w:lineRule="exact"/>
        <w:ind w:firstLine="624"/>
        <w:jc w:val="both"/>
        <w:rPr>
          <w:sz w:val="28"/>
          <w:szCs w:val="28"/>
          <w:lang w:val="uk-UA"/>
        </w:rPr>
        <w:sectPr w:rsidR="00156DD8" w:rsidSect="00B66BB8"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156DD8" w:rsidRPr="00241532" w:rsidRDefault="00156DD8" w:rsidP="00156DD8">
      <w:pPr>
        <w:spacing w:line="240" w:lineRule="exact"/>
        <w:ind w:left="4673" w:firstLine="714"/>
        <w:jc w:val="both"/>
        <w:rPr>
          <w:color w:val="252525"/>
          <w:sz w:val="28"/>
          <w:szCs w:val="28"/>
          <w:lang w:val="uk-UA"/>
        </w:rPr>
      </w:pPr>
      <w:r w:rsidRPr="00241532">
        <w:rPr>
          <w:color w:val="252525"/>
          <w:sz w:val="28"/>
          <w:szCs w:val="28"/>
          <w:lang w:val="uk-UA"/>
        </w:rPr>
        <w:lastRenderedPageBreak/>
        <w:t>ЗАТВЕРДЖЕНО</w:t>
      </w:r>
    </w:p>
    <w:p w:rsidR="00156DD8" w:rsidRPr="006A6139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6A6139">
        <w:rPr>
          <w:sz w:val="28"/>
          <w:szCs w:val="28"/>
          <w:lang w:val="uk-UA"/>
        </w:rPr>
        <w:t xml:space="preserve">ішення виконавчого комітету </w:t>
      </w:r>
    </w:p>
    <w:p w:rsidR="00156DD8" w:rsidRPr="006A6139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 w:rsidRPr="006A6139">
        <w:rPr>
          <w:sz w:val="28"/>
          <w:szCs w:val="28"/>
          <w:lang w:val="uk-UA"/>
        </w:rPr>
        <w:t xml:space="preserve">Запорізької міської ради </w:t>
      </w:r>
    </w:p>
    <w:p w:rsidR="00156DD8" w:rsidRPr="00520451" w:rsidRDefault="00156DD8" w:rsidP="00156DD8">
      <w:pPr>
        <w:spacing w:line="240" w:lineRule="exact"/>
        <w:ind w:left="5387"/>
        <w:jc w:val="both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lang w:val="uk-UA"/>
        </w:rPr>
        <w:t>_________________№ ______</w:t>
      </w:r>
      <w:r w:rsidRPr="00520451">
        <w:rPr>
          <w:sz w:val="28"/>
          <w:szCs w:val="28"/>
          <w:u w:val="single"/>
          <w:lang w:val="uk-UA"/>
        </w:rPr>
        <w:t xml:space="preserve"> </w:t>
      </w:r>
    </w:p>
    <w:p w:rsidR="00156DD8" w:rsidRPr="00520451" w:rsidRDefault="00156DD8" w:rsidP="00156DD8">
      <w:pPr>
        <w:spacing w:line="240" w:lineRule="exact"/>
        <w:jc w:val="both"/>
        <w:rPr>
          <w:sz w:val="28"/>
          <w:szCs w:val="28"/>
          <w:lang w:val="uk-UA"/>
        </w:rPr>
      </w:pPr>
    </w:p>
    <w:p w:rsidR="00156DD8" w:rsidRDefault="00156DD8" w:rsidP="00156DD8">
      <w:pPr>
        <w:jc w:val="center"/>
        <w:rPr>
          <w:b/>
          <w:bCs/>
          <w:sz w:val="28"/>
          <w:szCs w:val="28"/>
          <w:lang w:val="uk-UA"/>
        </w:rPr>
      </w:pPr>
    </w:p>
    <w:p w:rsidR="00156DD8" w:rsidRPr="00520451" w:rsidRDefault="00156DD8" w:rsidP="00156DD8">
      <w:pPr>
        <w:jc w:val="center"/>
        <w:rPr>
          <w:b/>
          <w:bCs/>
          <w:sz w:val="28"/>
          <w:szCs w:val="28"/>
          <w:lang w:val="uk-UA"/>
        </w:rPr>
      </w:pPr>
      <w:r w:rsidRPr="00520451">
        <w:rPr>
          <w:b/>
          <w:bCs/>
          <w:sz w:val="28"/>
          <w:szCs w:val="28"/>
          <w:lang w:val="uk-UA"/>
        </w:rPr>
        <w:t>МІСТОБУДІВНІ УМОВИ ТА ОБМЕЖЕННЯ</w:t>
      </w:r>
    </w:p>
    <w:p w:rsidR="00156DD8" w:rsidRPr="00520451" w:rsidRDefault="00156DD8" w:rsidP="00156DD8">
      <w:pPr>
        <w:jc w:val="center"/>
        <w:rPr>
          <w:sz w:val="28"/>
          <w:szCs w:val="28"/>
          <w:lang w:val="uk-UA"/>
        </w:rPr>
      </w:pPr>
      <w:r w:rsidRPr="00520451">
        <w:rPr>
          <w:sz w:val="28"/>
          <w:szCs w:val="28"/>
          <w:lang w:val="uk-UA"/>
        </w:rPr>
        <w:t>забудови земельної ділянки</w:t>
      </w:r>
    </w:p>
    <w:p w:rsidR="00156DD8" w:rsidRPr="00520451" w:rsidRDefault="00156DD8" w:rsidP="00156DD8">
      <w:pPr>
        <w:pStyle w:val="a3"/>
        <w:jc w:val="center"/>
        <w:rPr>
          <w:i/>
          <w:iCs/>
          <w:sz w:val="28"/>
          <w:szCs w:val="28"/>
          <w:lang w:val="uk-UA"/>
        </w:rPr>
      </w:pPr>
    </w:p>
    <w:p w:rsidR="00156DD8" w:rsidRPr="00520451" w:rsidRDefault="00156DD8" w:rsidP="00156DD8">
      <w:pPr>
        <w:pStyle w:val="a3"/>
        <w:jc w:val="center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u w:val="single"/>
          <w:lang w:val="uk-UA"/>
        </w:rPr>
        <w:t>м. Запоріжжя, Олександрівський район, просп. Соборний, 142. Блок-секція №2</w:t>
      </w:r>
    </w:p>
    <w:p w:rsidR="00156DD8" w:rsidRPr="00520451" w:rsidRDefault="00156DD8" w:rsidP="00156DD8">
      <w:pPr>
        <w:pStyle w:val="a3"/>
        <w:jc w:val="center"/>
        <w:rPr>
          <w:i/>
          <w:iCs/>
          <w:lang w:val="uk-UA"/>
        </w:rPr>
      </w:pPr>
      <w:r w:rsidRPr="00520451">
        <w:rPr>
          <w:i/>
          <w:iCs/>
          <w:lang w:val="uk-UA"/>
        </w:rPr>
        <w:t>(адреса або місце розташування земельної ділянки)</w:t>
      </w:r>
    </w:p>
    <w:p w:rsidR="00156DD8" w:rsidRPr="00520451" w:rsidRDefault="00156DD8" w:rsidP="00156DD8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520451">
        <w:rPr>
          <w:b/>
          <w:bCs/>
          <w:sz w:val="28"/>
          <w:szCs w:val="28"/>
          <w:lang w:val="uk-UA"/>
        </w:rPr>
        <w:t>Загальні дані: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1. Назва об'єкта будівництва – </w:t>
      </w:r>
      <w:r w:rsidRPr="00520451">
        <w:rPr>
          <w:sz w:val="28"/>
          <w:szCs w:val="28"/>
          <w:u w:val="single"/>
        </w:rPr>
        <w:t>нове будівництво багатоповерхового житлового комплексу з вбудовано-прибудованими приміщеннями по проспекту Соборному, 142 в м. Запоріжжя. Блок-секція №2.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Код згідно з класифікатором ДК 018-2000: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1122.1 – «Будинки багатоквартирні масової забудови»;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520451">
        <w:rPr>
          <w:color w:val="000000"/>
          <w:sz w:val="28"/>
          <w:szCs w:val="28"/>
          <w:lang w:val="uk-UA"/>
        </w:rPr>
        <w:t xml:space="preserve">2. Інформація про замовника – </w:t>
      </w:r>
      <w:r w:rsidRPr="00520451">
        <w:rPr>
          <w:color w:val="000000"/>
          <w:sz w:val="28"/>
          <w:szCs w:val="28"/>
          <w:u w:val="single"/>
          <w:lang w:val="uk-UA"/>
        </w:rPr>
        <w:t xml:space="preserve">ТОВ «АЙ СІ ЕН СТІЛ ЮКРЕЙН-ІНВЕСТ», </w:t>
      </w:r>
      <w:smartTag w:uri="urn:schemas-microsoft-com:office:smarttags" w:element="metricconverter">
        <w:smartTagPr>
          <w:attr w:name="ProductID" w:val="69035, м"/>
        </w:smartTagPr>
        <w:r w:rsidRPr="00520451">
          <w:rPr>
            <w:sz w:val="28"/>
            <w:szCs w:val="28"/>
            <w:u w:val="single"/>
            <w:lang w:val="uk-UA"/>
          </w:rPr>
          <w:t>69035, м</w:t>
        </w:r>
      </w:smartTag>
      <w:r w:rsidRPr="00520451">
        <w:rPr>
          <w:sz w:val="28"/>
          <w:szCs w:val="28"/>
          <w:u w:val="single"/>
          <w:lang w:val="uk-UA"/>
        </w:rPr>
        <w:t>. Запоріжжя, вул. Лермонтова, буд. 18, ІН 34910243; Генеральний директор – Холостенко В.П.</w:t>
      </w: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lang w:val="uk-UA"/>
        </w:rPr>
      </w:pPr>
      <w:r w:rsidRPr="00520451">
        <w:rPr>
          <w:color w:val="000000"/>
          <w:sz w:val="28"/>
          <w:szCs w:val="28"/>
          <w:lang w:val="uk-UA"/>
        </w:rPr>
        <w:t xml:space="preserve">3. Наміри забудови – </w:t>
      </w:r>
      <w:r w:rsidRPr="00520451">
        <w:rPr>
          <w:sz w:val="28"/>
          <w:szCs w:val="28"/>
          <w:u w:val="single"/>
        </w:rPr>
        <w:t>будівництво багатоповерхового житлового комплексу з вбудовано-прибудованими приміщеннями по проспекту Соборному, 142 в м.Запоріжжя.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520451">
        <w:rPr>
          <w:color w:val="000000"/>
          <w:sz w:val="28"/>
          <w:szCs w:val="28"/>
          <w:lang w:val="uk-UA"/>
        </w:rPr>
        <w:t>4. Адреса будівництва або місце розташування об'єкта –</w:t>
      </w:r>
      <w:r w:rsidRPr="00520451">
        <w:rPr>
          <w:sz w:val="28"/>
          <w:szCs w:val="28"/>
          <w:u w:val="single"/>
          <w:lang w:val="uk-UA"/>
        </w:rPr>
        <w:t xml:space="preserve"> м. Запоріжжя, Олександрівський район, пр. Соборний, 142.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en-US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sz w:val="28"/>
          <w:szCs w:val="28"/>
          <w:lang w:val="uk-UA"/>
        </w:rPr>
        <w:t xml:space="preserve">5. Документ, що підтверджує право власності або користування земельною ділянкою – </w:t>
      </w:r>
      <w:r w:rsidRPr="00520451">
        <w:rPr>
          <w:sz w:val="28"/>
          <w:szCs w:val="28"/>
          <w:u w:val="single"/>
          <w:lang w:val="uk-UA"/>
        </w:rPr>
        <w:t xml:space="preserve">договір оренди землі від 09.11.2007 згідно з рішенням Запорізької міської ради від 29.08.2007 №77/395. </w:t>
      </w:r>
      <w:r w:rsidRPr="00520451">
        <w:rPr>
          <w:sz w:val="28"/>
          <w:szCs w:val="28"/>
          <w:u w:val="single"/>
        </w:rPr>
        <w:t>Реєстраційний номер 040726101220 від 05.12.2007 в Державному реєстрі земель. Кадастровий номер: 2310100000:01:007:0184</w:t>
      </w:r>
      <w:r w:rsidRPr="00520451">
        <w:rPr>
          <w:color w:val="000000"/>
          <w:sz w:val="28"/>
          <w:szCs w:val="28"/>
          <w:u w:val="single"/>
        </w:rPr>
        <w:t>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520451" w:rsidRDefault="00156DD8" w:rsidP="00156DD8">
      <w:pPr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</w:rPr>
        <w:t xml:space="preserve">6. Площа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520451">
          <w:rPr>
            <w:sz w:val="28"/>
            <w:szCs w:val="28"/>
            <w:u w:val="single"/>
          </w:rPr>
          <w:t>0,4141 га</w:t>
        </w:r>
      </w:smartTag>
      <w:r w:rsidRPr="00520451">
        <w:rPr>
          <w:sz w:val="28"/>
          <w:szCs w:val="28"/>
          <w:u w:val="single"/>
        </w:rPr>
        <w:t>.</w:t>
      </w:r>
    </w:p>
    <w:p w:rsidR="00156DD8" w:rsidRPr="00520451" w:rsidRDefault="00156DD8" w:rsidP="00156DD8">
      <w:pPr>
        <w:jc w:val="both"/>
        <w:rPr>
          <w:sz w:val="28"/>
          <w:szCs w:val="28"/>
        </w:rPr>
      </w:pPr>
    </w:p>
    <w:p w:rsidR="00156DD8" w:rsidRPr="00520451" w:rsidRDefault="00156DD8" w:rsidP="00156DD8">
      <w:pPr>
        <w:jc w:val="both"/>
        <w:rPr>
          <w:color w:val="000000"/>
          <w:sz w:val="28"/>
          <w:szCs w:val="28"/>
          <w:u w:val="single"/>
        </w:rPr>
      </w:pPr>
      <w:r w:rsidRPr="00520451">
        <w:rPr>
          <w:sz w:val="28"/>
          <w:szCs w:val="28"/>
        </w:rPr>
        <w:t xml:space="preserve">7. Цільове призначення земельної ділянки – </w:t>
      </w:r>
      <w:r w:rsidRPr="00520451">
        <w:rPr>
          <w:sz w:val="28"/>
          <w:szCs w:val="28"/>
          <w:u w:val="single"/>
        </w:rPr>
        <w:t>землі житлової та громадської забудови.</w:t>
      </w:r>
    </w:p>
    <w:p w:rsidR="00156DD8" w:rsidRPr="00520451" w:rsidRDefault="00156DD8" w:rsidP="00156DD8">
      <w:pPr>
        <w:jc w:val="both"/>
        <w:rPr>
          <w:sz w:val="28"/>
          <w:szCs w:val="28"/>
          <w:u w:val="single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8. Посилання на містобудівну документацію: генеральний план населеного пункту, план зонування, детальний план території та рішення про їх затвердження (у разі наявності) – </w:t>
      </w:r>
      <w:r w:rsidRPr="00520451">
        <w:rPr>
          <w:color w:val="000000"/>
          <w:sz w:val="28"/>
          <w:szCs w:val="28"/>
          <w:u w:val="single"/>
        </w:rPr>
        <w:t xml:space="preserve">згідно з Генеральним планом м. Запоріжжя, затвердженим рішенням Запорізької міської ради від 15.09.2004 №4, земельна </w:t>
      </w:r>
      <w:r w:rsidRPr="00520451">
        <w:rPr>
          <w:color w:val="000000"/>
          <w:sz w:val="28"/>
          <w:szCs w:val="28"/>
          <w:u w:val="single"/>
        </w:rPr>
        <w:lastRenderedPageBreak/>
        <w:t>ділянка розташована частково на території громадської забудови, частково території зелених насаджень загального призначення.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9.Функціональне призначення земельної ділянки – </w:t>
      </w:r>
      <w:r w:rsidRPr="00520451">
        <w:rPr>
          <w:color w:val="000000"/>
          <w:sz w:val="28"/>
          <w:szCs w:val="28"/>
          <w:u w:val="single"/>
        </w:rPr>
        <w:t>для розташування багатоповерхового житлового комплексу.</w:t>
      </w:r>
      <w:r w:rsidRPr="00B66BB8">
        <w:rPr>
          <w:color w:val="000000"/>
          <w:sz w:val="28"/>
          <w:szCs w:val="28"/>
          <w:u w:val="single"/>
          <w:lang w:val="uk-UA"/>
        </w:rPr>
        <w:t xml:space="preserve"> </w:t>
      </w:r>
      <w:r w:rsidRPr="008015B9">
        <w:rPr>
          <w:color w:val="000000"/>
          <w:sz w:val="28"/>
          <w:szCs w:val="28"/>
          <w:u w:val="single"/>
          <w:lang w:val="uk-UA"/>
        </w:rPr>
        <w:t xml:space="preserve">Приступити до будівництва після затвердження внесення змін до </w:t>
      </w:r>
      <w:r>
        <w:rPr>
          <w:color w:val="000000"/>
          <w:sz w:val="28"/>
          <w:szCs w:val="28"/>
          <w:u w:val="single"/>
          <w:lang w:val="uk-UA"/>
        </w:rPr>
        <w:t>Г</w:t>
      </w:r>
      <w:r w:rsidRPr="008015B9">
        <w:rPr>
          <w:color w:val="000000"/>
          <w:sz w:val="28"/>
          <w:szCs w:val="28"/>
          <w:u w:val="single"/>
          <w:lang w:val="uk-UA"/>
        </w:rPr>
        <w:t>енерального плану  м.Запоріжжя.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>10. Основні техніко-економічні показники об'єкта будівництва: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Площа орендованої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520451">
          <w:rPr>
            <w:color w:val="000000"/>
            <w:sz w:val="28"/>
            <w:szCs w:val="28"/>
            <w:u w:val="single"/>
          </w:rPr>
          <w:t>0,4141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Площа забудови – </w:t>
      </w:r>
      <w:smartTag w:uri="urn:schemas-microsoft-com:office:smarttags" w:element="metricconverter">
        <w:smartTagPr>
          <w:attr w:name="ProductID" w:val="0,06609 га"/>
        </w:smartTagPr>
        <w:r w:rsidRPr="00520451">
          <w:rPr>
            <w:color w:val="000000"/>
            <w:sz w:val="28"/>
            <w:szCs w:val="28"/>
            <w:u w:val="single"/>
          </w:rPr>
          <w:t>0,06609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Площа під автодорогами, проїздами та площадками – </w:t>
      </w:r>
      <w:smartTag w:uri="urn:schemas-microsoft-com:office:smarttags" w:element="metricconverter">
        <w:smartTagPr>
          <w:attr w:name="ProductID" w:val="0,0430 га"/>
        </w:smartTagPr>
        <w:r w:rsidRPr="00520451">
          <w:rPr>
            <w:color w:val="000000"/>
            <w:sz w:val="28"/>
            <w:szCs w:val="28"/>
            <w:u w:val="single"/>
          </w:rPr>
          <w:t>0,0430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Площа під тротуарами та вимощеннями – </w:t>
      </w:r>
      <w:smartTag w:uri="urn:schemas-microsoft-com:office:smarttags" w:element="metricconverter">
        <w:smartTagPr>
          <w:attr w:name="ProductID" w:val="0,0213 га"/>
        </w:smartTagPr>
        <w:r w:rsidRPr="00520451">
          <w:rPr>
            <w:color w:val="000000"/>
            <w:sz w:val="28"/>
            <w:szCs w:val="28"/>
            <w:u w:val="single"/>
          </w:rPr>
          <w:t>0,0213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Площа території яка використовується – </w:t>
      </w:r>
      <w:smartTag w:uri="urn:schemas-microsoft-com:office:smarttags" w:element="metricconverter">
        <w:smartTagPr>
          <w:attr w:name="ProductID" w:val="0,1252 га"/>
        </w:smartTagPr>
        <w:r w:rsidRPr="00520451">
          <w:rPr>
            <w:color w:val="000000"/>
            <w:sz w:val="28"/>
            <w:szCs w:val="28"/>
            <w:u w:val="single"/>
          </w:rPr>
          <w:t>0,1252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Площа озеленення – </w:t>
      </w:r>
      <w:smartTag w:uri="urn:schemas-microsoft-com:office:smarttags" w:element="metricconverter">
        <w:smartTagPr>
          <w:attr w:name="ProductID" w:val="0,0206 га"/>
        </w:smartTagPr>
        <w:r w:rsidRPr="00520451">
          <w:rPr>
            <w:color w:val="000000"/>
            <w:sz w:val="28"/>
            <w:szCs w:val="28"/>
            <w:u w:val="single"/>
          </w:rPr>
          <w:t>0,0206 га</w:t>
        </w:r>
      </w:smartTag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Щільність забудови – </w:t>
      </w:r>
      <w:r w:rsidRPr="00520451">
        <w:rPr>
          <w:color w:val="000000"/>
          <w:sz w:val="28"/>
          <w:szCs w:val="28"/>
          <w:u w:val="single"/>
        </w:rPr>
        <w:t>42%;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Розрахункова чисельність населення – </w:t>
      </w:r>
      <w:r w:rsidRPr="00520451">
        <w:rPr>
          <w:color w:val="000000"/>
          <w:sz w:val="28"/>
          <w:szCs w:val="28"/>
          <w:u w:val="single"/>
        </w:rPr>
        <w:t>186 осіб;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Розрахункова щільність населення – </w:t>
      </w:r>
      <w:r w:rsidRPr="00520451">
        <w:rPr>
          <w:color w:val="000000"/>
          <w:sz w:val="28"/>
          <w:szCs w:val="28"/>
          <w:u w:val="single"/>
        </w:rPr>
        <w:t>1272 осіб/га;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Розрахункова площа земельної ділянки – </w:t>
      </w:r>
      <w:r w:rsidRPr="00520451">
        <w:rPr>
          <w:color w:val="000000"/>
          <w:sz w:val="28"/>
          <w:szCs w:val="28"/>
          <w:u w:val="single"/>
        </w:rPr>
        <w:t>7,83 м</w:t>
      </w:r>
      <w:r w:rsidRPr="00520451">
        <w:rPr>
          <w:color w:val="000000"/>
          <w:sz w:val="28"/>
          <w:szCs w:val="28"/>
          <w:u w:val="single"/>
          <w:vertAlign w:val="superscript"/>
        </w:rPr>
        <w:t>2</w:t>
      </w:r>
      <w:r w:rsidRPr="00520451">
        <w:rPr>
          <w:color w:val="000000"/>
          <w:sz w:val="28"/>
          <w:szCs w:val="28"/>
          <w:u w:val="single"/>
        </w:rPr>
        <w:t>/осіб;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>Коефіцієнт використання території – 0,68</w:t>
      </w:r>
      <w:r w:rsidRPr="00520451">
        <w:rPr>
          <w:color w:val="000000"/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</w:rPr>
        <w:t xml:space="preserve">Коефіцієнт озеленення – </w:t>
      </w:r>
      <w:r w:rsidRPr="00520451">
        <w:rPr>
          <w:color w:val="000000"/>
          <w:sz w:val="28"/>
          <w:szCs w:val="28"/>
          <w:u w:val="single"/>
        </w:rPr>
        <w:t>0,14;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  <w:sz w:val="28"/>
          <w:szCs w:val="28"/>
          <w:lang w:val="en-US"/>
        </w:rPr>
      </w:pPr>
    </w:p>
    <w:p w:rsidR="00156DD8" w:rsidRPr="00520451" w:rsidRDefault="00156DD8" w:rsidP="00156DD8">
      <w:pPr>
        <w:pStyle w:val="a3"/>
        <w:spacing w:after="0"/>
        <w:jc w:val="center"/>
        <w:rPr>
          <w:b/>
          <w:bCs/>
          <w:sz w:val="28"/>
          <w:szCs w:val="28"/>
          <w:lang w:val="uk-UA"/>
        </w:rPr>
      </w:pPr>
      <w:r w:rsidRPr="00520451">
        <w:rPr>
          <w:b/>
          <w:bCs/>
          <w:sz w:val="28"/>
          <w:szCs w:val="28"/>
          <w:lang w:val="uk-UA"/>
        </w:rPr>
        <w:t>Містобудівні умови та обмеження: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1. Гранично допустима висота будівель – </w:t>
      </w:r>
      <w:smartTag w:uri="urn:schemas-microsoft-com:office:smarttags" w:element="metricconverter">
        <w:smartTagPr>
          <w:attr w:name="ProductID" w:val="42,0 м"/>
        </w:smartTagPr>
        <w:r w:rsidRPr="00520451">
          <w:rPr>
            <w:color w:val="000000"/>
            <w:sz w:val="28"/>
            <w:szCs w:val="28"/>
          </w:rPr>
          <w:t>42,0 м</w:t>
        </w:r>
      </w:smartTag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2. Максимально допустимий відсоток забудови земельної ділянки – </w:t>
      </w:r>
      <w:r w:rsidRPr="00520451">
        <w:rPr>
          <w:color w:val="000000"/>
          <w:sz w:val="28"/>
          <w:szCs w:val="28"/>
          <w:u w:val="single"/>
        </w:rPr>
        <w:t>розрахунок згідно з ДБН 360-92</w:t>
      </w:r>
      <w:r w:rsidRPr="00520451">
        <w:rPr>
          <w:color w:val="000000"/>
          <w:sz w:val="28"/>
          <w:szCs w:val="28"/>
          <w:u w:val="single"/>
          <w:vertAlign w:val="superscript"/>
        </w:rPr>
        <w:t xml:space="preserve">** </w:t>
      </w:r>
      <w:r w:rsidRPr="00520451">
        <w:rPr>
          <w:sz w:val="28"/>
          <w:szCs w:val="28"/>
          <w:u w:val="single"/>
        </w:rPr>
        <w:t>«Містобудування. Планування і забудова міських і сільських поселень».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520451">
        <w:rPr>
          <w:color w:val="000000"/>
          <w:sz w:val="28"/>
          <w:szCs w:val="28"/>
          <w:lang w:val="uk-UA"/>
        </w:rPr>
        <w:t xml:space="preserve">3. Максимально допустима щільність населення (для житлової забудови) – </w:t>
      </w:r>
      <w:r w:rsidRPr="00520451">
        <w:rPr>
          <w:color w:val="000000"/>
          <w:sz w:val="28"/>
          <w:szCs w:val="28"/>
          <w:u w:val="single"/>
        </w:rPr>
        <w:t>1</w:t>
      </w:r>
      <w:r w:rsidRPr="00520451">
        <w:rPr>
          <w:color w:val="000000"/>
          <w:sz w:val="28"/>
          <w:szCs w:val="28"/>
          <w:u w:val="single"/>
          <w:lang w:val="uk-UA"/>
        </w:rPr>
        <w:t>272</w:t>
      </w:r>
      <w:r w:rsidRPr="00520451">
        <w:rPr>
          <w:color w:val="000000"/>
          <w:sz w:val="28"/>
          <w:szCs w:val="28"/>
          <w:u w:val="single"/>
        </w:rPr>
        <w:t xml:space="preserve"> осіб</w:t>
      </w:r>
      <w:r w:rsidRPr="00520451">
        <w:rPr>
          <w:color w:val="000000"/>
          <w:sz w:val="28"/>
          <w:szCs w:val="28"/>
          <w:u w:val="single"/>
          <w:lang w:val="uk-UA"/>
        </w:rPr>
        <w:t xml:space="preserve"> на </w:t>
      </w:r>
      <w:r w:rsidRPr="00520451">
        <w:rPr>
          <w:color w:val="000000"/>
          <w:sz w:val="28"/>
          <w:szCs w:val="28"/>
          <w:u w:val="single"/>
        </w:rPr>
        <w:t>га</w:t>
      </w:r>
      <w:r w:rsidRPr="00520451">
        <w:rPr>
          <w:color w:val="000000"/>
          <w:sz w:val="28"/>
          <w:szCs w:val="28"/>
          <w:u w:val="single"/>
          <w:lang w:val="uk-UA"/>
        </w:rPr>
        <w:t>.</w:t>
      </w: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lang w:val="uk-UA"/>
        </w:rPr>
        <w:t>4. Відстані від об'єкта, який проектується, до меж червоних ліній та ліній регулювання забудови –</w:t>
      </w:r>
      <w:r w:rsidRPr="00520451">
        <w:rPr>
          <w:color w:val="000000"/>
          <w:sz w:val="28"/>
          <w:szCs w:val="28"/>
          <w:u w:val="single"/>
          <w:lang w:val="uk-UA"/>
        </w:rPr>
        <w:t xml:space="preserve"> по «червонії» лінії вул. Олександрівська.</w:t>
      </w: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lang w:val="uk-UA"/>
        </w:rPr>
        <w:t xml:space="preserve">5. Планувальні обмеження (зони охорони пам'яток культурної спадщини, зони охоронюваного ландшафту, межі історичних ареалів, прибережні захисні смуги, зони санітарної охорони, санітарно-захисні та інші охоронювані зони) – </w:t>
      </w:r>
      <w:r w:rsidRPr="00520451">
        <w:rPr>
          <w:sz w:val="28"/>
          <w:szCs w:val="28"/>
          <w:u w:val="single"/>
          <w:lang w:val="uk-UA"/>
        </w:rPr>
        <w:t>згідно з Генеральним планом міста: межі зон регулювання забудови, зона підвищеного рівня забруднення повітря, ґрунти, що просідають.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u w:val="single"/>
          <w:lang w:val="uk-UA"/>
        </w:rPr>
        <w:t>Згідно з ст.14 Закону України «Про архітектурну діяльність» містобудівні та архітектурні проектні рішення об’єкту необхідно узгодити з головним архітектором міста.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 w:rsidRPr="00520451">
        <w:rPr>
          <w:sz w:val="28"/>
          <w:szCs w:val="28"/>
          <w:u w:val="single"/>
        </w:rPr>
        <w:t>Виконати вимоги ч.4 ст.31 Закону України «Про регулювання містобудівної діяльності».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sz w:val="28"/>
          <w:szCs w:val="28"/>
        </w:rPr>
        <w:t xml:space="preserve">6. Мінімально допустимі відстані від об'єктів, які проектуються, до існуючих будинків та споруд – </w:t>
      </w:r>
      <w:r w:rsidRPr="00520451">
        <w:rPr>
          <w:sz w:val="28"/>
          <w:szCs w:val="28"/>
          <w:u w:val="single"/>
        </w:rPr>
        <w:t xml:space="preserve">залежно від ступеня вогнестійкості будівлі (табл. 1 додаток 3.1 </w:t>
      </w:r>
      <w:r w:rsidRPr="00520451">
        <w:rPr>
          <w:color w:val="000000"/>
          <w:sz w:val="28"/>
          <w:szCs w:val="28"/>
          <w:u w:val="single"/>
        </w:rPr>
        <w:t>ДБН 360-92</w:t>
      </w:r>
      <w:r w:rsidRPr="00520451">
        <w:rPr>
          <w:color w:val="000000"/>
          <w:sz w:val="28"/>
          <w:szCs w:val="28"/>
          <w:u w:val="single"/>
          <w:vertAlign w:val="superscript"/>
        </w:rPr>
        <w:t>**</w:t>
      </w:r>
      <w:r w:rsidRPr="00520451">
        <w:rPr>
          <w:sz w:val="28"/>
          <w:szCs w:val="28"/>
          <w:u w:val="single"/>
        </w:rPr>
        <w:t>«Містобудування. Планування і забудова міських і сільських поселень»</w:t>
      </w:r>
      <w:r w:rsidRPr="00520451">
        <w:rPr>
          <w:color w:val="000000"/>
          <w:sz w:val="28"/>
          <w:szCs w:val="28"/>
          <w:u w:val="single"/>
        </w:rPr>
        <w:t xml:space="preserve"> - для ІІ ступеню вогнестійкості - </w:t>
      </w:r>
      <w:smartTag w:uri="urn:schemas-microsoft-com:office:smarttags" w:element="metricconverter">
        <w:smartTagPr>
          <w:attr w:name="ProductID" w:val="6,0 м"/>
        </w:smartTagPr>
        <w:r w:rsidRPr="00520451">
          <w:rPr>
            <w:color w:val="000000"/>
            <w:sz w:val="28"/>
            <w:szCs w:val="28"/>
            <w:u w:val="single"/>
          </w:rPr>
          <w:t>6,0 м</w:t>
        </w:r>
      </w:smartTag>
      <w:r w:rsidRPr="00520451">
        <w:rPr>
          <w:color w:val="000000"/>
          <w:sz w:val="28"/>
          <w:szCs w:val="28"/>
          <w:u w:val="single"/>
        </w:rPr>
        <w:t>).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</w:rPr>
        <w:t xml:space="preserve">7. Охоронювані зони інженерних комунікацій – </w:t>
      </w:r>
      <w:r w:rsidRPr="00520451">
        <w:rPr>
          <w:sz w:val="28"/>
          <w:szCs w:val="28"/>
          <w:u w:val="single"/>
        </w:rPr>
        <w:t xml:space="preserve">згідно з табл.1 додатку 8.1 </w:t>
      </w:r>
      <w:r>
        <w:rPr>
          <w:sz w:val="28"/>
          <w:szCs w:val="28"/>
          <w:u w:val="single"/>
          <w:lang w:val="uk-UA"/>
        </w:rPr>
        <w:t xml:space="preserve"> </w:t>
      </w:r>
      <w:r w:rsidRPr="00520451">
        <w:rPr>
          <w:sz w:val="28"/>
          <w:szCs w:val="28"/>
          <w:u w:val="single"/>
        </w:rPr>
        <w:t>ДБН 360-92** «Містобудування. Планування і забудова міських і сільських поселень» відстані від підземних інженерних мереж до фундаментів будівель і споруд: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>- водопроводу – 5м;</w:t>
      </w:r>
    </w:p>
    <w:p w:rsidR="00156DD8" w:rsidRPr="00520451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>- побутової каналізації – 3м;</w:t>
      </w:r>
    </w:p>
    <w:p w:rsidR="00156DD8" w:rsidRPr="00520451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 xml:space="preserve">- теплотраси (від стінки каналу) – </w:t>
      </w:r>
      <w:smartTag w:uri="urn:schemas-microsoft-com:office:smarttags" w:element="metricconverter">
        <w:smartTagPr>
          <w:attr w:name="ProductID" w:val="2 м"/>
        </w:smartTagPr>
        <w:r w:rsidRPr="00520451">
          <w:rPr>
            <w:sz w:val="28"/>
            <w:szCs w:val="28"/>
            <w:u w:val="single"/>
          </w:rPr>
          <w:t>2 м</w:t>
        </w:r>
      </w:smartTag>
      <w:r w:rsidRPr="00520451">
        <w:rPr>
          <w:sz w:val="28"/>
          <w:szCs w:val="28"/>
          <w:u w:val="single"/>
        </w:rPr>
        <w:t>;</w:t>
      </w:r>
    </w:p>
    <w:p w:rsidR="00156DD8" w:rsidRPr="00520451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>- електрокабелів всіх напруг – 0,6м;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 xml:space="preserve">- кабелів зв’язку – 0,6м. </w:t>
      </w:r>
    </w:p>
    <w:p w:rsidR="00156DD8" w:rsidRPr="00520451" w:rsidRDefault="00156DD8" w:rsidP="00156DD8">
      <w:pPr>
        <w:jc w:val="both"/>
        <w:rPr>
          <w:sz w:val="28"/>
          <w:szCs w:val="28"/>
        </w:rPr>
      </w:pPr>
      <w:r w:rsidRPr="00520451">
        <w:rPr>
          <w:sz w:val="28"/>
          <w:szCs w:val="28"/>
          <w:u w:val="single"/>
        </w:rPr>
        <w:t>Згідно з п.11.23 ДБН В.2.5-39:2008 «Теплові мережі»: охоронна зона тепломережі</w:t>
      </w:r>
      <w:r>
        <w:rPr>
          <w:sz w:val="28"/>
          <w:szCs w:val="28"/>
          <w:u w:val="single"/>
          <w:lang w:val="uk-UA"/>
        </w:rPr>
        <w:t>»</w:t>
      </w:r>
      <w:r w:rsidRPr="00520451">
        <w:rPr>
          <w:sz w:val="28"/>
          <w:szCs w:val="28"/>
          <w:u w:val="single"/>
        </w:rPr>
        <w:t>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>- від краю будівельних конструкцій у разі канального прокладання теплотраси або від зовнішньої поверхні теплоізольованого теплопроводу при безканальному прокладанні – 3,0м в кожний бік.</w:t>
      </w:r>
      <w:r w:rsidRPr="00520451">
        <w:rPr>
          <w:sz w:val="28"/>
          <w:szCs w:val="28"/>
        </w:rPr>
        <w:tab/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Згідно з «Правилами охорони електричних мереж»: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- від електричних кабелів всіх напруг в обидва боки – 1,0м;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 xml:space="preserve">- від повітряних електричних ліній до 1кВ – по </w:t>
      </w:r>
      <w:smartTag w:uri="urn:schemas-microsoft-com:office:smarttags" w:element="metricconverter">
        <w:smartTagPr>
          <w:attr w:name="ProductID" w:val="2 м"/>
        </w:smartTagPr>
        <w:r w:rsidRPr="00520451">
          <w:rPr>
            <w:sz w:val="28"/>
            <w:szCs w:val="28"/>
            <w:u w:val="single"/>
          </w:rPr>
          <w:t>2 м</w:t>
        </w:r>
      </w:smartTag>
      <w:r w:rsidRPr="00520451">
        <w:rPr>
          <w:sz w:val="28"/>
          <w:szCs w:val="28"/>
          <w:u w:val="single"/>
        </w:rPr>
        <w:t xml:space="preserve"> по обидві сторони від крайніх проводів при невідхиленому їх положенні.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Згідно з «Правилами охорони ліній електрозв’язку»: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520451">
        <w:rPr>
          <w:color w:val="000000"/>
          <w:sz w:val="28"/>
          <w:szCs w:val="28"/>
          <w:u w:val="single"/>
        </w:rPr>
        <w:t>- від кабелів зв’язку в обидва боки – 2м.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</w:rPr>
        <w:t xml:space="preserve">8. Вимоги до необхідності проведення інженерних вишукувань згідно з державними будівельними нормами ДБН А.2.1-1-2014 </w:t>
      </w:r>
      <w:r>
        <w:rPr>
          <w:sz w:val="28"/>
          <w:szCs w:val="28"/>
          <w:lang w:val="uk-UA"/>
        </w:rPr>
        <w:t>«</w:t>
      </w:r>
      <w:r w:rsidRPr="00520451">
        <w:rPr>
          <w:sz w:val="28"/>
          <w:szCs w:val="28"/>
        </w:rPr>
        <w:t>Інженерні вишукування для будівництва</w:t>
      </w:r>
      <w:r>
        <w:rPr>
          <w:sz w:val="28"/>
          <w:szCs w:val="28"/>
          <w:lang w:val="uk-UA"/>
        </w:rPr>
        <w:t>»</w:t>
      </w:r>
      <w:r w:rsidRPr="00520451">
        <w:rPr>
          <w:sz w:val="28"/>
          <w:szCs w:val="28"/>
        </w:rPr>
        <w:t xml:space="preserve"> – </w:t>
      </w:r>
      <w:r w:rsidRPr="00520451">
        <w:rPr>
          <w:sz w:val="28"/>
          <w:szCs w:val="28"/>
          <w:u w:val="single"/>
        </w:rPr>
        <w:t>зареєструвати виконання інженерно-геодезичних та інженерно-геологічних вишукувань на зазначеній території та матеріали виконавчої зйомки результатів завершеного будівництва в відділі містобудівного кадастру Департаменту архітектури та містобудування Запорізької міської ради.</w:t>
      </w:r>
    </w:p>
    <w:p w:rsidR="00156DD8" w:rsidRPr="00520451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3F7B74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>9. Вимоги щодо благоустрою (в тому числі щодо відновлення благоустрою) –</w:t>
      </w:r>
      <w:r>
        <w:rPr>
          <w:color w:val="000000"/>
          <w:sz w:val="28"/>
          <w:szCs w:val="28"/>
          <w:lang w:val="uk-UA"/>
        </w:rPr>
        <w:t xml:space="preserve"> </w:t>
      </w:r>
      <w:r w:rsidRPr="003F7B74">
        <w:rPr>
          <w:color w:val="000000"/>
          <w:sz w:val="28"/>
          <w:szCs w:val="28"/>
          <w:u w:val="single"/>
          <w:lang w:val="uk-UA"/>
        </w:rPr>
        <w:t xml:space="preserve">виконати благоустрій з урахуванням вимог </w:t>
      </w:r>
      <w:r w:rsidRPr="003F7B74">
        <w:rPr>
          <w:color w:val="000000"/>
          <w:sz w:val="28"/>
          <w:szCs w:val="28"/>
          <w:u w:val="single"/>
        </w:rPr>
        <w:t>ст</w:t>
      </w:r>
      <w:r w:rsidRPr="009636A2">
        <w:rPr>
          <w:color w:val="000000"/>
          <w:sz w:val="28"/>
          <w:szCs w:val="28"/>
          <w:u w:val="single"/>
        </w:rPr>
        <w:t>.</w:t>
      </w:r>
      <w:r w:rsidRPr="003F7B74">
        <w:rPr>
          <w:color w:val="000000"/>
          <w:sz w:val="28"/>
          <w:szCs w:val="28"/>
          <w:u w:val="single"/>
        </w:rPr>
        <w:t xml:space="preserve"> </w:t>
      </w:r>
      <w:r w:rsidRPr="009636A2">
        <w:rPr>
          <w:color w:val="000000"/>
          <w:sz w:val="28"/>
          <w:szCs w:val="28"/>
          <w:u w:val="single"/>
        </w:rPr>
        <w:t>24 Закону України «Про благоустрій населених пунктів»</w:t>
      </w:r>
      <w:r w:rsidRPr="003F7B7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uk-UA"/>
        </w:rPr>
        <w:t xml:space="preserve">та </w:t>
      </w:r>
      <w:r w:rsidRPr="003F7B74">
        <w:rPr>
          <w:color w:val="000000"/>
          <w:sz w:val="28"/>
          <w:szCs w:val="28"/>
          <w:u w:val="single"/>
        </w:rPr>
        <w:t>ДБН Б.2.2-5:2011</w:t>
      </w:r>
      <w:r>
        <w:rPr>
          <w:color w:val="000000"/>
          <w:sz w:val="28"/>
          <w:szCs w:val="28"/>
          <w:u w:val="single"/>
          <w:lang w:val="uk-UA"/>
        </w:rPr>
        <w:t>«Благоустрій територій»,</w:t>
      </w:r>
      <w:r w:rsidRPr="003F7B74">
        <w:rPr>
          <w:color w:val="000000"/>
          <w:sz w:val="28"/>
          <w:szCs w:val="28"/>
          <w:u w:val="single"/>
        </w:rPr>
        <w:t xml:space="preserve"> </w:t>
      </w:r>
    </w:p>
    <w:p w:rsidR="00156DD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u w:val="single"/>
          <w:lang w:val="uk-UA"/>
        </w:rPr>
        <w:t>передбачити збереження існуючих зелених насаджень шляхом їх перенесення.</w:t>
      </w:r>
    </w:p>
    <w:p w:rsidR="00156DD8" w:rsidRPr="0066493E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520451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lang w:val="uk-UA"/>
        </w:rPr>
        <w:t xml:space="preserve">10. Забезпечення умов транспортно – пішохідного зв'язку – </w:t>
      </w:r>
      <w:r w:rsidRPr="00520451">
        <w:rPr>
          <w:sz w:val="28"/>
          <w:szCs w:val="28"/>
          <w:u w:val="single"/>
          <w:lang w:val="uk-UA"/>
        </w:rPr>
        <w:t xml:space="preserve">існуючі </w:t>
      </w:r>
      <w:r w:rsidRPr="00520451">
        <w:rPr>
          <w:color w:val="000000"/>
          <w:sz w:val="28"/>
          <w:szCs w:val="28"/>
          <w:u w:val="single"/>
          <w:lang w:val="uk-UA"/>
        </w:rPr>
        <w:t>під`їзди та підходи з твердим покриттям з боку вул. Запорізькій та вул. Олександрівській.</w:t>
      </w:r>
    </w:p>
    <w:p w:rsidR="00156DD8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lang w:val="uk-UA"/>
        </w:rPr>
        <w:lastRenderedPageBreak/>
        <w:t xml:space="preserve">11. Вимоги щодо забезпечення необхідною кількістю місць зберігання автотранспорту – </w:t>
      </w:r>
      <w:r w:rsidRPr="00520451">
        <w:rPr>
          <w:sz w:val="28"/>
          <w:szCs w:val="28"/>
          <w:u w:val="single"/>
          <w:lang w:val="uk-UA"/>
        </w:rPr>
        <w:t>згідно з табл.7.4б ДБН 360-92** «Містобудування. Планування і забудова міських і сільських поселень».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156DD8" w:rsidRPr="00344BA6" w:rsidRDefault="00156DD8" w:rsidP="00156DD8">
      <w:pPr>
        <w:jc w:val="both"/>
        <w:rPr>
          <w:color w:val="000000"/>
          <w:sz w:val="28"/>
          <w:szCs w:val="28"/>
          <w:lang w:val="uk-UA"/>
        </w:rPr>
      </w:pPr>
      <w:r w:rsidRPr="00520451">
        <w:rPr>
          <w:color w:val="000000"/>
          <w:sz w:val="28"/>
          <w:szCs w:val="28"/>
        </w:rPr>
        <w:t xml:space="preserve">12. Вимоги щодо охорони культурної спадщини – </w:t>
      </w:r>
      <w:r w:rsidRPr="00520451">
        <w:rPr>
          <w:color w:val="000000"/>
          <w:sz w:val="28"/>
          <w:szCs w:val="28"/>
          <w:u w:val="single"/>
        </w:rPr>
        <w:t>не нормується</w:t>
      </w:r>
      <w:r>
        <w:rPr>
          <w:color w:val="000000"/>
          <w:sz w:val="28"/>
          <w:szCs w:val="28"/>
          <w:u w:val="single"/>
          <w:lang w:val="uk-UA"/>
        </w:rPr>
        <w:t>.</w:t>
      </w:r>
    </w:p>
    <w:p w:rsidR="00156DD8" w:rsidRPr="00520451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520451" w:rsidRDefault="00156DD8" w:rsidP="00156DD8">
      <w:pPr>
        <w:jc w:val="both"/>
        <w:rPr>
          <w:color w:val="000000"/>
          <w:sz w:val="28"/>
          <w:szCs w:val="28"/>
        </w:rPr>
      </w:pPr>
      <w:r w:rsidRPr="00520451">
        <w:rPr>
          <w:color w:val="000000"/>
          <w:sz w:val="28"/>
          <w:szCs w:val="28"/>
        </w:rPr>
        <w:t xml:space="preserve">13. Вимоги </w:t>
      </w:r>
      <w:r w:rsidRPr="00520451">
        <w:rPr>
          <w:sz w:val="28"/>
          <w:szCs w:val="28"/>
        </w:rPr>
        <w:t xml:space="preserve">до архітектурних рішень та </w:t>
      </w:r>
      <w:r w:rsidRPr="00520451">
        <w:rPr>
          <w:color w:val="000000"/>
          <w:sz w:val="28"/>
          <w:szCs w:val="28"/>
        </w:rPr>
        <w:t xml:space="preserve">щодо створення  безперешкодного життєвого середовища для осіб з обмеженими фізичними можливостями та інших маломобільних груп населення – </w:t>
      </w:r>
      <w:r w:rsidRPr="00520451">
        <w:rPr>
          <w:color w:val="000000"/>
          <w:sz w:val="28"/>
          <w:szCs w:val="28"/>
          <w:u w:val="single"/>
        </w:rPr>
        <w:t>згідно положень ДБН В.2.2-17:2006</w:t>
      </w:r>
      <w:r>
        <w:rPr>
          <w:color w:val="000000"/>
          <w:sz w:val="28"/>
          <w:szCs w:val="28"/>
          <w:u w:val="single"/>
          <w:lang w:val="uk-UA"/>
        </w:rPr>
        <w:t xml:space="preserve"> </w:t>
      </w:r>
      <w:r w:rsidRPr="00B66BB8">
        <w:rPr>
          <w:sz w:val="28"/>
          <w:szCs w:val="28"/>
          <w:u w:val="single"/>
        </w:rPr>
        <w:t>«</w:t>
      </w:r>
      <w:r w:rsidRPr="00E42833">
        <w:rPr>
          <w:sz w:val="28"/>
          <w:szCs w:val="28"/>
          <w:u w:val="single"/>
        </w:rPr>
        <w:t>Будинки і споруди. Доступність будинків і споруд для маломобільних груп населення</w:t>
      </w:r>
      <w:r>
        <w:rPr>
          <w:sz w:val="28"/>
          <w:szCs w:val="28"/>
          <w:u w:val="single"/>
        </w:rPr>
        <w:t>»</w:t>
      </w:r>
      <w:r w:rsidRPr="009636A2">
        <w:rPr>
          <w:color w:val="000000"/>
          <w:sz w:val="28"/>
          <w:szCs w:val="28"/>
          <w:u w:val="single"/>
        </w:rPr>
        <w:t>.</w:t>
      </w:r>
    </w:p>
    <w:p w:rsidR="00156DD8" w:rsidRPr="00520451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lang w:val="en-US"/>
        </w:rPr>
      </w:pPr>
      <w:r w:rsidRPr="00520451">
        <w:rPr>
          <w:sz w:val="28"/>
          <w:szCs w:val="28"/>
          <w:lang w:val="uk-UA"/>
        </w:rPr>
        <w:t>14. Вимоги до інженерних рішень:</w:t>
      </w: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520451">
        <w:rPr>
          <w:sz w:val="28"/>
          <w:szCs w:val="28"/>
          <w:u w:val="single"/>
          <w:lang w:val="uk-UA"/>
        </w:rPr>
        <w:t>До початку будівельних робіт необхідно виконати винесення інженерних мереж, які потрапляють в зону забудови, згідно з технічними умовами власників або експлуатуючих організацій цих мереж.</w:t>
      </w:r>
    </w:p>
    <w:p w:rsidR="00156DD8" w:rsidRPr="00520451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520451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0451">
        <w:rPr>
          <w:rFonts w:ascii="Times New Roman" w:hAnsi="Times New Roman" w:cs="Times New Roman"/>
          <w:sz w:val="28"/>
          <w:szCs w:val="28"/>
          <w:u w:val="single"/>
        </w:rPr>
        <w:t>Згідно з ст.30 Закону України «Про регулювання містобудівної діяльності» отримати у відповідних службах міста технічні умови для інженерного забезпечення об’єкту будівництва.</w:t>
      </w:r>
    </w:p>
    <w:p w:rsidR="00156DD8" w:rsidRPr="00520451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6DD8" w:rsidRPr="00520451" w:rsidRDefault="00156DD8" w:rsidP="00156DD8">
      <w:pPr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</w:rPr>
        <w:t>Відповідно до п.п.13, 26, 30 «Положення про містобудівний кадастр», затвердженого Постановою К</w:t>
      </w:r>
      <w:r>
        <w:rPr>
          <w:sz w:val="28"/>
          <w:szCs w:val="28"/>
          <w:u w:val="single"/>
          <w:lang w:val="uk-UA"/>
        </w:rPr>
        <w:t xml:space="preserve">абінету Міністрів України </w:t>
      </w:r>
      <w:r w:rsidRPr="00520451">
        <w:rPr>
          <w:sz w:val="28"/>
          <w:szCs w:val="28"/>
          <w:u w:val="single"/>
        </w:rPr>
        <w:t xml:space="preserve">від 25.05.2011 №559 проектній організації надати проект на реєстрацію до відділу містобудівного кадастру </w:t>
      </w:r>
      <w:r>
        <w:rPr>
          <w:sz w:val="28"/>
          <w:szCs w:val="28"/>
          <w:u w:val="single"/>
          <w:lang w:val="uk-UA"/>
        </w:rPr>
        <w:t>д</w:t>
      </w:r>
      <w:r w:rsidRPr="00520451">
        <w:rPr>
          <w:sz w:val="28"/>
          <w:szCs w:val="28"/>
          <w:u w:val="single"/>
        </w:rPr>
        <w:t>епартаменту архітектури та містобудування Запорізької міської ради.</w:t>
      </w:r>
    </w:p>
    <w:p w:rsidR="00156DD8" w:rsidRPr="00520451" w:rsidRDefault="00156DD8" w:rsidP="00156DD8">
      <w:pPr>
        <w:jc w:val="both"/>
        <w:rPr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</w:rPr>
      </w:pPr>
      <w:r w:rsidRPr="00520451">
        <w:rPr>
          <w:sz w:val="28"/>
          <w:szCs w:val="28"/>
          <w:u w:val="single"/>
          <w:lang w:val="uk-UA"/>
        </w:rPr>
        <w:t>Згідно з ч.ч.2, 5, 9 ст.40 Закону України «Про регулювання містобудівної діяльності» та розділу 3 «Порядку залучення розрахунку розміру і використання коштів пайової участі у розвитку інженерно-транспортної та соціальної інфраструктури м. Запоріжжя», затвердженого рішенням Запорізької міської ради від 30.06.2016 №56, замовнику необхідно укласти договір про пайову участь у розвитку інженерно-транспортної та соціальної інфраструктури м. Запоріжжя одразу після початку будівельних робіт.</w:t>
      </w:r>
    </w:p>
    <w:p w:rsidR="00156DD8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</w:rPr>
      </w:pPr>
      <w:r w:rsidRPr="00520451">
        <w:rPr>
          <w:sz w:val="28"/>
          <w:szCs w:val="28"/>
          <w:lang w:val="uk-UA"/>
        </w:rPr>
        <w:t xml:space="preserve">Містобудівні умови та обмеження </w:t>
      </w:r>
      <w:r>
        <w:rPr>
          <w:sz w:val="28"/>
          <w:szCs w:val="28"/>
          <w:lang w:val="uk-UA"/>
        </w:rPr>
        <w:t>чинні до завершення будівництва</w:t>
      </w:r>
      <w:r w:rsidRPr="00620B43">
        <w:rPr>
          <w:sz w:val="28"/>
          <w:szCs w:val="28"/>
        </w:rPr>
        <w:t>.</w:t>
      </w:r>
    </w:p>
    <w:p w:rsidR="00156DD8" w:rsidRDefault="00156DD8" w:rsidP="00156DD8">
      <w:pPr>
        <w:pStyle w:val="a5"/>
        <w:jc w:val="left"/>
        <w:rPr>
          <w:b w:val="0"/>
          <w:bCs/>
          <w:szCs w:val="28"/>
          <w:lang w:val="ru-RU"/>
        </w:rPr>
      </w:pPr>
    </w:p>
    <w:p w:rsidR="00156DD8" w:rsidRDefault="00156DD8" w:rsidP="00156DD8">
      <w:pPr>
        <w:pStyle w:val="a5"/>
        <w:jc w:val="left"/>
        <w:rPr>
          <w:b w:val="0"/>
          <w:bCs/>
          <w:szCs w:val="28"/>
          <w:lang w:val="ru-RU"/>
        </w:rPr>
      </w:pPr>
    </w:p>
    <w:p w:rsidR="00156DD8" w:rsidRPr="006A6139" w:rsidRDefault="00156DD8" w:rsidP="00156DD8">
      <w:pPr>
        <w:pStyle w:val="a5"/>
        <w:spacing w:line="240" w:lineRule="exact"/>
        <w:jc w:val="left"/>
        <w:rPr>
          <w:b w:val="0"/>
          <w:bCs/>
          <w:szCs w:val="28"/>
        </w:rPr>
      </w:pPr>
      <w:r w:rsidRPr="006A6139">
        <w:rPr>
          <w:b w:val="0"/>
          <w:bCs/>
          <w:szCs w:val="28"/>
        </w:rPr>
        <w:t>Керуючий справами</w:t>
      </w:r>
    </w:p>
    <w:p w:rsidR="00156DD8" w:rsidRDefault="00156DD8" w:rsidP="00156DD8">
      <w:pPr>
        <w:spacing w:line="240" w:lineRule="exact"/>
        <w:rPr>
          <w:bCs/>
          <w:sz w:val="28"/>
          <w:szCs w:val="28"/>
        </w:rPr>
        <w:sectPr w:rsidR="00156DD8" w:rsidSect="00E70A0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6A6139">
        <w:rPr>
          <w:bCs/>
          <w:sz w:val="28"/>
          <w:szCs w:val="28"/>
        </w:rPr>
        <w:t xml:space="preserve">виконкому ради </w:t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  <w:t>Р.А. Омельянович</w:t>
      </w:r>
    </w:p>
    <w:p w:rsidR="00156DD8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 w:rsidRPr="00241532">
        <w:rPr>
          <w:color w:val="252525"/>
          <w:sz w:val="28"/>
          <w:szCs w:val="28"/>
          <w:lang w:val="uk-UA"/>
        </w:rPr>
        <w:lastRenderedPageBreak/>
        <w:t>ЗАТВЕРДЖЕНО</w:t>
      </w:r>
      <w:r w:rsidRPr="006A6139">
        <w:rPr>
          <w:sz w:val="28"/>
          <w:szCs w:val="28"/>
          <w:lang w:val="uk-UA"/>
        </w:rPr>
        <w:t xml:space="preserve"> </w:t>
      </w:r>
    </w:p>
    <w:p w:rsidR="00156DD8" w:rsidRPr="006A6139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6A6139">
        <w:rPr>
          <w:sz w:val="28"/>
          <w:szCs w:val="28"/>
          <w:lang w:val="uk-UA"/>
        </w:rPr>
        <w:t xml:space="preserve">ішення виконавчого комітету </w:t>
      </w:r>
    </w:p>
    <w:p w:rsidR="00156DD8" w:rsidRPr="006A6139" w:rsidRDefault="00156DD8" w:rsidP="00156DD8">
      <w:pPr>
        <w:spacing w:line="240" w:lineRule="exact"/>
        <w:ind w:left="5387"/>
        <w:rPr>
          <w:sz w:val="28"/>
          <w:szCs w:val="28"/>
          <w:lang w:val="uk-UA"/>
        </w:rPr>
      </w:pPr>
      <w:r w:rsidRPr="006A6139">
        <w:rPr>
          <w:sz w:val="28"/>
          <w:szCs w:val="28"/>
          <w:lang w:val="uk-UA"/>
        </w:rPr>
        <w:t xml:space="preserve">Запорізької міської ради </w:t>
      </w:r>
    </w:p>
    <w:p w:rsidR="00156DD8" w:rsidRDefault="00156DD8" w:rsidP="00156DD8">
      <w:pPr>
        <w:spacing w:line="240" w:lineRule="exact"/>
        <w:ind w:left="5387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________________</w:t>
      </w:r>
      <w:r w:rsidRPr="006A6139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_______</w:t>
      </w:r>
    </w:p>
    <w:p w:rsidR="00156DD8" w:rsidRPr="00620B43" w:rsidRDefault="00156DD8" w:rsidP="00156DD8">
      <w:pPr>
        <w:spacing w:line="240" w:lineRule="exact"/>
        <w:jc w:val="both"/>
        <w:rPr>
          <w:sz w:val="28"/>
          <w:szCs w:val="28"/>
          <w:lang w:val="uk-UA"/>
        </w:rPr>
      </w:pPr>
    </w:p>
    <w:p w:rsidR="00156DD8" w:rsidRDefault="00156DD8" w:rsidP="00156DD8">
      <w:pPr>
        <w:jc w:val="center"/>
        <w:rPr>
          <w:b/>
          <w:bCs/>
          <w:sz w:val="28"/>
          <w:szCs w:val="28"/>
          <w:lang w:val="uk-UA"/>
        </w:rPr>
      </w:pPr>
    </w:p>
    <w:p w:rsidR="00156DD8" w:rsidRPr="00620B43" w:rsidRDefault="00156DD8" w:rsidP="00156DD8">
      <w:pPr>
        <w:jc w:val="center"/>
        <w:rPr>
          <w:b/>
          <w:bCs/>
          <w:sz w:val="28"/>
          <w:szCs w:val="28"/>
          <w:lang w:val="uk-UA"/>
        </w:rPr>
      </w:pPr>
      <w:r w:rsidRPr="00620B43">
        <w:rPr>
          <w:b/>
          <w:bCs/>
          <w:sz w:val="28"/>
          <w:szCs w:val="28"/>
          <w:lang w:val="uk-UA"/>
        </w:rPr>
        <w:t>МІСТОБУДІВНІ УМОВИ ТА ОБМЕЖЕННЯ</w:t>
      </w:r>
    </w:p>
    <w:p w:rsidR="00156DD8" w:rsidRPr="00620B43" w:rsidRDefault="00156DD8" w:rsidP="00156DD8">
      <w:pPr>
        <w:jc w:val="center"/>
        <w:rPr>
          <w:sz w:val="28"/>
          <w:szCs w:val="28"/>
          <w:lang w:val="uk-UA"/>
        </w:rPr>
      </w:pPr>
      <w:r w:rsidRPr="00620B43">
        <w:rPr>
          <w:sz w:val="28"/>
          <w:szCs w:val="28"/>
          <w:lang w:val="uk-UA"/>
        </w:rPr>
        <w:t>забудови земельної ділянки</w:t>
      </w:r>
    </w:p>
    <w:p w:rsidR="00156DD8" w:rsidRPr="00620B43" w:rsidRDefault="00156DD8" w:rsidP="00156DD8">
      <w:pPr>
        <w:pStyle w:val="a3"/>
        <w:jc w:val="center"/>
        <w:rPr>
          <w:i/>
          <w:iCs/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jc w:val="center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u w:val="single"/>
          <w:lang w:val="uk-UA"/>
        </w:rPr>
        <w:t>м. Запоріжжя, Олександрівський район, просп. Соборний, 142. Блок-секція №3</w:t>
      </w:r>
    </w:p>
    <w:p w:rsidR="00156DD8" w:rsidRPr="00620B43" w:rsidRDefault="00156DD8" w:rsidP="00156DD8">
      <w:pPr>
        <w:pStyle w:val="a3"/>
        <w:jc w:val="center"/>
        <w:rPr>
          <w:i/>
          <w:iCs/>
          <w:lang w:val="uk-UA"/>
        </w:rPr>
      </w:pPr>
      <w:r w:rsidRPr="00620B43">
        <w:rPr>
          <w:i/>
          <w:iCs/>
          <w:lang w:val="uk-UA"/>
        </w:rPr>
        <w:t>(адреса або місце розташування земельної ділянки)</w:t>
      </w:r>
    </w:p>
    <w:p w:rsidR="00156DD8" w:rsidRPr="00620B43" w:rsidRDefault="00156DD8" w:rsidP="00156DD8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620B43">
        <w:rPr>
          <w:b/>
          <w:bCs/>
          <w:sz w:val="28"/>
          <w:szCs w:val="28"/>
          <w:lang w:val="uk-UA"/>
        </w:rPr>
        <w:t>Загальні дані: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1. Назва об'єкта будівництва – </w:t>
      </w:r>
      <w:r w:rsidRPr="00620B43">
        <w:rPr>
          <w:sz w:val="28"/>
          <w:szCs w:val="28"/>
          <w:u w:val="single"/>
        </w:rPr>
        <w:t>нове будівництво багатоповерхового житлового комплексу з вбудовано-прибудованими приміщеннями по проспекту Соборному, 142 в м. Запоріжжя. Блок-секція №3.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Код згідно з класифікатором ДК 018-2000: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1122.1 – «Будинки багатоквартирні масової забудови»;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620B43">
        <w:rPr>
          <w:color w:val="000000"/>
          <w:sz w:val="28"/>
          <w:szCs w:val="28"/>
          <w:lang w:val="uk-UA"/>
        </w:rPr>
        <w:t xml:space="preserve">2. Інформація про замовника – </w:t>
      </w:r>
      <w:r w:rsidRPr="00620B43">
        <w:rPr>
          <w:color w:val="000000"/>
          <w:sz w:val="28"/>
          <w:szCs w:val="28"/>
          <w:u w:val="single"/>
          <w:lang w:val="uk-UA"/>
        </w:rPr>
        <w:t xml:space="preserve">ТОВ «АЙ СІ ЕН СТІЛ ЮКРЕЙН-ІНВЕСТ», </w:t>
      </w:r>
      <w:smartTag w:uri="urn:schemas-microsoft-com:office:smarttags" w:element="metricconverter">
        <w:smartTagPr>
          <w:attr w:name="ProductID" w:val="69035, м"/>
        </w:smartTagPr>
        <w:r w:rsidRPr="00620B43">
          <w:rPr>
            <w:sz w:val="28"/>
            <w:szCs w:val="28"/>
            <w:u w:val="single"/>
            <w:lang w:val="uk-UA"/>
          </w:rPr>
          <w:t>69035, м</w:t>
        </w:r>
      </w:smartTag>
      <w:r w:rsidRPr="00620B43">
        <w:rPr>
          <w:sz w:val="28"/>
          <w:szCs w:val="28"/>
          <w:u w:val="single"/>
          <w:lang w:val="uk-UA"/>
        </w:rPr>
        <w:t>. Запоріжжя, вул. Лермонтова, буд. 18, ІН 34910243; Генеральний директор – Холостенко В.П.</w:t>
      </w:r>
    </w:p>
    <w:p w:rsidR="00156DD8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lang w:val="uk-UA"/>
        </w:rPr>
      </w:pPr>
      <w:r w:rsidRPr="00620B43">
        <w:rPr>
          <w:color w:val="000000"/>
          <w:sz w:val="28"/>
          <w:szCs w:val="28"/>
          <w:lang w:val="uk-UA"/>
        </w:rPr>
        <w:t xml:space="preserve">3. Наміри забудови – </w:t>
      </w:r>
      <w:r w:rsidRPr="00620B43">
        <w:rPr>
          <w:sz w:val="28"/>
          <w:szCs w:val="28"/>
          <w:u w:val="single"/>
        </w:rPr>
        <w:t>будівництво багатоповерхового житлового комплексу з вбудовано-прибудованими приміщеннями по проспекту Соборному, 142 в м.Запоріжжя.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620B43">
        <w:rPr>
          <w:color w:val="000000"/>
          <w:sz w:val="28"/>
          <w:szCs w:val="28"/>
          <w:lang w:val="uk-UA"/>
        </w:rPr>
        <w:t>4. Адреса будівництва або місце розташування об'єкта –</w:t>
      </w:r>
      <w:r w:rsidRPr="00620B43">
        <w:rPr>
          <w:sz w:val="28"/>
          <w:szCs w:val="28"/>
          <w:lang w:val="uk-UA"/>
        </w:rPr>
        <w:t xml:space="preserve"> </w:t>
      </w:r>
      <w:r w:rsidRPr="00620B43">
        <w:rPr>
          <w:sz w:val="28"/>
          <w:szCs w:val="28"/>
          <w:u w:val="single"/>
          <w:lang w:val="uk-UA"/>
        </w:rPr>
        <w:t>м. Запоріжжя, Олександрівський район, пр. Соборний, 142.</w:t>
      </w: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sz w:val="28"/>
          <w:szCs w:val="28"/>
          <w:lang w:val="uk-UA"/>
        </w:rPr>
        <w:t xml:space="preserve">5. Документ, що підтверджує право власності або користування земельною ділянкою – </w:t>
      </w:r>
      <w:r w:rsidRPr="00620B43">
        <w:rPr>
          <w:sz w:val="28"/>
          <w:szCs w:val="28"/>
          <w:u w:val="single"/>
          <w:lang w:val="uk-UA"/>
        </w:rPr>
        <w:t xml:space="preserve">договір оренди землі від 09.11.2007 згідно з рішенням Запорізької міської ради від 29.08.2007 №77/395. </w:t>
      </w:r>
      <w:r w:rsidRPr="00620B43">
        <w:rPr>
          <w:sz w:val="28"/>
          <w:szCs w:val="28"/>
          <w:u w:val="single"/>
        </w:rPr>
        <w:t>Реєстраційний номер 040726101220 від 05.12.2007 в Державному реєстрі земель. Кадастровий номер: 2310100000:01:007:0184</w:t>
      </w:r>
      <w:r w:rsidRPr="00620B43">
        <w:rPr>
          <w:color w:val="000000"/>
          <w:sz w:val="28"/>
          <w:szCs w:val="28"/>
          <w:u w:val="single"/>
        </w:rPr>
        <w:t>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620B43" w:rsidRDefault="00156DD8" w:rsidP="00156DD8">
      <w:pPr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</w:rPr>
        <w:t xml:space="preserve">6. Площа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620B43">
          <w:rPr>
            <w:sz w:val="28"/>
            <w:szCs w:val="28"/>
            <w:u w:val="single"/>
          </w:rPr>
          <w:t>0,4141 га</w:t>
        </w:r>
      </w:smartTag>
      <w:r w:rsidRPr="00620B43">
        <w:rPr>
          <w:sz w:val="28"/>
          <w:szCs w:val="28"/>
          <w:u w:val="single"/>
        </w:rPr>
        <w:t>.</w:t>
      </w:r>
    </w:p>
    <w:p w:rsidR="00156DD8" w:rsidRPr="00620B43" w:rsidRDefault="00156DD8" w:rsidP="00156DD8">
      <w:pPr>
        <w:jc w:val="both"/>
        <w:rPr>
          <w:sz w:val="28"/>
          <w:szCs w:val="28"/>
        </w:rPr>
      </w:pPr>
    </w:p>
    <w:p w:rsidR="00156DD8" w:rsidRPr="00620B43" w:rsidRDefault="00156DD8" w:rsidP="00156DD8">
      <w:pPr>
        <w:jc w:val="both"/>
        <w:rPr>
          <w:color w:val="000000"/>
          <w:sz w:val="28"/>
          <w:szCs w:val="28"/>
          <w:u w:val="single"/>
        </w:rPr>
      </w:pPr>
      <w:r w:rsidRPr="00620B43">
        <w:rPr>
          <w:sz w:val="28"/>
          <w:szCs w:val="28"/>
        </w:rPr>
        <w:t xml:space="preserve">7. Цільове призначення земельної ділянки – </w:t>
      </w:r>
      <w:r w:rsidRPr="00620B43">
        <w:rPr>
          <w:sz w:val="28"/>
          <w:szCs w:val="28"/>
          <w:u w:val="single"/>
        </w:rPr>
        <w:t>землі житлової та громадської забудови.</w:t>
      </w:r>
    </w:p>
    <w:p w:rsidR="00156DD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B66BB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  <w:r w:rsidRPr="00B66BB8">
        <w:rPr>
          <w:color w:val="000000"/>
          <w:sz w:val="28"/>
          <w:szCs w:val="28"/>
          <w:lang w:val="uk-UA"/>
        </w:rPr>
        <w:t xml:space="preserve">8. Посилання на містобудівну документацію: генеральний план населеного пункту, план зонування, детальний план території та рішення про їх затвердження (у разі наявності) – </w:t>
      </w:r>
      <w:r w:rsidRPr="00B66BB8">
        <w:rPr>
          <w:color w:val="000000"/>
          <w:sz w:val="28"/>
          <w:szCs w:val="28"/>
          <w:u w:val="single"/>
          <w:lang w:val="uk-UA"/>
        </w:rPr>
        <w:t xml:space="preserve">згідно з Генеральним планом м. Запоріжжя, затвердженим рішенням Запорізької міської ради від 15.09.2004 №4, земельна </w:t>
      </w:r>
      <w:r w:rsidRPr="00B66BB8">
        <w:rPr>
          <w:color w:val="000000"/>
          <w:sz w:val="28"/>
          <w:szCs w:val="28"/>
          <w:u w:val="single"/>
          <w:lang w:val="uk-UA"/>
        </w:rPr>
        <w:lastRenderedPageBreak/>
        <w:t>ділянка розташована частково на території громадської забудови, частково території зелених насаджень загального призначення.</w:t>
      </w:r>
    </w:p>
    <w:p w:rsidR="00156DD8" w:rsidRPr="00B66BB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9. Функціональне призначення земельної ділянки – </w:t>
      </w:r>
      <w:r w:rsidRPr="00620B43">
        <w:rPr>
          <w:color w:val="000000"/>
          <w:sz w:val="28"/>
          <w:szCs w:val="28"/>
          <w:u w:val="single"/>
        </w:rPr>
        <w:t>для розташування багатоповерхового житлового комплексу.</w:t>
      </w:r>
      <w:r w:rsidRPr="00B66BB8">
        <w:rPr>
          <w:color w:val="000000"/>
          <w:sz w:val="28"/>
          <w:szCs w:val="28"/>
          <w:u w:val="single"/>
          <w:lang w:val="uk-UA"/>
        </w:rPr>
        <w:t xml:space="preserve"> </w:t>
      </w:r>
      <w:r w:rsidRPr="008015B9">
        <w:rPr>
          <w:color w:val="000000"/>
          <w:sz w:val="28"/>
          <w:szCs w:val="28"/>
          <w:u w:val="single"/>
          <w:lang w:val="uk-UA"/>
        </w:rPr>
        <w:t xml:space="preserve">Приступити до будівництва після затвердження внесення змін до </w:t>
      </w:r>
      <w:r>
        <w:rPr>
          <w:color w:val="000000"/>
          <w:sz w:val="28"/>
          <w:szCs w:val="28"/>
          <w:u w:val="single"/>
          <w:lang w:val="uk-UA"/>
        </w:rPr>
        <w:t>Г</w:t>
      </w:r>
      <w:r w:rsidRPr="008015B9">
        <w:rPr>
          <w:color w:val="000000"/>
          <w:sz w:val="28"/>
          <w:szCs w:val="28"/>
          <w:u w:val="single"/>
          <w:lang w:val="uk-UA"/>
        </w:rPr>
        <w:t>енерального плану  м.Запоріжжя.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>10. Основні техніко-економічні показники об'єкта будівництва: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Площа орендованої земельної ділянки – </w:t>
      </w:r>
      <w:smartTag w:uri="urn:schemas-microsoft-com:office:smarttags" w:element="metricconverter">
        <w:smartTagPr>
          <w:attr w:name="ProductID" w:val="0,4141 га"/>
        </w:smartTagPr>
        <w:r w:rsidRPr="00620B43">
          <w:rPr>
            <w:color w:val="000000"/>
            <w:sz w:val="28"/>
            <w:szCs w:val="28"/>
            <w:u w:val="single"/>
          </w:rPr>
          <w:t>0,4141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Площа забудови – </w:t>
      </w:r>
      <w:smartTag w:uri="urn:schemas-microsoft-com:office:smarttags" w:element="metricconverter">
        <w:smartTagPr>
          <w:attr w:name="ProductID" w:val="0,0555 га"/>
        </w:smartTagPr>
        <w:r w:rsidRPr="00620B43">
          <w:rPr>
            <w:color w:val="000000"/>
            <w:sz w:val="28"/>
            <w:szCs w:val="28"/>
            <w:u w:val="single"/>
          </w:rPr>
          <w:t>0,0555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Площа під автодорогами, проїздами та площадками – </w:t>
      </w:r>
      <w:smartTag w:uri="urn:schemas-microsoft-com:office:smarttags" w:element="metricconverter">
        <w:smartTagPr>
          <w:attr w:name="ProductID" w:val="0,0185 га"/>
        </w:smartTagPr>
        <w:r w:rsidRPr="00620B43">
          <w:rPr>
            <w:color w:val="000000"/>
            <w:sz w:val="28"/>
            <w:szCs w:val="28"/>
            <w:u w:val="single"/>
          </w:rPr>
          <w:t>0,0185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Площа під тротуарами та вимощеннями – </w:t>
      </w:r>
      <w:smartTag w:uri="urn:schemas-microsoft-com:office:smarttags" w:element="metricconverter">
        <w:smartTagPr>
          <w:attr w:name="ProductID" w:val="0,0250 га"/>
        </w:smartTagPr>
        <w:r w:rsidRPr="00620B43">
          <w:rPr>
            <w:color w:val="000000"/>
            <w:sz w:val="28"/>
            <w:szCs w:val="28"/>
            <w:u w:val="single"/>
          </w:rPr>
          <w:t>0,0250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Площа території яка використовується – </w:t>
      </w:r>
      <w:smartTag w:uri="urn:schemas-microsoft-com:office:smarttags" w:element="metricconverter">
        <w:smartTagPr>
          <w:attr w:name="ProductID" w:val="0,990 га"/>
        </w:smartTagPr>
        <w:r w:rsidRPr="00620B43">
          <w:rPr>
            <w:color w:val="000000"/>
            <w:sz w:val="28"/>
            <w:szCs w:val="28"/>
            <w:u w:val="single"/>
          </w:rPr>
          <w:t>0,990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Площа озеленення – </w:t>
      </w:r>
      <w:smartTag w:uri="urn:schemas-microsoft-com:office:smarttags" w:element="metricconverter">
        <w:smartTagPr>
          <w:attr w:name="ProductID" w:val="0,0350 га"/>
        </w:smartTagPr>
        <w:r w:rsidRPr="00620B43">
          <w:rPr>
            <w:color w:val="000000"/>
            <w:sz w:val="28"/>
            <w:szCs w:val="28"/>
            <w:u w:val="single"/>
          </w:rPr>
          <w:t>0,0350 га</w:t>
        </w:r>
      </w:smartTag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Щільність забудови – </w:t>
      </w:r>
      <w:r w:rsidRPr="00620B43">
        <w:rPr>
          <w:color w:val="000000"/>
          <w:sz w:val="28"/>
          <w:szCs w:val="28"/>
          <w:u w:val="single"/>
        </w:rPr>
        <w:t>42%;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Розрахункова чисельність населення – </w:t>
      </w:r>
      <w:r w:rsidRPr="00620B43">
        <w:rPr>
          <w:color w:val="000000"/>
          <w:sz w:val="28"/>
          <w:szCs w:val="28"/>
          <w:u w:val="single"/>
        </w:rPr>
        <w:t>188 осіб;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Розрахункова щільність населення – </w:t>
      </w:r>
      <w:r w:rsidRPr="00620B43">
        <w:rPr>
          <w:color w:val="000000"/>
          <w:sz w:val="28"/>
          <w:szCs w:val="28"/>
          <w:u w:val="single"/>
        </w:rPr>
        <w:t>1403 осіб/га;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Розрахункова площа земельної ділянки – </w:t>
      </w:r>
      <w:r w:rsidRPr="00620B43">
        <w:rPr>
          <w:color w:val="000000"/>
          <w:sz w:val="28"/>
          <w:szCs w:val="28"/>
          <w:u w:val="single"/>
        </w:rPr>
        <w:t>7,13 м</w:t>
      </w:r>
      <w:r w:rsidRPr="00620B43">
        <w:rPr>
          <w:color w:val="000000"/>
          <w:sz w:val="28"/>
          <w:szCs w:val="28"/>
          <w:u w:val="single"/>
          <w:vertAlign w:val="superscript"/>
        </w:rPr>
        <w:t>2</w:t>
      </w:r>
      <w:r w:rsidRPr="00620B43">
        <w:rPr>
          <w:color w:val="000000"/>
          <w:sz w:val="28"/>
          <w:szCs w:val="28"/>
          <w:u w:val="single"/>
        </w:rPr>
        <w:t>/осіб;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>Коефіцієнт використання території – 0,74</w:t>
      </w:r>
      <w:r w:rsidRPr="00620B43">
        <w:rPr>
          <w:color w:val="000000"/>
          <w:sz w:val="28"/>
          <w:szCs w:val="28"/>
          <w:u w:val="single"/>
        </w:rPr>
        <w:t>;</w:t>
      </w:r>
    </w:p>
    <w:p w:rsidR="00156DD8" w:rsidRPr="00B66BB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</w:rPr>
        <w:t xml:space="preserve">Коефіцієнт озеленення – </w:t>
      </w:r>
      <w:r w:rsidRPr="00620B43">
        <w:rPr>
          <w:color w:val="000000"/>
          <w:sz w:val="28"/>
          <w:szCs w:val="28"/>
          <w:u w:val="single"/>
        </w:rPr>
        <w:t>0,26;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z w:val="28"/>
          <w:szCs w:val="28"/>
        </w:rPr>
      </w:pPr>
    </w:p>
    <w:p w:rsidR="00156DD8" w:rsidRPr="00620B43" w:rsidRDefault="00156DD8" w:rsidP="00156DD8">
      <w:pPr>
        <w:pStyle w:val="a3"/>
        <w:spacing w:after="0"/>
        <w:jc w:val="center"/>
        <w:rPr>
          <w:b/>
          <w:bCs/>
          <w:sz w:val="28"/>
          <w:szCs w:val="28"/>
          <w:lang w:val="uk-UA"/>
        </w:rPr>
      </w:pPr>
      <w:r w:rsidRPr="00620B43">
        <w:rPr>
          <w:b/>
          <w:bCs/>
          <w:sz w:val="28"/>
          <w:szCs w:val="28"/>
          <w:lang w:val="uk-UA"/>
        </w:rPr>
        <w:t>Містобудівні умови та обмеження:</w:t>
      </w:r>
    </w:p>
    <w:p w:rsidR="00156DD8" w:rsidRPr="002A0C1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1. Гранично допустима висота будівель – </w:t>
      </w:r>
      <w:smartTag w:uri="urn:schemas-microsoft-com:office:smarttags" w:element="metricconverter">
        <w:smartTagPr>
          <w:attr w:name="ProductID" w:val="42,0 м"/>
        </w:smartTagPr>
        <w:r w:rsidRPr="00620B43">
          <w:rPr>
            <w:color w:val="000000"/>
            <w:sz w:val="28"/>
            <w:szCs w:val="28"/>
            <w:u w:val="single"/>
          </w:rPr>
          <w:t>42,0 м</w:t>
        </w:r>
      </w:smartTag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2. Максимально допустимий відсоток забудови земельної ділянки – </w:t>
      </w:r>
      <w:r w:rsidRPr="00620B43">
        <w:rPr>
          <w:color w:val="000000"/>
          <w:sz w:val="28"/>
          <w:szCs w:val="28"/>
          <w:u w:val="single"/>
        </w:rPr>
        <w:t>розрахунок згідно з ДБН 360-92</w:t>
      </w:r>
      <w:r w:rsidRPr="00620B43">
        <w:rPr>
          <w:color w:val="000000"/>
          <w:sz w:val="28"/>
          <w:szCs w:val="28"/>
          <w:u w:val="single"/>
          <w:vertAlign w:val="superscript"/>
        </w:rPr>
        <w:t xml:space="preserve">** </w:t>
      </w:r>
      <w:r w:rsidRPr="00620B43">
        <w:rPr>
          <w:sz w:val="28"/>
          <w:szCs w:val="28"/>
          <w:u w:val="single"/>
        </w:rPr>
        <w:t>«Містобудування. Планування і забудова міських і сільських поселень».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620B43">
        <w:rPr>
          <w:color w:val="000000"/>
          <w:sz w:val="28"/>
          <w:szCs w:val="28"/>
          <w:lang w:val="uk-UA"/>
        </w:rPr>
        <w:t xml:space="preserve">3. Максимально допустима щільність населення (для житлової забудови) – </w:t>
      </w:r>
      <w:r w:rsidRPr="00620B43">
        <w:rPr>
          <w:color w:val="000000"/>
          <w:sz w:val="28"/>
          <w:szCs w:val="28"/>
          <w:u w:val="single"/>
        </w:rPr>
        <w:t>1</w:t>
      </w:r>
      <w:r w:rsidRPr="00620B43">
        <w:rPr>
          <w:color w:val="000000"/>
          <w:sz w:val="28"/>
          <w:szCs w:val="28"/>
          <w:u w:val="single"/>
          <w:lang w:val="uk-UA"/>
        </w:rPr>
        <w:t>403</w:t>
      </w:r>
      <w:r w:rsidRPr="00620B43">
        <w:rPr>
          <w:color w:val="000000"/>
          <w:sz w:val="28"/>
          <w:szCs w:val="28"/>
          <w:u w:val="single"/>
        </w:rPr>
        <w:t xml:space="preserve"> осіб</w:t>
      </w:r>
      <w:r w:rsidRPr="00620B43">
        <w:rPr>
          <w:color w:val="000000"/>
          <w:sz w:val="28"/>
          <w:szCs w:val="28"/>
          <w:u w:val="single"/>
          <w:lang w:val="uk-UA"/>
        </w:rPr>
        <w:t xml:space="preserve"> на </w:t>
      </w:r>
      <w:r w:rsidRPr="00620B43">
        <w:rPr>
          <w:color w:val="000000"/>
          <w:sz w:val="28"/>
          <w:szCs w:val="28"/>
          <w:u w:val="single"/>
        </w:rPr>
        <w:t>га</w:t>
      </w:r>
      <w:r w:rsidRPr="00620B43">
        <w:rPr>
          <w:color w:val="000000"/>
          <w:sz w:val="28"/>
          <w:szCs w:val="28"/>
          <w:u w:val="single"/>
          <w:lang w:val="uk-UA"/>
        </w:rPr>
        <w:t>.</w:t>
      </w: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lang w:val="uk-UA"/>
        </w:rPr>
        <w:t>4. Відстані від об'єкта, який проектується, до меж червоних ліній та ліній регулювання забудови –</w:t>
      </w:r>
      <w:r w:rsidRPr="00620B43">
        <w:rPr>
          <w:color w:val="000000"/>
          <w:sz w:val="28"/>
          <w:szCs w:val="28"/>
          <w:u w:val="single"/>
          <w:lang w:val="uk-UA"/>
        </w:rPr>
        <w:t xml:space="preserve"> по «червонії» лінії вул. Олександрівська, до «червоної» лінії пров.Масивний – </w:t>
      </w:r>
      <w:smartTag w:uri="urn:schemas-microsoft-com:office:smarttags" w:element="metricconverter">
        <w:smartTagPr>
          <w:attr w:name="ProductID" w:val="5,95 м"/>
        </w:smartTagPr>
        <w:r w:rsidRPr="00620B43">
          <w:rPr>
            <w:color w:val="000000"/>
            <w:sz w:val="28"/>
            <w:szCs w:val="28"/>
            <w:u w:val="single"/>
            <w:lang w:val="uk-UA"/>
          </w:rPr>
          <w:t>5,95 м</w:t>
        </w:r>
      </w:smartTag>
      <w:r w:rsidRPr="00620B43">
        <w:rPr>
          <w:color w:val="000000"/>
          <w:sz w:val="28"/>
          <w:szCs w:val="28"/>
          <w:u w:val="single"/>
          <w:lang w:val="uk-UA"/>
        </w:rPr>
        <w:t>.</w:t>
      </w: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lang w:val="uk-UA"/>
        </w:rPr>
        <w:t xml:space="preserve">5. Планувальні обмеження (зони охорони пам'яток культурної спадщини, зони охоронюваного ландшафту, межі історичних ареалів, прибережні захисні смуги, зони санітарної охорони, санітарно-захисні та інші охоронювані зони) – </w:t>
      </w:r>
      <w:r w:rsidRPr="00620B43">
        <w:rPr>
          <w:sz w:val="28"/>
          <w:szCs w:val="28"/>
          <w:u w:val="single"/>
          <w:lang w:val="uk-UA"/>
        </w:rPr>
        <w:t>згідно з Генеральним планом міста: межі зон регулювання забудови, зона підвищеного рівня забруднення повітря, ґрунти, що просідають.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u w:val="single"/>
          <w:lang w:val="uk-UA"/>
        </w:rPr>
        <w:t>Згідно з ст.14 Закону України «Про архітектурну діяльність» містобудівні та архітектурні проектні рішення об’єкту необхідно узгодити з головним архітектором міста.</w:t>
      </w:r>
    </w:p>
    <w:p w:rsidR="00156DD8" w:rsidRPr="00344BA6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 w:rsidRPr="00620B43">
        <w:rPr>
          <w:sz w:val="28"/>
          <w:szCs w:val="28"/>
          <w:u w:val="single"/>
        </w:rPr>
        <w:lastRenderedPageBreak/>
        <w:t>Виконати вимоги ч.4 ст.31 Закону України «Про регулювання містобудівної діяльності».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sz w:val="28"/>
          <w:szCs w:val="28"/>
        </w:rPr>
        <w:t xml:space="preserve">6. Мінімально допустимі відстані від об'єктів, які проектуються, до існуючих будинків та споруд – </w:t>
      </w:r>
      <w:r w:rsidRPr="00620B43">
        <w:rPr>
          <w:sz w:val="28"/>
          <w:szCs w:val="28"/>
          <w:u w:val="single"/>
        </w:rPr>
        <w:t xml:space="preserve">залежно від ступеня вогнестійкості будівлі (табл. 1 додаток 3.1 </w:t>
      </w:r>
      <w:r w:rsidRPr="00620B43">
        <w:rPr>
          <w:color w:val="000000"/>
          <w:sz w:val="28"/>
          <w:szCs w:val="28"/>
          <w:u w:val="single"/>
        </w:rPr>
        <w:t>ДБН 360-92</w:t>
      </w:r>
      <w:r w:rsidRPr="00620B43">
        <w:rPr>
          <w:color w:val="000000"/>
          <w:sz w:val="28"/>
          <w:szCs w:val="28"/>
          <w:u w:val="single"/>
          <w:vertAlign w:val="superscript"/>
        </w:rPr>
        <w:t>**</w:t>
      </w:r>
      <w:r w:rsidRPr="00620B43">
        <w:rPr>
          <w:sz w:val="28"/>
          <w:szCs w:val="28"/>
          <w:u w:val="single"/>
        </w:rPr>
        <w:t>«Містобудування. Планування і забудова міських і сільських поселень»</w:t>
      </w:r>
      <w:r w:rsidRPr="00620B43">
        <w:rPr>
          <w:color w:val="000000"/>
          <w:sz w:val="28"/>
          <w:szCs w:val="28"/>
          <w:u w:val="single"/>
        </w:rPr>
        <w:t xml:space="preserve"> - для ІІ ступеню вогнестійкості  - </w:t>
      </w:r>
      <w:smartTag w:uri="urn:schemas-microsoft-com:office:smarttags" w:element="metricconverter">
        <w:smartTagPr>
          <w:attr w:name="ProductID" w:val="6,0 м"/>
        </w:smartTagPr>
        <w:r w:rsidRPr="00620B43">
          <w:rPr>
            <w:color w:val="000000"/>
            <w:sz w:val="28"/>
            <w:szCs w:val="28"/>
            <w:u w:val="single"/>
          </w:rPr>
          <w:t>6,0 м</w:t>
        </w:r>
      </w:smartTag>
      <w:r w:rsidRPr="00620B43">
        <w:rPr>
          <w:color w:val="000000"/>
          <w:sz w:val="28"/>
          <w:szCs w:val="28"/>
          <w:u w:val="single"/>
        </w:rPr>
        <w:t>).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</w:rPr>
        <w:t xml:space="preserve">7. Охоронювані зони інженерних комунікацій – </w:t>
      </w:r>
      <w:r w:rsidRPr="00620B43">
        <w:rPr>
          <w:sz w:val="28"/>
          <w:szCs w:val="28"/>
          <w:u w:val="single"/>
        </w:rPr>
        <w:t>згідно з табл.1 додатку 8.1 ДБН 360-92** «Містобудування. Планування і забудова міських і сільських поселень» відстані від підземних інженерних мереж до фундаментів будівель і споруд:</w:t>
      </w:r>
    </w:p>
    <w:p w:rsidR="00156DD8" w:rsidRPr="00620B43" w:rsidRDefault="00156DD8" w:rsidP="00156DD8">
      <w:pPr>
        <w:tabs>
          <w:tab w:val="left" w:pos="540"/>
          <w:tab w:val="num" w:pos="570"/>
          <w:tab w:val="left" w:pos="9360"/>
          <w:tab w:val="right" w:pos="9921"/>
        </w:tabs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  <w:u w:val="single"/>
        </w:rPr>
        <w:t>- електрокабелів всіх напруг – 0,6м;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 xml:space="preserve">- кабелів зв’язку – 0,6м. </w:t>
      </w:r>
      <w:r w:rsidRPr="00620B43">
        <w:rPr>
          <w:sz w:val="28"/>
          <w:szCs w:val="28"/>
        </w:rPr>
        <w:tab/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Згідно з «Правилами охорони електричних мереж»</w:t>
      </w:r>
      <w:r>
        <w:rPr>
          <w:color w:val="000000"/>
          <w:sz w:val="28"/>
          <w:szCs w:val="28"/>
          <w:u w:val="single"/>
          <w:lang w:val="uk-UA"/>
        </w:rPr>
        <w:t>, затвердженими постановою Кабінету Міністрів України від 04.03.1997 №209</w:t>
      </w:r>
      <w:r w:rsidRPr="00620B43">
        <w:rPr>
          <w:color w:val="000000"/>
          <w:sz w:val="28"/>
          <w:szCs w:val="28"/>
          <w:u w:val="single"/>
        </w:rPr>
        <w:t>: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- від електричних кабелів всіх напруг в обидва боки – 1,0м;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  <w:u w:val="single"/>
        </w:rPr>
        <w:t xml:space="preserve">- від повітряних електричних ліній до 1кВ – по </w:t>
      </w:r>
      <w:smartTag w:uri="urn:schemas-microsoft-com:office:smarttags" w:element="metricconverter">
        <w:smartTagPr>
          <w:attr w:name="ProductID" w:val="2 м"/>
        </w:smartTagPr>
        <w:r w:rsidRPr="00620B43">
          <w:rPr>
            <w:sz w:val="28"/>
            <w:szCs w:val="28"/>
            <w:u w:val="single"/>
          </w:rPr>
          <w:t>2 м</w:t>
        </w:r>
      </w:smartTag>
      <w:r w:rsidRPr="00620B43">
        <w:rPr>
          <w:sz w:val="28"/>
          <w:szCs w:val="28"/>
          <w:u w:val="single"/>
        </w:rPr>
        <w:t xml:space="preserve"> по обидві сторони від крайніх проводів при невідхиленому їх положенні.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Згідно з «Правилами охорони ліній електрозв’язку»</w:t>
      </w:r>
      <w:r>
        <w:rPr>
          <w:color w:val="000000"/>
          <w:sz w:val="28"/>
          <w:szCs w:val="28"/>
          <w:u w:val="single"/>
          <w:lang w:val="uk-UA"/>
        </w:rPr>
        <w:t>, затверджених постановою Кабінету міністрів України від 29.01.1996 №135</w:t>
      </w:r>
      <w:r w:rsidRPr="00620B43">
        <w:rPr>
          <w:color w:val="000000"/>
          <w:sz w:val="28"/>
          <w:szCs w:val="28"/>
          <w:u w:val="single"/>
        </w:rPr>
        <w:t>: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620B43">
        <w:rPr>
          <w:color w:val="000000"/>
          <w:sz w:val="28"/>
          <w:szCs w:val="28"/>
          <w:u w:val="single"/>
        </w:rPr>
        <w:t>- від кабелів зв’язку в обидва боки – 2м.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</w:rPr>
        <w:t>8. Вимоги до необхідності проведення інженерних вишукувань згідно з державними будівельними нормами ДБН А.2.1-1-2014</w:t>
      </w:r>
      <w:r>
        <w:rPr>
          <w:sz w:val="28"/>
          <w:szCs w:val="28"/>
          <w:lang w:val="uk-UA"/>
        </w:rPr>
        <w:t xml:space="preserve"> «</w:t>
      </w:r>
      <w:r w:rsidRPr="00620B43">
        <w:rPr>
          <w:sz w:val="28"/>
          <w:szCs w:val="28"/>
        </w:rPr>
        <w:t>Інженерні вишукування для будівництва</w:t>
      </w:r>
      <w:r>
        <w:rPr>
          <w:sz w:val="28"/>
          <w:szCs w:val="28"/>
          <w:lang w:val="uk-UA"/>
        </w:rPr>
        <w:t>»</w:t>
      </w:r>
      <w:r w:rsidRPr="00620B43">
        <w:rPr>
          <w:sz w:val="28"/>
          <w:szCs w:val="28"/>
        </w:rPr>
        <w:t xml:space="preserve"> – </w:t>
      </w:r>
      <w:r w:rsidRPr="00620B43">
        <w:rPr>
          <w:sz w:val="28"/>
          <w:szCs w:val="28"/>
          <w:u w:val="single"/>
        </w:rPr>
        <w:t xml:space="preserve">зареєструвати виконання інженерно-геодезичних та інженерно-геологічних вишукувань на зазначеній території та матеріали виконавчої зйомки результатів завершеного будівництва в відділі містобудівного кадастру </w:t>
      </w:r>
      <w:r>
        <w:rPr>
          <w:sz w:val="28"/>
          <w:szCs w:val="28"/>
          <w:u w:val="single"/>
          <w:lang w:val="uk-UA"/>
        </w:rPr>
        <w:t>д</w:t>
      </w:r>
      <w:r w:rsidRPr="00620B43">
        <w:rPr>
          <w:sz w:val="28"/>
          <w:szCs w:val="28"/>
          <w:u w:val="single"/>
        </w:rPr>
        <w:t>епартаменту архітектури та містобудування Запорізької міської ради.</w:t>
      </w:r>
    </w:p>
    <w:p w:rsidR="00156DD8" w:rsidRPr="00620B43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</w:p>
    <w:p w:rsidR="00156DD8" w:rsidRPr="003F7B74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</w:rPr>
      </w:pPr>
      <w:r w:rsidRPr="009636A2">
        <w:rPr>
          <w:color w:val="000000"/>
          <w:sz w:val="28"/>
          <w:szCs w:val="28"/>
        </w:rPr>
        <w:t>9. Вимоги щодо благоустрою (в тому числі щодо відновлення благоустрою) –</w:t>
      </w:r>
      <w:r>
        <w:rPr>
          <w:color w:val="000000"/>
          <w:sz w:val="28"/>
          <w:szCs w:val="28"/>
          <w:lang w:val="uk-UA"/>
        </w:rPr>
        <w:t xml:space="preserve"> </w:t>
      </w:r>
      <w:r w:rsidRPr="003F7B74">
        <w:rPr>
          <w:color w:val="000000"/>
          <w:sz w:val="28"/>
          <w:szCs w:val="28"/>
          <w:u w:val="single"/>
          <w:lang w:val="uk-UA"/>
        </w:rPr>
        <w:t xml:space="preserve">виконати благоустрій з урахуванням вимог </w:t>
      </w:r>
      <w:r w:rsidRPr="003F7B74">
        <w:rPr>
          <w:color w:val="000000"/>
          <w:sz w:val="28"/>
          <w:szCs w:val="28"/>
          <w:u w:val="single"/>
        </w:rPr>
        <w:t>ст</w:t>
      </w:r>
      <w:r w:rsidRPr="009636A2">
        <w:rPr>
          <w:color w:val="000000"/>
          <w:sz w:val="28"/>
          <w:szCs w:val="28"/>
          <w:u w:val="single"/>
        </w:rPr>
        <w:t>.</w:t>
      </w:r>
      <w:r w:rsidRPr="003F7B74">
        <w:rPr>
          <w:color w:val="000000"/>
          <w:sz w:val="28"/>
          <w:szCs w:val="28"/>
          <w:u w:val="single"/>
        </w:rPr>
        <w:t xml:space="preserve"> </w:t>
      </w:r>
      <w:r w:rsidRPr="009636A2">
        <w:rPr>
          <w:color w:val="000000"/>
          <w:sz w:val="28"/>
          <w:szCs w:val="28"/>
          <w:u w:val="single"/>
        </w:rPr>
        <w:t>24 Закону України «Про благоустрій населених пунктів»</w:t>
      </w:r>
      <w:r w:rsidRPr="003F7B7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  <w:lang w:val="uk-UA"/>
        </w:rPr>
        <w:t xml:space="preserve">та </w:t>
      </w:r>
      <w:r w:rsidRPr="003F7B74">
        <w:rPr>
          <w:color w:val="000000"/>
          <w:sz w:val="28"/>
          <w:szCs w:val="28"/>
          <w:u w:val="single"/>
        </w:rPr>
        <w:t>ДБН Б.2.2-5:2011</w:t>
      </w:r>
      <w:r>
        <w:rPr>
          <w:color w:val="000000"/>
          <w:sz w:val="28"/>
          <w:szCs w:val="28"/>
          <w:u w:val="single"/>
          <w:lang w:val="uk-UA"/>
        </w:rPr>
        <w:t>«Благоустрій територій»,</w:t>
      </w:r>
      <w:r w:rsidRPr="003F7B74">
        <w:rPr>
          <w:color w:val="000000"/>
          <w:sz w:val="28"/>
          <w:szCs w:val="28"/>
          <w:u w:val="single"/>
        </w:rPr>
        <w:t xml:space="preserve"> </w:t>
      </w:r>
    </w:p>
    <w:p w:rsidR="00156DD8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u w:val="single"/>
          <w:lang w:val="uk-UA"/>
        </w:rPr>
      </w:pPr>
      <w:r>
        <w:rPr>
          <w:color w:val="000000"/>
          <w:sz w:val="28"/>
          <w:szCs w:val="28"/>
          <w:u w:val="single"/>
          <w:lang w:val="uk-UA"/>
        </w:rPr>
        <w:t>передбачити збереження існуючих зелених насаджень шляхом їх перенесення.</w:t>
      </w:r>
    </w:p>
    <w:p w:rsidR="00156DD8" w:rsidRPr="0066493E" w:rsidRDefault="00156DD8" w:rsidP="00156D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color w:val="000000"/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lang w:val="uk-UA"/>
        </w:rPr>
        <w:t xml:space="preserve">10. Забезпечення умов транспортно – пішохідного зв'язку – </w:t>
      </w:r>
      <w:r w:rsidRPr="00620B43">
        <w:rPr>
          <w:sz w:val="28"/>
          <w:szCs w:val="28"/>
          <w:u w:val="single"/>
          <w:lang w:val="uk-UA"/>
        </w:rPr>
        <w:t xml:space="preserve">існуючі </w:t>
      </w:r>
      <w:r w:rsidRPr="00620B43">
        <w:rPr>
          <w:color w:val="000000"/>
          <w:sz w:val="28"/>
          <w:szCs w:val="28"/>
          <w:u w:val="single"/>
          <w:lang w:val="uk-UA"/>
        </w:rPr>
        <w:t>під`їзди та підходи з твердим покриттям з боку вул. Запорізькій та вул. Олександрівській.</w:t>
      </w:r>
    </w:p>
    <w:p w:rsidR="00156DD8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lang w:val="uk-UA"/>
        </w:rPr>
        <w:t xml:space="preserve">11. Вимоги щодо забезпечення необхідною кількістю місць зберігання автотранспорту – </w:t>
      </w:r>
      <w:r w:rsidRPr="00620B43">
        <w:rPr>
          <w:sz w:val="28"/>
          <w:szCs w:val="28"/>
          <w:u w:val="single"/>
          <w:lang w:val="uk-UA"/>
        </w:rPr>
        <w:t>згідно з табл.7.4б ДБН 360-92** «Містобудування. Планування і забудова міських і сільських поселень».</w:t>
      </w:r>
    </w:p>
    <w:p w:rsidR="00156DD8" w:rsidRDefault="00156DD8" w:rsidP="00156DD8">
      <w:pPr>
        <w:jc w:val="both"/>
        <w:rPr>
          <w:color w:val="000000"/>
          <w:sz w:val="28"/>
          <w:szCs w:val="28"/>
          <w:lang w:val="uk-UA"/>
        </w:rPr>
      </w:pPr>
    </w:p>
    <w:p w:rsidR="00156DD8" w:rsidRPr="00620B43" w:rsidRDefault="00156DD8" w:rsidP="00156DD8">
      <w:pPr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t xml:space="preserve">12. Вимоги щодо охорони культурної спадщини – </w:t>
      </w:r>
      <w:r w:rsidRPr="00620B43">
        <w:rPr>
          <w:color w:val="000000"/>
          <w:sz w:val="28"/>
          <w:szCs w:val="28"/>
          <w:u w:val="single"/>
        </w:rPr>
        <w:t>не нормується.</w:t>
      </w:r>
    </w:p>
    <w:p w:rsidR="00156DD8" w:rsidRPr="00620B43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520451" w:rsidRDefault="00156DD8" w:rsidP="00156DD8">
      <w:pPr>
        <w:jc w:val="both"/>
        <w:rPr>
          <w:color w:val="000000"/>
          <w:sz w:val="28"/>
          <w:szCs w:val="28"/>
        </w:rPr>
      </w:pPr>
      <w:r w:rsidRPr="00620B43">
        <w:rPr>
          <w:color w:val="000000"/>
          <w:sz w:val="28"/>
          <w:szCs w:val="28"/>
        </w:rPr>
        <w:lastRenderedPageBreak/>
        <w:t xml:space="preserve">13. Вимоги </w:t>
      </w:r>
      <w:r w:rsidRPr="00620B43">
        <w:rPr>
          <w:sz w:val="28"/>
          <w:szCs w:val="28"/>
        </w:rPr>
        <w:t xml:space="preserve">до архітектурних рішень та </w:t>
      </w:r>
      <w:r w:rsidRPr="00620B43">
        <w:rPr>
          <w:color w:val="000000"/>
          <w:sz w:val="28"/>
          <w:szCs w:val="28"/>
        </w:rPr>
        <w:t xml:space="preserve">щодо створення  безперешкодного життєвого середовища для осіб з обмеженими фізичними можливостями та інших маломобільних груп населення – </w:t>
      </w:r>
      <w:r w:rsidRPr="00620B43">
        <w:rPr>
          <w:color w:val="000000"/>
          <w:sz w:val="28"/>
          <w:szCs w:val="28"/>
          <w:u w:val="single"/>
        </w:rPr>
        <w:t>згідно положень ДБН В.2.2-17:2006</w:t>
      </w:r>
      <w:r>
        <w:rPr>
          <w:color w:val="000000"/>
          <w:sz w:val="28"/>
          <w:szCs w:val="28"/>
          <w:u w:val="single"/>
          <w:lang w:val="uk-UA"/>
        </w:rPr>
        <w:t xml:space="preserve"> </w:t>
      </w:r>
      <w:r w:rsidRPr="00B66BB8">
        <w:rPr>
          <w:sz w:val="28"/>
          <w:szCs w:val="28"/>
          <w:u w:val="single"/>
        </w:rPr>
        <w:t>«</w:t>
      </w:r>
      <w:r w:rsidRPr="00E42833">
        <w:rPr>
          <w:sz w:val="28"/>
          <w:szCs w:val="28"/>
          <w:u w:val="single"/>
        </w:rPr>
        <w:t>Будинки і споруди. Доступність будинків і споруд для маломобільних груп населення</w:t>
      </w:r>
      <w:r>
        <w:rPr>
          <w:sz w:val="28"/>
          <w:szCs w:val="28"/>
          <w:u w:val="single"/>
        </w:rPr>
        <w:t>»</w:t>
      </w:r>
      <w:r w:rsidRPr="009636A2">
        <w:rPr>
          <w:color w:val="000000"/>
          <w:sz w:val="28"/>
          <w:szCs w:val="28"/>
          <w:u w:val="single"/>
        </w:rPr>
        <w:t>.</w:t>
      </w:r>
    </w:p>
    <w:p w:rsidR="00156DD8" w:rsidRPr="00620B43" w:rsidRDefault="00156DD8" w:rsidP="00156DD8">
      <w:pPr>
        <w:jc w:val="both"/>
        <w:rPr>
          <w:color w:val="000000"/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  <w:r w:rsidRPr="00620B43">
        <w:rPr>
          <w:sz w:val="28"/>
          <w:szCs w:val="28"/>
          <w:lang w:val="uk-UA"/>
        </w:rPr>
        <w:t>14. Вимоги до інженерних рішень:</w:t>
      </w: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u w:val="single"/>
          <w:lang w:val="uk-UA"/>
        </w:rPr>
        <w:t>До початку будівельних робіт необхідно виконати винесення інженерних мереж, які потрапляють в зону забудови, згідно з технічними умовами власників або експлуатуючих організацій цих мереж.</w:t>
      </w: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156DD8" w:rsidRPr="00620B43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20B43">
        <w:rPr>
          <w:rFonts w:ascii="Times New Roman" w:hAnsi="Times New Roman" w:cs="Times New Roman"/>
          <w:sz w:val="28"/>
          <w:szCs w:val="28"/>
          <w:u w:val="single"/>
        </w:rPr>
        <w:t>Згідно з ст.30 Закону України «Про регулювання містобудівної діяльності» отримати у відповідних службах міста технічні умови для інженерного забезпечення об’єкту будівництва.</w:t>
      </w:r>
    </w:p>
    <w:p w:rsidR="00156DD8" w:rsidRPr="00620B43" w:rsidRDefault="00156DD8" w:rsidP="00156DD8">
      <w:pPr>
        <w:pStyle w:val="1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6DD8" w:rsidRPr="00620B43" w:rsidRDefault="00156DD8" w:rsidP="00156DD8">
      <w:pPr>
        <w:jc w:val="both"/>
        <w:rPr>
          <w:sz w:val="28"/>
          <w:szCs w:val="28"/>
          <w:u w:val="single"/>
        </w:rPr>
      </w:pPr>
      <w:r w:rsidRPr="00620B43">
        <w:rPr>
          <w:sz w:val="28"/>
          <w:szCs w:val="28"/>
          <w:u w:val="single"/>
        </w:rPr>
        <w:t>Відповідно до п.п.13, 26, 30 «Положення про містобудівний кадастр», затвердженого Постановою К</w:t>
      </w:r>
      <w:r>
        <w:rPr>
          <w:sz w:val="28"/>
          <w:szCs w:val="28"/>
          <w:u w:val="single"/>
          <w:lang w:val="uk-UA"/>
        </w:rPr>
        <w:t>абінету Міністрів України в</w:t>
      </w:r>
      <w:r w:rsidRPr="00620B43">
        <w:rPr>
          <w:sz w:val="28"/>
          <w:szCs w:val="28"/>
          <w:u w:val="single"/>
        </w:rPr>
        <w:t xml:space="preserve">ід 25.05.2011 №559 проектній організації надати проект на реєстрацію до відділу містобудівного кадастру </w:t>
      </w:r>
      <w:r>
        <w:rPr>
          <w:sz w:val="28"/>
          <w:szCs w:val="28"/>
          <w:u w:val="single"/>
          <w:lang w:val="uk-UA"/>
        </w:rPr>
        <w:t>д</w:t>
      </w:r>
      <w:r w:rsidRPr="00620B43">
        <w:rPr>
          <w:sz w:val="28"/>
          <w:szCs w:val="28"/>
          <w:u w:val="single"/>
        </w:rPr>
        <w:t>епартаменту архітектури та містобудування Запорізької міської ради.</w:t>
      </w:r>
    </w:p>
    <w:p w:rsidR="00156DD8" w:rsidRPr="00620B43" w:rsidRDefault="00156DD8" w:rsidP="00156DD8">
      <w:pPr>
        <w:jc w:val="both"/>
        <w:rPr>
          <w:sz w:val="28"/>
          <w:szCs w:val="28"/>
          <w:u w:val="single"/>
        </w:rPr>
      </w:pPr>
    </w:p>
    <w:p w:rsidR="00156DD8" w:rsidRPr="00620B43" w:rsidRDefault="00156DD8" w:rsidP="00156DD8">
      <w:pPr>
        <w:pStyle w:val="a3"/>
        <w:spacing w:after="0"/>
        <w:jc w:val="both"/>
        <w:rPr>
          <w:sz w:val="28"/>
          <w:szCs w:val="28"/>
          <w:u w:val="single"/>
          <w:lang w:val="uk-UA"/>
        </w:rPr>
      </w:pPr>
      <w:r w:rsidRPr="00620B43">
        <w:rPr>
          <w:sz w:val="28"/>
          <w:szCs w:val="28"/>
          <w:u w:val="single"/>
          <w:lang w:val="uk-UA"/>
        </w:rPr>
        <w:t>Згідно з ч.ч.2, 5, 9 ст.40 Закону України «Про регулювання містобудівної діяльності» та розділу 3 «Порядку залучення розрахунку розміру і використання коштів пайової участі у розвитку інженерно-транспортної та соціальної інфраструктури м. Запоріжжя», затвердженого рішенням Запорізької міської ради від 30.06.2016 №56, замовнику необхідно укласти договір про пайову участь у розвитку інженерно-транспортної та соціальної інфраструктури м. Запоріжжя одразу після початку будівельних робіт.</w:t>
      </w:r>
    </w:p>
    <w:p w:rsidR="00156DD8" w:rsidRPr="00620B43" w:rsidRDefault="00156DD8" w:rsidP="00156DD8">
      <w:pPr>
        <w:pStyle w:val="a3"/>
        <w:rPr>
          <w:sz w:val="28"/>
          <w:szCs w:val="28"/>
          <w:lang w:val="en-US"/>
        </w:rPr>
      </w:pPr>
    </w:p>
    <w:p w:rsidR="00156DD8" w:rsidRPr="00620B43" w:rsidRDefault="00156DD8" w:rsidP="00156DD8">
      <w:pPr>
        <w:pStyle w:val="a3"/>
        <w:spacing w:after="0"/>
        <w:rPr>
          <w:sz w:val="28"/>
          <w:szCs w:val="28"/>
          <w:lang w:val="uk-UA"/>
        </w:rPr>
      </w:pPr>
      <w:r w:rsidRPr="00620B43">
        <w:rPr>
          <w:sz w:val="28"/>
          <w:szCs w:val="28"/>
          <w:lang w:val="uk-UA"/>
        </w:rPr>
        <w:t>Містобудівні умови та обмеження чинні до завершення будівництва.</w:t>
      </w:r>
    </w:p>
    <w:p w:rsidR="00156DD8" w:rsidRPr="00AC1784" w:rsidRDefault="00156DD8" w:rsidP="00156DD8">
      <w:pPr>
        <w:jc w:val="both"/>
        <w:rPr>
          <w:sz w:val="28"/>
          <w:szCs w:val="28"/>
          <w:lang w:val="uk-UA"/>
        </w:rPr>
      </w:pPr>
    </w:p>
    <w:p w:rsidR="00156DD8" w:rsidRDefault="00156DD8" w:rsidP="00156DD8">
      <w:pPr>
        <w:jc w:val="both"/>
        <w:rPr>
          <w:sz w:val="28"/>
          <w:szCs w:val="28"/>
          <w:lang w:val="uk-UA"/>
        </w:rPr>
      </w:pPr>
    </w:p>
    <w:p w:rsidR="00156DD8" w:rsidRPr="006A6139" w:rsidRDefault="00156DD8" w:rsidP="00156DD8">
      <w:pPr>
        <w:pStyle w:val="a5"/>
        <w:spacing w:line="240" w:lineRule="exact"/>
        <w:jc w:val="left"/>
        <w:rPr>
          <w:b w:val="0"/>
          <w:bCs/>
          <w:szCs w:val="28"/>
        </w:rPr>
      </w:pPr>
      <w:r w:rsidRPr="006A6139">
        <w:rPr>
          <w:b w:val="0"/>
          <w:bCs/>
          <w:szCs w:val="28"/>
        </w:rPr>
        <w:t>Керуючий справами</w:t>
      </w:r>
    </w:p>
    <w:p w:rsidR="00156DD8" w:rsidRDefault="00156DD8" w:rsidP="00156DD8">
      <w:pPr>
        <w:spacing w:line="240" w:lineRule="exact"/>
        <w:jc w:val="both"/>
        <w:rPr>
          <w:bCs/>
          <w:sz w:val="28"/>
          <w:szCs w:val="28"/>
          <w:lang w:val="uk-UA"/>
        </w:rPr>
      </w:pPr>
      <w:r w:rsidRPr="006A6139">
        <w:rPr>
          <w:bCs/>
          <w:sz w:val="28"/>
          <w:szCs w:val="28"/>
        </w:rPr>
        <w:t xml:space="preserve">виконкому ради </w:t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</w:r>
      <w:r w:rsidRPr="006A6139">
        <w:rPr>
          <w:bCs/>
          <w:sz w:val="28"/>
          <w:szCs w:val="28"/>
        </w:rPr>
        <w:tab/>
        <w:t>Р.А. Омельянович</w:t>
      </w:r>
    </w:p>
    <w:p w:rsidR="00156DD8" w:rsidRPr="00620B43" w:rsidRDefault="00156DD8" w:rsidP="00156DD8">
      <w:pPr>
        <w:spacing w:line="240" w:lineRule="exact"/>
        <w:jc w:val="both"/>
        <w:rPr>
          <w:sz w:val="28"/>
          <w:szCs w:val="28"/>
          <w:lang w:val="en-US"/>
        </w:rPr>
      </w:pPr>
    </w:p>
    <w:p w:rsidR="00CA66B9" w:rsidRDefault="00CA66B9"/>
    <w:sectPr w:rsidR="00CA66B9" w:rsidSect="00E70A0D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56DD8"/>
    <w:rsid w:val="00055123"/>
    <w:rsid w:val="001412A7"/>
    <w:rsid w:val="00156DD8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D8"/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6DD8"/>
    <w:pPr>
      <w:keepNext/>
      <w:jc w:val="both"/>
      <w:outlineLvl w:val="0"/>
    </w:pPr>
    <w:rPr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6DD8"/>
    <w:rPr>
      <w:rFonts w:eastAsia="Times New Roman" w:cs="Times New Roman"/>
      <w:szCs w:val="20"/>
      <w:lang w:val="uk-UA" w:eastAsia="ru-RU"/>
    </w:rPr>
  </w:style>
  <w:style w:type="paragraph" w:styleId="a3">
    <w:name w:val="Body Text"/>
    <w:basedOn w:val="a"/>
    <w:link w:val="a4"/>
    <w:rsid w:val="00156DD8"/>
    <w:pPr>
      <w:spacing w:after="120"/>
    </w:pPr>
  </w:style>
  <w:style w:type="character" w:customStyle="1" w:styleId="a4">
    <w:name w:val="Основной текст Знак"/>
    <w:basedOn w:val="a0"/>
    <w:link w:val="a3"/>
    <w:rsid w:val="00156DD8"/>
    <w:rPr>
      <w:rFonts w:eastAsia="Times New Roman" w:cs="Times New Roman"/>
      <w:szCs w:val="24"/>
      <w:lang w:eastAsia="ru-RU"/>
    </w:rPr>
  </w:style>
  <w:style w:type="paragraph" w:styleId="a5">
    <w:name w:val="Title"/>
    <w:basedOn w:val="a"/>
    <w:link w:val="a6"/>
    <w:qFormat/>
    <w:rsid w:val="00156DD8"/>
    <w:pPr>
      <w:jc w:val="center"/>
    </w:pPr>
    <w:rPr>
      <w:b/>
      <w:sz w:val="28"/>
      <w:szCs w:val="20"/>
      <w:lang w:val="uk-UA"/>
    </w:rPr>
  </w:style>
  <w:style w:type="character" w:customStyle="1" w:styleId="a6">
    <w:name w:val="Название Знак"/>
    <w:basedOn w:val="a0"/>
    <w:link w:val="a5"/>
    <w:rsid w:val="00156DD8"/>
    <w:rPr>
      <w:rFonts w:eastAsia="Times New Roman" w:cs="Times New Roman"/>
      <w:b/>
      <w:sz w:val="28"/>
      <w:szCs w:val="20"/>
      <w:lang w:val="uk-UA" w:eastAsia="ru-RU"/>
    </w:rPr>
  </w:style>
  <w:style w:type="paragraph" w:customStyle="1" w:styleId="11">
    <w:name w:val="Без интервала1"/>
    <w:uiPriority w:val="99"/>
    <w:rsid w:val="00156DD8"/>
    <w:rPr>
      <w:rFonts w:ascii="Calibri" w:eastAsia="Times New Roman" w:hAnsi="Calibri" w:cs="Calibri"/>
      <w:sz w:val="22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3463</Words>
  <Characters>19745</Characters>
  <Application>Microsoft Office Word</Application>
  <DocSecurity>0</DocSecurity>
  <Lines>164</Lines>
  <Paragraphs>46</Paragraphs>
  <ScaleCrop>false</ScaleCrop>
  <Company>Microsoft</Company>
  <LinksUpToDate>false</LinksUpToDate>
  <CharactersWithSpaces>23162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2017-06-07T14:24:00Z</dcterms:created>
  <dcterms:modified xsi:type="dcterms:W3CDTF">2017-06-07T14:25:00Z</dcterms:modified>
</cp:coreProperties>
</file>