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8B9" w:rsidRPr="00C63D77" w:rsidRDefault="001F18B9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F18B9" w:rsidRPr="00C63D77" w:rsidRDefault="001F18B9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1F18B9" w:rsidRPr="0043170B" w:rsidRDefault="001F18B9" w:rsidP="0043170B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3170B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43170B">
        <w:rPr>
          <w:rFonts w:ascii="Times New Roman" w:hAnsi="Times New Roman"/>
          <w:sz w:val="28"/>
          <w:szCs w:val="28"/>
          <w:lang w:val="ru-RU"/>
        </w:rPr>
        <w:t>«</w:t>
      </w:r>
      <w:r w:rsidRPr="0043170B">
        <w:rPr>
          <w:rFonts w:ascii="Times New Roman" w:hAnsi="Times New Roman"/>
          <w:sz w:val="28"/>
          <w:szCs w:val="28"/>
        </w:rPr>
        <w:t>Про очищення влади</w:t>
      </w:r>
      <w:r w:rsidRPr="0043170B">
        <w:rPr>
          <w:rFonts w:ascii="Times New Roman" w:hAnsi="Times New Roman"/>
          <w:sz w:val="28"/>
          <w:szCs w:val="28"/>
          <w:lang w:val="ru-RU"/>
        </w:rPr>
        <w:t>»</w:t>
      </w:r>
      <w:r w:rsidRPr="0043170B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43170B">
        <w:rPr>
          <w:rFonts w:ascii="Times New Roman" w:hAnsi="Times New Roman"/>
          <w:sz w:val="28"/>
          <w:szCs w:val="28"/>
          <w:lang w:val="ru-RU"/>
        </w:rPr>
        <w:t>«</w:t>
      </w:r>
      <w:r w:rsidRPr="0043170B">
        <w:rPr>
          <w:rFonts w:ascii="Times New Roman" w:hAnsi="Times New Roman"/>
          <w:sz w:val="28"/>
          <w:szCs w:val="28"/>
        </w:rPr>
        <w:t>Про очищення влади</w:t>
      </w:r>
      <w:r w:rsidRPr="0043170B">
        <w:rPr>
          <w:rFonts w:ascii="Times New Roman" w:hAnsi="Times New Roman"/>
          <w:sz w:val="28"/>
          <w:szCs w:val="28"/>
          <w:lang w:val="ru-RU"/>
        </w:rPr>
        <w:t>»</w:t>
      </w:r>
      <w:r w:rsidRPr="0043170B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43170B">
        <w:rPr>
          <w:rFonts w:ascii="Times New Roman" w:hAnsi="Times New Roman"/>
          <w:color w:val="000000"/>
          <w:sz w:val="28"/>
          <w:szCs w:val="28"/>
        </w:rPr>
        <w:t xml:space="preserve">Годжека Олександра Васильовича, начальника територіального відділу освіти, молоді та спорту Хортицького району управління освіти і науки </w:t>
      </w:r>
      <w:r>
        <w:rPr>
          <w:rFonts w:ascii="Times New Roman" w:hAnsi="Times New Roman"/>
          <w:color w:val="000000"/>
          <w:sz w:val="28"/>
          <w:szCs w:val="28"/>
        </w:rPr>
        <w:t>департаменту освіти і науки, молоді та спорту Запорізької міської ради</w:t>
      </w:r>
      <w:r w:rsidRPr="0043170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1F18B9" w:rsidRPr="00C63D77" w:rsidRDefault="001F18B9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Годжека Олександра Васильовича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1F18B9" w:rsidRPr="006B5459" w:rsidRDefault="001F18B9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 w:rsidP="00836970"/>
    <w:p w:rsidR="001F18B9" w:rsidRDefault="001F18B9"/>
    <w:sectPr w:rsidR="001F18B9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8B9" w:rsidRDefault="001F18B9" w:rsidP="00A76789">
      <w:r>
        <w:separator/>
      </w:r>
    </w:p>
  </w:endnote>
  <w:endnote w:type="continuationSeparator" w:id="1">
    <w:p w:rsidR="001F18B9" w:rsidRDefault="001F18B9" w:rsidP="00A76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8B9" w:rsidRDefault="001F18B9" w:rsidP="00A76789">
      <w:r>
        <w:separator/>
      </w:r>
    </w:p>
  </w:footnote>
  <w:footnote w:type="continuationSeparator" w:id="1">
    <w:p w:rsidR="001F18B9" w:rsidRDefault="001F18B9" w:rsidP="00A767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B9" w:rsidRDefault="001F18B9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18B9" w:rsidRDefault="001F18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B9" w:rsidRDefault="001F18B9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F18B9" w:rsidRDefault="001F18B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18B9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70B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6789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078A7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159</Words>
  <Characters>911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2016-03-23T12:41:00Z</dcterms:created>
  <dcterms:modified xsi:type="dcterms:W3CDTF">2016-05-12T13:41:00Z</dcterms:modified>
</cp:coreProperties>
</file>