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141" w:rsidRDefault="00BB7313" w:rsidP="00BB7313">
      <w:pPr>
        <w:ind w:left="5670"/>
      </w:pPr>
      <w:r>
        <w:t>ЗАТВЕРДЖЕНО</w:t>
      </w:r>
    </w:p>
    <w:p w:rsidR="00BB7313" w:rsidRDefault="00BB7313" w:rsidP="00BB7313">
      <w:pPr>
        <w:spacing w:line="240" w:lineRule="exact"/>
        <w:ind w:left="5670"/>
      </w:pPr>
      <w:r>
        <w:t>Рішення виконавчого комітету Запорізької міської ради</w:t>
      </w:r>
    </w:p>
    <w:p w:rsidR="00BB7313" w:rsidRDefault="00BB7313" w:rsidP="00BB7313">
      <w:pPr>
        <w:ind w:left="5670"/>
      </w:pPr>
      <w:r>
        <w:t>______________ № __________</w:t>
      </w:r>
    </w:p>
    <w:p w:rsidR="00BB7313" w:rsidRDefault="00BB7313" w:rsidP="00BB7313">
      <w:pPr>
        <w:ind w:left="5670"/>
      </w:pPr>
    </w:p>
    <w:p w:rsidR="00BB7313" w:rsidRDefault="00BB7313" w:rsidP="00BB7313">
      <w:pPr>
        <w:ind w:left="5670"/>
      </w:pPr>
    </w:p>
    <w:p w:rsidR="00BB7313" w:rsidRDefault="00BB7313" w:rsidP="00BB7313">
      <w:pPr>
        <w:ind w:left="5670"/>
      </w:pPr>
    </w:p>
    <w:p w:rsidR="00BB7313" w:rsidRDefault="00BB7313" w:rsidP="007920CB">
      <w:pPr>
        <w:widowControl w:val="0"/>
        <w:jc w:val="center"/>
      </w:pPr>
      <w:r>
        <w:t xml:space="preserve">ПОЛОЖЕННЯ </w:t>
      </w:r>
    </w:p>
    <w:p w:rsidR="00BB7313" w:rsidRDefault="00BB7313" w:rsidP="007920CB">
      <w:pPr>
        <w:widowControl w:val="0"/>
        <w:jc w:val="center"/>
      </w:pPr>
      <w:r>
        <w:t xml:space="preserve">про сектор </w:t>
      </w:r>
      <w:r w:rsidR="00226E2D" w:rsidRPr="00C73B00">
        <w:t>міжнародної співпраці</w:t>
      </w:r>
    </w:p>
    <w:p w:rsidR="00BB7313" w:rsidRDefault="00BB7313" w:rsidP="007920CB">
      <w:pPr>
        <w:widowControl w:val="0"/>
        <w:jc w:val="center"/>
      </w:pPr>
      <w:r>
        <w:t>виконавчого комітету Запорізької міської ради</w:t>
      </w:r>
    </w:p>
    <w:p w:rsidR="00BB7313" w:rsidRDefault="00BB7313" w:rsidP="007920CB">
      <w:pPr>
        <w:widowControl w:val="0"/>
        <w:jc w:val="center"/>
      </w:pPr>
    </w:p>
    <w:p w:rsidR="00BB7313" w:rsidRDefault="00BB7313" w:rsidP="007920CB">
      <w:pPr>
        <w:widowControl w:val="0"/>
        <w:jc w:val="center"/>
      </w:pPr>
    </w:p>
    <w:p w:rsidR="00BB7313" w:rsidRDefault="00BB7313" w:rsidP="007920CB">
      <w:pPr>
        <w:widowControl w:val="0"/>
        <w:jc w:val="center"/>
      </w:pPr>
      <w:r>
        <w:t xml:space="preserve">1. Загальні положення </w:t>
      </w:r>
    </w:p>
    <w:p w:rsidR="00BB7313" w:rsidRDefault="00BB7313" w:rsidP="007920CB">
      <w:pPr>
        <w:widowControl w:val="0"/>
        <w:jc w:val="center"/>
      </w:pPr>
    </w:p>
    <w:p w:rsidR="00BB7313" w:rsidRDefault="008078FD" w:rsidP="007920CB">
      <w:pPr>
        <w:widowControl w:val="0"/>
        <w:ind w:firstLine="709"/>
        <w:jc w:val="both"/>
      </w:pPr>
      <w:r>
        <w:t xml:space="preserve">1.1. </w:t>
      </w:r>
      <w:r w:rsidR="00EB186D">
        <w:t xml:space="preserve">Сектор </w:t>
      </w:r>
      <w:r w:rsidR="00C73B00" w:rsidRPr="00C73B00">
        <w:t>міжнародної співпраці</w:t>
      </w:r>
      <w:r w:rsidR="00EB186D">
        <w:t xml:space="preserve"> виконавчого комітету Запорізької міської ради (далі – сектор) є структурним підрозділом виконавчого комітету Запорізької міської ради, створений з метою </w:t>
      </w:r>
      <w:r w:rsidR="00EB186D" w:rsidRPr="00C73B00">
        <w:t xml:space="preserve">забезпечення проведення єдиної політики у сфері співробітництва м. Запоріжжя із зарубіжними </w:t>
      </w:r>
      <w:r w:rsidR="002E2DC1" w:rsidRPr="00C73B00">
        <w:t xml:space="preserve"> </w:t>
      </w:r>
      <w:r w:rsidR="000429D9" w:rsidRPr="00C73B00">
        <w:t>с</w:t>
      </w:r>
      <w:r w:rsidR="002E2DC1" w:rsidRPr="00C73B00">
        <w:t xml:space="preserve">порідненими </w:t>
      </w:r>
      <w:r w:rsidR="00EB186D" w:rsidRPr="00C73B00">
        <w:t>містами, містами-партнерами, міжнародними організаціями, інозем</w:t>
      </w:r>
      <w:r w:rsidR="002E2DC1" w:rsidRPr="00C73B00">
        <w:t>ними суб’єктами господарювання</w:t>
      </w:r>
      <w:r w:rsidR="00EB186D" w:rsidRPr="00C73B00">
        <w:t>.</w:t>
      </w:r>
      <w:r w:rsidR="00EB186D">
        <w:t xml:space="preserve"> </w:t>
      </w:r>
    </w:p>
    <w:p w:rsidR="00EB186D" w:rsidRDefault="008078FD" w:rsidP="007920CB">
      <w:pPr>
        <w:widowControl w:val="0"/>
        <w:ind w:firstLine="709"/>
        <w:jc w:val="both"/>
      </w:pPr>
      <w:r>
        <w:t xml:space="preserve">1.2. </w:t>
      </w:r>
      <w:r w:rsidR="00EB186D">
        <w:t>Сектор підпорядковується керуючому справами виконавчого комітету Запорізької міської ради.</w:t>
      </w:r>
    </w:p>
    <w:p w:rsidR="00EB186D" w:rsidRDefault="008078FD" w:rsidP="007920CB">
      <w:pPr>
        <w:widowControl w:val="0"/>
        <w:ind w:firstLine="709"/>
        <w:jc w:val="both"/>
      </w:pPr>
      <w:r>
        <w:t xml:space="preserve">1.3. </w:t>
      </w:r>
      <w:r w:rsidR="00EB186D">
        <w:t>У своїй діяльності сектор керується Конституцією України, законами України «Про місцеве самоврядування в Україні», «Про доступ до публічної інформації», іншими законами України, указами і розпорядженнями Президента України, постановами і розпорядженнями Кабінету Міністрів України, рішеннями Запорізької обласної ради, розпорядженнями голови Запорізької обласної державної адміністрації, рішеннями Запорізької міської ради та її виконавчого комітету, розпорядженнями міського голови, цим Положенням.</w:t>
      </w:r>
    </w:p>
    <w:p w:rsidR="00EB186D" w:rsidRDefault="00EB186D" w:rsidP="007920CB">
      <w:pPr>
        <w:pStyle w:val="a3"/>
        <w:widowControl w:val="0"/>
        <w:ind w:left="705"/>
        <w:jc w:val="both"/>
      </w:pPr>
    </w:p>
    <w:p w:rsidR="00ED2835" w:rsidRDefault="00ED2835" w:rsidP="007920CB">
      <w:pPr>
        <w:pStyle w:val="a3"/>
        <w:widowControl w:val="0"/>
        <w:ind w:left="705"/>
        <w:jc w:val="both"/>
      </w:pPr>
    </w:p>
    <w:p w:rsidR="00EB186D" w:rsidRDefault="00EB186D" w:rsidP="00994E74">
      <w:pPr>
        <w:pStyle w:val="a3"/>
        <w:widowControl w:val="0"/>
        <w:ind w:left="0"/>
        <w:jc w:val="center"/>
      </w:pPr>
      <w:r>
        <w:t>2. Завдання та функції сектору</w:t>
      </w:r>
    </w:p>
    <w:p w:rsidR="00EB186D" w:rsidRDefault="00EB186D" w:rsidP="007920CB">
      <w:pPr>
        <w:pStyle w:val="a3"/>
        <w:widowControl w:val="0"/>
        <w:ind w:left="705"/>
        <w:jc w:val="center"/>
      </w:pPr>
    </w:p>
    <w:p w:rsidR="00C71ED1" w:rsidRDefault="00C71ED1" w:rsidP="007920CB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2.1. Організація і проведення зустрічей зарубіжних делегацій з керівництвом міської ради та її виконавчих органів.</w:t>
      </w:r>
    </w:p>
    <w:p w:rsidR="002E2DC1" w:rsidRPr="002E2DC1" w:rsidRDefault="001E771F" w:rsidP="007920CB">
      <w:pPr>
        <w:widowControl w:val="0"/>
        <w:ind w:firstLine="709"/>
        <w:jc w:val="both"/>
        <w:rPr>
          <w:lang w:eastAsia="uk-UA"/>
        </w:rPr>
      </w:pPr>
      <w:r>
        <w:t xml:space="preserve">2.2. </w:t>
      </w:r>
      <w:r w:rsidR="00DD3FF1">
        <w:t>В</w:t>
      </w:r>
      <w:r w:rsidR="002E2DC1" w:rsidRPr="002E2DC1">
        <w:rPr>
          <w:lang w:eastAsia="uk-UA"/>
        </w:rPr>
        <w:t>еденн</w:t>
      </w:r>
      <w:r w:rsidR="00DD3FF1">
        <w:rPr>
          <w:lang w:eastAsia="uk-UA"/>
        </w:rPr>
        <w:t>я</w:t>
      </w:r>
      <w:r w:rsidR="002E2DC1" w:rsidRPr="002E2DC1">
        <w:rPr>
          <w:lang w:eastAsia="uk-UA"/>
        </w:rPr>
        <w:t xml:space="preserve"> протоколів зустрічей із закордонними делегаціями.</w:t>
      </w:r>
    </w:p>
    <w:p w:rsidR="002930AA" w:rsidRDefault="001E771F" w:rsidP="007920CB">
      <w:pPr>
        <w:widowControl w:val="0"/>
        <w:ind w:firstLine="709"/>
        <w:jc w:val="both"/>
        <w:rPr>
          <w:lang w:eastAsia="uk-UA"/>
        </w:rPr>
      </w:pPr>
      <w:r>
        <w:rPr>
          <w:lang w:eastAsia="uk-UA"/>
        </w:rPr>
        <w:t xml:space="preserve">2.3. </w:t>
      </w:r>
      <w:r w:rsidR="00DD3FF1">
        <w:rPr>
          <w:lang w:eastAsia="uk-UA"/>
        </w:rPr>
        <w:t>Підготовка проєктів</w:t>
      </w:r>
      <w:r w:rsidR="002E2DC1" w:rsidRPr="002E2DC1">
        <w:rPr>
          <w:lang w:eastAsia="uk-UA"/>
        </w:rPr>
        <w:t xml:space="preserve"> програм перебування офіційних делегацій та </w:t>
      </w:r>
      <w:r w:rsidR="00D15A0B">
        <w:rPr>
          <w:lang w:eastAsia="uk-UA"/>
        </w:rPr>
        <w:t>пропозицій щодо</w:t>
      </w:r>
      <w:r w:rsidR="002E2DC1" w:rsidRPr="002E2DC1">
        <w:rPr>
          <w:lang w:eastAsia="uk-UA"/>
        </w:rPr>
        <w:t xml:space="preserve"> кошторис</w:t>
      </w:r>
      <w:r w:rsidR="00DD3FF1">
        <w:rPr>
          <w:lang w:eastAsia="uk-UA"/>
        </w:rPr>
        <w:t>ів</w:t>
      </w:r>
      <w:r w:rsidR="002E2DC1" w:rsidRPr="002E2DC1">
        <w:rPr>
          <w:lang w:eastAsia="uk-UA"/>
        </w:rPr>
        <w:t xml:space="preserve"> витрат для прийому делегацій.</w:t>
      </w:r>
      <w:r w:rsidR="00D15A0B">
        <w:rPr>
          <w:lang w:eastAsia="uk-UA"/>
        </w:rPr>
        <w:t xml:space="preserve"> </w:t>
      </w:r>
    </w:p>
    <w:p w:rsidR="002E2DC1" w:rsidRPr="002E2DC1" w:rsidRDefault="002930AA" w:rsidP="007920CB">
      <w:pPr>
        <w:widowControl w:val="0"/>
        <w:ind w:firstLine="709"/>
        <w:jc w:val="both"/>
        <w:rPr>
          <w:lang w:eastAsia="uk-UA"/>
        </w:rPr>
      </w:pPr>
      <w:r>
        <w:rPr>
          <w:lang w:eastAsia="uk-UA"/>
        </w:rPr>
        <w:t xml:space="preserve">2.4. </w:t>
      </w:r>
      <w:r w:rsidR="00D15A0B">
        <w:rPr>
          <w:lang w:eastAsia="uk-UA"/>
        </w:rPr>
        <w:t>Здійснення організаційних заходів щодо підготовки візитів делегацій м. Запоріжжя до міст-партнерів, зарубіжних країн.</w:t>
      </w:r>
    </w:p>
    <w:p w:rsidR="002E2DC1" w:rsidRPr="002E2DC1" w:rsidRDefault="002930AA" w:rsidP="007920CB">
      <w:pPr>
        <w:widowControl w:val="0"/>
        <w:ind w:firstLine="709"/>
        <w:jc w:val="both"/>
        <w:rPr>
          <w:lang w:eastAsia="uk-UA"/>
        </w:rPr>
      </w:pPr>
      <w:r>
        <w:rPr>
          <w:lang w:eastAsia="uk-UA"/>
        </w:rPr>
        <w:t>2.5</w:t>
      </w:r>
      <w:r w:rsidR="001E771F">
        <w:rPr>
          <w:lang w:eastAsia="uk-UA"/>
        </w:rPr>
        <w:t xml:space="preserve">. </w:t>
      </w:r>
      <w:r w:rsidR="00DD3FF1">
        <w:rPr>
          <w:lang w:eastAsia="uk-UA"/>
        </w:rPr>
        <w:t>Підготовка</w:t>
      </w:r>
      <w:r w:rsidR="002E2DC1" w:rsidRPr="002E2DC1">
        <w:rPr>
          <w:lang w:eastAsia="uk-UA"/>
        </w:rPr>
        <w:t xml:space="preserve"> про</w:t>
      </w:r>
      <w:r w:rsidR="00DD3FF1">
        <w:rPr>
          <w:lang w:eastAsia="uk-UA"/>
        </w:rPr>
        <w:t>є</w:t>
      </w:r>
      <w:r w:rsidR="002E2DC1" w:rsidRPr="002E2DC1">
        <w:rPr>
          <w:lang w:eastAsia="uk-UA"/>
        </w:rPr>
        <w:t>кт</w:t>
      </w:r>
      <w:r w:rsidR="00DD3FF1">
        <w:rPr>
          <w:lang w:eastAsia="uk-UA"/>
        </w:rPr>
        <w:t>ів</w:t>
      </w:r>
      <w:r w:rsidR="002E2DC1" w:rsidRPr="002E2DC1">
        <w:rPr>
          <w:lang w:eastAsia="uk-UA"/>
        </w:rPr>
        <w:t xml:space="preserve"> угод, договорів, меморандумів про встановлення або відновлення дружніх відносин та співробітництва із зарубіжними містами, здійсн</w:t>
      </w:r>
      <w:r w:rsidR="00DD3FF1">
        <w:rPr>
          <w:lang w:eastAsia="uk-UA"/>
        </w:rPr>
        <w:t>ення</w:t>
      </w:r>
      <w:r w:rsidR="002E2DC1" w:rsidRPr="002E2DC1">
        <w:rPr>
          <w:lang w:eastAsia="uk-UA"/>
        </w:rPr>
        <w:t xml:space="preserve"> організаційн</w:t>
      </w:r>
      <w:r w:rsidR="00DD3FF1">
        <w:rPr>
          <w:lang w:eastAsia="uk-UA"/>
        </w:rPr>
        <w:t>ої</w:t>
      </w:r>
      <w:r w:rsidR="002E2DC1" w:rsidRPr="002E2DC1">
        <w:rPr>
          <w:lang w:eastAsia="uk-UA"/>
        </w:rPr>
        <w:t xml:space="preserve"> робот</w:t>
      </w:r>
      <w:r w:rsidR="00DD3FF1">
        <w:rPr>
          <w:lang w:eastAsia="uk-UA"/>
        </w:rPr>
        <w:t>и</w:t>
      </w:r>
      <w:r w:rsidR="002E2DC1" w:rsidRPr="002E2DC1">
        <w:rPr>
          <w:lang w:eastAsia="uk-UA"/>
        </w:rPr>
        <w:t xml:space="preserve"> щодо їх підписання.</w:t>
      </w:r>
    </w:p>
    <w:p w:rsidR="002E2DC1" w:rsidRPr="002E2DC1" w:rsidRDefault="001E771F" w:rsidP="007920CB">
      <w:pPr>
        <w:widowControl w:val="0"/>
        <w:ind w:firstLine="709"/>
        <w:jc w:val="both"/>
        <w:rPr>
          <w:lang w:eastAsia="uk-UA"/>
        </w:rPr>
      </w:pPr>
      <w:r>
        <w:rPr>
          <w:lang w:eastAsia="uk-UA"/>
        </w:rPr>
        <w:t>2.</w:t>
      </w:r>
      <w:r w:rsidR="002930AA">
        <w:rPr>
          <w:lang w:eastAsia="uk-UA"/>
        </w:rPr>
        <w:t>6</w:t>
      </w:r>
      <w:r>
        <w:rPr>
          <w:lang w:eastAsia="uk-UA"/>
        </w:rPr>
        <w:t xml:space="preserve">. </w:t>
      </w:r>
      <w:r w:rsidR="002E2DC1" w:rsidRPr="002E2DC1">
        <w:rPr>
          <w:lang w:eastAsia="uk-UA"/>
        </w:rPr>
        <w:t>Пров</w:t>
      </w:r>
      <w:r w:rsidR="00DD3FF1">
        <w:rPr>
          <w:lang w:eastAsia="uk-UA"/>
        </w:rPr>
        <w:t xml:space="preserve">едення перекладів </w:t>
      </w:r>
      <w:r w:rsidR="002E2DC1" w:rsidRPr="002E2DC1">
        <w:rPr>
          <w:lang w:eastAsia="uk-UA"/>
        </w:rPr>
        <w:t>зарубіжного листування та його облік.</w:t>
      </w:r>
    </w:p>
    <w:p w:rsidR="008078FD" w:rsidRDefault="002930AA" w:rsidP="007920CB">
      <w:pPr>
        <w:widowControl w:val="0"/>
        <w:ind w:firstLine="709"/>
        <w:jc w:val="both"/>
        <w:rPr>
          <w:lang w:eastAsia="uk-UA"/>
        </w:rPr>
      </w:pPr>
      <w:r>
        <w:rPr>
          <w:lang w:eastAsia="uk-UA"/>
        </w:rPr>
        <w:t>2.7</w:t>
      </w:r>
      <w:r w:rsidR="001E771F">
        <w:rPr>
          <w:lang w:eastAsia="uk-UA"/>
        </w:rPr>
        <w:t xml:space="preserve">. </w:t>
      </w:r>
      <w:r w:rsidR="008078FD">
        <w:rPr>
          <w:shd w:val="clear" w:color="auto" w:fill="FFFFFF"/>
        </w:rPr>
        <w:t xml:space="preserve">Підготовка інформаційних матеріалів, довідок, вітальних листів, </w:t>
      </w:r>
      <w:r w:rsidR="008078FD">
        <w:rPr>
          <w:shd w:val="clear" w:color="auto" w:fill="FFFFFF"/>
        </w:rPr>
        <w:lastRenderedPageBreak/>
        <w:t>телеграм, проєктів угод, контрактів, повідомлень та інших документів для відправлення за кордон або вручення представникам споріднених міст.</w:t>
      </w:r>
    </w:p>
    <w:p w:rsidR="008078FD" w:rsidRDefault="001E771F" w:rsidP="007920CB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2930AA">
        <w:rPr>
          <w:shd w:val="clear" w:color="auto" w:fill="FFFFFF"/>
        </w:rPr>
        <w:t>8</w:t>
      </w:r>
      <w:r>
        <w:rPr>
          <w:shd w:val="clear" w:color="auto" w:fill="FFFFFF"/>
        </w:rPr>
        <w:t xml:space="preserve">. </w:t>
      </w:r>
      <w:r w:rsidR="008078FD">
        <w:rPr>
          <w:shd w:val="clear" w:color="auto" w:fill="FFFFFF"/>
        </w:rPr>
        <w:t>Сприяння в організації та проведенні міжнародних виставок, ярмарків, форумів, презентацій іноземних фірм і представництв, фестивалів, інших заходів, направлених на просування економічної, туристичної, культурної привабливості міста.</w:t>
      </w:r>
    </w:p>
    <w:p w:rsidR="006134D0" w:rsidRDefault="008078FD" w:rsidP="007920CB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2930AA">
        <w:rPr>
          <w:shd w:val="clear" w:color="auto" w:fill="FFFFFF"/>
        </w:rPr>
        <w:t>9</w:t>
      </w:r>
      <w:r>
        <w:rPr>
          <w:shd w:val="clear" w:color="auto" w:fill="FFFFFF"/>
        </w:rPr>
        <w:t xml:space="preserve">. </w:t>
      </w:r>
      <w:r w:rsidR="00DD3FF1">
        <w:rPr>
          <w:shd w:val="clear" w:color="auto" w:fill="FFFFFF"/>
        </w:rPr>
        <w:t>О</w:t>
      </w:r>
      <w:r w:rsidR="006134D0">
        <w:rPr>
          <w:shd w:val="clear" w:color="auto" w:fill="FFFFFF"/>
        </w:rPr>
        <w:t xml:space="preserve">гляд </w:t>
      </w:r>
      <w:r w:rsidR="007920CB">
        <w:rPr>
          <w:shd w:val="clear" w:color="auto" w:fill="FFFFFF"/>
        </w:rPr>
        <w:t>зарубіжної</w:t>
      </w:r>
      <w:r w:rsidR="006134D0">
        <w:rPr>
          <w:shd w:val="clear" w:color="auto" w:fill="FFFFFF"/>
        </w:rPr>
        <w:t xml:space="preserve"> преси з опрацюванням матеріалів про діяльність </w:t>
      </w:r>
      <w:r w:rsidR="007920CB">
        <w:rPr>
          <w:shd w:val="clear" w:color="auto" w:fill="FFFFFF"/>
        </w:rPr>
        <w:t xml:space="preserve">споріднених </w:t>
      </w:r>
      <w:r w:rsidR="006134D0">
        <w:rPr>
          <w:shd w:val="clear" w:color="auto" w:fill="FFFFFF"/>
        </w:rPr>
        <w:t>міст</w:t>
      </w:r>
      <w:r w:rsidR="007920CB">
        <w:rPr>
          <w:shd w:val="clear" w:color="auto" w:fill="FFFFFF"/>
        </w:rPr>
        <w:t>.</w:t>
      </w:r>
    </w:p>
    <w:p w:rsidR="000A7E6D" w:rsidRDefault="000429D9" w:rsidP="007920CB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2930AA">
        <w:rPr>
          <w:shd w:val="clear" w:color="auto" w:fill="FFFFFF"/>
        </w:rPr>
        <w:t>10</w:t>
      </w:r>
      <w:r>
        <w:rPr>
          <w:shd w:val="clear" w:color="auto" w:fill="FFFFFF"/>
        </w:rPr>
        <w:t xml:space="preserve">. </w:t>
      </w:r>
      <w:r w:rsidR="000A7E6D">
        <w:rPr>
          <w:shd w:val="clear" w:color="auto" w:fill="FFFFFF"/>
        </w:rPr>
        <w:t xml:space="preserve">Розробка </w:t>
      </w:r>
      <w:r w:rsidR="007920CB">
        <w:rPr>
          <w:shd w:val="clear" w:color="auto" w:fill="FFFFFF"/>
        </w:rPr>
        <w:t xml:space="preserve">проєктів </w:t>
      </w:r>
      <w:r w:rsidR="000A7E6D">
        <w:rPr>
          <w:shd w:val="clear" w:color="auto" w:fill="FFFFFF"/>
        </w:rPr>
        <w:t xml:space="preserve">планів і підготовка пропозицій щодо розвитку </w:t>
      </w:r>
      <w:proofErr w:type="spellStart"/>
      <w:r w:rsidR="000A7E6D">
        <w:rPr>
          <w:shd w:val="clear" w:color="auto" w:fill="FFFFFF"/>
        </w:rPr>
        <w:t>зв</w:t>
      </w:r>
      <w:r w:rsidR="000A7E6D" w:rsidRPr="000A7E6D">
        <w:rPr>
          <w:shd w:val="clear" w:color="auto" w:fill="FFFFFF"/>
        </w:rPr>
        <w:t>’</w:t>
      </w:r>
      <w:r w:rsidR="000A7E6D">
        <w:rPr>
          <w:shd w:val="clear" w:color="auto" w:fill="FFFFFF"/>
        </w:rPr>
        <w:t>язків</w:t>
      </w:r>
      <w:proofErr w:type="spellEnd"/>
      <w:r w:rsidR="000A7E6D">
        <w:rPr>
          <w:shd w:val="clear" w:color="auto" w:fill="FFFFFF"/>
        </w:rPr>
        <w:t xml:space="preserve"> </w:t>
      </w:r>
      <w:r w:rsidR="00581620">
        <w:rPr>
          <w:shd w:val="clear" w:color="auto" w:fill="FFFFFF"/>
        </w:rPr>
        <w:t xml:space="preserve">виконавчого комітету </w:t>
      </w:r>
      <w:r w:rsidR="000A7E6D">
        <w:rPr>
          <w:shd w:val="clear" w:color="auto" w:fill="FFFFFF"/>
        </w:rPr>
        <w:t xml:space="preserve">міської ради з органами місцевого самоврядування </w:t>
      </w:r>
      <w:r>
        <w:rPr>
          <w:shd w:val="clear" w:color="auto" w:fill="FFFFFF"/>
        </w:rPr>
        <w:t>споріднених міст.</w:t>
      </w:r>
    </w:p>
    <w:p w:rsidR="008078FD" w:rsidRPr="006134D0" w:rsidRDefault="000429D9" w:rsidP="007920CB">
      <w:pPr>
        <w:widowControl w:val="0"/>
        <w:ind w:firstLine="709"/>
        <w:jc w:val="both"/>
        <w:rPr>
          <w:lang w:eastAsia="uk-UA"/>
        </w:rPr>
      </w:pPr>
      <w:r>
        <w:rPr>
          <w:shd w:val="clear" w:color="auto" w:fill="FFFFFF"/>
        </w:rPr>
        <w:t>2.1</w:t>
      </w:r>
      <w:r w:rsidR="002930AA">
        <w:rPr>
          <w:shd w:val="clear" w:color="auto" w:fill="FFFFFF"/>
        </w:rPr>
        <w:t>1</w:t>
      </w:r>
      <w:bookmarkStart w:id="0" w:name="_GoBack"/>
      <w:bookmarkEnd w:id="0"/>
      <w:r>
        <w:rPr>
          <w:shd w:val="clear" w:color="auto" w:fill="FFFFFF"/>
        </w:rPr>
        <w:t xml:space="preserve">. </w:t>
      </w:r>
      <w:r w:rsidR="008078FD">
        <w:rPr>
          <w:lang w:eastAsia="uk-UA"/>
        </w:rPr>
        <w:t xml:space="preserve">Надання до управління внутрішньої політики, преси та інформації Запорізької міської ради </w:t>
      </w:r>
      <w:r w:rsidR="008078FD" w:rsidRPr="006134D0">
        <w:rPr>
          <w:lang w:eastAsia="uk-UA"/>
        </w:rPr>
        <w:t>інформації про міжнародну діяльність</w:t>
      </w:r>
      <w:r w:rsidR="008078FD">
        <w:rPr>
          <w:lang w:eastAsia="uk-UA"/>
        </w:rPr>
        <w:t xml:space="preserve"> для розміщення на </w:t>
      </w:r>
      <w:proofErr w:type="spellStart"/>
      <w:r w:rsidR="008078FD">
        <w:rPr>
          <w:lang w:eastAsia="uk-UA"/>
        </w:rPr>
        <w:t>вебсайті</w:t>
      </w:r>
      <w:proofErr w:type="spellEnd"/>
      <w:r w:rsidR="008078FD">
        <w:rPr>
          <w:lang w:eastAsia="uk-UA"/>
        </w:rPr>
        <w:t xml:space="preserve"> Запорізької міської влади.</w:t>
      </w:r>
    </w:p>
    <w:p w:rsidR="007920CB" w:rsidRDefault="007920CB" w:rsidP="007920CB">
      <w:pPr>
        <w:pStyle w:val="a3"/>
        <w:widowControl w:val="0"/>
        <w:ind w:left="0"/>
        <w:jc w:val="center"/>
      </w:pPr>
    </w:p>
    <w:p w:rsidR="00BC49EE" w:rsidRDefault="00BC49EE" w:rsidP="007920CB">
      <w:pPr>
        <w:pStyle w:val="a3"/>
        <w:widowControl w:val="0"/>
        <w:ind w:left="0"/>
        <w:jc w:val="center"/>
      </w:pPr>
      <w:r>
        <w:t>3. Права та повноваження сектору</w:t>
      </w:r>
    </w:p>
    <w:p w:rsidR="00BC49EE" w:rsidRDefault="00BC49EE" w:rsidP="007920CB">
      <w:pPr>
        <w:pStyle w:val="a3"/>
        <w:widowControl w:val="0"/>
        <w:ind w:left="0"/>
        <w:jc w:val="center"/>
      </w:pPr>
    </w:p>
    <w:p w:rsidR="00BC49EE" w:rsidRDefault="008078FD" w:rsidP="007920CB">
      <w:pPr>
        <w:widowControl w:val="0"/>
        <w:ind w:firstLine="709"/>
        <w:jc w:val="both"/>
      </w:pPr>
      <w:r>
        <w:t xml:space="preserve">3.1. </w:t>
      </w:r>
      <w:r w:rsidR="00BC49EE">
        <w:t>Одержувати в установленому порядку від посадових осіб структурних підрозділів міської ради та її виконавчого комітету, установ, організацій, незалежно від форм власності, документи та інші матеріали, необхідні для виконання покладених на сектор завдань.</w:t>
      </w:r>
    </w:p>
    <w:p w:rsidR="00BC49EE" w:rsidRDefault="008078FD" w:rsidP="007920CB">
      <w:pPr>
        <w:widowControl w:val="0"/>
        <w:ind w:firstLine="709"/>
        <w:jc w:val="both"/>
      </w:pPr>
      <w:r>
        <w:t xml:space="preserve">3.2. </w:t>
      </w:r>
      <w:r w:rsidR="00BC49EE">
        <w:t>Брати участь в організації нарад, семінарів, що належать до компетенції сектору.</w:t>
      </w:r>
    </w:p>
    <w:p w:rsidR="00BC49EE" w:rsidRDefault="008078FD" w:rsidP="007920CB">
      <w:pPr>
        <w:widowControl w:val="0"/>
        <w:ind w:firstLine="709"/>
        <w:jc w:val="both"/>
      </w:pPr>
      <w:r>
        <w:t xml:space="preserve">3.3. </w:t>
      </w:r>
      <w:r w:rsidR="00BC49EE">
        <w:t>Сектор під час виконання покладених на нього завдань взаємодіє з іншими структурними підрозділами виконавчого комітету Запорізької міської ради, виконавчими органами Запорізької міської ради.</w:t>
      </w:r>
    </w:p>
    <w:p w:rsidR="00BC49EE" w:rsidRDefault="00BC49EE" w:rsidP="007920CB">
      <w:pPr>
        <w:widowControl w:val="0"/>
        <w:jc w:val="both"/>
      </w:pPr>
    </w:p>
    <w:p w:rsidR="00BC49EE" w:rsidRDefault="00BC49EE" w:rsidP="007920CB">
      <w:pPr>
        <w:widowControl w:val="0"/>
        <w:jc w:val="center"/>
      </w:pPr>
      <w:r>
        <w:t>4. Структура сектору</w:t>
      </w:r>
    </w:p>
    <w:p w:rsidR="00BC49EE" w:rsidRDefault="00BC49EE" w:rsidP="007920CB">
      <w:pPr>
        <w:widowControl w:val="0"/>
        <w:jc w:val="center"/>
      </w:pPr>
    </w:p>
    <w:p w:rsidR="00BC49EE" w:rsidRDefault="00BC49EE" w:rsidP="007920CB">
      <w:pPr>
        <w:widowControl w:val="0"/>
        <w:ind w:firstLine="709"/>
        <w:jc w:val="both"/>
      </w:pPr>
      <w:r>
        <w:t xml:space="preserve">4.1. </w:t>
      </w:r>
      <w:r w:rsidR="006134D0">
        <w:t>Структура сектору і чисельність працівників визначається штатним розписом та затверджується міським головою.</w:t>
      </w:r>
    </w:p>
    <w:p w:rsidR="006134D0" w:rsidRDefault="006134D0" w:rsidP="007920CB">
      <w:pPr>
        <w:widowControl w:val="0"/>
        <w:ind w:firstLine="709"/>
        <w:jc w:val="both"/>
      </w:pPr>
      <w:r>
        <w:t>4.2. Працівники сектору призначаються та звільняються міським головою згідно з чинним законодавством</w:t>
      </w:r>
      <w:r w:rsidR="000A7E6D">
        <w:t xml:space="preserve"> України</w:t>
      </w:r>
      <w:r>
        <w:t xml:space="preserve">. </w:t>
      </w:r>
    </w:p>
    <w:p w:rsidR="008078FD" w:rsidRDefault="008078FD" w:rsidP="007920CB">
      <w:pPr>
        <w:widowControl w:val="0"/>
        <w:ind w:firstLine="709"/>
        <w:jc w:val="both"/>
      </w:pPr>
    </w:p>
    <w:p w:rsidR="006134D0" w:rsidRDefault="008078FD" w:rsidP="007920CB">
      <w:pPr>
        <w:pStyle w:val="a3"/>
        <w:widowControl w:val="0"/>
        <w:jc w:val="center"/>
      </w:pPr>
      <w:r>
        <w:t xml:space="preserve">5. </w:t>
      </w:r>
      <w:r w:rsidR="006134D0">
        <w:t>Відповідальність сектору</w:t>
      </w:r>
    </w:p>
    <w:p w:rsidR="006134D0" w:rsidRDefault="006134D0" w:rsidP="007920CB">
      <w:pPr>
        <w:widowControl w:val="0"/>
        <w:jc w:val="center"/>
      </w:pPr>
    </w:p>
    <w:p w:rsidR="006134D0" w:rsidRDefault="006134D0" w:rsidP="007920CB">
      <w:pPr>
        <w:widowControl w:val="0"/>
        <w:ind w:firstLine="709"/>
        <w:jc w:val="both"/>
      </w:pPr>
      <w:r>
        <w:t xml:space="preserve">Працівники сектору несуть дисциплінарну відповідальність за невиконання, несвоєчасне або неналежне виконання функцій, покладених на сектор, в межах і порядку, визначеному чиним законодавством та посадовими інструкціями. </w:t>
      </w:r>
    </w:p>
    <w:p w:rsidR="006134D0" w:rsidRDefault="006134D0" w:rsidP="007920CB">
      <w:pPr>
        <w:widowControl w:val="0"/>
        <w:ind w:firstLine="709"/>
        <w:jc w:val="both"/>
      </w:pPr>
    </w:p>
    <w:p w:rsidR="007920CB" w:rsidRDefault="007920CB" w:rsidP="007920CB">
      <w:pPr>
        <w:widowControl w:val="0"/>
        <w:ind w:firstLine="709"/>
        <w:jc w:val="both"/>
      </w:pPr>
    </w:p>
    <w:p w:rsidR="006134D0" w:rsidRDefault="006134D0" w:rsidP="007920CB">
      <w:pPr>
        <w:widowControl w:val="0"/>
        <w:ind w:firstLine="709"/>
        <w:jc w:val="both"/>
      </w:pPr>
    </w:p>
    <w:p w:rsidR="006134D0" w:rsidRDefault="006134D0" w:rsidP="006134D0">
      <w:pPr>
        <w:spacing w:line="240" w:lineRule="exact"/>
        <w:jc w:val="both"/>
      </w:pPr>
      <w:r>
        <w:t xml:space="preserve">Керуючий справами </w:t>
      </w:r>
    </w:p>
    <w:p w:rsidR="006134D0" w:rsidRDefault="006134D0" w:rsidP="006134D0">
      <w:pPr>
        <w:tabs>
          <w:tab w:val="left" w:pos="6946"/>
        </w:tabs>
        <w:spacing w:line="240" w:lineRule="exact"/>
        <w:jc w:val="both"/>
      </w:pPr>
      <w:r>
        <w:t>виконкому ради</w:t>
      </w:r>
      <w:r>
        <w:tab/>
      </w:r>
      <w:proofErr w:type="spellStart"/>
      <w:r>
        <w:t>Р.А.Омельянович</w:t>
      </w:r>
      <w:proofErr w:type="spellEnd"/>
      <w:r>
        <w:t xml:space="preserve"> </w:t>
      </w:r>
    </w:p>
    <w:sectPr w:rsidR="006134D0" w:rsidSect="0076769E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94160"/>
    <w:multiLevelType w:val="hybridMultilevel"/>
    <w:tmpl w:val="78D899F4"/>
    <w:lvl w:ilvl="0" w:tplc="02D2A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1B10FD"/>
    <w:multiLevelType w:val="multilevel"/>
    <w:tmpl w:val="C36CAF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7EE4B03"/>
    <w:multiLevelType w:val="multilevel"/>
    <w:tmpl w:val="CC4E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FA66A3"/>
    <w:multiLevelType w:val="multilevel"/>
    <w:tmpl w:val="1D18A1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682640D5"/>
    <w:multiLevelType w:val="hybridMultilevel"/>
    <w:tmpl w:val="E6BA0272"/>
    <w:lvl w:ilvl="0" w:tplc="64A20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99C58E0"/>
    <w:multiLevelType w:val="hybridMultilevel"/>
    <w:tmpl w:val="BD981EE2"/>
    <w:lvl w:ilvl="0" w:tplc="6BB0A454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F4D28BD"/>
    <w:multiLevelType w:val="hybridMultilevel"/>
    <w:tmpl w:val="B7D26D5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B220B"/>
    <w:multiLevelType w:val="hybridMultilevel"/>
    <w:tmpl w:val="CEEE183E"/>
    <w:lvl w:ilvl="0" w:tplc="5A40D382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7BA301F3"/>
    <w:multiLevelType w:val="hybridMultilevel"/>
    <w:tmpl w:val="48F40C5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AF"/>
    <w:rsid w:val="000429D9"/>
    <w:rsid w:val="000A7E6D"/>
    <w:rsid w:val="00111BE1"/>
    <w:rsid w:val="00154141"/>
    <w:rsid w:val="001E771F"/>
    <w:rsid w:val="00226E2D"/>
    <w:rsid w:val="002930AA"/>
    <w:rsid w:val="002C0FAF"/>
    <w:rsid w:val="002E2DC1"/>
    <w:rsid w:val="003234CE"/>
    <w:rsid w:val="00581620"/>
    <w:rsid w:val="006134D0"/>
    <w:rsid w:val="0076769E"/>
    <w:rsid w:val="00771ABE"/>
    <w:rsid w:val="007920CB"/>
    <w:rsid w:val="007B5D76"/>
    <w:rsid w:val="008078FD"/>
    <w:rsid w:val="008B6B6D"/>
    <w:rsid w:val="00994E74"/>
    <w:rsid w:val="00BB7313"/>
    <w:rsid w:val="00BC49EE"/>
    <w:rsid w:val="00BF78E2"/>
    <w:rsid w:val="00C71ED1"/>
    <w:rsid w:val="00C73B00"/>
    <w:rsid w:val="00C86170"/>
    <w:rsid w:val="00D15A0B"/>
    <w:rsid w:val="00DD3FF1"/>
    <w:rsid w:val="00EB186D"/>
    <w:rsid w:val="00ED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AD7D"/>
  <w15:chartTrackingRefBased/>
  <w15:docId w15:val="{8D5953DF-B0D3-4019-B6FC-456B49FA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B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Маценко Олена Вікторівна</dc:creator>
  <cp:keywords/>
  <dc:description/>
  <cp:lastModifiedBy>Дідик Олена Володимирівна</cp:lastModifiedBy>
  <cp:revision>11</cp:revision>
  <cp:lastPrinted>2021-02-26T08:49:00Z</cp:lastPrinted>
  <dcterms:created xsi:type="dcterms:W3CDTF">2021-02-26T08:49:00Z</dcterms:created>
  <dcterms:modified xsi:type="dcterms:W3CDTF">2021-03-11T11:40:00Z</dcterms:modified>
</cp:coreProperties>
</file>