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C8A" w:rsidRPr="007243D1" w:rsidRDefault="00F00C8A" w:rsidP="000A7CB4">
      <w:pPr>
        <w:spacing w:after="0" w:line="240" w:lineRule="exact"/>
        <w:jc w:val="center"/>
        <w:rPr>
          <w:lang w:val="uk-UA"/>
        </w:rPr>
      </w:pPr>
      <w:r w:rsidRPr="007243D1">
        <w:rPr>
          <w:lang w:val="uk-UA"/>
        </w:rPr>
        <w:t>Пояснювальна записка</w:t>
      </w:r>
    </w:p>
    <w:p w:rsidR="008D4166" w:rsidRPr="007243D1" w:rsidRDefault="00F00C8A" w:rsidP="000A7CB4">
      <w:pPr>
        <w:spacing w:after="0" w:line="240" w:lineRule="exact"/>
        <w:jc w:val="center"/>
        <w:rPr>
          <w:lang w:val="uk-UA"/>
        </w:rPr>
      </w:pPr>
      <w:r w:rsidRPr="007243D1">
        <w:rPr>
          <w:lang w:val="uk-UA"/>
        </w:rPr>
        <w:t xml:space="preserve">до </w:t>
      </w:r>
      <w:proofErr w:type="spellStart"/>
      <w:r w:rsidRPr="007243D1">
        <w:rPr>
          <w:lang w:val="uk-UA"/>
        </w:rPr>
        <w:t>про</w:t>
      </w:r>
      <w:r w:rsidR="008D4166" w:rsidRPr="007243D1">
        <w:rPr>
          <w:lang w:val="uk-UA"/>
        </w:rPr>
        <w:t>є</w:t>
      </w:r>
      <w:r w:rsidRPr="007243D1">
        <w:rPr>
          <w:lang w:val="uk-UA"/>
        </w:rPr>
        <w:t>кту</w:t>
      </w:r>
      <w:proofErr w:type="spellEnd"/>
      <w:r w:rsidRPr="007243D1">
        <w:rPr>
          <w:lang w:val="uk-UA"/>
        </w:rPr>
        <w:t xml:space="preserve"> рішення </w:t>
      </w:r>
      <w:r w:rsidR="004C534F">
        <w:rPr>
          <w:lang w:val="uk-UA"/>
        </w:rPr>
        <w:t xml:space="preserve">виконавчого комітету </w:t>
      </w:r>
      <w:r w:rsidRPr="007243D1">
        <w:rPr>
          <w:lang w:val="uk-UA"/>
        </w:rPr>
        <w:t xml:space="preserve">Запорізької міської ради </w:t>
      </w:r>
    </w:p>
    <w:p w:rsidR="00CF7DF2" w:rsidRDefault="00F00C8A" w:rsidP="007243D1">
      <w:pPr>
        <w:spacing w:after="0" w:line="240" w:lineRule="exact"/>
        <w:jc w:val="center"/>
        <w:rPr>
          <w:szCs w:val="28"/>
          <w:lang w:val="uk-UA"/>
        </w:rPr>
      </w:pPr>
      <w:r w:rsidRPr="007243D1">
        <w:rPr>
          <w:lang w:val="uk-UA"/>
        </w:rPr>
        <w:t>«</w:t>
      </w:r>
      <w:r w:rsidR="007243D1" w:rsidRPr="007243D1">
        <w:rPr>
          <w:szCs w:val="28"/>
          <w:lang w:val="uk-UA"/>
        </w:rPr>
        <w:t xml:space="preserve">Про </w:t>
      </w:r>
      <w:r w:rsidR="004C534F">
        <w:rPr>
          <w:szCs w:val="28"/>
          <w:lang w:val="uk-UA"/>
        </w:rPr>
        <w:t xml:space="preserve">подання </w:t>
      </w:r>
      <w:proofErr w:type="spellStart"/>
      <w:r w:rsidR="004C534F">
        <w:rPr>
          <w:szCs w:val="28"/>
          <w:lang w:val="uk-UA"/>
        </w:rPr>
        <w:t>проєкту</w:t>
      </w:r>
      <w:proofErr w:type="spellEnd"/>
      <w:r w:rsidR="004C534F">
        <w:rPr>
          <w:szCs w:val="28"/>
          <w:lang w:val="uk-UA"/>
        </w:rPr>
        <w:t xml:space="preserve"> рішення «Про </w:t>
      </w:r>
      <w:r w:rsidR="007243D1" w:rsidRPr="007243D1">
        <w:rPr>
          <w:szCs w:val="28"/>
          <w:lang w:val="uk-UA"/>
        </w:rPr>
        <w:t xml:space="preserve">внесення змін до Програми розвитку інфраструктури  та комплексного благоустрою міста Запоріжжя </w:t>
      </w:r>
    </w:p>
    <w:p w:rsidR="00F00C8A" w:rsidRPr="007243D1" w:rsidRDefault="007243D1" w:rsidP="007243D1">
      <w:pPr>
        <w:spacing w:after="0" w:line="240" w:lineRule="exact"/>
        <w:jc w:val="center"/>
        <w:rPr>
          <w:lang w:val="uk-UA"/>
        </w:rPr>
      </w:pPr>
      <w:r w:rsidRPr="007243D1">
        <w:rPr>
          <w:szCs w:val="28"/>
          <w:lang w:val="uk-UA"/>
        </w:rPr>
        <w:t>на 2020-2022 роки, затвердженої рішенням міської ради від 18.12.2019 №15 (зі змінами та доповненнями)</w:t>
      </w:r>
      <w:r w:rsidR="00F00C8A" w:rsidRPr="007243D1">
        <w:rPr>
          <w:lang w:val="uk-UA"/>
        </w:rPr>
        <w:t>»</w:t>
      </w:r>
    </w:p>
    <w:p w:rsidR="008D4166" w:rsidRPr="007243D1" w:rsidRDefault="008D4166" w:rsidP="008D4166">
      <w:pPr>
        <w:spacing w:after="0"/>
        <w:ind w:firstLine="567"/>
        <w:jc w:val="both"/>
        <w:rPr>
          <w:bCs/>
          <w:szCs w:val="20"/>
          <w:lang w:val="uk-UA"/>
        </w:rPr>
      </w:pPr>
    </w:p>
    <w:p w:rsidR="004C534F" w:rsidRDefault="001C4BD1" w:rsidP="004C534F">
      <w:pPr>
        <w:spacing w:after="0"/>
        <w:ind w:firstLine="567"/>
        <w:jc w:val="both"/>
        <w:rPr>
          <w:lang w:val="uk-UA"/>
        </w:rPr>
      </w:pPr>
      <w:proofErr w:type="spellStart"/>
      <w:r>
        <w:rPr>
          <w:bCs/>
          <w:szCs w:val="20"/>
          <w:lang w:val="uk-UA"/>
        </w:rPr>
        <w:t>Проєкт</w:t>
      </w:r>
      <w:proofErr w:type="spellEnd"/>
      <w:r>
        <w:rPr>
          <w:bCs/>
          <w:szCs w:val="20"/>
          <w:lang w:val="uk-UA"/>
        </w:rPr>
        <w:t xml:space="preserve"> рішення </w:t>
      </w:r>
      <w:r w:rsidR="004C534F">
        <w:rPr>
          <w:bCs/>
          <w:szCs w:val="20"/>
          <w:lang w:val="uk-UA"/>
        </w:rPr>
        <w:t xml:space="preserve">виконавчого комітету </w:t>
      </w:r>
      <w:r w:rsidRPr="00CB1D55">
        <w:rPr>
          <w:bCs/>
          <w:szCs w:val="20"/>
          <w:lang w:val="uk-UA"/>
        </w:rPr>
        <w:t>Запорізької міської ради «</w:t>
      </w:r>
      <w:r w:rsidR="004C534F" w:rsidRPr="007243D1">
        <w:rPr>
          <w:szCs w:val="28"/>
          <w:lang w:val="uk-UA"/>
        </w:rPr>
        <w:t xml:space="preserve">Про </w:t>
      </w:r>
      <w:r w:rsidR="004C534F">
        <w:rPr>
          <w:szCs w:val="28"/>
          <w:lang w:val="uk-UA"/>
        </w:rPr>
        <w:t xml:space="preserve">подання </w:t>
      </w:r>
      <w:proofErr w:type="spellStart"/>
      <w:r w:rsidR="004C534F">
        <w:rPr>
          <w:szCs w:val="28"/>
          <w:lang w:val="uk-UA"/>
        </w:rPr>
        <w:t>проєкту</w:t>
      </w:r>
      <w:proofErr w:type="spellEnd"/>
      <w:r w:rsidR="004C534F">
        <w:rPr>
          <w:szCs w:val="28"/>
          <w:lang w:val="uk-UA"/>
        </w:rPr>
        <w:t xml:space="preserve"> рішення «Про </w:t>
      </w:r>
      <w:r w:rsidR="004C534F" w:rsidRPr="007243D1">
        <w:rPr>
          <w:szCs w:val="28"/>
          <w:lang w:val="uk-UA"/>
        </w:rPr>
        <w:t>внесення змін до Програми розвитку інфраструктури  та комплексного благоустрою міста Запоріжжя на 2020-2022 роки, затвердженої рішенням міської ради від 18.12.2019 №15 (зі змінами та доповненнями)</w:t>
      </w:r>
      <w:r w:rsidRPr="00CB1D55">
        <w:rPr>
          <w:bCs/>
          <w:szCs w:val="20"/>
          <w:lang w:val="uk-UA"/>
        </w:rPr>
        <w:t>»</w:t>
      </w:r>
      <w:r>
        <w:rPr>
          <w:bCs/>
          <w:szCs w:val="20"/>
          <w:lang w:val="uk-UA"/>
        </w:rPr>
        <w:t xml:space="preserve"> (далі – </w:t>
      </w:r>
      <w:proofErr w:type="spellStart"/>
      <w:r>
        <w:rPr>
          <w:bCs/>
          <w:szCs w:val="20"/>
          <w:lang w:val="uk-UA"/>
        </w:rPr>
        <w:t>Проєкт</w:t>
      </w:r>
      <w:proofErr w:type="spellEnd"/>
      <w:r>
        <w:rPr>
          <w:bCs/>
          <w:szCs w:val="20"/>
          <w:lang w:val="uk-UA"/>
        </w:rPr>
        <w:t xml:space="preserve"> Програми) </w:t>
      </w:r>
      <w:r w:rsidR="004C534F">
        <w:rPr>
          <w:lang w:val="uk-UA"/>
        </w:rPr>
        <w:t xml:space="preserve">розроблено відповідно до </w:t>
      </w:r>
      <w:r w:rsidR="004C534F" w:rsidRPr="007243D1">
        <w:rPr>
          <w:szCs w:val="28"/>
          <w:lang w:val="uk-UA"/>
        </w:rPr>
        <w:t xml:space="preserve">ст. </w:t>
      </w:r>
      <w:r w:rsidR="004C534F">
        <w:rPr>
          <w:szCs w:val="28"/>
          <w:lang w:val="uk-UA"/>
        </w:rPr>
        <w:t>76</w:t>
      </w:r>
      <w:r w:rsidR="004C534F" w:rsidRPr="007243D1">
        <w:rPr>
          <w:szCs w:val="28"/>
          <w:lang w:val="uk-UA"/>
        </w:rPr>
        <w:t xml:space="preserve"> Бюджетного кодексу України</w:t>
      </w:r>
      <w:r w:rsidR="004C534F">
        <w:rPr>
          <w:lang w:val="uk-UA"/>
        </w:rPr>
        <w:t xml:space="preserve">, </w:t>
      </w:r>
      <w:r w:rsidR="004C534F" w:rsidRPr="005A77D2">
        <w:rPr>
          <w:lang w:val="uk-UA"/>
        </w:rPr>
        <w:t>Закон</w:t>
      </w:r>
      <w:r w:rsidR="004C534F">
        <w:rPr>
          <w:lang w:val="uk-UA"/>
        </w:rPr>
        <w:t>у</w:t>
      </w:r>
      <w:r w:rsidR="004C534F" w:rsidRPr="005A77D2">
        <w:rPr>
          <w:lang w:val="uk-UA"/>
        </w:rPr>
        <w:t xml:space="preserve"> України «Про міс</w:t>
      </w:r>
      <w:r w:rsidR="004C534F">
        <w:rPr>
          <w:lang w:val="uk-UA"/>
        </w:rPr>
        <w:t xml:space="preserve">цеве самоврядування в Україні» та керуючись Порядком </w:t>
      </w:r>
      <w:r w:rsidR="004C534F" w:rsidRPr="004C534F">
        <w:rPr>
          <w:lang w:val="uk-UA"/>
        </w:rPr>
        <w:t>розроблення, затвердження та виконання</w:t>
      </w:r>
      <w:r w:rsidR="004C534F">
        <w:rPr>
          <w:lang w:val="uk-UA"/>
        </w:rPr>
        <w:t xml:space="preserve"> </w:t>
      </w:r>
      <w:r w:rsidR="004C534F" w:rsidRPr="004C534F">
        <w:rPr>
          <w:lang w:val="uk-UA"/>
        </w:rPr>
        <w:t>міських цільових програм</w:t>
      </w:r>
      <w:r w:rsidR="004C534F">
        <w:rPr>
          <w:lang w:val="uk-UA"/>
        </w:rPr>
        <w:t xml:space="preserve">, який затверджено рішенням виконавчого комітету Запорізької міської ради від </w:t>
      </w:r>
      <w:r w:rsidR="004C534F" w:rsidRPr="004C534F">
        <w:rPr>
          <w:lang w:val="uk-UA"/>
        </w:rPr>
        <w:t>23.01.2013</w:t>
      </w:r>
      <w:r w:rsidR="004C534F">
        <w:rPr>
          <w:lang w:val="uk-UA"/>
        </w:rPr>
        <w:t xml:space="preserve"> №8 (зі змінами).</w:t>
      </w:r>
    </w:p>
    <w:p w:rsidR="003F2E26" w:rsidRDefault="00F57CF9" w:rsidP="00AF34FC">
      <w:pPr>
        <w:spacing w:after="0"/>
        <w:ind w:firstLine="567"/>
        <w:jc w:val="both"/>
        <w:rPr>
          <w:lang w:val="uk-UA"/>
        </w:rPr>
      </w:pPr>
      <w:r>
        <w:rPr>
          <w:lang w:val="uk-UA"/>
        </w:rPr>
        <w:t>Д</w:t>
      </w:r>
      <w:r w:rsidR="00AF34FC">
        <w:rPr>
          <w:lang w:val="uk-UA"/>
        </w:rPr>
        <w:t xml:space="preserve">ля реалізації </w:t>
      </w:r>
      <w:proofErr w:type="spellStart"/>
      <w:r w:rsidR="00AF34FC" w:rsidRPr="00B54BF9">
        <w:rPr>
          <w:lang w:val="uk-UA"/>
        </w:rPr>
        <w:t>Проєкт</w:t>
      </w:r>
      <w:r w:rsidR="00AF34FC">
        <w:rPr>
          <w:lang w:val="uk-UA"/>
        </w:rPr>
        <w:t>у</w:t>
      </w:r>
      <w:proofErr w:type="spellEnd"/>
      <w:r w:rsidR="00AF34FC">
        <w:rPr>
          <w:lang w:val="uk-UA"/>
        </w:rPr>
        <w:t xml:space="preserve"> Програми </w:t>
      </w:r>
      <w:r w:rsidR="00AF34FC" w:rsidRPr="00B54BF9">
        <w:rPr>
          <w:lang w:val="uk-UA"/>
        </w:rPr>
        <w:t>додатково передбачаєть</w:t>
      </w:r>
      <w:r w:rsidR="00AF34FC">
        <w:rPr>
          <w:lang w:val="uk-UA"/>
        </w:rPr>
        <w:t xml:space="preserve">ся фінансування у розмірі </w:t>
      </w:r>
      <w:r w:rsidR="006D30B3">
        <w:rPr>
          <w:lang w:val="uk-UA"/>
        </w:rPr>
        <w:t>15 570,811</w:t>
      </w:r>
      <w:r w:rsidR="003F2E26" w:rsidRPr="003F2E26">
        <w:rPr>
          <w:lang w:val="uk-UA"/>
        </w:rPr>
        <w:t xml:space="preserve"> </w:t>
      </w:r>
      <w:proofErr w:type="spellStart"/>
      <w:r w:rsidR="003F2E26" w:rsidRPr="003F2E26">
        <w:rPr>
          <w:lang w:val="uk-UA"/>
        </w:rPr>
        <w:t>тис.грн</w:t>
      </w:r>
      <w:proofErr w:type="spellEnd"/>
      <w:r w:rsidR="003F2E26" w:rsidRPr="003F2E26">
        <w:rPr>
          <w:lang w:val="uk-UA"/>
        </w:rPr>
        <w:t>., окрім цього за рахунок перерозподілу фінансування внес</w:t>
      </w:r>
      <w:r w:rsidR="003F2E26">
        <w:rPr>
          <w:lang w:val="uk-UA"/>
        </w:rPr>
        <w:t xml:space="preserve">яться </w:t>
      </w:r>
      <w:r w:rsidR="003F2E26" w:rsidRPr="003F2E26">
        <w:rPr>
          <w:lang w:val="uk-UA"/>
        </w:rPr>
        <w:t xml:space="preserve">зміни до напрямків Програми на суму 99,983 </w:t>
      </w:r>
      <w:proofErr w:type="spellStart"/>
      <w:r w:rsidR="003F2E26" w:rsidRPr="003F2E26">
        <w:rPr>
          <w:lang w:val="uk-UA"/>
        </w:rPr>
        <w:t>тис.грн</w:t>
      </w:r>
      <w:proofErr w:type="spellEnd"/>
      <w:r w:rsidR="003F2E26" w:rsidRPr="003F2E26">
        <w:rPr>
          <w:lang w:val="uk-UA"/>
        </w:rPr>
        <w:t>.</w:t>
      </w:r>
    </w:p>
    <w:p w:rsidR="006D30B3" w:rsidRDefault="001C4BD1" w:rsidP="006D30B3">
      <w:pPr>
        <w:spacing w:after="0"/>
        <w:ind w:firstLine="567"/>
        <w:jc w:val="both"/>
        <w:rPr>
          <w:bCs/>
          <w:szCs w:val="20"/>
          <w:lang w:val="uk-UA"/>
        </w:rPr>
      </w:pPr>
      <w:r w:rsidRPr="00CB1D55">
        <w:rPr>
          <w:bCs/>
          <w:szCs w:val="20"/>
          <w:lang w:val="uk-UA"/>
        </w:rPr>
        <w:t xml:space="preserve">Зменшення видатків </w:t>
      </w:r>
      <w:r>
        <w:rPr>
          <w:bCs/>
          <w:szCs w:val="20"/>
          <w:lang w:val="uk-UA"/>
        </w:rPr>
        <w:t xml:space="preserve">у розмірі </w:t>
      </w:r>
      <w:r w:rsidR="003F2E26">
        <w:rPr>
          <w:bCs/>
          <w:szCs w:val="20"/>
          <w:lang w:val="uk-UA"/>
        </w:rPr>
        <w:t>99,983</w:t>
      </w:r>
      <w:r w:rsidR="005153CD" w:rsidRPr="005153CD">
        <w:rPr>
          <w:bCs/>
          <w:szCs w:val="20"/>
          <w:lang w:val="uk-UA"/>
        </w:rPr>
        <w:t xml:space="preserve"> </w:t>
      </w:r>
      <w:proofErr w:type="spellStart"/>
      <w:r w:rsidR="005153CD" w:rsidRPr="005153CD">
        <w:rPr>
          <w:bCs/>
          <w:szCs w:val="20"/>
          <w:lang w:val="uk-UA"/>
        </w:rPr>
        <w:t>тис.грн</w:t>
      </w:r>
      <w:proofErr w:type="spellEnd"/>
      <w:r w:rsidR="005153CD" w:rsidRPr="005153CD">
        <w:rPr>
          <w:bCs/>
          <w:szCs w:val="20"/>
          <w:lang w:val="uk-UA"/>
        </w:rPr>
        <w:t>.</w:t>
      </w:r>
      <w:r>
        <w:rPr>
          <w:bCs/>
          <w:szCs w:val="20"/>
          <w:lang w:val="uk-UA"/>
        </w:rPr>
        <w:t xml:space="preserve"> </w:t>
      </w:r>
      <w:r w:rsidRPr="00CB1D55">
        <w:rPr>
          <w:bCs/>
          <w:szCs w:val="20"/>
          <w:lang w:val="uk-UA"/>
        </w:rPr>
        <w:t>відбул</w:t>
      </w:r>
      <w:r>
        <w:rPr>
          <w:bCs/>
          <w:szCs w:val="20"/>
          <w:lang w:val="uk-UA"/>
        </w:rPr>
        <w:t xml:space="preserve">ось у зв’язку </w:t>
      </w:r>
      <w:r w:rsidR="003F2E26" w:rsidRPr="003F2E26">
        <w:rPr>
          <w:bCs/>
          <w:szCs w:val="20"/>
          <w:lang w:val="uk-UA"/>
        </w:rPr>
        <w:t xml:space="preserve">у зв’язку з передачею функції з очищення акваторії </w:t>
      </w:r>
      <w:proofErr w:type="spellStart"/>
      <w:r w:rsidR="003F2E26" w:rsidRPr="003F2E26">
        <w:rPr>
          <w:bCs/>
          <w:szCs w:val="20"/>
          <w:lang w:val="uk-UA"/>
        </w:rPr>
        <w:t>дна</w:t>
      </w:r>
      <w:proofErr w:type="spellEnd"/>
      <w:r w:rsidR="003F2E26" w:rsidRPr="003F2E26">
        <w:rPr>
          <w:bCs/>
          <w:szCs w:val="20"/>
          <w:lang w:val="uk-UA"/>
        </w:rPr>
        <w:t xml:space="preserve"> міських пляжів до </w:t>
      </w:r>
      <w:r w:rsidR="006D30B3" w:rsidRPr="00135714">
        <w:rPr>
          <w:bCs/>
          <w:szCs w:val="20"/>
          <w:lang w:val="uk-UA"/>
        </w:rPr>
        <w:t>Запорізьк</w:t>
      </w:r>
      <w:r w:rsidR="006D30B3">
        <w:rPr>
          <w:bCs/>
          <w:szCs w:val="20"/>
          <w:lang w:val="uk-UA"/>
        </w:rPr>
        <w:t>ої</w:t>
      </w:r>
      <w:r w:rsidR="006D30B3" w:rsidRPr="00135714">
        <w:rPr>
          <w:bCs/>
          <w:szCs w:val="20"/>
          <w:lang w:val="uk-UA"/>
        </w:rPr>
        <w:t xml:space="preserve"> міськ</w:t>
      </w:r>
      <w:r w:rsidR="006D30B3">
        <w:rPr>
          <w:bCs/>
          <w:szCs w:val="20"/>
          <w:lang w:val="uk-UA"/>
        </w:rPr>
        <w:t>ої</w:t>
      </w:r>
      <w:r w:rsidR="006D30B3" w:rsidRPr="00135714">
        <w:rPr>
          <w:bCs/>
          <w:szCs w:val="20"/>
          <w:lang w:val="uk-UA"/>
        </w:rPr>
        <w:t xml:space="preserve"> </w:t>
      </w:r>
      <w:proofErr w:type="spellStart"/>
      <w:r w:rsidR="006D30B3" w:rsidRPr="00135714">
        <w:rPr>
          <w:bCs/>
          <w:szCs w:val="20"/>
          <w:lang w:val="uk-UA"/>
        </w:rPr>
        <w:t>рятувально</w:t>
      </w:r>
      <w:proofErr w:type="spellEnd"/>
      <w:r w:rsidR="006D30B3" w:rsidRPr="00135714">
        <w:rPr>
          <w:bCs/>
          <w:szCs w:val="20"/>
          <w:lang w:val="uk-UA"/>
        </w:rPr>
        <w:t>-водолазн</w:t>
      </w:r>
      <w:r w:rsidR="006D30B3">
        <w:rPr>
          <w:bCs/>
          <w:szCs w:val="20"/>
          <w:lang w:val="uk-UA"/>
        </w:rPr>
        <w:t>ої служби.</w:t>
      </w:r>
    </w:p>
    <w:p w:rsidR="00566C88" w:rsidRPr="00566C88" w:rsidRDefault="001C4BD1" w:rsidP="006D30B3">
      <w:pPr>
        <w:spacing w:after="0"/>
        <w:ind w:firstLine="567"/>
        <w:jc w:val="both"/>
        <w:rPr>
          <w:lang w:val="uk-UA"/>
        </w:rPr>
      </w:pPr>
      <w:r>
        <w:rPr>
          <w:lang w:val="uk-UA"/>
        </w:rPr>
        <w:t>Збільшуються в</w:t>
      </w:r>
      <w:r w:rsidRPr="001E0B61">
        <w:rPr>
          <w:lang w:val="uk-UA"/>
        </w:rPr>
        <w:t>идатк</w:t>
      </w:r>
      <w:r>
        <w:rPr>
          <w:lang w:val="uk-UA"/>
        </w:rPr>
        <w:t xml:space="preserve">и </w:t>
      </w:r>
      <w:r w:rsidR="00566C88" w:rsidRPr="00566C88">
        <w:rPr>
          <w:lang w:val="uk-UA"/>
        </w:rPr>
        <w:t>на суму 1</w:t>
      </w:r>
      <w:r w:rsidR="009A3D96">
        <w:rPr>
          <w:lang w:val="uk-UA"/>
        </w:rPr>
        <w:t>5</w:t>
      </w:r>
      <w:r w:rsidR="00566C88" w:rsidRPr="00566C88">
        <w:rPr>
          <w:lang w:val="uk-UA"/>
        </w:rPr>
        <w:t xml:space="preserve"> </w:t>
      </w:r>
      <w:r w:rsidR="009A3D96">
        <w:rPr>
          <w:lang w:val="uk-UA"/>
        </w:rPr>
        <w:t>670</w:t>
      </w:r>
      <w:r w:rsidR="00566C88" w:rsidRPr="00566C88">
        <w:rPr>
          <w:lang w:val="uk-UA"/>
        </w:rPr>
        <w:t xml:space="preserve">,794 </w:t>
      </w:r>
      <w:proofErr w:type="spellStart"/>
      <w:r w:rsidR="00566C88" w:rsidRPr="00566C88">
        <w:rPr>
          <w:lang w:val="uk-UA"/>
        </w:rPr>
        <w:t>тис.грн</w:t>
      </w:r>
      <w:proofErr w:type="spellEnd"/>
      <w:r w:rsidR="00566C88" w:rsidRPr="00566C88">
        <w:rPr>
          <w:lang w:val="uk-UA"/>
        </w:rPr>
        <w:t xml:space="preserve">., в тому числі за рахунок перерозподілу (зменшення) фінансування на суму 99,983 </w:t>
      </w:r>
      <w:proofErr w:type="spellStart"/>
      <w:r w:rsidR="00566C88" w:rsidRPr="00566C88">
        <w:rPr>
          <w:lang w:val="uk-UA"/>
        </w:rPr>
        <w:t>тис.грн</w:t>
      </w:r>
      <w:proofErr w:type="spellEnd"/>
      <w:r w:rsidR="00566C88" w:rsidRPr="00566C88">
        <w:rPr>
          <w:lang w:val="uk-UA"/>
        </w:rPr>
        <w:t>.  по наступних напрямках:</w:t>
      </w:r>
    </w:p>
    <w:p w:rsidR="00566C88" w:rsidRPr="00566C88" w:rsidRDefault="00566C88" w:rsidP="00566C88">
      <w:pPr>
        <w:spacing w:after="0"/>
        <w:ind w:firstLine="709"/>
        <w:jc w:val="both"/>
        <w:rPr>
          <w:lang w:val="uk-UA"/>
        </w:rPr>
      </w:pPr>
      <w:r w:rsidRPr="00566C88">
        <w:rPr>
          <w:lang w:val="uk-UA"/>
        </w:rPr>
        <w:t>- для забезпечення належного санітарного стану на території скверу «30-річчя визволення України від фашистських заг</w:t>
      </w:r>
      <w:bookmarkStart w:id="0" w:name="_GoBack"/>
      <w:bookmarkEnd w:id="0"/>
      <w:r w:rsidRPr="00566C88">
        <w:rPr>
          <w:lang w:val="uk-UA"/>
        </w:rPr>
        <w:t xml:space="preserve">арбників по вул. Лізи </w:t>
      </w:r>
      <w:proofErr w:type="spellStart"/>
      <w:r w:rsidRPr="00566C88">
        <w:rPr>
          <w:lang w:val="uk-UA"/>
        </w:rPr>
        <w:t>Чайкіної</w:t>
      </w:r>
      <w:proofErr w:type="spellEnd"/>
      <w:r w:rsidRPr="00566C88">
        <w:rPr>
          <w:lang w:val="uk-UA"/>
        </w:rPr>
        <w:t xml:space="preserve">», враховуючи утримання громадського туалету у сквері та сплату за спожиті енергоносії для об’єктів благоустрою (електрична енергія, водопостачання та водовідведення), пішохідної частини проспекту Маяковського у розмірі </w:t>
      </w:r>
      <w:r w:rsidR="009A3D96">
        <w:rPr>
          <w:lang w:val="uk-UA"/>
        </w:rPr>
        <w:t xml:space="preserve">            </w:t>
      </w:r>
      <w:r w:rsidRPr="00566C88">
        <w:rPr>
          <w:lang w:val="uk-UA"/>
        </w:rPr>
        <w:t xml:space="preserve">4 552,167 </w:t>
      </w:r>
      <w:proofErr w:type="spellStart"/>
      <w:r w:rsidRPr="00566C88">
        <w:rPr>
          <w:lang w:val="uk-UA"/>
        </w:rPr>
        <w:t>тис.грн</w:t>
      </w:r>
      <w:proofErr w:type="spellEnd"/>
      <w:r w:rsidRPr="00566C88">
        <w:rPr>
          <w:lang w:val="uk-UA"/>
        </w:rPr>
        <w:t>.;</w:t>
      </w:r>
    </w:p>
    <w:p w:rsidR="00566C88" w:rsidRPr="00566C88" w:rsidRDefault="00566C88" w:rsidP="00566C88">
      <w:pPr>
        <w:spacing w:after="0"/>
        <w:ind w:firstLine="709"/>
        <w:jc w:val="both"/>
        <w:rPr>
          <w:lang w:val="uk-UA"/>
        </w:rPr>
      </w:pPr>
      <w:r w:rsidRPr="00566C88">
        <w:rPr>
          <w:lang w:val="uk-UA"/>
        </w:rPr>
        <w:t xml:space="preserve">- з метою забезпечення належного санітарного стану та безпечного находження відвідувачів на території Центрального парку культури та відпочинку «Дубовий гай», на проведення ремонту люків у розмірі 69,726 </w:t>
      </w:r>
      <w:proofErr w:type="spellStart"/>
      <w:r w:rsidRPr="00566C88">
        <w:rPr>
          <w:lang w:val="uk-UA"/>
        </w:rPr>
        <w:t>тис.грн</w:t>
      </w:r>
      <w:proofErr w:type="spellEnd"/>
      <w:r w:rsidRPr="00566C88">
        <w:rPr>
          <w:lang w:val="uk-UA"/>
        </w:rPr>
        <w:t>.;</w:t>
      </w:r>
    </w:p>
    <w:p w:rsidR="00566C88" w:rsidRPr="00566C88" w:rsidRDefault="00566C88" w:rsidP="00566C88">
      <w:pPr>
        <w:spacing w:after="0"/>
        <w:ind w:firstLine="709"/>
        <w:jc w:val="both"/>
        <w:rPr>
          <w:lang w:val="uk-UA"/>
        </w:rPr>
      </w:pPr>
      <w:r w:rsidRPr="00566C88">
        <w:rPr>
          <w:lang w:val="uk-UA"/>
        </w:rPr>
        <w:t xml:space="preserve">- на виконання поточного ремонту </w:t>
      </w:r>
      <w:proofErr w:type="spellStart"/>
      <w:r w:rsidRPr="00566C88">
        <w:rPr>
          <w:lang w:val="uk-UA"/>
        </w:rPr>
        <w:t>вулично</w:t>
      </w:r>
      <w:proofErr w:type="spellEnd"/>
      <w:r w:rsidRPr="00566C88">
        <w:rPr>
          <w:lang w:val="uk-UA"/>
        </w:rPr>
        <w:t xml:space="preserve">-шляхової мережі по вул. 12 Квітня на площі 4 064 </w:t>
      </w:r>
      <w:proofErr w:type="spellStart"/>
      <w:r w:rsidRPr="00566C88">
        <w:rPr>
          <w:lang w:val="uk-UA"/>
        </w:rPr>
        <w:t>кв.м</w:t>
      </w:r>
      <w:proofErr w:type="spellEnd"/>
      <w:r w:rsidRPr="00566C88">
        <w:rPr>
          <w:lang w:val="uk-UA"/>
        </w:rPr>
        <w:t xml:space="preserve">. у розмірі 4 532,519 </w:t>
      </w:r>
      <w:proofErr w:type="spellStart"/>
      <w:r w:rsidRPr="00566C88">
        <w:rPr>
          <w:lang w:val="uk-UA"/>
        </w:rPr>
        <w:t>тис.грн</w:t>
      </w:r>
      <w:proofErr w:type="spellEnd"/>
      <w:r w:rsidRPr="00566C88">
        <w:rPr>
          <w:lang w:val="uk-UA"/>
        </w:rPr>
        <w:t>.;</w:t>
      </w:r>
    </w:p>
    <w:p w:rsidR="00566C88" w:rsidRPr="00566C88" w:rsidRDefault="00566C88" w:rsidP="00566C88">
      <w:pPr>
        <w:spacing w:after="0"/>
        <w:ind w:firstLine="709"/>
        <w:jc w:val="both"/>
        <w:rPr>
          <w:lang w:val="uk-UA"/>
        </w:rPr>
      </w:pPr>
      <w:r w:rsidRPr="00566C88">
        <w:rPr>
          <w:lang w:val="uk-UA"/>
        </w:rPr>
        <w:t xml:space="preserve">- для розробки техніко-економічного обґрунтування (інженерно-геологічні, геодезичні вишукування, обстеження, обмірні роботи, тощо) по об’єкту «Будівництво автодороги від мікрорайону №2 житлового масиву «Південний» до автодороги Харків-Сімферополь-Алушта-Ялта на ділянці км.0+700-км.4+000» у розмірі 5 453,700 </w:t>
      </w:r>
      <w:proofErr w:type="spellStart"/>
      <w:r w:rsidRPr="00566C88">
        <w:rPr>
          <w:lang w:val="uk-UA"/>
        </w:rPr>
        <w:t>тис.грн</w:t>
      </w:r>
      <w:proofErr w:type="spellEnd"/>
      <w:r w:rsidRPr="00566C88">
        <w:rPr>
          <w:lang w:val="uk-UA"/>
        </w:rPr>
        <w:t>.;</w:t>
      </w:r>
    </w:p>
    <w:p w:rsidR="00566C88" w:rsidRDefault="00566C88" w:rsidP="00566C88">
      <w:pPr>
        <w:spacing w:after="0"/>
        <w:ind w:firstLine="709"/>
        <w:jc w:val="both"/>
        <w:rPr>
          <w:lang w:val="uk-UA"/>
        </w:rPr>
      </w:pPr>
      <w:r w:rsidRPr="00566C88">
        <w:rPr>
          <w:lang w:val="uk-UA"/>
        </w:rPr>
        <w:t>- з метою влаштування зовнішнього освітлення спортивного майданчику на території Ландшафтного парку «</w:t>
      </w:r>
      <w:proofErr w:type="spellStart"/>
      <w:r w:rsidRPr="00566C88">
        <w:rPr>
          <w:lang w:val="uk-UA"/>
        </w:rPr>
        <w:t>Вознесенівський</w:t>
      </w:r>
      <w:proofErr w:type="spellEnd"/>
      <w:r w:rsidRPr="00566C88">
        <w:rPr>
          <w:lang w:val="uk-UA"/>
        </w:rPr>
        <w:t xml:space="preserve">», на коригування </w:t>
      </w:r>
      <w:proofErr w:type="spellStart"/>
      <w:r w:rsidRPr="00566C88">
        <w:rPr>
          <w:lang w:val="uk-UA"/>
        </w:rPr>
        <w:t>проєкту</w:t>
      </w:r>
      <w:proofErr w:type="spellEnd"/>
      <w:r w:rsidRPr="00566C88">
        <w:rPr>
          <w:lang w:val="uk-UA"/>
        </w:rPr>
        <w:t xml:space="preserve"> та виконання будівельних робіт у розмірі 177,826 </w:t>
      </w:r>
      <w:proofErr w:type="spellStart"/>
      <w:r w:rsidRPr="00566C88">
        <w:rPr>
          <w:lang w:val="uk-UA"/>
        </w:rPr>
        <w:t>тис.грн</w:t>
      </w:r>
      <w:proofErr w:type="spellEnd"/>
      <w:r w:rsidRPr="00566C88">
        <w:rPr>
          <w:lang w:val="uk-UA"/>
        </w:rPr>
        <w:t>.</w:t>
      </w:r>
    </w:p>
    <w:p w:rsidR="009A3D96" w:rsidRDefault="009A3D96" w:rsidP="009A3D96">
      <w:pPr>
        <w:spacing w:after="0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- для забезпечення безпеки на </w:t>
      </w:r>
      <w:proofErr w:type="spellStart"/>
      <w:r>
        <w:rPr>
          <w:szCs w:val="28"/>
          <w:lang w:val="uk-UA"/>
        </w:rPr>
        <w:t>вулично</w:t>
      </w:r>
      <w:proofErr w:type="spellEnd"/>
      <w:r>
        <w:rPr>
          <w:szCs w:val="28"/>
          <w:lang w:val="uk-UA"/>
        </w:rPr>
        <w:t xml:space="preserve">-шляховій мережі міста, на встановлення засобів регулювання дорожнього руху (дорожні знаки) на Прибережній магістралі у розмірі 49,856 </w:t>
      </w:r>
      <w:proofErr w:type="spellStart"/>
      <w:r>
        <w:rPr>
          <w:szCs w:val="28"/>
          <w:lang w:val="uk-UA"/>
        </w:rPr>
        <w:t>тис.грн</w:t>
      </w:r>
      <w:proofErr w:type="spellEnd"/>
      <w:r>
        <w:rPr>
          <w:szCs w:val="28"/>
          <w:lang w:val="uk-UA"/>
        </w:rPr>
        <w:t>.;</w:t>
      </w:r>
    </w:p>
    <w:p w:rsidR="009A3D96" w:rsidRPr="00BA286E" w:rsidRDefault="009A3D96" w:rsidP="00BA286E">
      <w:pPr>
        <w:spacing w:after="0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- на виконання робіт з р</w:t>
      </w:r>
      <w:r w:rsidRPr="007B2818">
        <w:rPr>
          <w:szCs w:val="28"/>
          <w:lang w:val="uk-UA"/>
        </w:rPr>
        <w:t>еконструкці</w:t>
      </w:r>
      <w:r>
        <w:rPr>
          <w:szCs w:val="28"/>
          <w:lang w:val="uk-UA"/>
        </w:rPr>
        <w:t>ї</w:t>
      </w:r>
      <w:r w:rsidRPr="007B2818">
        <w:rPr>
          <w:szCs w:val="28"/>
          <w:lang w:val="uk-UA"/>
        </w:rPr>
        <w:t xml:space="preserve"> дитячого та спортивного майданчика по вул. Леоніда Жаботинського, 47а </w:t>
      </w:r>
      <w:r>
        <w:rPr>
          <w:szCs w:val="28"/>
          <w:lang w:val="uk-UA"/>
        </w:rPr>
        <w:t xml:space="preserve">у розмірі 835,000 </w:t>
      </w:r>
      <w:proofErr w:type="spellStart"/>
      <w:r>
        <w:rPr>
          <w:szCs w:val="28"/>
          <w:lang w:val="uk-UA"/>
        </w:rPr>
        <w:t>тис.грн</w:t>
      </w:r>
      <w:proofErr w:type="spellEnd"/>
      <w:r>
        <w:rPr>
          <w:szCs w:val="28"/>
          <w:lang w:val="uk-UA"/>
        </w:rPr>
        <w:t>.</w:t>
      </w:r>
    </w:p>
    <w:p w:rsidR="00566C88" w:rsidRDefault="00566C88" w:rsidP="00566C88">
      <w:pPr>
        <w:spacing w:after="0"/>
        <w:ind w:firstLine="709"/>
        <w:jc w:val="both"/>
        <w:rPr>
          <w:lang w:val="uk-UA"/>
        </w:rPr>
      </w:pPr>
      <w:r>
        <w:rPr>
          <w:bCs/>
          <w:szCs w:val="20"/>
          <w:lang w:val="uk-UA"/>
        </w:rPr>
        <w:t xml:space="preserve">Крім цього, по заходах з благоустрою територій районів міста </w:t>
      </w:r>
      <w:r w:rsidRPr="004C1B6D">
        <w:rPr>
          <w:bCs/>
          <w:szCs w:val="20"/>
          <w:lang w:val="uk-UA"/>
        </w:rPr>
        <w:t>по головн</w:t>
      </w:r>
      <w:r>
        <w:rPr>
          <w:bCs/>
          <w:szCs w:val="20"/>
          <w:lang w:val="uk-UA"/>
        </w:rPr>
        <w:t>их</w:t>
      </w:r>
      <w:r w:rsidRPr="004C1B6D">
        <w:rPr>
          <w:bCs/>
          <w:szCs w:val="20"/>
          <w:lang w:val="uk-UA"/>
        </w:rPr>
        <w:t xml:space="preserve"> розпорядник</w:t>
      </w:r>
      <w:r>
        <w:rPr>
          <w:bCs/>
          <w:szCs w:val="20"/>
          <w:lang w:val="uk-UA"/>
        </w:rPr>
        <w:t>ам</w:t>
      </w:r>
      <w:r w:rsidRPr="004C1B6D">
        <w:rPr>
          <w:bCs/>
          <w:szCs w:val="20"/>
          <w:lang w:val="uk-UA"/>
        </w:rPr>
        <w:t xml:space="preserve"> бюджетних коштів – районн</w:t>
      </w:r>
      <w:r>
        <w:rPr>
          <w:bCs/>
          <w:szCs w:val="20"/>
          <w:lang w:val="uk-UA"/>
        </w:rPr>
        <w:t>их</w:t>
      </w:r>
      <w:r w:rsidRPr="004C1B6D">
        <w:rPr>
          <w:bCs/>
          <w:szCs w:val="20"/>
          <w:lang w:val="uk-UA"/>
        </w:rPr>
        <w:t xml:space="preserve"> адміністрація</w:t>
      </w:r>
      <w:r>
        <w:rPr>
          <w:bCs/>
          <w:szCs w:val="20"/>
          <w:lang w:val="uk-UA"/>
        </w:rPr>
        <w:t>х</w:t>
      </w:r>
      <w:r w:rsidRPr="004C1B6D">
        <w:rPr>
          <w:bCs/>
          <w:szCs w:val="20"/>
          <w:lang w:val="uk-UA"/>
        </w:rPr>
        <w:t xml:space="preserve"> Запорізької міської ради додатково передбачається фінансування у розмірі </w:t>
      </w:r>
      <w:r w:rsidR="00A85741">
        <w:rPr>
          <w:bCs/>
          <w:szCs w:val="20"/>
          <w:lang w:val="uk-UA"/>
        </w:rPr>
        <w:t xml:space="preserve">4 681,129 </w:t>
      </w:r>
      <w:proofErr w:type="spellStart"/>
      <w:r w:rsidRPr="004C1B6D">
        <w:rPr>
          <w:bCs/>
          <w:szCs w:val="20"/>
          <w:lang w:val="uk-UA"/>
        </w:rPr>
        <w:t>тис.грн</w:t>
      </w:r>
      <w:proofErr w:type="spellEnd"/>
      <w:r w:rsidRPr="004C1B6D">
        <w:rPr>
          <w:bCs/>
          <w:szCs w:val="20"/>
          <w:lang w:val="uk-UA"/>
        </w:rPr>
        <w:t>.</w:t>
      </w:r>
    </w:p>
    <w:p w:rsidR="00566C88" w:rsidRDefault="00566C88" w:rsidP="001C4BD1">
      <w:pPr>
        <w:spacing w:after="0"/>
        <w:ind w:firstLine="709"/>
        <w:jc w:val="both"/>
        <w:rPr>
          <w:lang w:val="uk-UA"/>
        </w:rPr>
      </w:pPr>
    </w:p>
    <w:p w:rsidR="00C32E7F" w:rsidRPr="008D4166" w:rsidRDefault="00C32E7F" w:rsidP="008D4166">
      <w:pPr>
        <w:spacing w:after="0"/>
        <w:jc w:val="both"/>
        <w:rPr>
          <w:lang w:val="uk-UA"/>
        </w:rPr>
      </w:pPr>
    </w:p>
    <w:p w:rsidR="00F00C8A" w:rsidRPr="00B1598B" w:rsidRDefault="00F00C8A" w:rsidP="009358C3">
      <w:pPr>
        <w:spacing w:after="0" w:line="240" w:lineRule="exact"/>
        <w:jc w:val="both"/>
        <w:rPr>
          <w:szCs w:val="28"/>
          <w:lang w:val="uk-UA"/>
        </w:rPr>
      </w:pPr>
      <w:r w:rsidRPr="00B1598B">
        <w:rPr>
          <w:szCs w:val="28"/>
          <w:lang w:val="uk-UA"/>
        </w:rPr>
        <w:t xml:space="preserve">Директор департаменту </w:t>
      </w:r>
    </w:p>
    <w:p w:rsidR="00F00C8A" w:rsidRPr="00B1598B" w:rsidRDefault="00F00C8A" w:rsidP="009358C3">
      <w:pPr>
        <w:spacing w:after="0" w:line="240" w:lineRule="exact"/>
        <w:jc w:val="both"/>
        <w:rPr>
          <w:szCs w:val="28"/>
          <w:lang w:val="uk-UA"/>
        </w:rPr>
      </w:pPr>
      <w:r w:rsidRPr="00B1598B">
        <w:rPr>
          <w:szCs w:val="28"/>
          <w:lang w:val="uk-UA"/>
        </w:rPr>
        <w:t xml:space="preserve">інфраструктури та благоустрою </w:t>
      </w:r>
    </w:p>
    <w:p w:rsidR="00F00C8A" w:rsidRDefault="00F00C8A" w:rsidP="009358C3">
      <w:pPr>
        <w:spacing w:after="0" w:line="240" w:lineRule="exact"/>
        <w:jc w:val="both"/>
        <w:rPr>
          <w:szCs w:val="28"/>
          <w:lang w:val="uk-UA"/>
        </w:rPr>
      </w:pPr>
      <w:r w:rsidRPr="00B1598B">
        <w:rPr>
          <w:szCs w:val="28"/>
          <w:lang w:val="uk-UA"/>
        </w:rPr>
        <w:t>Запорізької міської ради</w:t>
      </w:r>
      <w:r w:rsidRPr="00B1598B">
        <w:rPr>
          <w:szCs w:val="28"/>
          <w:lang w:val="uk-UA"/>
        </w:rPr>
        <w:tab/>
      </w:r>
      <w:r w:rsidRPr="00B1598B">
        <w:rPr>
          <w:szCs w:val="28"/>
          <w:lang w:val="uk-UA"/>
        </w:rPr>
        <w:tab/>
      </w:r>
      <w:r w:rsidRPr="00B1598B">
        <w:rPr>
          <w:szCs w:val="28"/>
          <w:lang w:val="uk-UA"/>
        </w:rPr>
        <w:tab/>
      </w:r>
      <w:r w:rsidRPr="00B1598B">
        <w:rPr>
          <w:szCs w:val="28"/>
          <w:lang w:val="uk-UA"/>
        </w:rPr>
        <w:tab/>
      </w:r>
      <w:r w:rsidRPr="00B1598B">
        <w:rPr>
          <w:szCs w:val="28"/>
          <w:lang w:val="uk-UA"/>
        </w:rPr>
        <w:tab/>
      </w:r>
      <w:r w:rsidRPr="00B1598B">
        <w:rPr>
          <w:szCs w:val="28"/>
          <w:lang w:val="uk-UA"/>
        </w:rPr>
        <w:tab/>
        <w:t xml:space="preserve">А.М. </w:t>
      </w:r>
      <w:proofErr w:type="spellStart"/>
      <w:r w:rsidRPr="00B1598B">
        <w:rPr>
          <w:szCs w:val="28"/>
          <w:lang w:val="uk-UA"/>
        </w:rPr>
        <w:t>Боярчуков</w:t>
      </w:r>
      <w:proofErr w:type="spellEnd"/>
    </w:p>
    <w:p w:rsidR="009A3D96" w:rsidRDefault="009A3D96" w:rsidP="009358C3">
      <w:pPr>
        <w:spacing w:after="0" w:line="240" w:lineRule="exact"/>
        <w:jc w:val="both"/>
        <w:rPr>
          <w:szCs w:val="28"/>
          <w:lang w:val="uk-UA"/>
        </w:rPr>
      </w:pPr>
    </w:p>
    <w:p w:rsidR="009A3D96" w:rsidRPr="00B1598B" w:rsidRDefault="009A3D96" w:rsidP="009358C3">
      <w:pPr>
        <w:spacing w:after="0" w:line="240" w:lineRule="exact"/>
        <w:jc w:val="both"/>
        <w:rPr>
          <w:szCs w:val="28"/>
          <w:lang w:val="uk-UA"/>
        </w:rPr>
      </w:pPr>
    </w:p>
    <w:sectPr w:rsidR="009A3D96" w:rsidRPr="00B1598B" w:rsidSect="00D265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770" w:rsidRDefault="00237770" w:rsidP="00D265DA">
      <w:pPr>
        <w:spacing w:after="0"/>
      </w:pPr>
      <w:r>
        <w:separator/>
      </w:r>
    </w:p>
  </w:endnote>
  <w:endnote w:type="continuationSeparator" w:id="0">
    <w:p w:rsidR="00237770" w:rsidRDefault="00237770" w:rsidP="00D265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5DA" w:rsidRDefault="00D265D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5DA" w:rsidRDefault="00D265D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5DA" w:rsidRDefault="00D265D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770" w:rsidRDefault="00237770" w:rsidP="00D265DA">
      <w:pPr>
        <w:spacing w:after="0"/>
      </w:pPr>
      <w:r>
        <w:separator/>
      </w:r>
    </w:p>
  </w:footnote>
  <w:footnote w:type="continuationSeparator" w:id="0">
    <w:p w:rsidR="00237770" w:rsidRDefault="00237770" w:rsidP="00D265D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5DA" w:rsidRDefault="00D265D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0930750"/>
      <w:docPartObj>
        <w:docPartGallery w:val="Page Numbers (Top of Page)"/>
        <w:docPartUnique/>
      </w:docPartObj>
    </w:sdtPr>
    <w:sdtEndPr/>
    <w:sdtContent>
      <w:p w:rsidR="00D265DA" w:rsidRDefault="00D265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CF9">
          <w:rPr>
            <w:noProof/>
          </w:rPr>
          <w:t>2</w:t>
        </w:r>
        <w:r>
          <w:fldChar w:fldCharType="end"/>
        </w:r>
      </w:p>
    </w:sdtContent>
  </w:sdt>
  <w:p w:rsidR="00D265DA" w:rsidRDefault="00D265D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5DA" w:rsidRDefault="00D265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C8A"/>
    <w:rsid w:val="00007EA2"/>
    <w:rsid w:val="00013575"/>
    <w:rsid w:val="0001486D"/>
    <w:rsid w:val="00037B9D"/>
    <w:rsid w:val="000476AF"/>
    <w:rsid w:val="000555AE"/>
    <w:rsid w:val="00075872"/>
    <w:rsid w:val="0007632D"/>
    <w:rsid w:val="000A7CB4"/>
    <w:rsid w:val="000B02E4"/>
    <w:rsid w:val="000C5844"/>
    <w:rsid w:val="00193357"/>
    <w:rsid w:val="001C352F"/>
    <w:rsid w:val="001C4BD1"/>
    <w:rsid w:val="00237770"/>
    <w:rsid w:val="00266CDB"/>
    <w:rsid w:val="002E3A76"/>
    <w:rsid w:val="00322FEA"/>
    <w:rsid w:val="003702D3"/>
    <w:rsid w:val="003C5EBA"/>
    <w:rsid w:val="003F2E26"/>
    <w:rsid w:val="004014B2"/>
    <w:rsid w:val="004735FA"/>
    <w:rsid w:val="004816E2"/>
    <w:rsid w:val="0048345F"/>
    <w:rsid w:val="004B7B99"/>
    <w:rsid w:val="004C534F"/>
    <w:rsid w:val="005004CE"/>
    <w:rsid w:val="005153CD"/>
    <w:rsid w:val="005205AA"/>
    <w:rsid w:val="00520AEC"/>
    <w:rsid w:val="00566C88"/>
    <w:rsid w:val="00594B42"/>
    <w:rsid w:val="005972AB"/>
    <w:rsid w:val="005A29E3"/>
    <w:rsid w:val="005A77D2"/>
    <w:rsid w:val="005B2DAC"/>
    <w:rsid w:val="006423E8"/>
    <w:rsid w:val="00664098"/>
    <w:rsid w:val="0069620E"/>
    <w:rsid w:val="006B34C5"/>
    <w:rsid w:val="006C0B77"/>
    <w:rsid w:val="006D30B3"/>
    <w:rsid w:val="006D519E"/>
    <w:rsid w:val="006E3045"/>
    <w:rsid w:val="006E4459"/>
    <w:rsid w:val="006F01E6"/>
    <w:rsid w:val="00707D0A"/>
    <w:rsid w:val="007243D1"/>
    <w:rsid w:val="00756CCC"/>
    <w:rsid w:val="007957D1"/>
    <w:rsid w:val="007A59C1"/>
    <w:rsid w:val="007A6795"/>
    <w:rsid w:val="007E1BA7"/>
    <w:rsid w:val="008242FF"/>
    <w:rsid w:val="00837C29"/>
    <w:rsid w:val="00840AC1"/>
    <w:rsid w:val="00861D01"/>
    <w:rsid w:val="00870751"/>
    <w:rsid w:val="00887732"/>
    <w:rsid w:val="008A7926"/>
    <w:rsid w:val="008B6C14"/>
    <w:rsid w:val="008D4166"/>
    <w:rsid w:val="009065D5"/>
    <w:rsid w:val="0092054B"/>
    <w:rsid w:val="00922C48"/>
    <w:rsid w:val="00923C50"/>
    <w:rsid w:val="00932471"/>
    <w:rsid w:val="009358C3"/>
    <w:rsid w:val="009A3D96"/>
    <w:rsid w:val="009B1B34"/>
    <w:rsid w:val="009D1957"/>
    <w:rsid w:val="009E5D8E"/>
    <w:rsid w:val="009F3EA5"/>
    <w:rsid w:val="00A0145E"/>
    <w:rsid w:val="00A0181B"/>
    <w:rsid w:val="00A05EBB"/>
    <w:rsid w:val="00A35925"/>
    <w:rsid w:val="00A50D4A"/>
    <w:rsid w:val="00A60006"/>
    <w:rsid w:val="00A85066"/>
    <w:rsid w:val="00A85741"/>
    <w:rsid w:val="00AC7AAD"/>
    <w:rsid w:val="00AD51B8"/>
    <w:rsid w:val="00AE5BB1"/>
    <w:rsid w:val="00AF34FC"/>
    <w:rsid w:val="00B1598B"/>
    <w:rsid w:val="00B15B36"/>
    <w:rsid w:val="00B26BE9"/>
    <w:rsid w:val="00B3273E"/>
    <w:rsid w:val="00B54BF9"/>
    <w:rsid w:val="00B608D7"/>
    <w:rsid w:val="00B915B7"/>
    <w:rsid w:val="00B934D2"/>
    <w:rsid w:val="00B972F5"/>
    <w:rsid w:val="00BA286E"/>
    <w:rsid w:val="00BB3A41"/>
    <w:rsid w:val="00BC67E0"/>
    <w:rsid w:val="00BF5386"/>
    <w:rsid w:val="00C045FB"/>
    <w:rsid w:val="00C208D7"/>
    <w:rsid w:val="00C30098"/>
    <w:rsid w:val="00C32E7F"/>
    <w:rsid w:val="00C41928"/>
    <w:rsid w:val="00C6560D"/>
    <w:rsid w:val="00CB1D55"/>
    <w:rsid w:val="00CD69C2"/>
    <w:rsid w:val="00CF7DF2"/>
    <w:rsid w:val="00D265DA"/>
    <w:rsid w:val="00D325FD"/>
    <w:rsid w:val="00D559D2"/>
    <w:rsid w:val="00D64CCF"/>
    <w:rsid w:val="00D72CBC"/>
    <w:rsid w:val="00D94DD6"/>
    <w:rsid w:val="00DA2E7D"/>
    <w:rsid w:val="00DC6096"/>
    <w:rsid w:val="00DD5C5F"/>
    <w:rsid w:val="00E654EF"/>
    <w:rsid w:val="00E94807"/>
    <w:rsid w:val="00E97A38"/>
    <w:rsid w:val="00EA59DF"/>
    <w:rsid w:val="00EC018C"/>
    <w:rsid w:val="00EE4070"/>
    <w:rsid w:val="00F00C8A"/>
    <w:rsid w:val="00F12C76"/>
    <w:rsid w:val="00F3236F"/>
    <w:rsid w:val="00F365E6"/>
    <w:rsid w:val="00F5057D"/>
    <w:rsid w:val="00F57CF9"/>
    <w:rsid w:val="00F82092"/>
    <w:rsid w:val="00F95BD2"/>
    <w:rsid w:val="00FB0D03"/>
    <w:rsid w:val="00FD66A1"/>
    <w:rsid w:val="00FF28AD"/>
    <w:rsid w:val="00FF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007FF2"/>
  <w15:chartTrackingRefBased/>
  <w15:docId w15:val="{0195DAE2-4D9D-429A-94E7-39822197C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65D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ій колонтитул Знак"/>
    <w:basedOn w:val="a0"/>
    <w:link w:val="a3"/>
    <w:uiPriority w:val="99"/>
    <w:rsid w:val="00D265DA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D265DA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ій колонтитул Знак"/>
    <w:basedOn w:val="a0"/>
    <w:link w:val="a5"/>
    <w:uiPriority w:val="99"/>
    <w:rsid w:val="00D265DA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57CF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57C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9</cp:revision>
  <cp:lastPrinted>2021-03-23T07:41:00Z</cp:lastPrinted>
  <dcterms:created xsi:type="dcterms:W3CDTF">2021-03-21T21:27:00Z</dcterms:created>
  <dcterms:modified xsi:type="dcterms:W3CDTF">2021-03-23T07:42:00Z</dcterms:modified>
</cp:coreProperties>
</file>