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12C" w:rsidRDefault="00A4212C" w:rsidP="006C37C6">
      <w:pPr>
        <w:spacing w:after="0" w:line="240" w:lineRule="exact"/>
        <w:jc w:val="both"/>
        <w:rPr>
          <w:rFonts w:ascii="Times New Roman" w:hAnsi="Times New Roman"/>
          <w:sz w:val="28"/>
          <w:szCs w:val="28"/>
          <w:lang w:val="uk-UA"/>
        </w:rPr>
      </w:pPr>
    </w:p>
    <w:p w:rsidR="00C53862" w:rsidRPr="006C18D7" w:rsidRDefault="00C53862" w:rsidP="006C37C6">
      <w:pPr>
        <w:spacing w:after="0" w:line="240" w:lineRule="exact"/>
        <w:jc w:val="both"/>
        <w:rPr>
          <w:rFonts w:ascii="Times New Roman" w:hAnsi="Times New Roman"/>
          <w:sz w:val="28"/>
          <w:szCs w:val="28"/>
          <w:lang w:val="uk-UA"/>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uk-UA"/>
        </w:rPr>
      </w:pPr>
    </w:p>
    <w:p w:rsidR="0036450D" w:rsidRDefault="0036450D" w:rsidP="006C37C6">
      <w:pPr>
        <w:spacing w:after="0" w:line="240" w:lineRule="exact"/>
        <w:jc w:val="both"/>
        <w:rPr>
          <w:rFonts w:ascii="Times New Roman" w:hAnsi="Times New Roman"/>
          <w:sz w:val="28"/>
          <w:szCs w:val="28"/>
          <w:lang w:val="uk-UA"/>
        </w:rPr>
      </w:pPr>
    </w:p>
    <w:p w:rsidR="00C4511F" w:rsidRDefault="00C4511F" w:rsidP="006C37C6">
      <w:pPr>
        <w:spacing w:after="0" w:line="240" w:lineRule="exact"/>
        <w:jc w:val="both"/>
        <w:rPr>
          <w:rFonts w:ascii="Times New Roman" w:hAnsi="Times New Roman"/>
          <w:sz w:val="28"/>
          <w:szCs w:val="28"/>
          <w:lang w:val="uk-UA"/>
        </w:rPr>
      </w:pPr>
    </w:p>
    <w:p w:rsidR="00A4212C" w:rsidRDefault="00A4212C" w:rsidP="006C37C6">
      <w:pPr>
        <w:spacing w:after="0" w:line="240" w:lineRule="exact"/>
        <w:jc w:val="both"/>
        <w:rPr>
          <w:rFonts w:ascii="Times New Roman" w:hAnsi="Times New Roman"/>
          <w:sz w:val="28"/>
          <w:szCs w:val="28"/>
          <w:lang w:val="en-US"/>
        </w:rPr>
      </w:pPr>
    </w:p>
    <w:p w:rsidR="00DD0C7B" w:rsidRDefault="00DD0C7B" w:rsidP="006C37C6">
      <w:pPr>
        <w:spacing w:after="0" w:line="240" w:lineRule="exact"/>
        <w:jc w:val="both"/>
        <w:rPr>
          <w:rFonts w:ascii="Times New Roman" w:hAnsi="Times New Roman"/>
          <w:sz w:val="28"/>
          <w:szCs w:val="28"/>
          <w:lang w:val="en-US"/>
        </w:rPr>
      </w:pPr>
    </w:p>
    <w:p w:rsidR="00C3337D" w:rsidRPr="00C3337D" w:rsidRDefault="00C3337D" w:rsidP="006C37C6">
      <w:pPr>
        <w:spacing w:after="0" w:line="240" w:lineRule="exact"/>
        <w:jc w:val="both"/>
        <w:rPr>
          <w:rFonts w:ascii="Times New Roman" w:hAnsi="Times New Roman"/>
          <w:sz w:val="28"/>
          <w:szCs w:val="28"/>
          <w:lang w:val="uk-UA"/>
        </w:rPr>
      </w:pPr>
      <w:r w:rsidRPr="00C3337D">
        <w:rPr>
          <w:rFonts w:ascii="Times New Roman" w:hAnsi="Times New Roman"/>
          <w:sz w:val="28"/>
          <w:szCs w:val="28"/>
          <w:lang w:val="uk-UA"/>
        </w:rPr>
        <w:t xml:space="preserve">Про </w:t>
      </w:r>
      <w:r w:rsidR="000B65E6">
        <w:rPr>
          <w:rFonts w:ascii="Times New Roman" w:hAnsi="Times New Roman"/>
          <w:sz w:val="28"/>
          <w:szCs w:val="28"/>
          <w:lang w:val="uk-UA"/>
        </w:rPr>
        <w:t>усунення наслідків порушень</w:t>
      </w:r>
      <w:r w:rsidR="006E6A7C">
        <w:rPr>
          <w:rFonts w:ascii="Times New Roman" w:hAnsi="Times New Roman"/>
          <w:sz w:val="28"/>
          <w:szCs w:val="28"/>
          <w:lang w:val="uk-UA"/>
        </w:rPr>
        <w:t xml:space="preserve"> </w:t>
      </w:r>
      <w:r w:rsidR="000B65E6">
        <w:rPr>
          <w:rFonts w:ascii="Times New Roman" w:hAnsi="Times New Roman"/>
          <w:sz w:val="28"/>
          <w:szCs w:val="28"/>
          <w:lang w:val="uk-UA"/>
        </w:rPr>
        <w:t>Правил благоустрою території міста</w:t>
      </w:r>
      <w:r w:rsidR="006E6A7C">
        <w:rPr>
          <w:rFonts w:ascii="Times New Roman" w:hAnsi="Times New Roman"/>
          <w:sz w:val="28"/>
          <w:szCs w:val="28"/>
          <w:lang w:val="uk-UA"/>
        </w:rPr>
        <w:t xml:space="preserve"> З</w:t>
      </w:r>
      <w:r w:rsidR="00AC2F47">
        <w:rPr>
          <w:rFonts w:ascii="Times New Roman" w:hAnsi="Times New Roman"/>
          <w:sz w:val="28"/>
          <w:szCs w:val="28"/>
          <w:lang w:val="uk-UA"/>
        </w:rPr>
        <w:t xml:space="preserve">апоріжжя за </w:t>
      </w:r>
      <w:proofErr w:type="spellStart"/>
      <w:r w:rsidR="00AC2F47">
        <w:rPr>
          <w:rFonts w:ascii="Times New Roman" w:hAnsi="Times New Roman"/>
          <w:sz w:val="28"/>
          <w:szCs w:val="28"/>
          <w:lang w:val="uk-UA"/>
        </w:rPr>
        <w:t>адресою</w:t>
      </w:r>
      <w:proofErr w:type="spellEnd"/>
      <w:r w:rsidR="00AC2F47">
        <w:rPr>
          <w:rFonts w:ascii="Times New Roman" w:hAnsi="Times New Roman"/>
          <w:sz w:val="28"/>
          <w:szCs w:val="28"/>
          <w:lang w:val="uk-UA"/>
        </w:rPr>
        <w:t>:</w:t>
      </w:r>
      <w:r w:rsidR="006E6A7C">
        <w:rPr>
          <w:rFonts w:ascii="Times New Roman" w:hAnsi="Times New Roman"/>
          <w:sz w:val="28"/>
          <w:szCs w:val="28"/>
          <w:lang w:val="uk-UA"/>
        </w:rPr>
        <w:t xml:space="preserve"> </w:t>
      </w:r>
      <w:r w:rsidR="00B45048">
        <w:rPr>
          <w:rFonts w:ascii="Times New Roman" w:hAnsi="Times New Roman"/>
          <w:sz w:val="28"/>
          <w:szCs w:val="28"/>
          <w:lang w:val="uk-UA"/>
        </w:rPr>
        <w:t xml:space="preserve">вул. </w:t>
      </w:r>
      <w:proofErr w:type="spellStart"/>
      <w:r w:rsidR="004B2A55">
        <w:rPr>
          <w:rFonts w:ascii="Times New Roman" w:hAnsi="Times New Roman"/>
          <w:sz w:val="28"/>
          <w:szCs w:val="28"/>
          <w:lang w:val="uk-UA"/>
        </w:rPr>
        <w:t>Зачи</w:t>
      </w:r>
      <w:bookmarkStart w:id="0" w:name="_GoBack"/>
      <w:bookmarkEnd w:id="0"/>
      <w:r w:rsidR="004B2A55">
        <w:rPr>
          <w:rFonts w:ascii="Times New Roman" w:hAnsi="Times New Roman"/>
          <w:sz w:val="28"/>
          <w:szCs w:val="28"/>
          <w:lang w:val="uk-UA"/>
        </w:rPr>
        <w:t>няєва</w:t>
      </w:r>
      <w:proofErr w:type="spellEnd"/>
      <w:r w:rsidR="004B2A55">
        <w:rPr>
          <w:rFonts w:ascii="Times New Roman" w:hAnsi="Times New Roman"/>
          <w:sz w:val="28"/>
          <w:szCs w:val="28"/>
          <w:lang w:val="uk-UA"/>
        </w:rPr>
        <w:t>, 1</w:t>
      </w:r>
      <w:r w:rsidR="00942E71">
        <w:rPr>
          <w:rFonts w:ascii="Times New Roman" w:hAnsi="Times New Roman"/>
          <w:sz w:val="28"/>
          <w:szCs w:val="28"/>
          <w:lang w:val="uk-UA"/>
        </w:rPr>
        <w:t xml:space="preserve"> </w:t>
      </w:r>
      <w:r w:rsidR="00CB013D">
        <w:rPr>
          <w:rFonts w:ascii="Times New Roman" w:hAnsi="Times New Roman"/>
          <w:sz w:val="28"/>
          <w:szCs w:val="28"/>
          <w:lang w:val="uk-UA"/>
        </w:rPr>
        <w:t>(на підставі акту обстеження території від 1</w:t>
      </w:r>
      <w:r w:rsidR="0040011C">
        <w:rPr>
          <w:rFonts w:ascii="Times New Roman" w:hAnsi="Times New Roman"/>
          <w:sz w:val="28"/>
          <w:szCs w:val="28"/>
          <w:lang w:val="uk-UA"/>
        </w:rPr>
        <w:t>9</w:t>
      </w:r>
      <w:r w:rsidR="00CB013D">
        <w:rPr>
          <w:rFonts w:ascii="Times New Roman" w:hAnsi="Times New Roman"/>
          <w:sz w:val="28"/>
          <w:szCs w:val="28"/>
          <w:lang w:val="uk-UA"/>
        </w:rPr>
        <w:t>.03.2021 № 07</w:t>
      </w:r>
      <w:r w:rsidR="00FE6CF8">
        <w:rPr>
          <w:rFonts w:ascii="Times New Roman" w:hAnsi="Times New Roman"/>
          <w:sz w:val="28"/>
          <w:szCs w:val="28"/>
          <w:lang w:val="uk-UA"/>
        </w:rPr>
        <w:t>8</w:t>
      </w:r>
      <w:r w:rsidR="004B2A55">
        <w:rPr>
          <w:rFonts w:ascii="Times New Roman" w:hAnsi="Times New Roman"/>
          <w:sz w:val="28"/>
          <w:szCs w:val="28"/>
          <w:lang w:val="uk-UA"/>
        </w:rPr>
        <w:t>8</w:t>
      </w:r>
      <w:r w:rsidR="00CB013D">
        <w:rPr>
          <w:rFonts w:ascii="Times New Roman" w:hAnsi="Times New Roman"/>
          <w:sz w:val="28"/>
          <w:szCs w:val="28"/>
          <w:lang w:val="uk-UA"/>
        </w:rPr>
        <w:t>)</w:t>
      </w:r>
      <w:r w:rsidR="007E0D8E">
        <w:rPr>
          <w:rFonts w:ascii="Times New Roman" w:hAnsi="Times New Roman"/>
          <w:sz w:val="28"/>
          <w:szCs w:val="28"/>
          <w:lang w:val="uk-UA"/>
        </w:rPr>
        <w:t xml:space="preserve"> </w:t>
      </w:r>
      <w:r w:rsidR="00B53B5E">
        <w:rPr>
          <w:rFonts w:ascii="Times New Roman" w:hAnsi="Times New Roman"/>
          <w:sz w:val="28"/>
          <w:szCs w:val="28"/>
          <w:lang w:val="uk-UA"/>
        </w:rPr>
        <w:t xml:space="preserve"> </w:t>
      </w:r>
      <w:r w:rsidR="004C068F">
        <w:rPr>
          <w:rFonts w:ascii="Times New Roman" w:hAnsi="Times New Roman"/>
          <w:sz w:val="28"/>
          <w:szCs w:val="28"/>
          <w:lang w:val="uk-UA"/>
        </w:rPr>
        <w:t xml:space="preserve"> </w:t>
      </w:r>
    </w:p>
    <w:p w:rsidR="00C3337D" w:rsidRPr="006C18D7" w:rsidRDefault="00C3337D" w:rsidP="00C3337D">
      <w:pPr>
        <w:spacing w:after="0" w:line="240" w:lineRule="auto"/>
        <w:ind w:firstLine="709"/>
        <w:jc w:val="both"/>
        <w:rPr>
          <w:rFonts w:ascii="Times New Roman" w:hAnsi="Times New Roman"/>
          <w:sz w:val="28"/>
          <w:szCs w:val="28"/>
          <w:lang w:val="uk-UA"/>
        </w:rPr>
      </w:pPr>
    </w:p>
    <w:p w:rsidR="00A4212C" w:rsidRPr="006C18D7" w:rsidRDefault="00A4212C" w:rsidP="00C3337D">
      <w:pPr>
        <w:spacing w:after="0" w:line="240" w:lineRule="auto"/>
        <w:ind w:firstLine="709"/>
        <w:jc w:val="both"/>
        <w:rPr>
          <w:rFonts w:ascii="Times New Roman" w:hAnsi="Times New Roman"/>
          <w:sz w:val="28"/>
          <w:szCs w:val="28"/>
          <w:lang w:val="uk-UA"/>
        </w:rPr>
      </w:pPr>
    </w:p>
    <w:p w:rsidR="00C3337D" w:rsidRPr="00C3337D" w:rsidRDefault="00C54E51" w:rsidP="00D13DEF">
      <w:pPr>
        <w:spacing w:after="0" w:line="240" w:lineRule="auto"/>
        <w:ind w:firstLine="709"/>
        <w:jc w:val="both"/>
        <w:rPr>
          <w:rFonts w:ascii="Times New Roman" w:hAnsi="Times New Roman"/>
          <w:sz w:val="28"/>
          <w:szCs w:val="28"/>
          <w:lang w:val="uk-UA"/>
        </w:rPr>
      </w:pPr>
      <w:r w:rsidRPr="00C54E51">
        <w:rPr>
          <w:rFonts w:ascii="Times New Roman" w:hAnsi="Times New Roman"/>
          <w:sz w:val="28"/>
          <w:szCs w:val="28"/>
          <w:lang w:val="uk-UA"/>
        </w:rPr>
        <w:t xml:space="preserve">Керуючись Законом України «Про місцеве самоврядування в Україні», Законом України «Про благоустрій населених пунктів», Законом України «Про рекламу», Типовим порядком видачі дозволів на порушення об’єктів благоустрою або відмови в їх видачі, переоформлення, видачі дублікатів, анулювання дозволів, затвердженого Постановою Кабінету Міністрів України від 30 жовтня 2013 № 870, Типовими правилами розміщення зовнішньої реклами, затвердженими постановою Кабінету Міністрів України від 29.12.2003 № 2067, Правилами благоустрою території міста Запоріжжя, затвердженими рішенням Запорізької міської ради від 22.06.2011 № 41, Порядком розміщення зовнішньої реклами в м. Запоріжжя, затвердженого рішенням виконавчого комітету міської ради від 22.02.2013 № 45 (зі змінами), у зв’язку з фактом виявлення об’єкта, встановленого без достатніх правових підстав, без дозвільних документів, на підставі акту обстеження території від </w:t>
      </w:r>
      <w:r w:rsidR="00ED6DDA">
        <w:rPr>
          <w:rFonts w:ascii="Times New Roman" w:hAnsi="Times New Roman"/>
          <w:sz w:val="28"/>
          <w:szCs w:val="28"/>
          <w:lang w:val="uk-UA"/>
        </w:rPr>
        <w:t>19</w:t>
      </w:r>
      <w:r w:rsidRPr="00C54E51">
        <w:rPr>
          <w:rFonts w:ascii="Times New Roman" w:hAnsi="Times New Roman"/>
          <w:sz w:val="28"/>
          <w:szCs w:val="28"/>
          <w:lang w:val="uk-UA"/>
        </w:rPr>
        <w:t>.03.2021 №</w:t>
      </w:r>
      <w:r w:rsidR="005B5524">
        <w:rPr>
          <w:rFonts w:ascii="Times New Roman" w:hAnsi="Times New Roman"/>
          <w:sz w:val="28"/>
          <w:szCs w:val="28"/>
          <w:lang w:val="uk-UA"/>
        </w:rPr>
        <w:t> </w:t>
      </w:r>
      <w:r w:rsidRPr="00C54E51">
        <w:rPr>
          <w:rFonts w:ascii="Times New Roman" w:hAnsi="Times New Roman"/>
          <w:sz w:val="28"/>
          <w:szCs w:val="28"/>
          <w:lang w:val="uk-UA"/>
        </w:rPr>
        <w:t>07</w:t>
      </w:r>
      <w:r w:rsidR="005B5524">
        <w:rPr>
          <w:rFonts w:ascii="Times New Roman" w:hAnsi="Times New Roman"/>
          <w:sz w:val="28"/>
          <w:szCs w:val="28"/>
          <w:lang w:val="uk-UA"/>
        </w:rPr>
        <w:t>8</w:t>
      </w:r>
      <w:r w:rsidR="004B2A55">
        <w:rPr>
          <w:rFonts w:ascii="Times New Roman" w:hAnsi="Times New Roman"/>
          <w:sz w:val="28"/>
          <w:szCs w:val="28"/>
          <w:lang w:val="uk-UA"/>
        </w:rPr>
        <w:t>8</w:t>
      </w:r>
      <w:r w:rsidRPr="00C54E51">
        <w:rPr>
          <w:rFonts w:ascii="Times New Roman" w:hAnsi="Times New Roman"/>
          <w:sz w:val="28"/>
          <w:szCs w:val="28"/>
          <w:lang w:val="uk-UA"/>
        </w:rPr>
        <w:t>, фотоматеріалів, виконавчий комітет Запорізької міської ради</w:t>
      </w:r>
      <w:r w:rsidR="00D13DEF" w:rsidRPr="00D13DEF">
        <w:rPr>
          <w:rFonts w:ascii="Times New Roman" w:hAnsi="Times New Roman"/>
          <w:sz w:val="28"/>
          <w:szCs w:val="28"/>
          <w:lang w:val="uk-UA"/>
        </w:rPr>
        <w:t xml:space="preserve">                                                                                                                                                                                                                                                                                                                                                                                                                                                                                                                                        </w:t>
      </w:r>
      <w:r w:rsidR="00C3337D" w:rsidRPr="00C3337D">
        <w:rPr>
          <w:rFonts w:ascii="Times New Roman" w:hAnsi="Times New Roman"/>
          <w:sz w:val="28"/>
          <w:szCs w:val="28"/>
          <w:lang w:val="uk-UA"/>
        </w:rPr>
        <w:t>ВИРІШИВ: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1. Усунути наслідки порушень Правил благоустрою території міста Запоріжжя, затверджених рішенням міської ради від 22.06.2011 № 41 (далі – Правила), шляхом демонтажу металевої конструкції (засобу зовнішньої реклами), встановленої без відповідних дозвільних документів, розташованої на об’єкті благоустрою м. Запоріжжя за </w:t>
      </w:r>
      <w:proofErr w:type="spellStart"/>
      <w:r w:rsidRPr="00D60D01">
        <w:rPr>
          <w:rFonts w:ascii="Times New Roman" w:hAnsi="Times New Roman"/>
          <w:sz w:val="28"/>
          <w:szCs w:val="28"/>
          <w:lang w:val="uk-UA"/>
        </w:rPr>
        <w:t>адресою</w:t>
      </w:r>
      <w:proofErr w:type="spellEnd"/>
      <w:r w:rsidRPr="00D60D01">
        <w:rPr>
          <w:rFonts w:ascii="Times New Roman" w:hAnsi="Times New Roman"/>
          <w:sz w:val="28"/>
          <w:szCs w:val="28"/>
          <w:lang w:val="uk-UA"/>
        </w:rPr>
        <w:t xml:space="preserve">: </w:t>
      </w:r>
      <w:r w:rsidR="00ED6DDA">
        <w:rPr>
          <w:rFonts w:ascii="Times New Roman" w:hAnsi="Times New Roman"/>
          <w:sz w:val="28"/>
          <w:szCs w:val="28"/>
          <w:lang w:val="uk-UA"/>
        </w:rPr>
        <w:t xml:space="preserve">вул. </w:t>
      </w:r>
      <w:proofErr w:type="spellStart"/>
      <w:r w:rsidR="004B2A55">
        <w:rPr>
          <w:rFonts w:ascii="Times New Roman" w:hAnsi="Times New Roman"/>
          <w:sz w:val="28"/>
          <w:szCs w:val="28"/>
          <w:lang w:val="uk-UA"/>
        </w:rPr>
        <w:t>Зачиняєва</w:t>
      </w:r>
      <w:proofErr w:type="spellEnd"/>
      <w:r>
        <w:rPr>
          <w:rFonts w:ascii="Times New Roman" w:hAnsi="Times New Roman"/>
          <w:sz w:val="28"/>
          <w:szCs w:val="28"/>
          <w:lang w:val="uk-UA"/>
        </w:rPr>
        <w:t xml:space="preserve">, </w:t>
      </w:r>
      <w:r w:rsidR="004B2A55">
        <w:rPr>
          <w:rFonts w:ascii="Times New Roman" w:hAnsi="Times New Roman"/>
          <w:sz w:val="28"/>
          <w:szCs w:val="28"/>
          <w:lang w:val="uk-UA"/>
        </w:rPr>
        <w:t>1</w:t>
      </w:r>
      <w:r w:rsidRPr="00D60D01">
        <w:rPr>
          <w:rFonts w:ascii="Times New Roman" w:hAnsi="Times New Roman"/>
          <w:sz w:val="28"/>
          <w:szCs w:val="28"/>
          <w:lang w:val="uk-UA"/>
        </w:rPr>
        <w:t>.</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Звільнення об’єкту благоустрою від зазначеної металевої конструкції (засобу зовнішньої реклами) здійснити шляхом демонтажу та її транспортування до місця зберігання.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Під демонтажем необхідно розуміти комплекс заходів, які передбачають відокремлення об’єкту, встановленого без відповідних дозвільних документів, а також майна, що знаходиться в цьому об’єкті, від місця його розташування або основи, тощо (у тому числі від’єднання від інженерних мереж при необхідності), транспортування на місце подальшого зберігання, тощо.</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2. Власнику вищезазначеного об’єкту, вказаного у п. 1 даного рішення, запропонувати самостійно, протягом 7 календарних днів з дня оприлюднення цього рішення на офіційному сайті Запорізької міської ради, виконати роботи </w:t>
      </w:r>
      <w:r w:rsidRPr="00D60D01">
        <w:rPr>
          <w:rFonts w:ascii="Times New Roman" w:hAnsi="Times New Roman"/>
          <w:sz w:val="28"/>
          <w:szCs w:val="28"/>
          <w:lang w:val="uk-UA"/>
        </w:rPr>
        <w:lastRenderedPageBreak/>
        <w:t>щодо усунення наслідків порушень Правил благоустрою території міста Запоріжжя шляхом демонтажу металевої конструкції (засобу зовнішньої реклами), та приведення місця розташування в належний стан з відновленням його благоустрою.</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3. У разі невиконання цього рішення власником об’єкта, вказаного у п. 1 даного рішення, виконання цього рішення доручити районній адміністрації міської ради по </w:t>
      </w:r>
      <w:r w:rsidR="00C34267">
        <w:rPr>
          <w:rFonts w:ascii="Times New Roman" w:hAnsi="Times New Roman"/>
          <w:sz w:val="28"/>
          <w:szCs w:val="28"/>
          <w:lang w:val="uk-UA"/>
        </w:rPr>
        <w:t>Дніпровському</w:t>
      </w:r>
      <w:r w:rsidRPr="00D60D01">
        <w:rPr>
          <w:rFonts w:ascii="Times New Roman" w:hAnsi="Times New Roman"/>
          <w:sz w:val="28"/>
          <w:szCs w:val="28"/>
          <w:lang w:val="uk-UA"/>
        </w:rPr>
        <w:t xml:space="preserve"> району як балансоутримувачу території, на якій знаходиться дана металева конструкція (засіб зовнішньої реклами).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4. Районній адміністрації міської ради по </w:t>
      </w:r>
      <w:r w:rsidR="00C34267">
        <w:rPr>
          <w:rFonts w:ascii="Times New Roman" w:hAnsi="Times New Roman"/>
          <w:sz w:val="28"/>
          <w:szCs w:val="28"/>
          <w:lang w:val="uk-UA"/>
        </w:rPr>
        <w:t>Дніпровському</w:t>
      </w:r>
      <w:r w:rsidRPr="00D60D01">
        <w:rPr>
          <w:rFonts w:ascii="Times New Roman" w:hAnsi="Times New Roman"/>
          <w:sz w:val="28"/>
          <w:szCs w:val="28"/>
          <w:lang w:val="uk-UA"/>
        </w:rPr>
        <w:t xml:space="preserve"> району:</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4.1. Створити Комісію для організації і координації робіт з усунення наслідків порушення Правил благоустрою території міста Запоріжжя шляхом звільнення об’єкта благоустрою міста Запоріжжя від об’єкту,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4.2. Здійснити звільнення території від об’єкту, встановленого без відповідних дозвільних документів,  в порядку, визначеному Положенням про Комісію.</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4.3. Забезпечити організацію та координацію робіт по звільненню закріпленої території від об’єкту,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4.4. Привести територію місця розташування об’єкту, встановленого без відповідних дозвільних документів в належний стан з відновленням її благоустрою після демонтажу.</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4.5. Комісії спільно із Зберігачем скласти інвентаризаційний опис із зазначенням характеристик майна, за результатами якої скласти Акт опису  демонтованого об’єкту, встановленого без відповідних дозвільних документів  і майна в ньому в двох примірниках, один з яких долучити до інвентарної справи.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5. Визначити місцем зберігання демонтованого об’єкту, встановленого без відповідних дозвільних документів територію депо № 2 Запорізького комунального підприємства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xml:space="preserve">» за </w:t>
      </w:r>
      <w:proofErr w:type="spellStart"/>
      <w:r w:rsidRPr="00D60D01">
        <w:rPr>
          <w:rFonts w:ascii="Times New Roman" w:hAnsi="Times New Roman"/>
          <w:sz w:val="28"/>
          <w:szCs w:val="28"/>
          <w:lang w:val="uk-UA"/>
        </w:rPr>
        <w:t>адресою</w:t>
      </w:r>
      <w:proofErr w:type="spellEnd"/>
      <w:r w:rsidRPr="00D60D01">
        <w:rPr>
          <w:rFonts w:ascii="Times New Roman" w:hAnsi="Times New Roman"/>
          <w:sz w:val="28"/>
          <w:szCs w:val="28"/>
          <w:lang w:val="uk-UA"/>
        </w:rPr>
        <w:t xml:space="preserve">: м. Запоріжжя, вул. Лізи </w:t>
      </w:r>
      <w:proofErr w:type="spellStart"/>
      <w:r w:rsidRPr="00D60D01">
        <w:rPr>
          <w:rFonts w:ascii="Times New Roman" w:hAnsi="Times New Roman"/>
          <w:sz w:val="28"/>
          <w:szCs w:val="28"/>
          <w:lang w:val="uk-UA"/>
        </w:rPr>
        <w:t>Чайкіної</w:t>
      </w:r>
      <w:proofErr w:type="spellEnd"/>
      <w:r w:rsidRPr="00D60D01">
        <w:rPr>
          <w:rFonts w:ascii="Times New Roman" w:hAnsi="Times New Roman"/>
          <w:sz w:val="28"/>
          <w:szCs w:val="28"/>
          <w:lang w:val="uk-UA"/>
        </w:rPr>
        <w:t>, 1.</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6. Комунальному підприємству «Експлуатаційне лінійне управління автомобільних шляхів», комунальному підприємству «Водоканал», Запорізькому комунальному підприємству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комунальному підприємству електромереж зовнішнього освітлення «</w:t>
      </w:r>
      <w:proofErr w:type="spellStart"/>
      <w:r w:rsidRPr="00D60D01">
        <w:rPr>
          <w:rFonts w:ascii="Times New Roman" w:hAnsi="Times New Roman"/>
          <w:sz w:val="28"/>
          <w:szCs w:val="28"/>
          <w:lang w:val="uk-UA"/>
        </w:rPr>
        <w:t>Запоріжміськсвітло</w:t>
      </w:r>
      <w:proofErr w:type="spellEnd"/>
      <w:r w:rsidRPr="00D60D01">
        <w:rPr>
          <w:rFonts w:ascii="Times New Roman" w:hAnsi="Times New Roman"/>
          <w:sz w:val="28"/>
          <w:szCs w:val="28"/>
          <w:lang w:val="uk-UA"/>
        </w:rPr>
        <w:t>», комунальному підприємству «Титан», комунальному ремонтно-будівельному підприємству «</w:t>
      </w:r>
      <w:proofErr w:type="spellStart"/>
      <w:r w:rsidRPr="00D60D01">
        <w:rPr>
          <w:rFonts w:ascii="Times New Roman" w:hAnsi="Times New Roman"/>
          <w:sz w:val="28"/>
          <w:szCs w:val="28"/>
          <w:lang w:val="uk-UA"/>
        </w:rPr>
        <w:t>Зеленбуд</w:t>
      </w:r>
      <w:proofErr w:type="spellEnd"/>
      <w:r w:rsidRPr="00D60D01">
        <w:rPr>
          <w:rFonts w:ascii="Times New Roman" w:hAnsi="Times New Roman"/>
          <w:sz w:val="28"/>
          <w:szCs w:val="28"/>
          <w:lang w:val="uk-UA"/>
        </w:rPr>
        <w:t>», комунальному підприємству «</w:t>
      </w:r>
      <w:proofErr w:type="spellStart"/>
      <w:r w:rsidRPr="00D60D01">
        <w:rPr>
          <w:rFonts w:ascii="Times New Roman" w:hAnsi="Times New Roman"/>
          <w:sz w:val="28"/>
          <w:szCs w:val="28"/>
          <w:lang w:val="uk-UA"/>
        </w:rPr>
        <w:t>Побутовик</w:t>
      </w:r>
      <w:proofErr w:type="spellEnd"/>
      <w:r w:rsidRPr="00D60D01">
        <w:rPr>
          <w:rFonts w:ascii="Times New Roman" w:hAnsi="Times New Roman"/>
          <w:sz w:val="28"/>
          <w:szCs w:val="28"/>
          <w:lang w:val="uk-UA"/>
        </w:rPr>
        <w:t xml:space="preserve">»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об’єкта, встановленого без відповідних дозвільних документів – комплекс заходів, які передбачають відокремлення об’єкта, встановленого без відповідних дозвільних документів від місця його розташування або його основи, тощо (у тому числі від’єднання від інженерних мереж при необхідності), завантаження, транспортування на місце подальшого зберігання, тощо. За результатами виконаних заходів, </w:t>
      </w:r>
      <w:r w:rsidRPr="00D60D01">
        <w:rPr>
          <w:rFonts w:ascii="Times New Roman" w:hAnsi="Times New Roman"/>
          <w:sz w:val="28"/>
          <w:szCs w:val="28"/>
          <w:lang w:val="uk-UA"/>
        </w:rPr>
        <w:lastRenderedPageBreak/>
        <w:t>підготувати розрахунок понесених витрат для реалізації демонтажу для передачі Комісії.</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7. Комунальному підприємству «Експлуатаційне лінійне управління автомобільних шляхів»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8. Комунальному підприємству «</w:t>
      </w:r>
      <w:proofErr w:type="spellStart"/>
      <w:r w:rsidRPr="00D60D01">
        <w:rPr>
          <w:rFonts w:ascii="Times New Roman" w:hAnsi="Times New Roman"/>
          <w:sz w:val="28"/>
          <w:szCs w:val="28"/>
          <w:lang w:val="uk-UA"/>
        </w:rPr>
        <w:t>Побутовик</w:t>
      </w:r>
      <w:proofErr w:type="spellEnd"/>
      <w:r w:rsidRPr="00D60D01">
        <w:rPr>
          <w:rFonts w:ascii="Times New Roman" w:hAnsi="Times New Roman"/>
          <w:sz w:val="28"/>
          <w:szCs w:val="28"/>
          <w:lang w:val="uk-UA"/>
        </w:rPr>
        <w:t>»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9. Комунальному підприємству «Водоканал»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10.</w:t>
      </w:r>
      <w:r w:rsidR="00C4511F">
        <w:rPr>
          <w:rFonts w:ascii="Times New Roman" w:hAnsi="Times New Roman"/>
          <w:sz w:val="28"/>
          <w:szCs w:val="28"/>
          <w:lang w:val="uk-UA"/>
        </w:rPr>
        <w:t> </w:t>
      </w:r>
      <w:r w:rsidRPr="00D60D01">
        <w:rPr>
          <w:rFonts w:ascii="Times New Roman" w:hAnsi="Times New Roman"/>
          <w:sz w:val="28"/>
          <w:szCs w:val="28"/>
          <w:lang w:val="uk-UA"/>
        </w:rPr>
        <w:t>Запорізькому комунальному підприємству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11.</w:t>
      </w:r>
      <w:r w:rsidR="00C34267">
        <w:rPr>
          <w:rFonts w:ascii="Times New Roman" w:hAnsi="Times New Roman"/>
          <w:sz w:val="28"/>
          <w:szCs w:val="28"/>
          <w:lang w:val="uk-UA"/>
        </w:rPr>
        <w:t> </w:t>
      </w:r>
      <w:r w:rsidRPr="00D60D01">
        <w:rPr>
          <w:rFonts w:ascii="Times New Roman" w:hAnsi="Times New Roman"/>
          <w:sz w:val="28"/>
          <w:szCs w:val="28"/>
          <w:lang w:val="uk-UA"/>
        </w:rPr>
        <w:t>Комунальному підприємству «Титан» залучити необхідний інструмент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12. Комунальному ремонтно-будівельному підприємству «</w:t>
      </w:r>
      <w:proofErr w:type="spellStart"/>
      <w:r w:rsidRPr="00D60D01">
        <w:rPr>
          <w:rFonts w:ascii="Times New Roman" w:hAnsi="Times New Roman"/>
          <w:sz w:val="28"/>
          <w:szCs w:val="28"/>
          <w:lang w:val="uk-UA"/>
        </w:rPr>
        <w:t>Зеленбуд</w:t>
      </w:r>
      <w:proofErr w:type="spellEnd"/>
      <w:r w:rsidRPr="00D60D01">
        <w:rPr>
          <w:rFonts w:ascii="Times New Roman" w:hAnsi="Times New Roman"/>
          <w:sz w:val="28"/>
          <w:szCs w:val="28"/>
          <w:lang w:val="uk-UA"/>
        </w:rPr>
        <w:t>» залучити необхідне обладнання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13.</w:t>
      </w:r>
      <w:r w:rsidR="00C34267">
        <w:rPr>
          <w:rFonts w:ascii="Times New Roman" w:hAnsi="Times New Roman"/>
          <w:sz w:val="28"/>
          <w:szCs w:val="28"/>
          <w:lang w:val="uk-UA"/>
        </w:rPr>
        <w:t> </w:t>
      </w:r>
      <w:r w:rsidRPr="00D60D01">
        <w:rPr>
          <w:rFonts w:ascii="Times New Roman" w:hAnsi="Times New Roman"/>
          <w:sz w:val="28"/>
          <w:szCs w:val="28"/>
          <w:lang w:val="uk-UA"/>
        </w:rPr>
        <w:t>Директорам комунальних підприємств зазначених у п. 6 цього рішення перед виконанням заходів з демонтажу об’єкта, встановлених без відповідних дозвільних документів провести цільові інструктажі з охорони праці та безпеки життєдіяльності.</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14.</w:t>
      </w:r>
      <w:r w:rsidR="00C34267">
        <w:rPr>
          <w:rFonts w:ascii="Times New Roman" w:hAnsi="Times New Roman"/>
          <w:sz w:val="28"/>
          <w:szCs w:val="28"/>
          <w:lang w:val="uk-UA"/>
        </w:rPr>
        <w:t> </w:t>
      </w:r>
      <w:r w:rsidRPr="00D60D01">
        <w:rPr>
          <w:rFonts w:ascii="Times New Roman" w:hAnsi="Times New Roman"/>
          <w:sz w:val="28"/>
          <w:szCs w:val="28"/>
          <w:lang w:val="uk-UA"/>
        </w:rPr>
        <w:t>Просити Департамент охорони здоров’я Запорізької обласної державної адміністрації організувати чергування бригади швидкої медичної допомоги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15.</w:t>
      </w:r>
      <w:r w:rsidR="00C34267">
        <w:rPr>
          <w:rFonts w:ascii="Times New Roman" w:hAnsi="Times New Roman"/>
          <w:sz w:val="28"/>
          <w:szCs w:val="28"/>
          <w:lang w:val="uk-UA"/>
        </w:rPr>
        <w:t> </w:t>
      </w:r>
      <w:r w:rsidRPr="00D60D01">
        <w:rPr>
          <w:rFonts w:ascii="Times New Roman" w:hAnsi="Times New Roman"/>
          <w:sz w:val="28"/>
          <w:szCs w:val="28"/>
          <w:lang w:val="uk-UA"/>
        </w:rPr>
        <w:t>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16. Просити управління патрульної поліції в м. Запоріжжя Департаменту патрульної поліції України забезпечити безпеку дорожнього руху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17. Просити ГУ ДСНС України у Запорізькій області організувати чергування пожежної машини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18.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об’єкта, встановленого без відповідних дозвільних документів за участі  комунальних підприємств, визначених в п. 6 цього рішення, здійснити заходи  усунення наслідків порушень Правил благоустрою території міста, шляхом демонтажу об’єкта, визначеного у п. 1 даного рішення, встановленого без відповідних дозвільних документів,  шляхом його демонтажу та  транспортування до місця зберігання.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lastRenderedPageBreak/>
        <w:t>19.  Зберігачу майна визначити собівартість витрат на його зберігання за добу у встановленому законодавством порядку і передати ці розрахунки до Комісії у інвентарну справу.</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20. </w:t>
      </w:r>
      <w:r w:rsidR="00D60D01" w:rsidRPr="00D60D01">
        <w:rPr>
          <w:rFonts w:ascii="Times New Roman" w:hAnsi="Times New Roman"/>
          <w:sz w:val="28"/>
          <w:szCs w:val="28"/>
          <w:lang w:val="uk-UA"/>
        </w:rPr>
        <w:t>Фізична особа – підприємець або юридична особа, що здійснювала демонтаж та/або транспортування об’єкта, вказаного у п.1. даного рішення, переданого на зберігання, протягом п’яти робочих днів після демонтажу та/або транспортування надати Комісії відповідні документи про розмір понесених витрат на демонтаж та/або транспортування.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21.</w:t>
      </w:r>
      <w:r w:rsidR="00C34267">
        <w:rPr>
          <w:rFonts w:ascii="Times New Roman" w:hAnsi="Times New Roman"/>
          <w:sz w:val="28"/>
          <w:szCs w:val="28"/>
          <w:lang w:val="uk-UA"/>
        </w:rPr>
        <w:t xml:space="preserve"> </w:t>
      </w:r>
      <w:r w:rsidRPr="00D60D01">
        <w:rPr>
          <w:rFonts w:ascii="Times New Roman" w:hAnsi="Times New Roman"/>
          <w:sz w:val="28"/>
          <w:szCs w:val="28"/>
          <w:lang w:val="uk-UA"/>
        </w:rPr>
        <w:t>Комісії на підставі наданих документів про розміри витрат на демонтаж та/або транспортування та розрахунків власних витрат на демонтаж та зберігання скласти загальний розрахунок витрат.</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22. Облік взятого на зберігання об’єкта, від якого звільнено об’єкт благоустрою м. Запоріжжя, здійснюється на позабалансових рахунках Зберігача «Активи, прийняті на відповідальне зберігання» на підставі Акту опису.</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23. </w:t>
      </w:r>
      <w:r w:rsidR="00D60D01" w:rsidRPr="00D60D01">
        <w:rPr>
          <w:rFonts w:ascii="Times New Roman" w:hAnsi="Times New Roman"/>
          <w:sz w:val="28"/>
          <w:szCs w:val="28"/>
          <w:lang w:val="uk-UA"/>
        </w:rPr>
        <w:t>Протягом десяти робочих днів з дати демонтажу об’єкта, встановленого без відповідних дозвільних документів,  Комісії розмістити в засобах масової інформації (друкованих або електронних) повідомлення про взяття на облік об’єкта, від якого звільнено об’єкт благоустрою території м.</w:t>
      </w:r>
      <w:r>
        <w:rPr>
          <w:rFonts w:ascii="Times New Roman" w:hAnsi="Times New Roman"/>
          <w:sz w:val="28"/>
          <w:szCs w:val="28"/>
          <w:lang w:val="uk-UA"/>
        </w:rPr>
        <w:t> </w:t>
      </w:r>
      <w:r w:rsidR="00D60D01" w:rsidRPr="00D60D01">
        <w:rPr>
          <w:rFonts w:ascii="Times New Roman" w:hAnsi="Times New Roman"/>
          <w:sz w:val="28"/>
          <w:szCs w:val="28"/>
          <w:lang w:val="uk-UA"/>
        </w:rPr>
        <w:t>Запоріжжя, із зазначенням наступних даних:</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про власника (якщо останній відомий);</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про дату та місце проведення демонтажу вказаного майна та його технічні характеристики;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поштова адреса місця зберігання та контактні телефони Зберігача та Комісії.</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24. </w:t>
      </w:r>
      <w:r w:rsidR="00D60D01" w:rsidRPr="00D60D01">
        <w:rPr>
          <w:rFonts w:ascii="Times New Roman" w:hAnsi="Times New Roman"/>
          <w:sz w:val="28"/>
          <w:szCs w:val="28"/>
          <w:lang w:val="uk-UA"/>
        </w:rPr>
        <w:t xml:space="preserve">Витрати на демонтаж та/або транспортування і зберігання об’єкта, вказаного у п. 1 даного рішення, від якого </w:t>
      </w:r>
      <w:r>
        <w:rPr>
          <w:rFonts w:ascii="Times New Roman" w:hAnsi="Times New Roman"/>
          <w:sz w:val="28"/>
          <w:szCs w:val="28"/>
          <w:lang w:val="uk-UA"/>
        </w:rPr>
        <w:t>звільнено об’єкт благоустрою м. </w:t>
      </w:r>
      <w:r w:rsidR="00D60D01" w:rsidRPr="00D60D01">
        <w:rPr>
          <w:rFonts w:ascii="Times New Roman" w:hAnsi="Times New Roman"/>
          <w:sz w:val="28"/>
          <w:szCs w:val="28"/>
          <w:lang w:val="uk-UA"/>
        </w:rPr>
        <w:t>Запоріжжя, несе його власник.</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25.     Особа, що здійснила встановлення об’єкта, вказаного у п.1 даного рішення без відповідних дозвільних документів від якого звільнено об’єкт благоустрою  м. Запоріжжя, або заявляє про права на нього, має право на його повернення (отримання) за письмовим зверненням до відповідної районної адміністрації Запорізької міської ради з наданням таких документів:</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заяви на ім’я керівника Зберігача про повернення об’єкта, від якого звільнено об’єкт благоустрою м. Запоріжжя;</w:t>
      </w:r>
    </w:p>
    <w:p w:rsidR="00686D8A"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документа, що посвідчує її особу; документа, що підтверджує призначення керівника юридичної особи; а у р</w:t>
      </w:r>
      <w:r w:rsidR="00686D8A">
        <w:rPr>
          <w:rFonts w:ascii="Times New Roman" w:hAnsi="Times New Roman"/>
          <w:sz w:val="28"/>
          <w:szCs w:val="28"/>
          <w:lang w:val="uk-UA"/>
        </w:rPr>
        <w:t>азі подання заяви представником;</w:t>
      </w:r>
      <w:r w:rsidRPr="00D60D01">
        <w:rPr>
          <w:rFonts w:ascii="Times New Roman" w:hAnsi="Times New Roman"/>
          <w:sz w:val="28"/>
          <w:szCs w:val="28"/>
          <w:lang w:val="uk-UA"/>
        </w:rPr>
        <w:t xml:space="preserve"> </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 документа, що підтверджує повноваження діяти від імені цієї особи, при цьому особа, яка представляє особу – нерезидента України, пред’являє документи, які в разі необхідності легалізовані в установленому чинним законодавством України порядку;</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документів, які відповідно до чинного законодавства посвідчують право власності (користування) на об’єкт, встановлений без відповідних дозвільних документів особи, що звертається.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Надані документи передаються до Комісії для їх вивчення щодо можливості повернення даного об’єкту  або про відмову у його поверненні та розраховує всі витрати, пов’язані з демонтажем та зберіганням даного об’єкта, </w:t>
      </w:r>
      <w:r w:rsidRPr="00D60D01">
        <w:rPr>
          <w:rFonts w:ascii="Times New Roman" w:hAnsi="Times New Roman"/>
          <w:sz w:val="28"/>
          <w:szCs w:val="28"/>
          <w:lang w:val="uk-UA"/>
        </w:rPr>
        <w:lastRenderedPageBreak/>
        <w:t>встановленого без відповідних дозвільних документів, від якого звільнено об’єкт благоустрою м. Запоріжжя.</w:t>
      </w:r>
    </w:p>
    <w:p w:rsidR="00D60D01" w:rsidRPr="00D60D01" w:rsidRDefault="00985056"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26. </w:t>
      </w:r>
      <w:r w:rsidR="00D60D01" w:rsidRPr="00D60D01">
        <w:rPr>
          <w:rFonts w:ascii="Times New Roman" w:hAnsi="Times New Roman"/>
          <w:sz w:val="28"/>
          <w:szCs w:val="28"/>
          <w:lang w:val="uk-UA"/>
        </w:rPr>
        <w:t>Висновки Комісії щодо можливості повернення об’єкта, встановленого без відповідних дозвільних документів або про відмову у його поверненні оформлюються протоколом засідання Комісії.</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27.  Протягом трьох робочих днів після оформлення протоколу Комісії щодо можливості повернення об’єкта, що знаходиться на зберіганні, Комісія надає заявнику розрахунок витрат, пов’язаних з реалізацією процедури звільнення - транспортування (переміщення), демонтажу, розвантаження, зберігання конструкцій, відновлення об’єктів благоустрою на місці встановлення об’єкта, встановленого без відповідних дозвільних документів, від якого звільнено об’єкт благоустрою м. Запоріжжя, тощо та квитанцію, яка підлягає оплаті протягом трьох банківських днів.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28. Після надання заявником документів про оплату зазначених вище витрат йому повертається об’єкт, встановлений без відповідних дозвільних документів, від якого звільнено об’єкт благоустрою м. Запоріжжя, за актами приймання-передачі. Завантаження та вивезення об’єкту з території Зберігача здійснюється шляхом </w:t>
      </w:r>
      <w:proofErr w:type="spellStart"/>
      <w:r w:rsidRPr="00D60D01">
        <w:rPr>
          <w:rFonts w:ascii="Times New Roman" w:hAnsi="Times New Roman"/>
          <w:sz w:val="28"/>
          <w:szCs w:val="28"/>
          <w:lang w:val="uk-UA"/>
        </w:rPr>
        <w:t>самовивезення</w:t>
      </w:r>
      <w:proofErr w:type="spellEnd"/>
      <w:r w:rsidRPr="00D60D01">
        <w:rPr>
          <w:rFonts w:ascii="Times New Roman" w:hAnsi="Times New Roman"/>
          <w:sz w:val="28"/>
          <w:szCs w:val="28"/>
          <w:lang w:val="uk-UA"/>
        </w:rPr>
        <w:t xml:space="preserve"> заявником в день підписання акту приймання-передачі.</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29. У видачі об’єкту, встановленого без відповідних дозвільних документів, від якого звільнено об’єкт благоустрою м. Запоріжжя, заявнику може бути відмовлено, якщо на підставі поданих документів неможливо встановити право власності (користування) заявника на даний об’єкт, від якого звільнено об’єкт благоустрою м. Запоріжжя.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30. Комісія і Зберігач розпочинають процедуру реалізації об’єкта, встановленого без відповідних дозвільних документів, який знаходяться на зберіганні і від якого власник відмовився або власник не встановлений, у відповідності до діючого законодавства України.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31.</w:t>
      </w:r>
      <w:r w:rsidR="00617DA1">
        <w:rPr>
          <w:rFonts w:ascii="Times New Roman" w:hAnsi="Times New Roman"/>
          <w:sz w:val="28"/>
          <w:szCs w:val="28"/>
          <w:lang w:val="uk-UA"/>
        </w:rPr>
        <w:t> </w:t>
      </w:r>
      <w:r w:rsidRPr="00D60D01">
        <w:rPr>
          <w:rFonts w:ascii="Times New Roman" w:hAnsi="Times New Roman"/>
          <w:sz w:val="28"/>
          <w:szCs w:val="28"/>
          <w:lang w:val="uk-UA"/>
        </w:rPr>
        <w:t xml:space="preserve"> Інвентарна справа на об’єкт, встановлений без відповідних дозвільних документів підлягає зберіганню Комісією відповідно до вимог діючого законодавства України (але не менше трьох років з дати видачі об’єкту, встановленого без відповідних дозвільних документів та майна що в ньому заходилося власнику (користувачу), або реалізації об’єкту та майна що в ньому заходилося, або утилізації об’єкту та майна що в ньому заходилося).</w:t>
      </w:r>
    </w:p>
    <w:p w:rsidR="00617DA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32. Оприлюднити дане рішення на офіційному сайті Запорізької міської ради.</w:t>
      </w:r>
    </w:p>
    <w:p w:rsidR="00203B7E" w:rsidRPr="00155D8B" w:rsidRDefault="00203B7E"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33</w:t>
      </w:r>
      <w:r w:rsidRPr="00155D8B">
        <w:rPr>
          <w:rFonts w:ascii="Times New Roman" w:hAnsi="Times New Roman"/>
          <w:sz w:val="28"/>
          <w:szCs w:val="28"/>
          <w:lang w:val="uk-UA"/>
        </w:rPr>
        <w:t xml:space="preserve">. Контроль за виконанням даного рішення покласти на заступника  міського голови  з  питань  діяльності  виконавчих  органів ради                   Волобуєва В.О., голову районної адміністрації міської ради по </w:t>
      </w:r>
      <w:r w:rsidR="00FE6CF8">
        <w:rPr>
          <w:rFonts w:ascii="Times New Roman" w:hAnsi="Times New Roman"/>
          <w:sz w:val="28"/>
          <w:szCs w:val="28"/>
          <w:lang w:val="uk-UA"/>
        </w:rPr>
        <w:t>Дніпровськом</w:t>
      </w:r>
      <w:r w:rsidR="00BA6052">
        <w:rPr>
          <w:rFonts w:ascii="Times New Roman" w:hAnsi="Times New Roman"/>
          <w:sz w:val="28"/>
          <w:szCs w:val="28"/>
          <w:lang w:val="uk-UA"/>
        </w:rPr>
        <w:t>у</w:t>
      </w:r>
      <w:r>
        <w:rPr>
          <w:rFonts w:ascii="Times New Roman" w:hAnsi="Times New Roman"/>
          <w:sz w:val="28"/>
          <w:szCs w:val="28"/>
          <w:lang w:val="uk-UA"/>
        </w:rPr>
        <w:t xml:space="preserve"> </w:t>
      </w:r>
      <w:r w:rsidRPr="00155D8B">
        <w:rPr>
          <w:rFonts w:ascii="Times New Roman" w:hAnsi="Times New Roman"/>
          <w:sz w:val="28"/>
          <w:szCs w:val="28"/>
          <w:lang w:val="uk-UA"/>
        </w:rPr>
        <w:t>району</w:t>
      </w:r>
      <w:r>
        <w:rPr>
          <w:rFonts w:ascii="Times New Roman" w:hAnsi="Times New Roman"/>
          <w:sz w:val="28"/>
          <w:szCs w:val="28"/>
          <w:lang w:val="uk-UA"/>
        </w:rPr>
        <w:t xml:space="preserve"> </w:t>
      </w:r>
      <w:proofErr w:type="spellStart"/>
      <w:r w:rsidR="00FE6CF8">
        <w:rPr>
          <w:rFonts w:ascii="Times New Roman" w:hAnsi="Times New Roman"/>
          <w:sz w:val="28"/>
          <w:szCs w:val="28"/>
          <w:lang w:val="uk-UA"/>
        </w:rPr>
        <w:t>Змієнка</w:t>
      </w:r>
      <w:proofErr w:type="spellEnd"/>
      <w:r w:rsidR="00FE6CF8">
        <w:rPr>
          <w:rFonts w:ascii="Times New Roman" w:hAnsi="Times New Roman"/>
          <w:sz w:val="28"/>
          <w:szCs w:val="28"/>
          <w:lang w:val="uk-UA"/>
        </w:rPr>
        <w:t xml:space="preserve"> В.В</w:t>
      </w:r>
      <w:r>
        <w:rPr>
          <w:rFonts w:ascii="Times New Roman" w:hAnsi="Times New Roman"/>
          <w:sz w:val="28"/>
          <w:szCs w:val="28"/>
          <w:lang w:val="uk-UA"/>
        </w:rPr>
        <w:t xml:space="preserve">.    </w:t>
      </w:r>
    </w:p>
    <w:p w:rsidR="00203B7E" w:rsidRPr="00155D8B" w:rsidRDefault="00203B7E" w:rsidP="00203B7E">
      <w:pPr>
        <w:spacing w:after="0" w:line="240" w:lineRule="auto"/>
        <w:jc w:val="both"/>
        <w:rPr>
          <w:rFonts w:ascii="Times New Roman" w:hAnsi="Times New Roman"/>
          <w:sz w:val="28"/>
          <w:szCs w:val="28"/>
          <w:lang w:val="uk-UA"/>
        </w:rPr>
      </w:pPr>
    </w:p>
    <w:p w:rsidR="00203B7E" w:rsidRPr="00155D8B" w:rsidRDefault="00203B7E" w:rsidP="00203B7E">
      <w:pPr>
        <w:spacing w:after="0" w:line="240" w:lineRule="auto"/>
        <w:jc w:val="both"/>
        <w:rPr>
          <w:rFonts w:ascii="Times New Roman" w:hAnsi="Times New Roman"/>
          <w:sz w:val="28"/>
          <w:szCs w:val="28"/>
          <w:lang w:val="uk-UA"/>
        </w:rPr>
      </w:pPr>
    </w:p>
    <w:p w:rsidR="009F03F3" w:rsidRDefault="00203B7E" w:rsidP="00617DA1">
      <w:pPr>
        <w:spacing w:after="0" w:line="240" w:lineRule="auto"/>
        <w:jc w:val="both"/>
        <w:rPr>
          <w:rFonts w:ascii="Times New Roman" w:hAnsi="Times New Roman"/>
          <w:sz w:val="28"/>
          <w:szCs w:val="28"/>
          <w:lang w:val="uk-UA"/>
        </w:rPr>
      </w:pPr>
      <w:r w:rsidRPr="00155D8B">
        <w:rPr>
          <w:rFonts w:ascii="Times New Roman" w:hAnsi="Times New Roman"/>
          <w:sz w:val="28"/>
          <w:szCs w:val="28"/>
          <w:lang w:val="uk-UA"/>
        </w:rPr>
        <w:t xml:space="preserve">Міський голова </w:t>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t>В.В. Буряк</w:t>
      </w:r>
    </w:p>
    <w:sectPr w:rsidR="009F03F3" w:rsidSect="00E63591">
      <w:headerReference w:type="default" r:id="rId8"/>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EE0" w:rsidRDefault="007C2EE0" w:rsidP="004D322D">
      <w:pPr>
        <w:spacing w:after="0" w:line="240" w:lineRule="auto"/>
      </w:pPr>
      <w:r>
        <w:separator/>
      </w:r>
    </w:p>
  </w:endnote>
  <w:endnote w:type="continuationSeparator" w:id="0">
    <w:p w:rsidR="007C2EE0" w:rsidRDefault="007C2EE0" w:rsidP="004D3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EE0" w:rsidRDefault="007C2EE0" w:rsidP="004D322D">
      <w:pPr>
        <w:spacing w:after="0" w:line="240" w:lineRule="auto"/>
      </w:pPr>
      <w:r>
        <w:separator/>
      </w:r>
    </w:p>
  </w:footnote>
  <w:footnote w:type="continuationSeparator" w:id="0">
    <w:p w:rsidR="007C2EE0" w:rsidRDefault="007C2EE0" w:rsidP="004D32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394697"/>
      <w:docPartObj>
        <w:docPartGallery w:val="Page Numbers (Top of Page)"/>
        <w:docPartUnique/>
      </w:docPartObj>
    </w:sdtPr>
    <w:sdtEndPr>
      <w:rPr>
        <w:rFonts w:ascii="Times New Roman" w:hAnsi="Times New Roman"/>
        <w:sz w:val="24"/>
        <w:szCs w:val="24"/>
      </w:rPr>
    </w:sdtEndPr>
    <w:sdtContent>
      <w:p w:rsidR="00173F6A" w:rsidRPr="00173F6A" w:rsidRDefault="00173F6A">
        <w:pPr>
          <w:pStyle w:val="a5"/>
          <w:jc w:val="center"/>
          <w:rPr>
            <w:rFonts w:ascii="Times New Roman" w:hAnsi="Times New Roman"/>
            <w:sz w:val="24"/>
            <w:szCs w:val="24"/>
          </w:rPr>
        </w:pPr>
        <w:r w:rsidRPr="00173F6A">
          <w:rPr>
            <w:rFonts w:ascii="Times New Roman" w:hAnsi="Times New Roman"/>
            <w:sz w:val="24"/>
            <w:szCs w:val="24"/>
          </w:rPr>
          <w:fldChar w:fldCharType="begin"/>
        </w:r>
        <w:r w:rsidRPr="00173F6A">
          <w:rPr>
            <w:rFonts w:ascii="Times New Roman" w:hAnsi="Times New Roman"/>
            <w:sz w:val="24"/>
            <w:szCs w:val="24"/>
          </w:rPr>
          <w:instrText>PAGE   \* MERGEFORMAT</w:instrText>
        </w:r>
        <w:r w:rsidRPr="00173F6A">
          <w:rPr>
            <w:rFonts w:ascii="Times New Roman" w:hAnsi="Times New Roman"/>
            <w:sz w:val="24"/>
            <w:szCs w:val="24"/>
          </w:rPr>
          <w:fldChar w:fldCharType="separate"/>
        </w:r>
        <w:r w:rsidR="004B2A55" w:rsidRPr="004B2A55">
          <w:rPr>
            <w:rFonts w:ascii="Times New Roman" w:hAnsi="Times New Roman"/>
            <w:noProof/>
            <w:sz w:val="24"/>
            <w:szCs w:val="24"/>
            <w:lang w:val="uk-UA"/>
          </w:rPr>
          <w:t>2</w:t>
        </w:r>
        <w:r w:rsidRPr="00173F6A">
          <w:rPr>
            <w:rFonts w:ascii="Times New Roman" w:hAnsi="Times New Roman"/>
            <w:sz w:val="24"/>
            <w:szCs w:val="24"/>
          </w:rPr>
          <w:fldChar w:fldCharType="end"/>
        </w:r>
      </w:p>
    </w:sdtContent>
  </w:sdt>
  <w:p w:rsidR="004D322D" w:rsidRPr="004D322D" w:rsidRDefault="004D322D">
    <w:pPr>
      <w:pStyle w:val="a5"/>
      <w:jc w:val="center"/>
      <w:rPr>
        <w:rFonts w:ascii="Times New Roman" w:hAnsi="Times New Roman"/>
        <w:sz w:val="16"/>
        <w:szCs w:val="16"/>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37D"/>
    <w:rsid w:val="0000109B"/>
    <w:rsid w:val="000042DD"/>
    <w:rsid w:val="00025681"/>
    <w:rsid w:val="000424B0"/>
    <w:rsid w:val="0004344C"/>
    <w:rsid w:val="00045A1E"/>
    <w:rsid w:val="0005406C"/>
    <w:rsid w:val="000565F7"/>
    <w:rsid w:val="00057547"/>
    <w:rsid w:val="000718B8"/>
    <w:rsid w:val="00073276"/>
    <w:rsid w:val="00084686"/>
    <w:rsid w:val="000B65E6"/>
    <w:rsid w:val="000D2106"/>
    <w:rsid w:val="000E40AC"/>
    <w:rsid w:val="000F33A3"/>
    <w:rsid w:val="001138C3"/>
    <w:rsid w:val="001154DB"/>
    <w:rsid w:val="001163FD"/>
    <w:rsid w:val="00117B3E"/>
    <w:rsid w:val="00132707"/>
    <w:rsid w:val="001434C8"/>
    <w:rsid w:val="00152AEE"/>
    <w:rsid w:val="00155D8B"/>
    <w:rsid w:val="001561E9"/>
    <w:rsid w:val="00163FC5"/>
    <w:rsid w:val="00164BA1"/>
    <w:rsid w:val="00173F6A"/>
    <w:rsid w:val="001838F0"/>
    <w:rsid w:val="0018781A"/>
    <w:rsid w:val="001912D3"/>
    <w:rsid w:val="0019771B"/>
    <w:rsid w:val="001A329A"/>
    <w:rsid w:val="001B10E5"/>
    <w:rsid w:val="001C33DE"/>
    <w:rsid w:val="001E6D34"/>
    <w:rsid w:val="001E7E3D"/>
    <w:rsid w:val="001F46C7"/>
    <w:rsid w:val="001F528A"/>
    <w:rsid w:val="00200A7C"/>
    <w:rsid w:val="00203B7E"/>
    <w:rsid w:val="00220A93"/>
    <w:rsid w:val="00237CDD"/>
    <w:rsid w:val="00262BA6"/>
    <w:rsid w:val="00263819"/>
    <w:rsid w:val="002705D0"/>
    <w:rsid w:val="002745DB"/>
    <w:rsid w:val="00291E4E"/>
    <w:rsid w:val="00292E8B"/>
    <w:rsid w:val="002930DD"/>
    <w:rsid w:val="002A6FB3"/>
    <w:rsid w:val="002B507F"/>
    <w:rsid w:val="002C08FB"/>
    <w:rsid w:val="002D1D30"/>
    <w:rsid w:val="002D5781"/>
    <w:rsid w:val="00313FD4"/>
    <w:rsid w:val="00315BCF"/>
    <w:rsid w:val="003412DC"/>
    <w:rsid w:val="0034229B"/>
    <w:rsid w:val="00351CC6"/>
    <w:rsid w:val="00356831"/>
    <w:rsid w:val="00361BAF"/>
    <w:rsid w:val="003623B3"/>
    <w:rsid w:val="0036450D"/>
    <w:rsid w:val="00367918"/>
    <w:rsid w:val="0037414F"/>
    <w:rsid w:val="00383AFB"/>
    <w:rsid w:val="00392005"/>
    <w:rsid w:val="00393624"/>
    <w:rsid w:val="003955DC"/>
    <w:rsid w:val="00396E7D"/>
    <w:rsid w:val="003A6C2E"/>
    <w:rsid w:val="003C62DB"/>
    <w:rsid w:val="003D6C6C"/>
    <w:rsid w:val="003E2E2B"/>
    <w:rsid w:val="0040011C"/>
    <w:rsid w:val="00406209"/>
    <w:rsid w:val="004066CF"/>
    <w:rsid w:val="004572FB"/>
    <w:rsid w:val="00466EBF"/>
    <w:rsid w:val="00475A80"/>
    <w:rsid w:val="004767DA"/>
    <w:rsid w:val="00481701"/>
    <w:rsid w:val="00483FF8"/>
    <w:rsid w:val="0048595A"/>
    <w:rsid w:val="004866EB"/>
    <w:rsid w:val="004965A7"/>
    <w:rsid w:val="004A54E5"/>
    <w:rsid w:val="004B2A55"/>
    <w:rsid w:val="004B74F7"/>
    <w:rsid w:val="004C068F"/>
    <w:rsid w:val="004D322D"/>
    <w:rsid w:val="004D3952"/>
    <w:rsid w:val="004D6144"/>
    <w:rsid w:val="004F4A17"/>
    <w:rsid w:val="004F50C3"/>
    <w:rsid w:val="0050529B"/>
    <w:rsid w:val="005246B1"/>
    <w:rsid w:val="00536879"/>
    <w:rsid w:val="00540F2B"/>
    <w:rsid w:val="005465D5"/>
    <w:rsid w:val="00551034"/>
    <w:rsid w:val="0055511E"/>
    <w:rsid w:val="00556A1B"/>
    <w:rsid w:val="0057707C"/>
    <w:rsid w:val="00586D13"/>
    <w:rsid w:val="005A1196"/>
    <w:rsid w:val="005B5524"/>
    <w:rsid w:val="005E5D56"/>
    <w:rsid w:val="005E7780"/>
    <w:rsid w:val="005E78E5"/>
    <w:rsid w:val="005F6B98"/>
    <w:rsid w:val="0060259D"/>
    <w:rsid w:val="00611DE7"/>
    <w:rsid w:val="00617DA1"/>
    <w:rsid w:val="00642924"/>
    <w:rsid w:val="0064353E"/>
    <w:rsid w:val="00643745"/>
    <w:rsid w:val="006552E5"/>
    <w:rsid w:val="006749DA"/>
    <w:rsid w:val="00683FAB"/>
    <w:rsid w:val="00686D8A"/>
    <w:rsid w:val="006921A1"/>
    <w:rsid w:val="006A746C"/>
    <w:rsid w:val="006C18D7"/>
    <w:rsid w:val="006C2105"/>
    <w:rsid w:val="006C37C6"/>
    <w:rsid w:val="006C4F2C"/>
    <w:rsid w:val="006D46BA"/>
    <w:rsid w:val="006E6A7C"/>
    <w:rsid w:val="006F72D3"/>
    <w:rsid w:val="006F7F35"/>
    <w:rsid w:val="007025C0"/>
    <w:rsid w:val="00704C3F"/>
    <w:rsid w:val="00707037"/>
    <w:rsid w:val="007239EE"/>
    <w:rsid w:val="007350E2"/>
    <w:rsid w:val="00747599"/>
    <w:rsid w:val="00757094"/>
    <w:rsid w:val="00780731"/>
    <w:rsid w:val="00790573"/>
    <w:rsid w:val="0079394E"/>
    <w:rsid w:val="007C2EE0"/>
    <w:rsid w:val="007D64AD"/>
    <w:rsid w:val="007D66A6"/>
    <w:rsid w:val="007E0D8E"/>
    <w:rsid w:val="007E4A7A"/>
    <w:rsid w:val="007E58D7"/>
    <w:rsid w:val="007E7BC6"/>
    <w:rsid w:val="00800471"/>
    <w:rsid w:val="008301AE"/>
    <w:rsid w:val="00833858"/>
    <w:rsid w:val="00846593"/>
    <w:rsid w:val="008606AB"/>
    <w:rsid w:val="008777E5"/>
    <w:rsid w:val="008B0E7F"/>
    <w:rsid w:val="008B623E"/>
    <w:rsid w:val="008C0F7B"/>
    <w:rsid w:val="008C461F"/>
    <w:rsid w:val="008C5255"/>
    <w:rsid w:val="008D0883"/>
    <w:rsid w:val="008D0893"/>
    <w:rsid w:val="008E0D12"/>
    <w:rsid w:val="00925C06"/>
    <w:rsid w:val="009367E4"/>
    <w:rsid w:val="0093688C"/>
    <w:rsid w:val="00942E71"/>
    <w:rsid w:val="00951A3C"/>
    <w:rsid w:val="00962A1C"/>
    <w:rsid w:val="00962BB9"/>
    <w:rsid w:val="00964EBC"/>
    <w:rsid w:val="00970619"/>
    <w:rsid w:val="009823F3"/>
    <w:rsid w:val="00985056"/>
    <w:rsid w:val="00994892"/>
    <w:rsid w:val="009973DB"/>
    <w:rsid w:val="009A1758"/>
    <w:rsid w:val="009A6780"/>
    <w:rsid w:val="009D30BF"/>
    <w:rsid w:val="009E0078"/>
    <w:rsid w:val="009E1753"/>
    <w:rsid w:val="009E46F9"/>
    <w:rsid w:val="009F03F3"/>
    <w:rsid w:val="009F2BBD"/>
    <w:rsid w:val="009F691C"/>
    <w:rsid w:val="00A07972"/>
    <w:rsid w:val="00A244DE"/>
    <w:rsid w:val="00A3452A"/>
    <w:rsid w:val="00A4212C"/>
    <w:rsid w:val="00A52CA0"/>
    <w:rsid w:val="00A676C0"/>
    <w:rsid w:val="00AA519F"/>
    <w:rsid w:val="00AC2F47"/>
    <w:rsid w:val="00AC3351"/>
    <w:rsid w:val="00AC553B"/>
    <w:rsid w:val="00AD6981"/>
    <w:rsid w:val="00AE4276"/>
    <w:rsid w:val="00AF76A5"/>
    <w:rsid w:val="00B174BB"/>
    <w:rsid w:val="00B253BB"/>
    <w:rsid w:val="00B30FD0"/>
    <w:rsid w:val="00B31FC0"/>
    <w:rsid w:val="00B36F24"/>
    <w:rsid w:val="00B45048"/>
    <w:rsid w:val="00B53B5E"/>
    <w:rsid w:val="00B62C65"/>
    <w:rsid w:val="00B63546"/>
    <w:rsid w:val="00B65956"/>
    <w:rsid w:val="00B74D45"/>
    <w:rsid w:val="00B74E60"/>
    <w:rsid w:val="00B91AA6"/>
    <w:rsid w:val="00B9472A"/>
    <w:rsid w:val="00B95E4E"/>
    <w:rsid w:val="00B96E84"/>
    <w:rsid w:val="00BA6052"/>
    <w:rsid w:val="00BA7E2C"/>
    <w:rsid w:val="00BC72CB"/>
    <w:rsid w:val="00BD6E71"/>
    <w:rsid w:val="00BE426B"/>
    <w:rsid w:val="00BF3634"/>
    <w:rsid w:val="00C06DD3"/>
    <w:rsid w:val="00C079ED"/>
    <w:rsid w:val="00C123D3"/>
    <w:rsid w:val="00C125C2"/>
    <w:rsid w:val="00C17E1B"/>
    <w:rsid w:val="00C24E1A"/>
    <w:rsid w:val="00C25805"/>
    <w:rsid w:val="00C3337D"/>
    <w:rsid w:val="00C34267"/>
    <w:rsid w:val="00C35129"/>
    <w:rsid w:val="00C379F7"/>
    <w:rsid w:val="00C414B1"/>
    <w:rsid w:val="00C418EC"/>
    <w:rsid w:val="00C42702"/>
    <w:rsid w:val="00C4506C"/>
    <w:rsid w:val="00C4511F"/>
    <w:rsid w:val="00C53862"/>
    <w:rsid w:val="00C53AB5"/>
    <w:rsid w:val="00C54E51"/>
    <w:rsid w:val="00C66BA3"/>
    <w:rsid w:val="00C73AB8"/>
    <w:rsid w:val="00C90149"/>
    <w:rsid w:val="00C93768"/>
    <w:rsid w:val="00C96B6B"/>
    <w:rsid w:val="00C97638"/>
    <w:rsid w:val="00CA072C"/>
    <w:rsid w:val="00CB013D"/>
    <w:rsid w:val="00CB201C"/>
    <w:rsid w:val="00CB41ED"/>
    <w:rsid w:val="00CB5D1F"/>
    <w:rsid w:val="00CB6387"/>
    <w:rsid w:val="00CC7838"/>
    <w:rsid w:val="00CE04A0"/>
    <w:rsid w:val="00CE47A0"/>
    <w:rsid w:val="00CE78B2"/>
    <w:rsid w:val="00CF3D87"/>
    <w:rsid w:val="00D02C13"/>
    <w:rsid w:val="00D13DEF"/>
    <w:rsid w:val="00D1583F"/>
    <w:rsid w:val="00D37771"/>
    <w:rsid w:val="00D42DEB"/>
    <w:rsid w:val="00D57A8D"/>
    <w:rsid w:val="00D60D01"/>
    <w:rsid w:val="00D6415B"/>
    <w:rsid w:val="00D64579"/>
    <w:rsid w:val="00D6688F"/>
    <w:rsid w:val="00DB3B19"/>
    <w:rsid w:val="00DC552A"/>
    <w:rsid w:val="00DD0C7B"/>
    <w:rsid w:val="00DF6644"/>
    <w:rsid w:val="00E03C44"/>
    <w:rsid w:val="00E240B4"/>
    <w:rsid w:val="00E41EFE"/>
    <w:rsid w:val="00E4753E"/>
    <w:rsid w:val="00E604DE"/>
    <w:rsid w:val="00E63591"/>
    <w:rsid w:val="00E8170F"/>
    <w:rsid w:val="00E81B0E"/>
    <w:rsid w:val="00EA44C9"/>
    <w:rsid w:val="00EB6F34"/>
    <w:rsid w:val="00EC0F57"/>
    <w:rsid w:val="00EC3523"/>
    <w:rsid w:val="00EC3FC1"/>
    <w:rsid w:val="00EC7FB7"/>
    <w:rsid w:val="00ED14C0"/>
    <w:rsid w:val="00ED6DDA"/>
    <w:rsid w:val="00ED7CFF"/>
    <w:rsid w:val="00EE533F"/>
    <w:rsid w:val="00F03F1E"/>
    <w:rsid w:val="00F24F91"/>
    <w:rsid w:val="00F31D17"/>
    <w:rsid w:val="00F34BD2"/>
    <w:rsid w:val="00F44997"/>
    <w:rsid w:val="00F57331"/>
    <w:rsid w:val="00F75229"/>
    <w:rsid w:val="00F91FE7"/>
    <w:rsid w:val="00F951D4"/>
    <w:rsid w:val="00FA4161"/>
    <w:rsid w:val="00FA5E21"/>
    <w:rsid w:val="00FB4C6C"/>
    <w:rsid w:val="00FC00D9"/>
    <w:rsid w:val="00FD1EA9"/>
    <w:rsid w:val="00FE6C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37D"/>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D1F"/>
    <w:pPr>
      <w:ind w:left="720"/>
      <w:contextualSpacing/>
    </w:pPr>
  </w:style>
  <w:style w:type="character" w:customStyle="1" w:styleId="rvts21">
    <w:name w:val="rvts21"/>
    <w:basedOn w:val="a0"/>
    <w:rsid w:val="00C123D3"/>
  </w:style>
  <w:style w:type="character" w:customStyle="1" w:styleId="rvts6">
    <w:name w:val="rvts6"/>
    <w:basedOn w:val="a0"/>
    <w:rsid w:val="00C123D3"/>
  </w:style>
  <w:style w:type="table" w:styleId="a4">
    <w:name w:val="Table Grid"/>
    <w:basedOn w:val="a1"/>
    <w:rsid w:val="00540F2B"/>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0424B0"/>
    <w:pPr>
      <w:overflowPunct w:val="0"/>
      <w:autoSpaceDE w:val="0"/>
      <w:autoSpaceDN w:val="0"/>
      <w:adjustRightInd w:val="0"/>
      <w:spacing w:after="0" w:line="240" w:lineRule="auto"/>
      <w:textAlignment w:val="baseline"/>
    </w:pPr>
    <w:rPr>
      <w:rFonts w:ascii="Times New Roman" w:hAnsi="Times New Roman"/>
      <w:b/>
      <w:bCs/>
      <w:szCs w:val="20"/>
    </w:rPr>
  </w:style>
  <w:style w:type="character" w:customStyle="1" w:styleId="30">
    <w:name w:val="Основной текст 3 Знак"/>
    <w:basedOn w:val="a0"/>
    <w:link w:val="3"/>
    <w:rsid w:val="000424B0"/>
    <w:rPr>
      <w:rFonts w:ascii="Times New Roman" w:eastAsia="Times New Roman" w:hAnsi="Times New Roman" w:cs="Times New Roman"/>
      <w:b/>
      <w:bCs/>
      <w:szCs w:val="20"/>
      <w:lang w:val="ru-RU" w:eastAsia="ru-RU"/>
    </w:rPr>
  </w:style>
  <w:style w:type="paragraph" w:styleId="a5">
    <w:name w:val="header"/>
    <w:basedOn w:val="a"/>
    <w:link w:val="a6"/>
    <w:uiPriority w:val="99"/>
    <w:unhideWhenUsed/>
    <w:rsid w:val="004D322D"/>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D322D"/>
    <w:rPr>
      <w:rFonts w:ascii="Calibri" w:eastAsia="Times New Roman" w:hAnsi="Calibri" w:cs="Times New Roman"/>
      <w:lang w:val="ru-RU" w:eastAsia="ru-RU"/>
    </w:rPr>
  </w:style>
  <w:style w:type="paragraph" w:styleId="a7">
    <w:name w:val="footer"/>
    <w:basedOn w:val="a"/>
    <w:link w:val="a8"/>
    <w:uiPriority w:val="99"/>
    <w:unhideWhenUsed/>
    <w:rsid w:val="004D322D"/>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D322D"/>
    <w:rPr>
      <w:rFonts w:ascii="Calibri" w:eastAsia="Times New Roman" w:hAnsi="Calibri" w:cs="Times New Roman"/>
      <w:lang w:val="ru-RU" w:eastAsia="ru-RU"/>
    </w:rPr>
  </w:style>
  <w:style w:type="paragraph" w:styleId="a9">
    <w:name w:val="Balloon Text"/>
    <w:basedOn w:val="a"/>
    <w:link w:val="aa"/>
    <w:uiPriority w:val="99"/>
    <w:semiHidden/>
    <w:unhideWhenUsed/>
    <w:rsid w:val="00E604D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604DE"/>
    <w:rPr>
      <w:rFonts w:ascii="Tahoma" w:eastAsia="Times New Roman" w:hAnsi="Tahoma" w:cs="Tahoma"/>
      <w:sz w:val="16"/>
      <w:szCs w:val="16"/>
      <w:lang w:val="ru-RU" w:eastAsia="ru-RU"/>
    </w:rPr>
  </w:style>
  <w:style w:type="paragraph" w:styleId="ab">
    <w:name w:val="No Spacing"/>
    <w:uiPriority w:val="1"/>
    <w:qFormat/>
    <w:rsid w:val="003623B3"/>
    <w:pPr>
      <w:spacing w:after="0" w:line="240" w:lineRule="auto"/>
    </w:pPr>
    <w:rPr>
      <w:rFonts w:ascii="Calibri" w:eastAsia="Times New Roman" w:hAnsi="Calibri"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37D"/>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D1F"/>
    <w:pPr>
      <w:ind w:left="720"/>
      <w:contextualSpacing/>
    </w:pPr>
  </w:style>
  <w:style w:type="character" w:customStyle="1" w:styleId="rvts21">
    <w:name w:val="rvts21"/>
    <w:basedOn w:val="a0"/>
    <w:rsid w:val="00C123D3"/>
  </w:style>
  <w:style w:type="character" w:customStyle="1" w:styleId="rvts6">
    <w:name w:val="rvts6"/>
    <w:basedOn w:val="a0"/>
    <w:rsid w:val="00C123D3"/>
  </w:style>
  <w:style w:type="table" w:styleId="a4">
    <w:name w:val="Table Grid"/>
    <w:basedOn w:val="a1"/>
    <w:rsid w:val="00540F2B"/>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0424B0"/>
    <w:pPr>
      <w:overflowPunct w:val="0"/>
      <w:autoSpaceDE w:val="0"/>
      <w:autoSpaceDN w:val="0"/>
      <w:adjustRightInd w:val="0"/>
      <w:spacing w:after="0" w:line="240" w:lineRule="auto"/>
      <w:textAlignment w:val="baseline"/>
    </w:pPr>
    <w:rPr>
      <w:rFonts w:ascii="Times New Roman" w:hAnsi="Times New Roman"/>
      <w:b/>
      <w:bCs/>
      <w:szCs w:val="20"/>
    </w:rPr>
  </w:style>
  <w:style w:type="character" w:customStyle="1" w:styleId="30">
    <w:name w:val="Основной текст 3 Знак"/>
    <w:basedOn w:val="a0"/>
    <w:link w:val="3"/>
    <w:rsid w:val="000424B0"/>
    <w:rPr>
      <w:rFonts w:ascii="Times New Roman" w:eastAsia="Times New Roman" w:hAnsi="Times New Roman" w:cs="Times New Roman"/>
      <w:b/>
      <w:bCs/>
      <w:szCs w:val="20"/>
      <w:lang w:val="ru-RU" w:eastAsia="ru-RU"/>
    </w:rPr>
  </w:style>
  <w:style w:type="paragraph" w:styleId="a5">
    <w:name w:val="header"/>
    <w:basedOn w:val="a"/>
    <w:link w:val="a6"/>
    <w:uiPriority w:val="99"/>
    <w:unhideWhenUsed/>
    <w:rsid w:val="004D322D"/>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D322D"/>
    <w:rPr>
      <w:rFonts w:ascii="Calibri" w:eastAsia="Times New Roman" w:hAnsi="Calibri" w:cs="Times New Roman"/>
      <w:lang w:val="ru-RU" w:eastAsia="ru-RU"/>
    </w:rPr>
  </w:style>
  <w:style w:type="paragraph" w:styleId="a7">
    <w:name w:val="footer"/>
    <w:basedOn w:val="a"/>
    <w:link w:val="a8"/>
    <w:uiPriority w:val="99"/>
    <w:unhideWhenUsed/>
    <w:rsid w:val="004D322D"/>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D322D"/>
    <w:rPr>
      <w:rFonts w:ascii="Calibri" w:eastAsia="Times New Roman" w:hAnsi="Calibri" w:cs="Times New Roman"/>
      <w:lang w:val="ru-RU" w:eastAsia="ru-RU"/>
    </w:rPr>
  </w:style>
  <w:style w:type="paragraph" w:styleId="a9">
    <w:name w:val="Balloon Text"/>
    <w:basedOn w:val="a"/>
    <w:link w:val="aa"/>
    <w:uiPriority w:val="99"/>
    <w:semiHidden/>
    <w:unhideWhenUsed/>
    <w:rsid w:val="00E604D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604DE"/>
    <w:rPr>
      <w:rFonts w:ascii="Tahoma" w:eastAsia="Times New Roman" w:hAnsi="Tahoma" w:cs="Tahoma"/>
      <w:sz w:val="16"/>
      <w:szCs w:val="16"/>
      <w:lang w:val="ru-RU" w:eastAsia="ru-RU"/>
    </w:rPr>
  </w:style>
  <w:style w:type="paragraph" w:styleId="ab">
    <w:name w:val="No Spacing"/>
    <w:uiPriority w:val="1"/>
    <w:qFormat/>
    <w:rsid w:val="003623B3"/>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39C2F-29DF-49B5-93DA-8921326F7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5</Pages>
  <Words>2077</Words>
  <Characters>11842</Characters>
  <Application>Microsoft Office Word</Application>
  <DocSecurity>0</DocSecurity>
  <Lines>98</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85</cp:revision>
  <cp:lastPrinted>2021-03-16T14:02:00Z</cp:lastPrinted>
  <dcterms:created xsi:type="dcterms:W3CDTF">2020-01-21T07:43:00Z</dcterms:created>
  <dcterms:modified xsi:type="dcterms:W3CDTF">2021-03-22T08:18:00Z</dcterms:modified>
</cp:coreProperties>
</file>