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rPr>
          <w:rFonts w:ascii="Times New Roman" w:hAnsi="Times New Roman" w:cs="Courier New"/>
          <w:sz w:val="28"/>
          <w:szCs w:val="28"/>
          <w:lang w:val="uk-UA" w:eastAsia="x-none"/>
        </w:rPr>
      </w:pPr>
      <w:bookmarkStart w:id="0" w:name="_GoBack"/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>ЗАТВЕРДЖЕНО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>Рішення виконавчого комітету міської ради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>________________ №___</w:t>
      </w:r>
    </w:p>
    <w:p w:rsid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</w:p>
    <w:p w:rsidR="00D738D3" w:rsidRPr="001608A5" w:rsidRDefault="00D738D3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 xml:space="preserve">Положення 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 xml:space="preserve">про місцеву комісію з питань техногенно-екологічної безпеки 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>і надзвичайних ситуацій м. Запоріжжя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</w:p>
    <w:bookmarkEnd w:id="0"/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 xml:space="preserve">1. Місцева комісія з питань техногенно-екологічної безпеки і надзвичайних ситуацій м. Запоріжжя (далі – </w:t>
      </w:r>
      <w:r w:rsidR="00D738D3"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к</w:t>
      </w: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омісія) є постійно діючим органом, який утворюється виконавчим комітетом міської ради для координації діяльності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території м. Запоріжжя від наслідків надзвичайних ситуацій (далі – НС), запобігання виникненню НС і реагування на них.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2.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і регіональної комісій з питань техногенно-екологічної безпеки та НС, цим Положенням.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3. Основними завданнями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на території м. Запоріжжя є: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 Координація діяльності органів місцевого самоврядування, підприємств, установ та організацій, пов'язаної із: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3.1.1. Функціонуванням Запорізької міської ланки територіальної підсистеми єдиної державної системи цивільного захисту (далі – Ланка).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3.1.2. Здійсненням оповіщення органів управління та сил цивільного захисту (далі – ЦЗ), а також населення про виникнення НС та інформування його про дії в умовах такої ситуації.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3.1.3. Залученням сил ЦЗ до проведення аварійно-рятувальних та інших невідкладних робіт, ліквідації наслідків НС, надання гуманітарної допомоги.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3.1.4. Забезпеченням реалізації вимог техногенної та пожежної безпеки.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3.1.5. Навчанням населення діям у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3.1.6. Визначенням меж зони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3.1.7. Здійсненням постійного прогнозування зони можливого поширення НС та масштабів можливих наслідків.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3.1.8. Організацією робіт із локалізації і ліквідації наслідків НС, залучення для цього необхідних сил і засобів.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3.1.9. Організацією та здійсненням: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заходів щодо життєзабезпечення населення, що постраждало внаслідок виникнення НС;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заходів з евакуації (у разі потреби);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радіаційного, хімічного, біологічного, інженерного та медичного захисту населення і територій від наслідків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3.1.10. Вжиттям заходів до забезпечення готовності Ланки до дій в умовах НС та в особливий період: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здійсненням безперервного контролю за розвитком НС та обстановкою на аварійних об'єктах і прилеглих до них територіях;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інформуванням органів управління ЦЗ та населення про розвиток НС та заходи, що здійснюються.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3.1.11. Забезпеченням: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живучості об'єктів національної економіки та управління під час реагування на НС;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стабільного функціонування об'єктів паливно-енергетичного комплексу під час виникнення НС, злагодженої роботи підприємств, установ та організацій для забезпечення сталої і безперебійної роботи об’єктів газотранспортної та енергетичної систем України;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безпеки та сталої роботи транспортної інфраструктури, послуг поштового зв'язку та всіх видів електричного зв'язку;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санітарного та епідемічного благополуччя населення.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3.1.12. Організацією та керівництвом за проведенням робіт з ліквідації наслідків НС місцевого рівня.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3.1.13. 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зв'язку, залізничних вузлів, портів, мостів, шляхопроводів тощо.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3.2. Визначення шляхів та способів вирішення проблемних питань, що виникають під час: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3.2.1. Функціонування Ланки.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3.2.2. Здійснення заходів: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щодо соціального захисту населення, що постраждало внаслідок виникнення НС;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щодо медичного та біологічного захисту населення у разі виникнення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3.2.3. Порушення умов належного функціонування об'єктів інфраструктури та безпеки життєдіяльності населення, соціального захисту, охорони здоров'я та навколишнього природного середовища.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3.3. Підвищення ефективності діяльності органів місцевого самоврядування, підприємств, установ та організацій під час реагування на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 Комісія відповідно до покладених на неї завдань: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4.1. У режимі повсякденної діяльності: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4.1.1. Здійснює координацію діяльності органів виконавчої влади та органів місцевого самоврядування щодо розроблення і виконання цільових і науково-технічних програм, здійснення заходів у сфері ЦЗ та техногенно-екологічної безпеки.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4.1.2. Здійснює заходи щодо забезпечення захисту населення, сталого функціонування господарських об'єктів, зменшення можливих матеріальних втрат та збереження національної культурної спадщини у разі виникнення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4.1.3. 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4.1.4. 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ЦЗ, форм контролю за функціонуванням потенційно небезпечних об'єктів.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4.1.5. 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 У режимі підвищеної готовності: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4.2.1. 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об'єктах і прилеглих до них територіях, прогнозування можливості виникнення НС та її масштабів.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4.2.2. Організовує розроблення плану комплексних заходів щодо захисту населення і територій у разі виникнення НС, забезпечення сталого функціонування господарських об'єктів.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4.2.3. Забезпечує координацію заходів щодо запобігання виникненню НС місцевого рівня.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4.2.4. Готує пропозиції щодо визначення джерел і порядку фінансування заходів реагування на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4.2.5. Координує заходи щодо створення резерву засобів індивідуального захисту та матеріальних резервів для запобігання виникненню НС та ліквідації її наслідків, визначає обсяги і порядок використання таких резервів.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4.2.6. Забезпечує стабільне виробництво, передачу, постачання і використання енергоносіїв під час виникнення НС підприємствами, установами та організаціями паливно-енергетичного комплексу.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 У режимі НС: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4.3.1. Забезпечує координацію, організацію робіт та взаємодію органів управління, сил та засобів Ланки, а також громадських організацій щодо надання допомоги населенню, що постраждало внаслідок виникнення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4.3.2. Організовує роботу з локалізації або ліквідації НС місцевого рівня.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4.3.3. Залучає до виконання робіт з ліквідації наслідків НС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4.3.4. Вживає заходів, необхідних для проведення аварійно-рятувальних та інших невідкладних робіт у небезпечних районах.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4.3.5. Забезпечує здійснення заходів щодо соціального захисту населення, що постраждало внаслідок виникнення НС.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4.3.6. Встановлює межі зони, на якій виникла НС, та організовує визначення розміру шкоди, заподіяної суб'єктам господарювання і населенню внаслідок виникнення НС місцевого рівня.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4.3.7. Організовує здійснення постійного контролю за станом навколишнього природного середовища на території, що зазнала впливу НС, обстановкою на аварійних об'єктах і прилеглих до них територіях.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4.3.8. Приймає рішення щодо попередньої класифікації НС за видом, класифікаційними ознаками та рівнем.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4.3.9. В</w:t>
      </w: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ивчає обставини, що склалися, та подає виконавчому комітету міської ради інформацію про вжиті заходи, причини виникнення та результати ліквідації наслідків НС, а також пропозиції щодо подальших дій із запобігання її розвитку.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4.4. У режимі надзвичайного стану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4.4.1. Забезпечує координацію, організацію робіт та взаємодію органів управління та сил Ланки з урахуванням особливостей, що визначаються згідно з вимогами </w:t>
      </w: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Законів України «Про правовий режим воєнного стану», «Про правовий режим надзвичайного стану», а також інших нормативно-правових актів.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4.4.2. З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дійснює заходи, необхідні для відвернення загрози та забезпечення безпеки і здоров'я громадян, забезпечення функціонування органів місцевого самоврядування.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4.5. Проводить моніторинг стану виконання органами місцевого самоврядування покладених на них завдань.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 Комісія має право: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5.1. Залучати у разі потреби в установленому законодавством порядку до ліквідації наслідків НС місцевого рівня сили і засоби Ланки.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5.2. Заслуховувати інформацію керівників місцевих органів виконавчої влади, органів місцевого самоврядування, підприємств, установ та організацій, розташованих на території м. Запоріжжя, з питань, що належать до їх компетенції, і давати їм відповідні доручення.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5.3. Одержувати від територіальних органів центральних органів виконавчої влади, місцевих органів виконавчої влади, органів місцевого самоврядування, підприємств, установ та організацій, розташованих на території м. Запоріжжя, матеріали і документи, необхідні для вирішення питань, що належать до її компетенції.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5.4. Залучати до участі у своїй роботі представників місцевих органів виконавчої влади, органів місцевого самоврядування, підприємств, установ та організацій, розташованих на території м. Запоріжжя (за погодженням з їх керівниками).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5.5. Розглядати матеріали </w:t>
      </w: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розслідувань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 причини і наслідки виникнення НС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 xml:space="preserve">6. Головою </w:t>
      </w:r>
      <w:r w:rsidR="00D738D3"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к</w:t>
      </w: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омісії є міський голова.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Роботою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керує її голова, а за відсутності голови – за його дорученням перший заступник та за відсутності першого заступника – заступник голови.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Засідання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веде голова, а за його відсутності – перший</w:t>
      </w:r>
      <w:r w:rsidRPr="00D738D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заступник голови.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Посадовий склад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затверджується рішенням виконавчого комітету міської ради, на основі пропозицій місцевих органів виконавчої влади, органів місцевого самоврядування, підприємств, установ та організацій, розташованих на території м. Запоріжжя.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Персональний склад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омісії затверджується головою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Голова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організовує її роботу за допомогою секретаріату.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7. Голова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має право: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7.1. Залучати до роботи із запобігання виникненню НС або ліквідації її наслідків будь-які транспортні, рятувальні, відбудовні, медичні та інші сили і засоби відповідно до законодавства.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7.2. Приймати в межах повноважень комісії рішення щодо реагування на НС.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7.3. Вносити пропозиції в межах законодавства щодо заохочення осіб, які зробили вагомий внесок у запобігання виникненню НС, ліквідацію її наслідків.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7.4. Делегувати на період ліквідації наслідків НС свої повноваження заступникам голови комісії.</w:t>
      </w:r>
    </w:p>
    <w:p w:rsidR="001608A5" w:rsidRPr="00D738D3" w:rsidRDefault="001608A5" w:rsidP="00D738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7.5. Визначати функціональні обов’язки членів комісії (за напрямом роботи у складі комісії).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 xml:space="preserve">8. Робочим органом </w:t>
      </w:r>
      <w:r w:rsidR="00D738D3"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к</w:t>
      </w: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омісії (секретаріатом), що забезпечує підготовку, скликання та проведення засідань, а також контроль за виконанням її рішень, є управління з питань попередження надзвичайних ситуацій та цивільного захисту населення міської ради.</w:t>
      </w:r>
    </w:p>
    <w:p w:rsidR="001608A5" w:rsidRPr="00D738D3" w:rsidRDefault="001608A5" w:rsidP="00D738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9. Комісія проводить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НС, яка потребує вжиття невідкладних заходів, засідання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проводиться невідкладно.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Рішення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омісії приймаються колегіально більш як двома третинами складу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омісії. Член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омісії, який не підтримує пропозиції та рекомендації, прийняті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омісією, може викласти у письмовій формі свою окрему думку, що додається до протоколу засідання.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Рішення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омісії оформляється протоколом, який підписується головою, а за його відсутністю – першим заступником голови, та відповідальним секретарем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10. Рішення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омісії, прийняті у межах її повноважень, є обов'язковими для виконання органами місцевого самоврядування, підприємствами, установами та організаціями, розташованими на території м. Запоріжжя.</w:t>
      </w:r>
    </w:p>
    <w:p w:rsidR="001608A5" w:rsidRPr="00D738D3" w:rsidRDefault="001608A5" w:rsidP="00D738D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11. За членами </w:t>
      </w:r>
      <w:r w:rsidR="00D738D3"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омісії на час виконання завдань зберігається заробітна плата за основним місцем роботи.</w:t>
      </w:r>
    </w:p>
    <w:p w:rsidR="001608A5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 w:eastAsia="x-none"/>
        </w:rPr>
      </w:pP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 xml:space="preserve">12. Організація побутового забезпечення членів </w:t>
      </w:r>
      <w:r w:rsidR="00D738D3"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к</w:t>
      </w:r>
      <w:r w:rsidRPr="00D738D3">
        <w:rPr>
          <w:rFonts w:ascii="Times New Roman" w:hAnsi="Times New Roman" w:cs="Times New Roman"/>
          <w:sz w:val="27"/>
          <w:szCs w:val="27"/>
          <w:lang w:val="uk-UA" w:eastAsia="x-none"/>
        </w:rPr>
        <w:t>омісії, а також забезпечення їх спеціальним одягом, засобами індивідуального захисту під час роботи в зоні НС покладається на виконавчий комітет міської ради.</w:t>
      </w:r>
    </w:p>
    <w:p w:rsidR="001608A5" w:rsidRPr="00D738D3" w:rsidRDefault="001608A5" w:rsidP="00D738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738D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13. Комісія має бланк із зображенням Державного Герба України і своїм найменуванням.</w:t>
      </w:r>
    </w:p>
    <w:p w:rsidR="001608A5" w:rsidRDefault="001608A5" w:rsidP="001608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38D3" w:rsidRPr="001608A5" w:rsidRDefault="00D738D3" w:rsidP="001608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управління з питань 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попередження надзвичайних </w:t>
      </w: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ситуацій та цивільного захисту </w:t>
      </w:r>
    </w:p>
    <w:p w:rsidR="001608A5" w:rsidRPr="001608A5" w:rsidRDefault="001608A5" w:rsidP="00D738D3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  <w:r w:rsidRPr="00160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В.О.Закальський</w:t>
      </w:r>
    </w:p>
    <w:p w:rsidR="001608A5" w:rsidRDefault="001608A5" w:rsidP="001608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38D3" w:rsidRPr="001608A5" w:rsidRDefault="00D738D3" w:rsidP="001608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08A5" w:rsidRPr="001608A5" w:rsidRDefault="001608A5" w:rsidP="0016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 xml:space="preserve">Керуючий справами </w:t>
      </w:r>
    </w:p>
    <w:p w:rsidR="0052329C" w:rsidRPr="00D738D3" w:rsidRDefault="001608A5" w:rsidP="00D73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Courier New"/>
          <w:sz w:val="28"/>
          <w:szCs w:val="28"/>
          <w:lang w:val="uk-UA" w:eastAsia="x-none"/>
        </w:rPr>
      </w:pP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 xml:space="preserve">виконкому   ради </w:t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</w:r>
      <w:r w:rsidRPr="001608A5">
        <w:rPr>
          <w:rFonts w:ascii="Times New Roman" w:hAnsi="Times New Roman" w:cs="Courier New"/>
          <w:sz w:val="28"/>
          <w:szCs w:val="28"/>
          <w:lang w:val="uk-UA" w:eastAsia="x-none"/>
        </w:rPr>
        <w:tab/>
        <w:t>Р.А.Омельянович</w:t>
      </w:r>
    </w:p>
    <w:sectPr w:rsidR="0052329C" w:rsidRPr="00D738D3" w:rsidSect="00D738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AA6" w:rsidRDefault="005B6AA6" w:rsidP="00D738D3">
      <w:pPr>
        <w:spacing w:after="0" w:line="240" w:lineRule="auto"/>
      </w:pPr>
      <w:r>
        <w:separator/>
      </w:r>
    </w:p>
  </w:endnote>
  <w:endnote w:type="continuationSeparator" w:id="0">
    <w:p w:rsidR="005B6AA6" w:rsidRDefault="005B6AA6" w:rsidP="00D7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AA6" w:rsidRDefault="005B6AA6" w:rsidP="00D738D3">
      <w:pPr>
        <w:spacing w:after="0" w:line="240" w:lineRule="auto"/>
      </w:pPr>
      <w:r>
        <w:separator/>
      </w:r>
    </w:p>
  </w:footnote>
  <w:footnote w:type="continuationSeparator" w:id="0">
    <w:p w:rsidR="005B6AA6" w:rsidRDefault="005B6AA6" w:rsidP="00D73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480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738D3" w:rsidRPr="00D738D3" w:rsidRDefault="00D738D3" w:rsidP="00D738D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38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38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38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738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83"/>
    <w:rsid w:val="000D57DF"/>
    <w:rsid w:val="001608A5"/>
    <w:rsid w:val="002F529C"/>
    <w:rsid w:val="0052329C"/>
    <w:rsid w:val="005B6AA6"/>
    <w:rsid w:val="00C75783"/>
    <w:rsid w:val="00D738D3"/>
    <w:rsid w:val="00DB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8D3"/>
  </w:style>
  <w:style w:type="paragraph" w:styleId="a5">
    <w:name w:val="footer"/>
    <w:basedOn w:val="a"/>
    <w:link w:val="a6"/>
    <w:uiPriority w:val="99"/>
    <w:unhideWhenUsed/>
    <w:rsid w:val="00D7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8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8D3"/>
  </w:style>
  <w:style w:type="paragraph" w:styleId="a5">
    <w:name w:val="footer"/>
    <w:basedOn w:val="a"/>
    <w:link w:val="a6"/>
    <w:uiPriority w:val="99"/>
    <w:unhideWhenUsed/>
    <w:rsid w:val="00D7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1882</Words>
  <Characters>10734</Characters>
  <Application>Microsoft Office Word</Application>
  <DocSecurity>0</DocSecurity>
  <Lines>89</Lines>
  <Paragraphs>25</Paragraphs>
  <ScaleCrop>false</ScaleCrop>
  <Company>diakov.net</Company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2021-02-08T12:43:00Z</dcterms:created>
  <dcterms:modified xsi:type="dcterms:W3CDTF">2021-02-08T12:56:00Z</dcterms:modified>
</cp:coreProperties>
</file>