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3E9" w:rsidRPr="000625D4" w:rsidRDefault="00F579FB" w:rsidP="00D003E9">
      <w:pPr>
        <w:jc w:val="center"/>
        <w:rPr>
          <w:b/>
          <w:bCs/>
          <w:sz w:val="28"/>
          <w:szCs w:val="28"/>
        </w:rPr>
      </w:pPr>
      <w:r>
        <w:rPr>
          <w:b/>
          <w:bCs/>
          <w:sz w:val="28"/>
          <w:szCs w:val="28"/>
          <w:lang w:val="uk-UA"/>
        </w:rPr>
        <w:t>1</w:t>
      </w:r>
      <w:r w:rsidR="00D003E9" w:rsidRPr="000625D4">
        <w:rPr>
          <w:b/>
          <w:bCs/>
          <w:sz w:val="28"/>
          <w:szCs w:val="28"/>
          <w:lang w:val="uk-UA"/>
        </w:rPr>
        <w:t>Пояснювальна</w:t>
      </w:r>
      <w:r w:rsidR="00D003E9" w:rsidRPr="000625D4">
        <w:rPr>
          <w:b/>
          <w:bCs/>
          <w:sz w:val="28"/>
          <w:szCs w:val="28"/>
        </w:rPr>
        <w:t xml:space="preserve"> записка</w:t>
      </w:r>
    </w:p>
    <w:p w:rsidR="00D003E9" w:rsidRPr="00784A84" w:rsidRDefault="00D003E9" w:rsidP="00D003E9">
      <w:pPr>
        <w:jc w:val="center"/>
        <w:rPr>
          <w:b/>
          <w:sz w:val="28"/>
          <w:szCs w:val="28"/>
          <w:lang w:val="uk-UA"/>
        </w:rPr>
      </w:pPr>
      <w:r w:rsidRPr="000625D4">
        <w:rPr>
          <w:b/>
          <w:bCs/>
          <w:sz w:val="28"/>
          <w:szCs w:val="28"/>
          <w:lang w:val="uk-UA"/>
        </w:rPr>
        <w:t>до рішення виконавчого комітету міської ради «</w:t>
      </w:r>
      <w:r w:rsidRPr="000625D4">
        <w:rPr>
          <w:b/>
          <w:sz w:val="28"/>
          <w:szCs w:val="28"/>
          <w:lang w:val="uk-UA"/>
        </w:rPr>
        <w:t>Про затвердження звіту про виконання у 20</w:t>
      </w:r>
      <w:r>
        <w:rPr>
          <w:b/>
          <w:sz w:val="28"/>
          <w:szCs w:val="28"/>
          <w:lang w:val="uk-UA"/>
        </w:rPr>
        <w:t>20</w:t>
      </w:r>
      <w:r w:rsidRPr="000625D4">
        <w:rPr>
          <w:b/>
          <w:sz w:val="28"/>
          <w:szCs w:val="28"/>
          <w:lang w:val="uk-UA"/>
        </w:rPr>
        <w:t xml:space="preserve"> році програм</w:t>
      </w:r>
      <w:r>
        <w:rPr>
          <w:b/>
          <w:sz w:val="28"/>
          <w:szCs w:val="28"/>
          <w:lang w:val="uk-UA"/>
        </w:rPr>
        <w:t>и</w:t>
      </w:r>
      <w:r w:rsidRPr="000625D4">
        <w:rPr>
          <w:b/>
          <w:sz w:val="28"/>
          <w:szCs w:val="28"/>
          <w:lang w:val="uk-UA"/>
        </w:rPr>
        <w:t>, затверджен</w:t>
      </w:r>
      <w:r>
        <w:rPr>
          <w:b/>
          <w:sz w:val="28"/>
          <w:szCs w:val="28"/>
          <w:lang w:val="uk-UA"/>
        </w:rPr>
        <w:t>ої</w:t>
      </w:r>
      <w:r w:rsidRPr="000625D4">
        <w:rPr>
          <w:b/>
          <w:sz w:val="28"/>
          <w:szCs w:val="28"/>
          <w:lang w:val="uk-UA"/>
        </w:rPr>
        <w:t xml:space="preserve"> рішенням міської ради від </w:t>
      </w:r>
      <w:r w:rsidRPr="00784A84">
        <w:rPr>
          <w:b/>
          <w:sz w:val="28"/>
          <w:szCs w:val="28"/>
          <w:lang w:val="uk-UA"/>
        </w:rPr>
        <w:t>19.12.2018 №32 «Про затвердження Програми «Охорона здоров’я міста Запоріжжя на період 2019-2021 роки» (зі змінами)</w:t>
      </w:r>
    </w:p>
    <w:p w:rsidR="00D003E9" w:rsidRDefault="00D003E9" w:rsidP="00D003E9">
      <w:pPr>
        <w:jc w:val="center"/>
        <w:rPr>
          <w:b/>
          <w:bCs/>
          <w:sz w:val="28"/>
          <w:szCs w:val="28"/>
          <w:lang w:val="uk-UA"/>
        </w:rPr>
      </w:pPr>
    </w:p>
    <w:p w:rsidR="00C76F5D" w:rsidRPr="00CF113E" w:rsidRDefault="00C76F5D" w:rsidP="00C76F5D">
      <w:pPr>
        <w:pStyle w:val="1"/>
        <w:spacing w:line="240" w:lineRule="atLeast"/>
        <w:jc w:val="center"/>
        <w:textAlignment w:val="baseline"/>
        <w:rPr>
          <w:b/>
          <w:spacing w:val="15"/>
        </w:rPr>
      </w:pPr>
      <w:r w:rsidRPr="00CF113E">
        <w:rPr>
          <w:b/>
          <w:spacing w:val="15"/>
        </w:rPr>
        <w:t>Виконання бюджету по галузі «Охорона здоров’я» за 20</w:t>
      </w:r>
      <w:r w:rsidR="00627C8A" w:rsidRPr="00CF113E">
        <w:rPr>
          <w:b/>
          <w:spacing w:val="15"/>
        </w:rPr>
        <w:t>20</w:t>
      </w:r>
      <w:r w:rsidRPr="00CF113E">
        <w:rPr>
          <w:b/>
          <w:spacing w:val="15"/>
        </w:rPr>
        <w:t xml:space="preserve"> рік</w:t>
      </w:r>
    </w:p>
    <w:p w:rsidR="00F8137A" w:rsidRPr="00CF113E" w:rsidRDefault="00F8137A" w:rsidP="00F8137A">
      <w:pPr>
        <w:pStyle w:val="21"/>
        <w:tabs>
          <w:tab w:val="left" w:pos="1134"/>
        </w:tabs>
        <w:spacing w:after="0" w:line="240" w:lineRule="auto"/>
        <w:ind w:left="0" w:firstLine="709"/>
        <w:contextualSpacing/>
        <w:jc w:val="both"/>
        <w:rPr>
          <w:bCs/>
          <w:sz w:val="28"/>
          <w:szCs w:val="28"/>
        </w:rPr>
      </w:pPr>
      <w:r w:rsidRPr="00CF113E">
        <w:rPr>
          <w:bCs/>
          <w:sz w:val="28"/>
          <w:szCs w:val="28"/>
        </w:rPr>
        <w:t>По установах охорони здоров’я використано 743,0 млн.грн.</w:t>
      </w:r>
      <w:r w:rsidR="00B77239" w:rsidRPr="00CF113E">
        <w:rPr>
          <w:sz w:val="28"/>
          <w:szCs w:val="28"/>
        </w:rPr>
        <w:t xml:space="preserve"> (за рахунок власних надходжень – 46,6 млн.грн.)</w:t>
      </w:r>
      <w:r w:rsidRPr="00CF113E">
        <w:rPr>
          <w:bCs/>
          <w:sz w:val="28"/>
          <w:szCs w:val="28"/>
        </w:rPr>
        <w:t>, в тому числі за рахунок загального фонду – 559,8 млн.грн. (98,1 % річного плану), спеціального фонду – 183,2 млн.грн. (83,5% кошторисних призначень на рік з урахуванням змін), з яких по бюджету розвитку – 136,6 млн.грн.</w:t>
      </w:r>
    </w:p>
    <w:p w:rsidR="00F8137A" w:rsidRPr="00CF113E" w:rsidRDefault="00F8137A" w:rsidP="00F8137A">
      <w:pPr>
        <w:pStyle w:val="21"/>
        <w:tabs>
          <w:tab w:val="left" w:pos="1134"/>
        </w:tabs>
        <w:spacing w:after="0" w:line="240" w:lineRule="auto"/>
        <w:ind w:left="0" w:firstLine="709"/>
        <w:contextualSpacing/>
        <w:jc w:val="both"/>
        <w:rPr>
          <w:sz w:val="28"/>
          <w:szCs w:val="28"/>
        </w:rPr>
      </w:pPr>
      <w:r w:rsidRPr="00CF113E">
        <w:rPr>
          <w:sz w:val="28"/>
          <w:szCs w:val="28"/>
        </w:rPr>
        <w:t>На забезпечення поточних видатків за рахунок субвенції з державного бюджету спрямовано 182,0 млн.грн., за рахунок коштів бюджету міста – 377,8 млн.грн. або 67,5% обсягу витрат за загальним фондом.</w:t>
      </w:r>
    </w:p>
    <w:p w:rsidR="00AF56C7" w:rsidRPr="00CF113E" w:rsidRDefault="00AF56C7" w:rsidP="002F6903">
      <w:pPr>
        <w:pStyle w:val="21"/>
        <w:tabs>
          <w:tab w:val="left" w:pos="1134"/>
        </w:tabs>
        <w:spacing w:after="0" w:line="240" w:lineRule="auto"/>
        <w:ind w:left="0" w:firstLine="709"/>
        <w:contextualSpacing/>
        <w:jc w:val="both"/>
        <w:rPr>
          <w:bCs/>
          <w:sz w:val="28"/>
          <w:szCs w:val="28"/>
        </w:rPr>
      </w:pPr>
    </w:p>
    <w:p w:rsidR="002F6903" w:rsidRPr="00CF113E" w:rsidRDefault="002F6903" w:rsidP="002F6903">
      <w:pPr>
        <w:pStyle w:val="6"/>
        <w:contextualSpacing/>
        <w:jc w:val="center"/>
        <w:rPr>
          <w:rFonts w:ascii="Times New Roman" w:hAnsi="Times New Roman" w:cs="Times New Roman"/>
          <w:color w:val="auto"/>
          <w:sz w:val="28"/>
          <w:szCs w:val="28"/>
          <w:lang w:val="uk-UA"/>
        </w:rPr>
      </w:pPr>
      <w:r w:rsidRPr="00CF113E">
        <w:rPr>
          <w:rFonts w:ascii="Times New Roman" w:hAnsi="Times New Roman" w:cs="Times New Roman"/>
          <w:color w:val="auto"/>
          <w:sz w:val="28"/>
          <w:szCs w:val="28"/>
          <w:lang w:val="uk-UA"/>
        </w:rPr>
        <w:t>Структура видатків на галузь за економічною суттю</w:t>
      </w:r>
    </w:p>
    <w:p w:rsidR="002F6903" w:rsidRPr="00C965A2" w:rsidRDefault="002F6903" w:rsidP="002F6903"/>
    <w:p w:rsidR="002F6903" w:rsidRDefault="007242FA" w:rsidP="002F6903">
      <w:pPr>
        <w:pStyle w:val="21"/>
        <w:tabs>
          <w:tab w:val="left" w:pos="1134"/>
        </w:tabs>
        <w:spacing w:after="0" w:line="240" w:lineRule="auto"/>
        <w:ind w:left="0"/>
        <w:contextualSpacing/>
        <w:jc w:val="center"/>
        <w:rPr>
          <w:noProof/>
          <w:lang w:val="ru-RU"/>
        </w:rPr>
      </w:pPr>
      <w:r>
        <w:rPr>
          <w:noProof/>
          <w:lang w:val="ru-RU"/>
        </w:rPr>
        <w:drawing>
          <wp:inline distT="0" distB="0" distL="0" distR="0" wp14:anchorId="4C5FAA84" wp14:editId="304133F8">
            <wp:extent cx="6339205" cy="4210050"/>
            <wp:effectExtent l="0" t="0" r="4445"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242FA" w:rsidRDefault="007242FA" w:rsidP="002F6903">
      <w:pPr>
        <w:pStyle w:val="21"/>
        <w:tabs>
          <w:tab w:val="left" w:pos="1134"/>
        </w:tabs>
        <w:spacing w:after="0" w:line="240" w:lineRule="auto"/>
        <w:ind w:left="0"/>
        <w:contextualSpacing/>
        <w:jc w:val="center"/>
        <w:rPr>
          <w:noProof/>
          <w:lang w:val="ru-RU"/>
        </w:rPr>
      </w:pPr>
    </w:p>
    <w:p w:rsidR="00F8137A" w:rsidRPr="00CF113E" w:rsidRDefault="00F8137A" w:rsidP="00F8137A">
      <w:pPr>
        <w:pStyle w:val="21"/>
        <w:shd w:val="clear" w:color="auto" w:fill="FFFFFF" w:themeFill="background1"/>
        <w:tabs>
          <w:tab w:val="left" w:pos="1134"/>
        </w:tabs>
        <w:spacing w:after="0" w:line="240" w:lineRule="auto"/>
        <w:ind w:left="0" w:firstLine="709"/>
        <w:contextualSpacing/>
        <w:jc w:val="both"/>
        <w:rPr>
          <w:sz w:val="28"/>
          <w:szCs w:val="28"/>
        </w:rPr>
      </w:pPr>
      <w:r w:rsidRPr="00CF113E">
        <w:rPr>
          <w:sz w:val="28"/>
          <w:szCs w:val="28"/>
        </w:rPr>
        <w:t>На заробітну плату з нарахуваннями використано 291,6 млн.грн. Середня заробітна плата лікаря склала 9 989 грн., що на 34% перевищує показник попереднього року.</w:t>
      </w:r>
    </w:p>
    <w:p w:rsidR="00F8137A" w:rsidRPr="00CF113E" w:rsidRDefault="00F8137A" w:rsidP="00F8137A">
      <w:pPr>
        <w:pStyle w:val="21"/>
        <w:shd w:val="clear" w:color="auto" w:fill="FFFFFF" w:themeFill="background1"/>
        <w:tabs>
          <w:tab w:val="left" w:pos="1134"/>
        </w:tabs>
        <w:spacing w:after="0" w:line="240" w:lineRule="auto"/>
        <w:ind w:left="0" w:firstLine="709"/>
        <w:contextualSpacing/>
        <w:jc w:val="both"/>
        <w:rPr>
          <w:sz w:val="28"/>
          <w:szCs w:val="28"/>
        </w:rPr>
      </w:pPr>
      <w:r w:rsidRPr="00CF113E">
        <w:rPr>
          <w:sz w:val="28"/>
          <w:szCs w:val="28"/>
        </w:rPr>
        <w:t xml:space="preserve">Видатки на медикаменти проведені в обсязі 70,5 млн.грн., в тому числі за рахунок власних надходжень – 5,9 млн.грн. </w:t>
      </w:r>
    </w:p>
    <w:p w:rsidR="00F8137A" w:rsidRPr="00CF113E" w:rsidRDefault="00F8137A" w:rsidP="00F8137A">
      <w:pPr>
        <w:pStyle w:val="21"/>
        <w:shd w:val="clear" w:color="auto" w:fill="FFFFFF" w:themeFill="background1"/>
        <w:tabs>
          <w:tab w:val="left" w:pos="1134"/>
        </w:tabs>
        <w:spacing w:after="0" w:line="240" w:lineRule="auto"/>
        <w:ind w:left="0" w:firstLine="709"/>
        <w:contextualSpacing/>
        <w:jc w:val="both"/>
        <w:rPr>
          <w:sz w:val="28"/>
          <w:szCs w:val="28"/>
        </w:rPr>
      </w:pPr>
      <w:r w:rsidRPr="00CF113E">
        <w:rPr>
          <w:sz w:val="28"/>
          <w:szCs w:val="28"/>
        </w:rPr>
        <w:t xml:space="preserve">На придбання продуктів харчування спрямовано 6,8 млн.грн. (за рахунок власних надходжень – 0,3 млн.грн.) </w:t>
      </w:r>
    </w:p>
    <w:p w:rsidR="00F8137A" w:rsidRPr="00CF113E" w:rsidRDefault="00F8137A" w:rsidP="00F8137A">
      <w:pPr>
        <w:pStyle w:val="21"/>
        <w:shd w:val="clear" w:color="auto" w:fill="FFFFFF" w:themeFill="background1"/>
        <w:tabs>
          <w:tab w:val="left" w:pos="1134"/>
        </w:tabs>
        <w:spacing w:after="0" w:line="240" w:lineRule="auto"/>
        <w:ind w:left="0" w:firstLine="709"/>
        <w:contextualSpacing/>
        <w:jc w:val="both"/>
        <w:rPr>
          <w:sz w:val="28"/>
          <w:szCs w:val="28"/>
        </w:rPr>
      </w:pPr>
      <w:r w:rsidRPr="00CF113E">
        <w:rPr>
          <w:sz w:val="28"/>
          <w:szCs w:val="28"/>
        </w:rPr>
        <w:t xml:space="preserve">Видатки на оплату комунальних послуг та енергоносіїв склали 71,9 млн.грн. (за рахунок власних надходжень – 2,9 млн.грн.), на забезпечення </w:t>
      </w:r>
      <w:r w:rsidRPr="00CF113E">
        <w:rPr>
          <w:sz w:val="28"/>
          <w:szCs w:val="28"/>
        </w:rPr>
        <w:lastRenderedPageBreak/>
        <w:t>пільгового зубопротезування та придбання пільгових медикаментів – 75,2 млн.грн.</w:t>
      </w:r>
    </w:p>
    <w:p w:rsidR="00EB4A01" w:rsidRPr="00CF113E" w:rsidRDefault="00F8137A" w:rsidP="00B044B1">
      <w:pPr>
        <w:pStyle w:val="21"/>
        <w:shd w:val="clear" w:color="auto" w:fill="FFFFFF" w:themeFill="background1"/>
        <w:tabs>
          <w:tab w:val="left" w:pos="1134"/>
        </w:tabs>
        <w:spacing w:after="0" w:line="240" w:lineRule="auto"/>
        <w:ind w:left="0" w:firstLine="709"/>
        <w:contextualSpacing/>
        <w:jc w:val="both"/>
        <w:rPr>
          <w:bCs/>
          <w:sz w:val="28"/>
          <w:szCs w:val="28"/>
        </w:rPr>
      </w:pPr>
      <w:r w:rsidRPr="00CF113E">
        <w:rPr>
          <w:bCs/>
          <w:sz w:val="28"/>
          <w:szCs w:val="28"/>
        </w:rPr>
        <w:t xml:space="preserve">На проведення поточних ремонтів у 17-ти закладах витрачено 16,1 млн.грн. (97,4 % планових показників). Здійснені роботи по встановленню автоматизованої пожежної сигналізації в 4-х закладах витрачено 0,5 млн.грн. </w:t>
      </w:r>
    </w:p>
    <w:p w:rsidR="00F8137A" w:rsidRPr="00CF113E" w:rsidRDefault="00F8137A" w:rsidP="00F8137A">
      <w:pPr>
        <w:pStyle w:val="21"/>
        <w:tabs>
          <w:tab w:val="left" w:pos="1134"/>
        </w:tabs>
        <w:spacing w:after="0" w:line="240" w:lineRule="auto"/>
        <w:ind w:left="0" w:firstLine="709"/>
        <w:contextualSpacing/>
        <w:jc w:val="both"/>
        <w:rPr>
          <w:bCs/>
          <w:sz w:val="28"/>
          <w:szCs w:val="28"/>
        </w:rPr>
      </w:pPr>
      <w:r w:rsidRPr="00CF113E">
        <w:rPr>
          <w:bCs/>
          <w:sz w:val="28"/>
          <w:szCs w:val="28"/>
        </w:rPr>
        <w:t>Видатки розвитку проведені на загальну суму 138,7 млн.грн.</w:t>
      </w:r>
      <w:r w:rsidR="00792113" w:rsidRPr="00CF113E">
        <w:rPr>
          <w:sz w:val="28"/>
          <w:szCs w:val="28"/>
        </w:rPr>
        <w:t xml:space="preserve"> (за рахунок власних надходжень – 2,1 млн.грн.)</w:t>
      </w:r>
      <w:r w:rsidRPr="00CF113E">
        <w:rPr>
          <w:bCs/>
          <w:sz w:val="28"/>
          <w:szCs w:val="28"/>
        </w:rPr>
        <w:t>, з яких на:</w:t>
      </w:r>
    </w:p>
    <w:p w:rsidR="00F8137A" w:rsidRPr="00CF113E" w:rsidRDefault="00F8137A" w:rsidP="00F8137A">
      <w:pPr>
        <w:pStyle w:val="25"/>
        <w:shd w:val="clear" w:color="auto" w:fill="FFFFFF" w:themeFill="background1"/>
        <w:tabs>
          <w:tab w:val="left" w:pos="1134"/>
        </w:tabs>
        <w:spacing w:after="0" w:line="240" w:lineRule="auto"/>
        <w:ind w:firstLine="709"/>
        <w:contextualSpacing/>
        <w:jc w:val="both"/>
        <w:rPr>
          <w:bCs/>
          <w:sz w:val="28"/>
          <w:szCs w:val="28"/>
        </w:rPr>
      </w:pPr>
      <w:r w:rsidRPr="00CF113E">
        <w:rPr>
          <w:bCs/>
          <w:sz w:val="28"/>
          <w:szCs w:val="28"/>
        </w:rPr>
        <w:t>- оновлення обладнання і медичної техніки – 100,5 млн.грн., в тому числі за рахунок коштів бюджету розвитку – 98,7 млн.грн. (79,3% планових показників);</w:t>
      </w:r>
    </w:p>
    <w:p w:rsidR="00F8137A" w:rsidRPr="00CF113E" w:rsidRDefault="00F8137A" w:rsidP="00F8137A">
      <w:pPr>
        <w:pStyle w:val="215"/>
        <w:shd w:val="clear" w:color="auto" w:fill="FFFFFF" w:themeFill="background1"/>
        <w:tabs>
          <w:tab w:val="left" w:pos="1134"/>
        </w:tabs>
        <w:spacing w:after="0" w:line="240" w:lineRule="auto"/>
        <w:ind w:firstLine="709"/>
        <w:contextualSpacing/>
        <w:jc w:val="both"/>
        <w:rPr>
          <w:bCs/>
          <w:sz w:val="28"/>
          <w:szCs w:val="28"/>
        </w:rPr>
      </w:pPr>
      <w:r w:rsidRPr="00CF113E">
        <w:rPr>
          <w:bCs/>
          <w:sz w:val="28"/>
          <w:szCs w:val="28"/>
        </w:rPr>
        <w:t>- ремонті роботи капітального характеру – 10,2 млн.грн., в тому числі за рахунок коштів бюджету розвитку – 9,9 млн.грн., або 75.6% річного плану;</w:t>
      </w:r>
    </w:p>
    <w:p w:rsidR="00F8137A" w:rsidRPr="00CF113E" w:rsidRDefault="00F8137A" w:rsidP="00F8137A">
      <w:pPr>
        <w:pStyle w:val="215"/>
        <w:shd w:val="clear" w:color="auto" w:fill="FFFFFF" w:themeFill="background1"/>
        <w:tabs>
          <w:tab w:val="left" w:pos="1134"/>
        </w:tabs>
        <w:spacing w:after="0" w:line="240" w:lineRule="auto"/>
        <w:ind w:firstLine="709"/>
        <w:contextualSpacing/>
        <w:jc w:val="both"/>
        <w:rPr>
          <w:kern w:val="0"/>
          <w:sz w:val="28"/>
          <w:szCs w:val="28"/>
          <w:lang w:eastAsia="ru-RU"/>
        </w:rPr>
      </w:pPr>
      <w:r w:rsidRPr="00CF113E">
        <w:rPr>
          <w:kern w:val="0"/>
          <w:sz w:val="28"/>
          <w:szCs w:val="28"/>
          <w:lang w:eastAsia="ru-RU"/>
        </w:rPr>
        <w:t>- будівництво і реконструкцію – 28,0 млн.грн., або 96,2% планових призначень.</w:t>
      </w:r>
    </w:p>
    <w:p w:rsidR="00EB4A01" w:rsidRPr="00CF113E" w:rsidRDefault="00EB4A01" w:rsidP="00F8137A">
      <w:pPr>
        <w:pStyle w:val="215"/>
        <w:shd w:val="clear" w:color="auto" w:fill="FFFFFF" w:themeFill="background1"/>
        <w:tabs>
          <w:tab w:val="left" w:pos="1134"/>
        </w:tabs>
        <w:spacing w:after="0" w:line="240" w:lineRule="auto"/>
        <w:ind w:firstLine="709"/>
        <w:contextualSpacing/>
        <w:jc w:val="both"/>
        <w:rPr>
          <w:bCs/>
          <w:sz w:val="28"/>
          <w:szCs w:val="28"/>
        </w:rPr>
      </w:pPr>
    </w:p>
    <w:p w:rsidR="000625D4" w:rsidRPr="00CF113E" w:rsidRDefault="000625D4" w:rsidP="00892F66">
      <w:pPr>
        <w:ind w:firstLine="709"/>
        <w:jc w:val="both"/>
        <w:rPr>
          <w:sz w:val="28"/>
          <w:szCs w:val="28"/>
          <w:lang w:val="uk-UA"/>
        </w:rPr>
      </w:pPr>
      <w:r w:rsidRPr="00CF113E">
        <w:rPr>
          <w:sz w:val="28"/>
          <w:szCs w:val="28"/>
          <w:lang w:val="uk-UA"/>
        </w:rPr>
        <w:t>Департаментом охорони здоров’я міської ради протягом 20</w:t>
      </w:r>
      <w:r w:rsidR="008B7987" w:rsidRPr="00CF113E">
        <w:rPr>
          <w:sz w:val="28"/>
          <w:szCs w:val="28"/>
          <w:lang w:val="uk-UA"/>
        </w:rPr>
        <w:t>20</w:t>
      </w:r>
      <w:r w:rsidRPr="00CF113E">
        <w:rPr>
          <w:sz w:val="28"/>
          <w:szCs w:val="28"/>
          <w:lang w:val="uk-UA"/>
        </w:rPr>
        <w:t xml:space="preserve"> року здійснювалось виконання міськ</w:t>
      </w:r>
      <w:r w:rsidR="005159C5" w:rsidRPr="00CF113E">
        <w:rPr>
          <w:sz w:val="28"/>
          <w:szCs w:val="28"/>
          <w:lang w:val="uk-UA"/>
        </w:rPr>
        <w:t>ої</w:t>
      </w:r>
      <w:r w:rsidRPr="00CF113E">
        <w:rPr>
          <w:sz w:val="28"/>
          <w:szCs w:val="28"/>
          <w:lang w:val="uk-UA"/>
        </w:rPr>
        <w:t xml:space="preserve"> цільов</w:t>
      </w:r>
      <w:r w:rsidR="005159C5" w:rsidRPr="00CF113E">
        <w:rPr>
          <w:sz w:val="28"/>
          <w:szCs w:val="28"/>
          <w:lang w:val="uk-UA"/>
        </w:rPr>
        <w:t>ої</w:t>
      </w:r>
      <w:r w:rsidRPr="00CF113E">
        <w:rPr>
          <w:sz w:val="28"/>
          <w:szCs w:val="28"/>
          <w:lang w:val="uk-UA"/>
        </w:rPr>
        <w:t xml:space="preserve"> </w:t>
      </w:r>
      <w:r w:rsidR="005159C5" w:rsidRPr="00CF113E">
        <w:rPr>
          <w:sz w:val="28"/>
          <w:szCs w:val="28"/>
          <w:lang w:val="uk-UA"/>
        </w:rPr>
        <w:t>Програми</w:t>
      </w:r>
      <w:r w:rsidRPr="00CF113E">
        <w:rPr>
          <w:sz w:val="28"/>
          <w:szCs w:val="28"/>
          <w:lang w:val="uk-UA"/>
        </w:rPr>
        <w:t xml:space="preserve"> «Охорона здоров’я міста Запоріжжя на період 201</w:t>
      </w:r>
      <w:r w:rsidR="005159C5" w:rsidRPr="00CF113E">
        <w:rPr>
          <w:sz w:val="28"/>
          <w:szCs w:val="28"/>
          <w:lang w:val="uk-UA"/>
        </w:rPr>
        <w:t>9</w:t>
      </w:r>
      <w:r w:rsidRPr="00CF113E">
        <w:rPr>
          <w:sz w:val="28"/>
          <w:szCs w:val="28"/>
          <w:lang w:val="uk-UA"/>
        </w:rPr>
        <w:t>-20</w:t>
      </w:r>
      <w:r w:rsidR="005159C5" w:rsidRPr="00CF113E">
        <w:rPr>
          <w:sz w:val="28"/>
          <w:szCs w:val="28"/>
          <w:lang w:val="uk-UA"/>
        </w:rPr>
        <w:t>21</w:t>
      </w:r>
      <w:r w:rsidRPr="00CF113E">
        <w:rPr>
          <w:sz w:val="28"/>
          <w:szCs w:val="28"/>
          <w:lang w:val="uk-UA"/>
        </w:rPr>
        <w:t xml:space="preserve"> роки», затвердженої рішенням Запорізької міської ради від </w:t>
      </w:r>
      <w:r w:rsidR="005159C5" w:rsidRPr="00CF113E">
        <w:rPr>
          <w:sz w:val="28"/>
          <w:szCs w:val="28"/>
          <w:lang w:val="uk-UA"/>
        </w:rPr>
        <w:t xml:space="preserve">19.12.2018 №32 </w:t>
      </w:r>
      <w:r w:rsidRPr="00CF113E">
        <w:rPr>
          <w:sz w:val="28"/>
          <w:szCs w:val="28"/>
          <w:lang w:val="uk-UA"/>
        </w:rPr>
        <w:t xml:space="preserve"> (зі змінами)</w:t>
      </w:r>
      <w:r w:rsidR="005159C5" w:rsidRPr="00CF113E">
        <w:rPr>
          <w:sz w:val="28"/>
          <w:szCs w:val="28"/>
          <w:lang w:val="uk-UA"/>
        </w:rPr>
        <w:t>.</w:t>
      </w:r>
    </w:p>
    <w:p w:rsidR="00D45855" w:rsidRPr="00CF113E" w:rsidRDefault="002A22B7" w:rsidP="00892F66">
      <w:pPr>
        <w:pStyle w:val="a9"/>
        <w:spacing w:after="0"/>
        <w:ind w:left="0" w:firstLine="709"/>
        <w:jc w:val="both"/>
        <w:rPr>
          <w:sz w:val="28"/>
          <w:szCs w:val="28"/>
          <w:lang w:val="uk-UA"/>
        </w:rPr>
      </w:pPr>
      <w:r w:rsidRPr="00CF113E">
        <w:rPr>
          <w:sz w:val="28"/>
          <w:szCs w:val="28"/>
          <w:lang w:val="uk-UA"/>
        </w:rPr>
        <w:t>Програма</w:t>
      </w:r>
      <w:r w:rsidR="00D45855" w:rsidRPr="00CF113E">
        <w:rPr>
          <w:sz w:val="28"/>
          <w:szCs w:val="28"/>
          <w:lang w:val="uk-UA"/>
        </w:rPr>
        <w:t xml:space="preserve"> у галузі охорони здоров’я міста розроблен</w:t>
      </w:r>
      <w:r w:rsidRPr="00CF113E">
        <w:rPr>
          <w:sz w:val="28"/>
          <w:szCs w:val="28"/>
          <w:lang w:val="uk-UA"/>
        </w:rPr>
        <w:t>а</w:t>
      </w:r>
      <w:r w:rsidR="00D45855" w:rsidRPr="00CF113E">
        <w:rPr>
          <w:sz w:val="28"/>
          <w:szCs w:val="28"/>
          <w:lang w:val="uk-UA"/>
        </w:rPr>
        <w:t xml:space="preserve"> згідно з вимогами Бюджетного кодексу України, Законів України «Основи законодавства України про охорону здоров’я» та «Про місцеве самоврядування в Україні». </w:t>
      </w:r>
    </w:p>
    <w:p w:rsidR="00D45855" w:rsidRPr="00CF113E" w:rsidRDefault="00D45855" w:rsidP="00076A26">
      <w:pPr>
        <w:shd w:val="clear" w:color="auto" w:fill="FFFFFF"/>
        <w:autoSpaceDE w:val="0"/>
        <w:autoSpaceDN w:val="0"/>
        <w:adjustRightInd w:val="0"/>
        <w:jc w:val="center"/>
        <w:rPr>
          <w:b/>
          <w:sz w:val="28"/>
          <w:szCs w:val="28"/>
          <w:lang w:val="uk-UA"/>
        </w:rPr>
      </w:pPr>
    </w:p>
    <w:p w:rsidR="00076A26" w:rsidRPr="00CF113E" w:rsidRDefault="00076A26" w:rsidP="00076A26">
      <w:pPr>
        <w:shd w:val="clear" w:color="auto" w:fill="FFFFFF"/>
        <w:autoSpaceDE w:val="0"/>
        <w:autoSpaceDN w:val="0"/>
        <w:adjustRightInd w:val="0"/>
        <w:jc w:val="center"/>
        <w:rPr>
          <w:b/>
          <w:sz w:val="28"/>
          <w:szCs w:val="28"/>
          <w:lang w:val="uk-UA"/>
        </w:rPr>
      </w:pPr>
      <w:r w:rsidRPr="00CF113E">
        <w:rPr>
          <w:b/>
          <w:sz w:val="28"/>
          <w:szCs w:val="28"/>
          <w:lang w:val="uk-UA"/>
        </w:rPr>
        <w:t>Програма «Охорона здоров’я міста Запоріжжя на період 201</w:t>
      </w:r>
      <w:r w:rsidR="00403EDC" w:rsidRPr="00CF113E">
        <w:rPr>
          <w:b/>
          <w:sz w:val="28"/>
          <w:szCs w:val="28"/>
          <w:lang w:val="uk-UA"/>
        </w:rPr>
        <w:t>9</w:t>
      </w:r>
      <w:r w:rsidRPr="00CF113E">
        <w:rPr>
          <w:b/>
          <w:sz w:val="28"/>
          <w:szCs w:val="28"/>
          <w:lang w:val="uk-UA"/>
        </w:rPr>
        <w:t>-20</w:t>
      </w:r>
      <w:r w:rsidR="00403EDC" w:rsidRPr="00CF113E">
        <w:rPr>
          <w:b/>
          <w:sz w:val="28"/>
          <w:szCs w:val="28"/>
          <w:lang w:val="uk-UA"/>
        </w:rPr>
        <w:t>21</w:t>
      </w:r>
      <w:r w:rsidRPr="00CF113E">
        <w:rPr>
          <w:b/>
          <w:sz w:val="28"/>
          <w:szCs w:val="28"/>
          <w:lang w:val="uk-UA"/>
        </w:rPr>
        <w:t xml:space="preserve"> роки»</w:t>
      </w:r>
    </w:p>
    <w:p w:rsidR="00D45855" w:rsidRPr="00CF113E" w:rsidRDefault="00D45855" w:rsidP="00D45855">
      <w:pPr>
        <w:shd w:val="clear" w:color="auto" w:fill="FFFFFF"/>
        <w:autoSpaceDE w:val="0"/>
        <w:autoSpaceDN w:val="0"/>
        <w:adjustRightInd w:val="0"/>
        <w:ind w:firstLine="708"/>
        <w:jc w:val="both"/>
        <w:outlineLvl w:val="0"/>
        <w:rPr>
          <w:sz w:val="28"/>
          <w:szCs w:val="28"/>
          <w:lang w:val="uk-UA"/>
        </w:rPr>
      </w:pPr>
      <w:r w:rsidRPr="00CF113E">
        <w:rPr>
          <w:sz w:val="28"/>
          <w:szCs w:val="28"/>
          <w:lang w:val="uk-UA"/>
        </w:rPr>
        <w:t xml:space="preserve">На виконання </w:t>
      </w:r>
      <w:r w:rsidR="008E5357" w:rsidRPr="00CF113E">
        <w:rPr>
          <w:sz w:val="28"/>
          <w:szCs w:val="28"/>
          <w:lang w:val="uk-UA"/>
        </w:rPr>
        <w:t xml:space="preserve">завдань </w:t>
      </w:r>
      <w:r w:rsidR="005D3EEB" w:rsidRPr="00CF113E">
        <w:rPr>
          <w:sz w:val="28"/>
          <w:szCs w:val="28"/>
          <w:lang w:val="uk-UA"/>
        </w:rPr>
        <w:t xml:space="preserve">Програми </w:t>
      </w:r>
      <w:r w:rsidR="00F7100D" w:rsidRPr="00CF113E">
        <w:rPr>
          <w:sz w:val="28"/>
          <w:szCs w:val="28"/>
          <w:lang w:val="uk-UA"/>
        </w:rPr>
        <w:t>у</w:t>
      </w:r>
      <w:r w:rsidR="00627C8A" w:rsidRPr="00CF113E">
        <w:rPr>
          <w:sz w:val="28"/>
          <w:szCs w:val="28"/>
          <w:lang w:val="uk-UA"/>
        </w:rPr>
        <w:t xml:space="preserve"> 2020</w:t>
      </w:r>
      <w:r w:rsidR="005D3EEB" w:rsidRPr="00CF113E">
        <w:rPr>
          <w:sz w:val="28"/>
          <w:szCs w:val="28"/>
          <w:lang w:val="uk-UA"/>
        </w:rPr>
        <w:t xml:space="preserve"> р</w:t>
      </w:r>
      <w:r w:rsidR="00F7100D" w:rsidRPr="00CF113E">
        <w:rPr>
          <w:sz w:val="28"/>
          <w:szCs w:val="28"/>
          <w:lang w:val="uk-UA"/>
        </w:rPr>
        <w:t>оці</w:t>
      </w:r>
      <w:r w:rsidR="005D3EEB" w:rsidRPr="00CF113E">
        <w:rPr>
          <w:sz w:val="28"/>
          <w:szCs w:val="28"/>
          <w:lang w:val="uk-UA"/>
        </w:rPr>
        <w:t xml:space="preserve"> </w:t>
      </w:r>
      <w:r w:rsidR="00F7100D" w:rsidRPr="00CF113E">
        <w:rPr>
          <w:sz w:val="28"/>
          <w:szCs w:val="28"/>
          <w:lang w:val="uk-UA"/>
        </w:rPr>
        <w:t xml:space="preserve">було виділено </w:t>
      </w:r>
      <w:r w:rsidR="00133BC3" w:rsidRPr="00CF113E">
        <w:rPr>
          <w:sz w:val="28"/>
          <w:szCs w:val="28"/>
          <w:lang w:val="uk-UA"/>
        </w:rPr>
        <w:t>7</w:t>
      </w:r>
      <w:r w:rsidR="00F8137A" w:rsidRPr="00CF113E">
        <w:rPr>
          <w:sz w:val="28"/>
          <w:szCs w:val="28"/>
          <w:lang w:val="uk-UA"/>
        </w:rPr>
        <w:t>34 479,835</w:t>
      </w:r>
      <w:r w:rsidR="00F7100D" w:rsidRPr="00CF113E">
        <w:rPr>
          <w:sz w:val="28"/>
          <w:szCs w:val="28"/>
          <w:lang w:val="uk-UA"/>
        </w:rPr>
        <w:t xml:space="preserve"> тис.грн., використано</w:t>
      </w:r>
      <w:r w:rsidR="005D3EEB" w:rsidRPr="00CF113E">
        <w:rPr>
          <w:sz w:val="28"/>
          <w:szCs w:val="28"/>
          <w:lang w:val="uk-UA"/>
        </w:rPr>
        <w:t xml:space="preserve"> </w:t>
      </w:r>
      <w:r w:rsidR="00133BC3" w:rsidRPr="00CF113E">
        <w:rPr>
          <w:sz w:val="28"/>
          <w:szCs w:val="28"/>
          <w:lang w:val="uk-UA"/>
        </w:rPr>
        <w:t>693</w:t>
      </w:r>
      <w:r w:rsidR="005D3EEB" w:rsidRPr="00CF113E">
        <w:rPr>
          <w:sz w:val="28"/>
          <w:szCs w:val="28"/>
          <w:lang w:val="uk-UA"/>
        </w:rPr>
        <w:t> </w:t>
      </w:r>
      <w:r w:rsidR="00133BC3" w:rsidRPr="00CF113E">
        <w:rPr>
          <w:sz w:val="28"/>
          <w:szCs w:val="28"/>
          <w:lang w:val="uk-UA"/>
        </w:rPr>
        <w:t>457</w:t>
      </w:r>
      <w:r w:rsidR="000B3DA8" w:rsidRPr="00CF113E">
        <w:rPr>
          <w:sz w:val="28"/>
          <w:szCs w:val="28"/>
          <w:lang w:val="uk-UA"/>
        </w:rPr>
        <w:t>,</w:t>
      </w:r>
      <w:r w:rsidR="00133BC3" w:rsidRPr="00CF113E">
        <w:rPr>
          <w:sz w:val="28"/>
          <w:szCs w:val="28"/>
          <w:lang w:val="uk-UA"/>
        </w:rPr>
        <w:t>628</w:t>
      </w:r>
      <w:r w:rsidR="000B3DA8" w:rsidRPr="00CF113E">
        <w:rPr>
          <w:sz w:val="28"/>
          <w:szCs w:val="28"/>
          <w:lang w:val="uk-UA"/>
        </w:rPr>
        <w:t xml:space="preserve"> тис.грн., що становить 9</w:t>
      </w:r>
      <w:r w:rsidR="00133BC3" w:rsidRPr="00CF113E">
        <w:rPr>
          <w:sz w:val="28"/>
          <w:szCs w:val="28"/>
          <w:lang w:val="uk-UA"/>
        </w:rPr>
        <w:t>4,4</w:t>
      </w:r>
      <w:r w:rsidR="005D3EEB" w:rsidRPr="00CF113E">
        <w:rPr>
          <w:sz w:val="28"/>
          <w:szCs w:val="28"/>
          <w:lang w:val="uk-UA"/>
        </w:rPr>
        <w:t xml:space="preserve"> відсотк</w:t>
      </w:r>
      <w:r w:rsidR="00892F66" w:rsidRPr="00CF113E">
        <w:rPr>
          <w:sz w:val="28"/>
          <w:szCs w:val="28"/>
          <w:lang w:val="uk-UA"/>
        </w:rPr>
        <w:t xml:space="preserve">ів </w:t>
      </w:r>
      <w:r w:rsidR="005D3EEB" w:rsidRPr="00CF113E">
        <w:rPr>
          <w:sz w:val="28"/>
          <w:szCs w:val="28"/>
          <w:lang w:val="uk-UA"/>
        </w:rPr>
        <w:t xml:space="preserve">від запланованого </w:t>
      </w:r>
      <w:r w:rsidR="008E5357" w:rsidRPr="00CF113E">
        <w:rPr>
          <w:sz w:val="28"/>
          <w:szCs w:val="28"/>
          <w:lang w:val="uk-UA"/>
        </w:rPr>
        <w:t>на рік.</w:t>
      </w:r>
      <w:r w:rsidR="00F7100D" w:rsidRPr="00CF113E">
        <w:rPr>
          <w:sz w:val="28"/>
          <w:szCs w:val="28"/>
          <w:lang w:val="uk-UA"/>
        </w:rPr>
        <w:t xml:space="preserve"> </w:t>
      </w:r>
    </w:p>
    <w:p w:rsidR="008E5357" w:rsidRPr="00CF113E" w:rsidRDefault="00892F66" w:rsidP="00D45855">
      <w:pPr>
        <w:shd w:val="clear" w:color="auto" w:fill="FFFFFF"/>
        <w:autoSpaceDE w:val="0"/>
        <w:autoSpaceDN w:val="0"/>
        <w:adjustRightInd w:val="0"/>
        <w:ind w:firstLine="708"/>
        <w:jc w:val="both"/>
        <w:outlineLvl w:val="0"/>
        <w:rPr>
          <w:sz w:val="28"/>
          <w:szCs w:val="28"/>
          <w:lang w:val="uk-UA"/>
        </w:rPr>
      </w:pPr>
      <w:r w:rsidRPr="00CF113E">
        <w:rPr>
          <w:sz w:val="28"/>
          <w:szCs w:val="28"/>
          <w:lang w:val="uk-UA"/>
        </w:rPr>
        <w:t xml:space="preserve">Виконання </w:t>
      </w:r>
      <w:r w:rsidR="00F7100D" w:rsidRPr="00CF113E">
        <w:rPr>
          <w:sz w:val="28"/>
          <w:szCs w:val="28"/>
          <w:lang w:val="uk-UA"/>
        </w:rPr>
        <w:t xml:space="preserve">завдань Програми </w:t>
      </w:r>
      <w:r w:rsidRPr="00CF113E">
        <w:rPr>
          <w:sz w:val="28"/>
          <w:szCs w:val="28"/>
          <w:lang w:val="uk-UA"/>
        </w:rPr>
        <w:t>сприяло</w:t>
      </w:r>
      <w:r w:rsidR="00060564" w:rsidRPr="00CF113E">
        <w:rPr>
          <w:sz w:val="28"/>
          <w:szCs w:val="28"/>
          <w:lang w:val="uk-UA"/>
        </w:rPr>
        <w:t xml:space="preserve"> реалізації державної політики реформи медичного обслуговування населення, профілактики і зниження рівня захворюваності, підвищенн</w:t>
      </w:r>
      <w:r w:rsidRPr="00CF113E">
        <w:rPr>
          <w:sz w:val="28"/>
          <w:szCs w:val="28"/>
          <w:lang w:val="uk-UA"/>
        </w:rPr>
        <w:t>ю</w:t>
      </w:r>
      <w:r w:rsidR="00060564" w:rsidRPr="00CF113E">
        <w:rPr>
          <w:sz w:val="28"/>
          <w:szCs w:val="28"/>
          <w:lang w:val="uk-UA"/>
        </w:rPr>
        <w:t xml:space="preserve"> рівня надання медичної допомоги та збереження здоров'я населення, наданн</w:t>
      </w:r>
      <w:r w:rsidRPr="00CF113E">
        <w:rPr>
          <w:sz w:val="28"/>
          <w:szCs w:val="28"/>
          <w:lang w:val="uk-UA"/>
        </w:rPr>
        <w:t>ю</w:t>
      </w:r>
      <w:r w:rsidR="00060564" w:rsidRPr="00CF113E">
        <w:rPr>
          <w:sz w:val="28"/>
          <w:szCs w:val="28"/>
          <w:lang w:val="uk-UA"/>
        </w:rPr>
        <w:t xml:space="preserve"> кваліфікованої та якісної медичної допомоги за різними профілями дорослому та дитячому населенню міста, впровадженн</w:t>
      </w:r>
      <w:r w:rsidRPr="00CF113E">
        <w:rPr>
          <w:sz w:val="28"/>
          <w:szCs w:val="28"/>
          <w:lang w:val="uk-UA"/>
        </w:rPr>
        <w:t>ю</w:t>
      </w:r>
      <w:r w:rsidR="00060564" w:rsidRPr="00CF113E">
        <w:rPr>
          <w:sz w:val="28"/>
          <w:szCs w:val="28"/>
          <w:lang w:val="uk-UA"/>
        </w:rPr>
        <w:t xml:space="preserve"> новітніх медичних технологій в практику роботи закладів охорони здоров’я  міста, вдосконаленн</w:t>
      </w:r>
      <w:r w:rsidRPr="00CF113E">
        <w:rPr>
          <w:sz w:val="28"/>
          <w:szCs w:val="28"/>
          <w:lang w:val="uk-UA"/>
        </w:rPr>
        <w:t>ю</w:t>
      </w:r>
      <w:r w:rsidR="00060564" w:rsidRPr="00CF113E">
        <w:rPr>
          <w:sz w:val="28"/>
          <w:szCs w:val="28"/>
          <w:lang w:val="uk-UA"/>
        </w:rPr>
        <w:t xml:space="preserve"> системи надання медичної допомоги вторинного рівня.</w:t>
      </w:r>
    </w:p>
    <w:p w:rsidR="000B3DA8" w:rsidRPr="00CF113E" w:rsidRDefault="000B3DA8" w:rsidP="000B3DA8">
      <w:pPr>
        <w:ind w:firstLine="708"/>
        <w:jc w:val="both"/>
        <w:rPr>
          <w:sz w:val="28"/>
          <w:szCs w:val="28"/>
          <w:lang w:val="uk-UA"/>
        </w:rPr>
      </w:pPr>
      <w:r w:rsidRPr="00CF113E">
        <w:rPr>
          <w:sz w:val="28"/>
          <w:szCs w:val="28"/>
          <w:lang w:val="uk-UA"/>
        </w:rPr>
        <w:t xml:space="preserve">На виконання </w:t>
      </w:r>
      <w:r w:rsidRPr="00CF113E">
        <w:rPr>
          <w:b/>
          <w:sz w:val="28"/>
          <w:szCs w:val="28"/>
          <w:lang w:val="uk-UA"/>
        </w:rPr>
        <w:t>завдання «Надання медичних послуг з первинної медичної допомоги населенню»</w:t>
      </w:r>
      <w:r w:rsidRPr="00CF113E">
        <w:rPr>
          <w:sz w:val="28"/>
          <w:szCs w:val="28"/>
          <w:lang w:val="uk-UA"/>
        </w:rPr>
        <w:t xml:space="preserve"> спрямовано </w:t>
      </w:r>
      <w:r w:rsidR="00133BC3" w:rsidRPr="00CF113E">
        <w:rPr>
          <w:sz w:val="28"/>
          <w:szCs w:val="28"/>
          <w:lang w:val="uk-UA"/>
        </w:rPr>
        <w:t>60148,262</w:t>
      </w:r>
      <w:r w:rsidRPr="00CF113E">
        <w:rPr>
          <w:sz w:val="28"/>
          <w:szCs w:val="28"/>
          <w:lang w:val="uk-UA"/>
        </w:rPr>
        <w:t xml:space="preserve"> тис.грн. при плані </w:t>
      </w:r>
      <w:r w:rsidR="00133BC3" w:rsidRPr="00CF113E">
        <w:rPr>
          <w:sz w:val="28"/>
          <w:szCs w:val="28"/>
          <w:lang w:val="uk-UA"/>
        </w:rPr>
        <w:t xml:space="preserve">61624,326 </w:t>
      </w:r>
      <w:r w:rsidRPr="00CF113E">
        <w:rPr>
          <w:sz w:val="28"/>
          <w:szCs w:val="28"/>
          <w:lang w:val="uk-UA"/>
        </w:rPr>
        <w:t xml:space="preserve">тис.грн., виконання </w:t>
      </w:r>
      <w:r w:rsidR="00133BC3" w:rsidRPr="00CF113E">
        <w:rPr>
          <w:sz w:val="28"/>
          <w:szCs w:val="28"/>
          <w:lang w:val="uk-UA"/>
        </w:rPr>
        <w:t>97,6</w:t>
      </w:r>
      <w:r w:rsidRPr="00CF113E">
        <w:rPr>
          <w:sz w:val="28"/>
          <w:szCs w:val="28"/>
          <w:lang w:val="uk-UA"/>
        </w:rPr>
        <w:t xml:space="preserve"> відсотка, в тому числі:</w:t>
      </w:r>
    </w:p>
    <w:p w:rsidR="000B3DA8" w:rsidRPr="00CF113E" w:rsidRDefault="000B3DA8" w:rsidP="000B3DA8">
      <w:pPr>
        <w:ind w:firstLine="708"/>
        <w:jc w:val="both"/>
        <w:rPr>
          <w:sz w:val="28"/>
          <w:szCs w:val="28"/>
          <w:lang w:val="uk-UA"/>
        </w:rPr>
      </w:pPr>
      <w:r w:rsidRPr="00CF113E">
        <w:rPr>
          <w:sz w:val="28"/>
          <w:szCs w:val="28"/>
          <w:lang w:val="uk-UA"/>
        </w:rPr>
        <w:t xml:space="preserve">- забезпечено 36 мешканців міста хворих на рідкісні (орфанні) захворювання (муковісцидоз, фенілкетонурія тощо) лікарськими засобами, спеціальним харчуванням та виробами медичного призначення на суму </w:t>
      </w:r>
      <w:r w:rsidR="00133BC3" w:rsidRPr="00CF113E">
        <w:rPr>
          <w:sz w:val="28"/>
          <w:szCs w:val="28"/>
          <w:lang w:val="uk-UA"/>
        </w:rPr>
        <w:t>3191,512</w:t>
      </w:r>
      <w:r w:rsidRPr="00CF113E">
        <w:rPr>
          <w:sz w:val="28"/>
          <w:szCs w:val="28"/>
          <w:lang w:val="uk-UA"/>
        </w:rPr>
        <w:t xml:space="preserve"> тис.грн. (</w:t>
      </w:r>
      <w:r w:rsidR="00133BC3" w:rsidRPr="00CF113E">
        <w:rPr>
          <w:sz w:val="28"/>
          <w:szCs w:val="28"/>
          <w:lang w:val="uk-UA"/>
        </w:rPr>
        <w:t>99,3</w:t>
      </w:r>
      <w:r w:rsidRPr="00CF113E">
        <w:rPr>
          <w:sz w:val="28"/>
          <w:szCs w:val="28"/>
          <w:lang w:val="uk-UA"/>
        </w:rPr>
        <w:t>% освоєння);</w:t>
      </w:r>
    </w:p>
    <w:p w:rsidR="000B3DA8" w:rsidRPr="00CF113E" w:rsidRDefault="00133BC3" w:rsidP="000B3DA8">
      <w:pPr>
        <w:ind w:firstLine="708"/>
        <w:jc w:val="both"/>
        <w:rPr>
          <w:sz w:val="28"/>
          <w:szCs w:val="28"/>
          <w:lang w:val="uk-UA"/>
        </w:rPr>
      </w:pPr>
      <w:r w:rsidRPr="00CF113E">
        <w:rPr>
          <w:sz w:val="28"/>
          <w:szCs w:val="28"/>
          <w:lang w:val="uk-UA"/>
        </w:rPr>
        <w:t xml:space="preserve">- забезпечено 52 </w:t>
      </w:r>
      <w:r w:rsidR="000B3DA8" w:rsidRPr="00CF113E">
        <w:rPr>
          <w:sz w:val="28"/>
          <w:szCs w:val="28"/>
          <w:lang w:val="uk-UA"/>
        </w:rPr>
        <w:t xml:space="preserve">хворих з пересадженими органами імуносупресивними препаратами на загальну суму </w:t>
      </w:r>
      <w:r w:rsidRPr="00CF113E">
        <w:rPr>
          <w:sz w:val="28"/>
          <w:szCs w:val="28"/>
          <w:lang w:val="uk-UA"/>
        </w:rPr>
        <w:t>4657,770</w:t>
      </w:r>
      <w:r w:rsidR="00DB0282" w:rsidRPr="00CF113E">
        <w:rPr>
          <w:sz w:val="28"/>
          <w:szCs w:val="28"/>
          <w:lang w:val="uk-UA"/>
        </w:rPr>
        <w:t xml:space="preserve"> тис.грн (9</w:t>
      </w:r>
      <w:r w:rsidRPr="00CF113E">
        <w:rPr>
          <w:sz w:val="28"/>
          <w:szCs w:val="28"/>
          <w:lang w:val="uk-UA"/>
        </w:rPr>
        <w:t>6,2</w:t>
      </w:r>
      <w:r w:rsidR="00DB0282" w:rsidRPr="00CF113E">
        <w:rPr>
          <w:sz w:val="28"/>
          <w:szCs w:val="28"/>
          <w:lang w:val="uk-UA"/>
        </w:rPr>
        <w:t>% виконання);</w:t>
      </w:r>
    </w:p>
    <w:p w:rsidR="00DB0282" w:rsidRPr="00CF113E" w:rsidRDefault="00DB0282" w:rsidP="00DB0282">
      <w:pPr>
        <w:ind w:firstLine="709"/>
        <w:jc w:val="both"/>
        <w:rPr>
          <w:sz w:val="28"/>
          <w:szCs w:val="28"/>
          <w:lang w:val="uk-UA"/>
        </w:rPr>
      </w:pPr>
      <w:r w:rsidRPr="00CF113E">
        <w:rPr>
          <w:sz w:val="28"/>
          <w:szCs w:val="28"/>
          <w:lang w:val="uk-UA"/>
        </w:rPr>
        <w:t>- забезпечено 1</w:t>
      </w:r>
      <w:r w:rsidR="00133BC3" w:rsidRPr="00CF113E">
        <w:rPr>
          <w:sz w:val="28"/>
          <w:szCs w:val="28"/>
          <w:lang w:val="uk-UA"/>
        </w:rPr>
        <w:t>907</w:t>
      </w:r>
      <w:r w:rsidRPr="00CF113E">
        <w:rPr>
          <w:sz w:val="28"/>
          <w:szCs w:val="28"/>
          <w:lang w:val="uk-UA"/>
        </w:rPr>
        <w:t xml:space="preserve"> </w:t>
      </w:r>
      <w:r w:rsidR="00DC65D1" w:rsidRPr="00CF113E">
        <w:rPr>
          <w:sz w:val="28"/>
          <w:szCs w:val="28"/>
          <w:lang w:val="uk-UA"/>
        </w:rPr>
        <w:t>осіб з інвалідністю та дітей з інвалідність</w:t>
      </w:r>
      <w:r w:rsidRPr="00CF113E">
        <w:rPr>
          <w:sz w:val="28"/>
          <w:szCs w:val="28"/>
          <w:lang w:val="uk-UA"/>
        </w:rPr>
        <w:t xml:space="preserve"> виробами медичного призначення на 1</w:t>
      </w:r>
      <w:r w:rsidR="00DC65D1" w:rsidRPr="00CF113E">
        <w:rPr>
          <w:sz w:val="28"/>
          <w:szCs w:val="28"/>
          <w:lang w:val="uk-UA"/>
        </w:rPr>
        <w:t>9 563,948</w:t>
      </w:r>
      <w:r w:rsidRPr="00CF113E">
        <w:rPr>
          <w:sz w:val="28"/>
          <w:szCs w:val="28"/>
          <w:lang w:val="uk-UA"/>
        </w:rPr>
        <w:t xml:space="preserve"> тис.грн. (</w:t>
      </w:r>
      <w:r w:rsidR="00DC65D1" w:rsidRPr="00CF113E">
        <w:rPr>
          <w:sz w:val="28"/>
          <w:szCs w:val="28"/>
          <w:lang w:val="uk-UA"/>
        </w:rPr>
        <w:t>99,7</w:t>
      </w:r>
      <w:r w:rsidRPr="00CF113E">
        <w:rPr>
          <w:sz w:val="28"/>
          <w:szCs w:val="28"/>
          <w:lang w:val="uk-UA"/>
        </w:rPr>
        <w:t xml:space="preserve"> % освоєння коштів);</w:t>
      </w:r>
    </w:p>
    <w:p w:rsidR="00DB0282" w:rsidRPr="00CF113E" w:rsidRDefault="00DB0282" w:rsidP="000B3DA8">
      <w:pPr>
        <w:ind w:firstLine="708"/>
        <w:jc w:val="both"/>
        <w:rPr>
          <w:sz w:val="28"/>
          <w:szCs w:val="28"/>
          <w:lang w:val="uk-UA"/>
        </w:rPr>
      </w:pPr>
      <w:r w:rsidRPr="00CF113E">
        <w:rPr>
          <w:sz w:val="28"/>
          <w:szCs w:val="28"/>
          <w:lang w:val="uk-UA"/>
        </w:rPr>
        <w:lastRenderedPageBreak/>
        <w:t xml:space="preserve">- забезпечено продуктами дитячого харчування дітей перших двох років життя із малозабезпечених сімей та адаптованими сумішами дітей народжених від ВІЛ-інфікованих матерів на суму </w:t>
      </w:r>
      <w:r w:rsidR="00DC65D1" w:rsidRPr="00CF113E">
        <w:rPr>
          <w:sz w:val="28"/>
          <w:szCs w:val="28"/>
          <w:lang w:val="uk-UA"/>
        </w:rPr>
        <w:t>417,668</w:t>
      </w:r>
      <w:r w:rsidRPr="00CF113E">
        <w:rPr>
          <w:sz w:val="28"/>
          <w:szCs w:val="28"/>
          <w:lang w:val="uk-UA"/>
        </w:rPr>
        <w:t xml:space="preserve"> тис.грн. (</w:t>
      </w:r>
      <w:r w:rsidR="00DC65D1" w:rsidRPr="00CF113E">
        <w:rPr>
          <w:sz w:val="28"/>
          <w:szCs w:val="28"/>
          <w:lang w:val="uk-UA"/>
        </w:rPr>
        <w:t>74</w:t>
      </w:r>
      <w:r w:rsidRPr="00CF113E">
        <w:rPr>
          <w:sz w:val="28"/>
          <w:szCs w:val="28"/>
          <w:lang w:val="uk-UA"/>
        </w:rPr>
        <w:t xml:space="preserve"> дитини, 99,</w:t>
      </w:r>
      <w:r w:rsidR="00DC65D1" w:rsidRPr="00CF113E">
        <w:rPr>
          <w:sz w:val="28"/>
          <w:szCs w:val="28"/>
          <w:lang w:val="uk-UA"/>
        </w:rPr>
        <w:t>9</w:t>
      </w:r>
      <w:r w:rsidRPr="00CF113E">
        <w:rPr>
          <w:sz w:val="28"/>
          <w:szCs w:val="28"/>
          <w:lang w:val="uk-UA"/>
        </w:rPr>
        <w:t>% виконання);</w:t>
      </w:r>
    </w:p>
    <w:p w:rsidR="00080EB6" w:rsidRPr="00CF113E" w:rsidRDefault="00080EB6" w:rsidP="00080EB6">
      <w:pPr>
        <w:ind w:firstLine="708"/>
        <w:jc w:val="both"/>
        <w:rPr>
          <w:bCs/>
          <w:sz w:val="28"/>
          <w:szCs w:val="28"/>
          <w:lang w:val="uk-UA"/>
        </w:rPr>
      </w:pPr>
      <w:r w:rsidRPr="00CF113E">
        <w:rPr>
          <w:sz w:val="28"/>
          <w:szCs w:val="28"/>
          <w:lang w:val="uk-UA"/>
        </w:rPr>
        <w:t>- </w:t>
      </w:r>
      <w:r w:rsidRPr="00CF113E">
        <w:rPr>
          <w:bCs/>
          <w:sz w:val="28"/>
          <w:szCs w:val="28"/>
          <w:lang w:val="uk-UA"/>
        </w:rPr>
        <w:t xml:space="preserve">протягом року здійснена туберкулінодіагностика </w:t>
      </w:r>
      <w:r w:rsidR="00DC65D1" w:rsidRPr="00CF113E">
        <w:rPr>
          <w:bCs/>
          <w:sz w:val="28"/>
          <w:szCs w:val="28"/>
          <w:lang w:val="uk-UA"/>
        </w:rPr>
        <w:t>94</w:t>
      </w:r>
      <w:r w:rsidRPr="00CF113E">
        <w:rPr>
          <w:bCs/>
          <w:sz w:val="28"/>
          <w:szCs w:val="28"/>
          <w:lang w:val="uk-UA"/>
        </w:rPr>
        <w:t> </w:t>
      </w:r>
      <w:r w:rsidR="00DC65D1" w:rsidRPr="00CF113E">
        <w:rPr>
          <w:bCs/>
          <w:sz w:val="28"/>
          <w:szCs w:val="28"/>
          <w:lang w:val="uk-UA"/>
        </w:rPr>
        <w:t>165</w:t>
      </w:r>
      <w:r w:rsidRPr="00CF113E">
        <w:rPr>
          <w:bCs/>
          <w:sz w:val="28"/>
          <w:szCs w:val="28"/>
          <w:lang w:val="uk-UA"/>
        </w:rPr>
        <w:t xml:space="preserve"> дітям на суму 3</w:t>
      </w:r>
      <w:r w:rsidR="00DC65D1" w:rsidRPr="00CF113E">
        <w:rPr>
          <w:bCs/>
          <w:sz w:val="28"/>
          <w:szCs w:val="28"/>
          <w:lang w:val="uk-UA"/>
        </w:rPr>
        <w:t>830,127</w:t>
      </w:r>
      <w:r w:rsidRPr="00CF113E">
        <w:rPr>
          <w:bCs/>
          <w:sz w:val="28"/>
          <w:szCs w:val="28"/>
          <w:lang w:val="uk-UA"/>
        </w:rPr>
        <w:t xml:space="preserve"> тис.грн. (</w:t>
      </w:r>
      <w:r w:rsidR="00DC65D1" w:rsidRPr="00CF113E">
        <w:rPr>
          <w:bCs/>
          <w:sz w:val="28"/>
          <w:szCs w:val="28"/>
          <w:lang w:val="uk-UA"/>
        </w:rPr>
        <w:t>100</w:t>
      </w:r>
      <w:r w:rsidRPr="00CF113E">
        <w:rPr>
          <w:bCs/>
          <w:sz w:val="28"/>
          <w:szCs w:val="28"/>
          <w:lang w:val="uk-UA"/>
        </w:rPr>
        <w:t xml:space="preserve"> % виконання);</w:t>
      </w:r>
    </w:p>
    <w:p w:rsidR="00080EB6" w:rsidRPr="00CF113E" w:rsidRDefault="00080EB6" w:rsidP="00080EB6">
      <w:pPr>
        <w:ind w:firstLine="708"/>
        <w:jc w:val="both"/>
        <w:rPr>
          <w:bCs/>
          <w:sz w:val="28"/>
          <w:szCs w:val="28"/>
          <w:lang w:val="uk-UA"/>
        </w:rPr>
      </w:pPr>
      <w:r w:rsidRPr="00CF113E">
        <w:rPr>
          <w:bCs/>
          <w:sz w:val="28"/>
          <w:szCs w:val="28"/>
          <w:lang w:val="uk-UA"/>
        </w:rPr>
        <w:t xml:space="preserve">- організовано роботу пунктів невідкладної медичної допомоги Центрів первинної медико-санітарної допомоги (спрямовано </w:t>
      </w:r>
      <w:r w:rsidR="00DC65D1" w:rsidRPr="00CF113E">
        <w:rPr>
          <w:bCs/>
          <w:sz w:val="28"/>
          <w:szCs w:val="28"/>
          <w:lang w:val="uk-UA"/>
        </w:rPr>
        <w:t>8595,886</w:t>
      </w:r>
      <w:r w:rsidRPr="00CF113E">
        <w:rPr>
          <w:bCs/>
          <w:sz w:val="28"/>
          <w:szCs w:val="28"/>
          <w:lang w:val="uk-UA"/>
        </w:rPr>
        <w:t xml:space="preserve"> тис.грн., здійснено 3</w:t>
      </w:r>
      <w:r w:rsidR="00DC65D1" w:rsidRPr="00CF113E">
        <w:rPr>
          <w:bCs/>
          <w:sz w:val="28"/>
          <w:szCs w:val="28"/>
          <w:lang w:val="uk-UA"/>
        </w:rPr>
        <w:t>5</w:t>
      </w:r>
      <w:r w:rsidRPr="00CF113E">
        <w:rPr>
          <w:bCs/>
          <w:sz w:val="28"/>
          <w:szCs w:val="28"/>
          <w:lang w:val="uk-UA"/>
        </w:rPr>
        <w:t> </w:t>
      </w:r>
      <w:r w:rsidR="00DC65D1" w:rsidRPr="00CF113E">
        <w:rPr>
          <w:bCs/>
          <w:sz w:val="28"/>
          <w:szCs w:val="28"/>
          <w:lang w:val="uk-UA"/>
        </w:rPr>
        <w:t>904</w:t>
      </w:r>
      <w:r w:rsidRPr="00CF113E">
        <w:rPr>
          <w:bCs/>
          <w:sz w:val="28"/>
          <w:szCs w:val="28"/>
          <w:lang w:val="uk-UA"/>
        </w:rPr>
        <w:t xml:space="preserve"> виклики, виконання 99,</w:t>
      </w:r>
      <w:r w:rsidR="00DC65D1" w:rsidRPr="00CF113E">
        <w:rPr>
          <w:bCs/>
          <w:sz w:val="28"/>
          <w:szCs w:val="28"/>
          <w:lang w:val="uk-UA"/>
        </w:rPr>
        <w:t>8</w:t>
      </w:r>
      <w:r w:rsidRPr="00CF113E">
        <w:rPr>
          <w:bCs/>
          <w:sz w:val="28"/>
          <w:szCs w:val="28"/>
          <w:lang w:val="uk-UA"/>
        </w:rPr>
        <w:t>%);</w:t>
      </w:r>
    </w:p>
    <w:p w:rsidR="00DB12C0" w:rsidRPr="00CF113E" w:rsidRDefault="00DB12C0" w:rsidP="00DB0282">
      <w:pPr>
        <w:ind w:firstLine="708"/>
        <w:jc w:val="both"/>
        <w:rPr>
          <w:sz w:val="28"/>
          <w:szCs w:val="28"/>
          <w:lang w:val="uk-UA"/>
        </w:rPr>
      </w:pPr>
      <w:r w:rsidRPr="00CF113E">
        <w:rPr>
          <w:bCs/>
          <w:sz w:val="28"/>
          <w:szCs w:val="28"/>
          <w:lang w:val="uk-UA"/>
        </w:rPr>
        <w:t>- </w:t>
      </w:r>
      <w:r w:rsidR="00DC65D1" w:rsidRPr="00CF113E">
        <w:rPr>
          <w:bCs/>
          <w:sz w:val="28"/>
          <w:szCs w:val="28"/>
          <w:lang w:val="uk-UA"/>
        </w:rPr>
        <w:t>31445</w:t>
      </w:r>
      <w:r w:rsidRPr="00CF113E">
        <w:rPr>
          <w:bCs/>
          <w:sz w:val="28"/>
          <w:szCs w:val="28"/>
          <w:lang w:val="uk-UA"/>
        </w:rPr>
        <w:t xml:space="preserve"> мешканця міста отримали лікарські засоби безоплатно і на пільгових умовах, на що спрямовано </w:t>
      </w:r>
      <w:r w:rsidR="00DC65D1" w:rsidRPr="00CF113E">
        <w:rPr>
          <w:bCs/>
          <w:sz w:val="28"/>
          <w:szCs w:val="28"/>
          <w:lang w:val="uk-UA"/>
        </w:rPr>
        <w:t>3046,983</w:t>
      </w:r>
      <w:r w:rsidRPr="00CF113E">
        <w:rPr>
          <w:bCs/>
          <w:sz w:val="28"/>
          <w:szCs w:val="28"/>
          <w:lang w:val="uk-UA"/>
        </w:rPr>
        <w:t xml:space="preserve"> тис.грн., 98,</w:t>
      </w:r>
      <w:r w:rsidR="00DC65D1" w:rsidRPr="00CF113E">
        <w:rPr>
          <w:bCs/>
          <w:sz w:val="28"/>
          <w:szCs w:val="28"/>
          <w:lang w:val="uk-UA"/>
        </w:rPr>
        <w:t>6</w:t>
      </w:r>
      <w:r w:rsidRPr="00CF113E">
        <w:rPr>
          <w:bCs/>
          <w:sz w:val="28"/>
          <w:szCs w:val="28"/>
          <w:lang w:val="uk-UA"/>
        </w:rPr>
        <w:t>% виконан</w:t>
      </w:r>
      <w:r w:rsidRPr="00CF113E">
        <w:rPr>
          <w:sz w:val="28"/>
          <w:szCs w:val="28"/>
          <w:lang w:val="uk-UA"/>
        </w:rPr>
        <w:t>ня;</w:t>
      </w:r>
    </w:p>
    <w:p w:rsidR="00DB12C0" w:rsidRPr="00CF113E" w:rsidRDefault="00DB12C0" w:rsidP="00DB0282">
      <w:pPr>
        <w:ind w:firstLine="708"/>
        <w:jc w:val="both"/>
        <w:rPr>
          <w:sz w:val="28"/>
          <w:szCs w:val="28"/>
          <w:lang w:val="uk-UA"/>
        </w:rPr>
      </w:pPr>
      <w:r w:rsidRPr="00CF113E">
        <w:rPr>
          <w:sz w:val="28"/>
          <w:szCs w:val="28"/>
          <w:lang w:val="uk-UA"/>
        </w:rPr>
        <w:t>- забезпечено надання медичної допомоги в умовах денних стаціонарів та стаціонарів вдома (</w:t>
      </w:r>
      <w:r w:rsidR="00FE3971" w:rsidRPr="00CF113E">
        <w:rPr>
          <w:sz w:val="28"/>
          <w:szCs w:val="28"/>
          <w:lang w:val="uk-UA"/>
        </w:rPr>
        <w:t>4191,466</w:t>
      </w:r>
      <w:r w:rsidRPr="00CF113E">
        <w:rPr>
          <w:sz w:val="28"/>
          <w:szCs w:val="28"/>
          <w:lang w:val="uk-UA"/>
        </w:rPr>
        <w:t xml:space="preserve"> тис.грн., виконання склало 96,</w:t>
      </w:r>
      <w:r w:rsidR="00FE3971" w:rsidRPr="00CF113E">
        <w:rPr>
          <w:sz w:val="28"/>
          <w:szCs w:val="28"/>
          <w:lang w:val="uk-UA"/>
        </w:rPr>
        <w:t>7</w:t>
      </w:r>
      <w:r w:rsidRPr="00CF113E">
        <w:rPr>
          <w:sz w:val="28"/>
          <w:szCs w:val="28"/>
          <w:lang w:val="uk-UA"/>
        </w:rPr>
        <w:t>%);</w:t>
      </w:r>
    </w:p>
    <w:p w:rsidR="00DB12C0" w:rsidRPr="00CF113E" w:rsidRDefault="00DB12C0" w:rsidP="00DB0282">
      <w:pPr>
        <w:ind w:firstLine="708"/>
        <w:jc w:val="both"/>
        <w:rPr>
          <w:sz w:val="28"/>
          <w:szCs w:val="28"/>
          <w:lang w:val="uk-UA"/>
        </w:rPr>
      </w:pPr>
      <w:r w:rsidRPr="00CF113E">
        <w:rPr>
          <w:sz w:val="28"/>
          <w:szCs w:val="28"/>
          <w:lang w:val="uk-UA"/>
        </w:rPr>
        <w:t xml:space="preserve">- проведено </w:t>
      </w:r>
      <w:r w:rsidR="00FE3971" w:rsidRPr="00CF113E">
        <w:rPr>
          <w:sz w:val="28"/>
          <w:szCs w:val="28"/>
          <w:lang w:val="uk-UA"/>
        </w:rPr>
        <w:t>7282</w:t>
      </w:r>
      <w:r w:rsidRPr="00CF113E">
        <w:rPr>
          <w:sz w:val="28"/>
          <w:szCs w:val="28"/>
          <w:lang w:val="uk-UA"/>
        </w:rPr>
        <w:t xml:space="preserve"> профілактичних щеплень проти грипу працівникам бюджетної сфери із групи ризику, на що спрямовано </w:t>
      </w:r>
      <w:r w:rsidR="00FE3971" w:rsidRPr="00CF113E">
        <w:rPr>
          <w:sz w:val="28"/>
          <w:szCs w:val="28"/>
          <w:lang w:val="uk-UA"/>
        </w:rPr>
        <w:t>1531,621</w:t>
      </w:r>
      <w:r w:rsidRPr="00CF113E">
        <w:rPr>
          <w:sz w:val="28"/>
          <w:szCs w:val="28"/>
          <w:lang w:val="uk-UA"/>
        </w:rPr>
        <w:t xml:space="preserve"> тис.грн. (100%);</w:t>
      </w:r>
    </w:p>
    <w:p w:rsidR="00DB12C0" w:rsidRPr="00CF113E" w:rsidRDefault="00DB12C0" w:rsidP="00DB0282">
      <w:pPr>
        <w:ind w:firstLine="708"/>
        <w:jc w:val="both"/>
        <w:rPr>
          <w:sz w:val="28"/>
          <w:szCs w:val="28"/>
          <w:lang w:val="uk-UA"/>
        </w:rPr>
      </w:pPr>
      <w:r w:rsidRPr="00CF113E">
        <w:rPr>
          <w:sz w:val="28"/>
          <w:szCs w:val="28"/>
          <w:lang w:val="uk-UA"/>
        </w:rPr>
        <w:t xml:space="preserve">- забезпечено стале фінансування комунальних некомерційних підприємств первинної медичної допомоги (видатки утримання, поточні ремонти, оплата комунальних послуг, пільгова пенсія тощо), на що спрямовано </w:t>
      </w:r>
      <w:r w:rsidR="000F2336" w:rsidRPr="00CF113E">
        <w:rPr>
          <w:sz w:val="28"/>
          <w:szCs w:val="28"/>
          <w:lang w:val="uk-UA"/>
        </w:rPr>
        <w:t>2710,147</w:t>
      </w:r>
      <w:r w:rsidRPr="00CF113E">
        <w:rPr>
          <w:sz w:val="28"/>
          <w:szCs w:val="28"/>
          <w:lang w:val="uk-UA"/>
        </w:rPr>
        <w:t xml:space="preserve"> тис.грн, або </w:t>
      </w:r>
      <w:r w:rsidR="000F2336" w:rsidRPr="00CF113E">
        <w:rPr>
          <w:sz w:val="28"/>
          <w:szCs w:val="28"/>
          <w:lang w:val="uk-UA"/>
        </w:rPr>
        <w:t>100</w:t>
      </w:r>
      <w:r w:rsidRPr="00CF113E">
        <w:rPr>
          <w:sz w:val="28"/>
          <w:szCs w:val="28"/>
          <w:lang w:val="uk-UA"/>
        </w:rPr>
        <w:t>%;</w:t>
      </w:r>
    </w:p>
    <w:p w:rsidR="000F2336" w:rsidRPr="00CF113E" w:rsidRDefault="000F2336" w:rsidP="00DB0282">
      <w:pPr>
        <w:ind w:firstLine="708"/>
        <w:jc w:val="both"/>
        <w:rPr>
          <w:sz w:val="28"/>
          <w:szCs w:val="28"/>
          <w:lang w:val="uk-UA"/>
        </w:rPr>
      </w:pPr>
      <w:r w:rsidRPr="00CF113E">
        <w:rPr>
          <w:sz w:val="28"/>
          <w:szCs w:val="28"/>
          <w:lang w:val="uk-UA"/>
        </w:rPr>
        <w:t>- забезпечено оплату комунальних послуг та енергоносіїв комунальними закладами охорони здоров’я, що надають первинну медичну допомогу на загальну суму 8101,102 тис.грн., або 89,0 %;</w:t>
      </w:r>
    </w:p>
    <w:p w:rsidR="000F2336" w:rsidRPr="00CF113E" w:rsidRDefault="000F2336" w:rsidP="00DB0282">
      <w:pPr>
        <w:ind w:firstLine="708"/>
        <w:jc w:val="both"/>
        <w:rPr>
          <w:sz w:val="28"/>
          <w:szCs w:val="28"/>
          <w:lang w:val="uk-UA"/>
        </w:rPr>
      </w:pPr>
      <w:r w:rsidRPr="00CF113E">
        <w:rPr>
          <w:sz w:val="28"/>
          <w:szCs w:val="28"/>
          <w:lang w:val="uk-UA"/>
        </w:rPr>
        <w:t>- забезпечено доплату працівникам закладів охорони здоров'я, які безпосередньо зайняті у ліквідації епідемії, здійсненні заходів з запобігання поширенню та лікуванні пацієнтів із випадками гострої респіраторної хвороби COVID-19, cпричиненої коронавірусом SARS-CoV-2 згідно діючого законодавства на суму 83,874 тис.грн., або 100%;</w:t>
      </w:r>
    </w:p>
    <w:p w:rsidR="00DB12C0" w:rsidRPr="00CF113E" w:rsidRDefault="00DB12C0" w:rsidP="00DB12C0">
      <w:pPr>
        <w:ind w:firstLine="708"/>
        <w:jc w:val="both"/>
        <w:rPr>
          <w:sz w:val="28"/>
          <w:szCs w:val="28"/>
          <w:lang w:val="uk-UA"/>
        </w:rPr>
      </w:pPr>
      <w:r w:rsidRPr="00CF113E">
        <w:rPr>
          <w:sz w:val="28"/>
          <w:szCs w:val="28"/>
          <w:lang w:val="uk-UA"/>
        </w:rPr>
        <w:t>- забезпечено транспортування на діаліз та до дому 3</w:t>
      </w:r>
      <w:r w:rsidR="000F2336" w:rsidRPr="00CF113E">
        <w:rPr>
          <w:sz w:val="28"/>
          <w:szCs w:val="28"/>
          <w:lang w:val="uk-UA"/>
        </w:rPr>
        <w:t>8</w:t>
      </w:r>
      <w:r w:rsidRPr="00CF113E">
        <w:rPr>
          <w:sz w:val="28"/>
          <w:szCs w:val="28"/>
          <w:lang w:val="uk-UA"/>
        </w:rPr>
        <w:t xml:space="preserve"> пацієнтів із термінальною стадією хронічної хвороби нирок та тяжкою супутньою патологією (</w:t>
      </w:r>
      <w:r w:rsidR="000F2336" w:rsidRPr="00CF113E">
        <w:rPr>
          <w:sz w:val="28"/>
          <w:szCs w:val="28"/>
          <w:lang w:val="uk-UA"/>
        </w:rPr>
        <w:t>226,158</w:t>
      </w:r>
      <w:r w:rsidRPr="00CF113E">
        <w:rPr>
          <w:sz w:val="28"/>
          <w:szCs w:val="28"/>
          <w:lang w:val="uk-UA"/>
        </w:rPr>
        <w:t xml:space="preserve"> тис.грн, або 100%</w:t>
      </w:r>
      <w:r w:rsidR="000F2336" w:rsidRPr="00CF113E">
        <w:rPr>
          <w:sz w:val="28"/>
          <w:szCs w:val="28"/>
          <w:lang w:val="uk-UA"/>
        </w:rPr>
        <w:t>)</w:t>
      </w:r>
      <w:r w:rsidRPr="00CF113E">
        <w:rPr>
          <w:sz w:val="28"/>
          <w:szCs w:val="28"/>
          <w:lang w:val="uk-UA"/>
        </w:rPr>
        <w:t>.</w:t>
      </w:r>
    </w:p>
    <w:p w:rsidR="0056513E" w:rsidRPr="00CF113E" w:rsidRDefault="0056513E" w:rsidP="0056513E">
      <w:pPr>
        <w:ind w:firstLine="708"/>
        <w:jc w:val="both"/>
        <w:rPr>
          <w:sz w:val="28"/>
          <w:szCs w:val="28"/>
          <w:lang w:val="uk-UA"/>
        </w:rPr>
      </w:pPr>
      <w:r w:rsidRPr="00CF113E">
        <w:rPr>
          <w:sz w:val="28"/>
          <w:szCs w:val="28"/>
          <w:lang w:val="uk-UA"/>
        </w:rPr>
        <w:t xml:space="preserve">На виконання </w:t>
      </w:r>
      <w:r w:rsidRPr="00CF113E">
        <w:rPr>
          <w:b/>
          <w:sz w:val="28"/>
          <w:szCs w:val="28"/>
          <w:lang w:val="uk-UA"/>
        </w:rPr>
        <w:t>завдання «Забезпечення закладів міста лікарськими засобами та виробами медичного призначення»</w:t>
      </w:r>
      <w:r w:rsidRPr="00CF113E">
        <w:rPr>
          <w:sz w:val="28"/>
          <w:szCs w:val="28"/>
          <w:lang w:val="uk-UA"/>
        </w:rPr>
        <w:t xml:space="preserve"> спрямовано </w:t>
      </w:r>
      <w:r w:rsidR="000F2336" w:rsidRPr="00CF113E">
        <w:rPr>
          <w:sz w:val="28"/>
          <w:szCs w:val="28"/>
          <w:lang w:val="uk-UA"/>
        </w:rPr>
        <w:t>20 202,055</w:t>
      </w:r>
      <w:r w:rsidRPr="00CF113E">
        <w:rPr>
          <w:sz w:val="28"/>
          <w:szCs w:val="28"/>
          <w:lang w:val="uk-UA"/>
        </w:rPr>
        <w:t xml:space="preserve"> тис.грн. при плані </w:t>
      </w:r>
      <w:r w:rsidR="000F2336" w:rsidRPr="00CF113E">
        <w:rPr>
          <w:sz w:val="28"/>
          <w:szCs w:val="28"/>
          <w:lang w:val="uk-UA"/>
        </w:rPr>
        <w:t>20 536,529</w:t>
      </w:r>
      <w:r w:rsidRPr="00CF113E">
        <w:rPr>
          <w:sz w:val="28"/>
          <w:szCs w:val="28"/>
          <w:lang w:val="uk-UA"/>
        </w:rPr>
        <w:t xml:space="preserve"> тис.грн., виконання 9</w:t>
      </w:r>
      <w:r w:rsidR="000F2336" w:rsidRPr="00CF113E">
        <w:rPr>
          <w:sz w:val="28"/>
          <w:szCs w:val="28"/>
          <w:lang w:val="uk-UA"/>
        </w:rPr>
        <w:t>8,4</w:t>
      </w:r>
      <w:r w:rsidRPr="00CF113E">
        <w:rPr>
          <w:sz w:val="28"/>
          <w:szCs w:val="28"/>
          <w:lang w:val="uk-UA"/>
        </w:rPr>
        <w:t xml:space="preserve"> відсотка, в тому числі:</w:t>
      </w:r>
    </w:p>
    <w:p w:rsidR="00813459" w:rsidRPr="00CF113E" w:rsidRDefault="0056513E" w:rsidP="00813459">
      <w:pPr>
        <w:ind w:firstLine="709"/>
        <w:jc w:val="both"/>
        <w:rPr>
          <w:sz w:val="28"/>
          <w:szCs w:val="28"/>
          <w:lang w:val="uk-UA"/>
        </w:rPr>
      </w:pPr>
      <w:r w:rsidRPr="00CF113E">
        <w:rPr>
          <w:sz w:val="28"/>
          <w:szCs w:val="28"/>
          <w:lang w:val="uk-UA"/>
        </w:rPr>
        <w:t>- </w:t>
      </w:r>
      <w:r w:rsidR="00813459" w:rsidRPr="00CF113E">
        <w:rPr>
          <w:sz w:val="28"/>
          <w:szCs w:val="28"/>
          <w:lang w:val="uk-UA"/>
        </w:rPr>
        <w:t xml:space="preserve">забезпечено медикаментами травматологічні пункти для надання невідкладної допомоги на </w:t>
      </w:r>
      <w:r w:rsidR="00F51F21" w:rsidRPr="00CF113E">
        <w:rPr>
          <w:sz w:val="28"/>
          <w:szCs w:val="28"/>
          <w:lang w:val="uk-UA"/>
        </w:rPr>
        <w:t>692,954</w:t>
      </w:r>
      <w:r w:rsidR="00813459" w:rsidRPr="00CF113E">
        <w:rPr>
          <w:sz w:val="28"/>
          <w:szCs w:val="28"/>
          <w:lang w:val="uk-UA"/>
        </w:rPr>
        <w:t xml:space="preserve"> тис.грн. (</w:t>
      </w:r>
      <w:r w:rsidR="00F51F21" w:rsidRPr="00CF113E">
        <w:rPr>
          <w:sz w:val="28"/>
          <w:szCs w:val="28"/>
          <w:lang w:val="uk-UA"/>
        </w:rPr>
        <w:t>99,5</w:t>
      </w:r>
      <w:r w:rsidR="00813459" w:rsidRPr="00CF113E">
        <w:rPr>
          <w:sz w:val="28"/>
          <w:szCs w:val="28"/>
          <w:lang w:val="uk-UA"/>
        </w:rPr>
        <w:t>% освоєння);</w:t>
      </w:r>
    </w:p>
    <w:p w:rsidR="00813459" w:rsidRPr="00CF113E" w:rsidRDefault="00813459" w:rsidP="00813459">
      <w:pPr>
        <w:ind w:firstLine="709"/>
        <w:jc w:val="both"/>
        <w:rPr>
          <w:sz w:val="28"/>
          <w:szCs w:val="28"/>
          <w:lang w:val="uk-UA"/>
        </w:rPr>
      </w:pPr>
      <w:r w:rsidRPr="00CF113E">
        <w:rPr>
          <w:sz w:val="28"/>
          <w:szCs w:val="28"/>
          <w:lang w:val="uk-UA"/>
        </w:rPr>
        <w:t xml:space="preserve">- забезпечено інтраокулярними лінзами та витратними матеріалами хворих, які потребують хірургічного лікування катаракти на </w:t>
      </w:r>
      <w:r w:rsidR="00F418F7" w:rsidRPr="00CF113E">
        <w:rPr>
          <w:sz w:val="28"/>
          <w:szCs w:val="28"/>
          <w:lang w:val="uk-UA"/>
        </w:rPr>
        <w:t>597</w:t>
      </w:r>
      <w:r w:rsidRPr="00CF113E">
        <w:rPr>
          <w:sz w:val="28"/>
          <w:szCs w:val="28"/>
          <w:lang w:val="uk-UA"/>
        </w:rPr>
        <w:t>,</w:t>
      </w:r>
      <w:r w:rsidR="00F418F7" w:rsidRPr="00CF113E">
        <w:rPr>
          <w:sz w:val="28"/>
          <w:szCs w:val="28"/>
          <w:lang w:val="uk-UA"/>
        </w:rPr>
        <w:t>30</w:t>
      </w:r>
      <w:r w:rsidR="007735B9">
        <w:rPr>
          <w:sz w:val="28"/>
          <w:szCs w:val="28"/>
          <w:lang w:val="uk-UA"/>
        </w:rPr>
        <w:t>4</w:t>
      </w:r>
      <w:r w:rsidRPr="00CF113E">
        <w:rPr>
          <w:sz w:val="28"/>
          <w:szCs w:val="28"/>
          <w:lang w:val="uk-UA"/>
        </w:rPr>
        <w:t xml:space="preserve"> тис.грн. (100 % освоєння);</w:t>
      </w:r>
    </w:p>
    <w:p w:rsidR="00813459" w:rsidRPr="00CF113E" w:rsidRDefault="00813459" w:rsidP="00813459">
      <w:pPr>
        <w:ind w:firstLine="709"/>
        <w:jc w:val="both"/>
        <w:rPr>
          <w:sz w:val="28"/>
          <w:szCs w:val="28"/>
          <w:lang w:val="uk-UA"/>
        </w:rPr>
      </w:pPr>
      <w:r w:rsidRPr="00CF113E">
        <w:rPr>
          <w:sz w:val="28"/>
          <w:szCs w:val="28"/>
          <w:lang w:val="uk-UA"/>
        </w:rPr>
        <w:t xml:space="preserve">- забезпечено мешканців міста хворих на рідкісні (орфанні) захворювання (ювенільний ревматоїдний артрит, вроджений імунодефіцит) лікарськими засобами на </w:t>
      </w:r>
      <w:r w:rsidR="00F418F7" w:rsidRPr="00CF113E">
        <w:rPr>
          <w:sz w:val="28"/>
          <w:szCs w:val="28"/>
          <w:lang w:val="uk-UA"/>
        </w:rPr>
        <w:t>4552,592</w:t>
      </w:r>
      <w:r w:rsidRPr="00CF113E">
        <w:rPr>
          <w:sz w:val="28"/>
          <w:szCs w:val="28"/>
          <w:lang w:val="uk-UA"/>
        </w:rPr>
        <w:t xml:space="preserve"> тис.грн. (</w:t>
      </w:r>
      <w:r w:rsidR="007735B9">
        <w:rPr>
          <w:sz w:val="28"/>
          <w:szCs w:val="28"/>
          <w:lang w:val="uk-UA"/>
        </w:rPr>
        <w:t xml:space="preserve">97,7 </w:t>
      </w:r>
      <w:r w:rsidRPr="00CF113E">
        <w:rPr>
          <w:sz w:val="28"/>
          <w:szCs w:val="28"/>
          <w:lang w:val="uk-UA"/>
        </w:rPr>
        <w:t>% освоєння);</w:t>
      </w:r>
    </w:p>
    <w:p w:rsidR="00813459" w:rsidRPr="00CF113E" w:rsidRDefault="00813459" w:rsidP="00813459">
      <w:pPr>
        <w:ind w:firstLine="709"/>
        <w:jc w:val="both"/>
        <w:rPr>
          <w:sz w:val="28"/>
          <w:szCs w:val="28"/>
          <w:lang w:val="uk-UA"/>
        </w:rPr>
      </w:pPr>
      <w:r w:rsidRPr="00CF113E">
        <w:rPr>
          <w:sz w:val="28"/>
          <w:szCs w:val="28"/>
          <w:lang w:val="uk-UA"/>
        </w:rPr>
        <w:t xml:space="preserve">- забезпечено акушерські відділення пологових будинків препаратами невідкладної медичної допомоги (кровоспинні препарати) на </w:t>
      </w:r>
      <w:r w:rsidR="00F418F7" w:rsidRPr="00CF113E">
        <w:rPr>
          <w:sz w:val="28"/>
          <w:szCs w:val="28"/>
          <w:lang w:val="uk-UA"/>
        </w:rPr>
        <w:t>92,272</w:t>
      </w:r>
      <w:r w:rsidRPr="00CF113E">
        <w:rPr>
          <w:sz w:val="28"/>
          <w:szCs w:val="28"/>
          <w:lang w:val="uk-UA"/>
        </w:rPr>
        <w:t xml:space="preserve"> тис.грн. (</w:t>
      </w:r>
      <w:r w:rsidR="00F418F7" w:rsidRPr="00CF113E">
        <w:rPr>
          <w:sz w:val="28"/>
          <w:szCs w:val="28"/>
          <w:lang w:val="uk-UA"/>
        </w:rPr>
        <w:t>79,0%</w:t>
      </w:r>
      <w:r w:rsidRPr="00CF113E">
        <w:rPr>
          <w:sz w:val="28"/>
          <w:szCs w:val="28"/>
          <w:lang w:val="uk-UA"/>
        </w:rPr>
        <w:t xml:space="preserve"> освоєння);</w:t>
      </w:r>
    </w:p>
    <w:p w:rsidR="00F418F7" w:rsidRPr="00CF113E" w:rsidRDefault="00813459" w:rsidP="00813459">
      <w:pPr>
        <w:ind w:firstLine="709"/>
        <w:jc w:val="both"/>
        <w:rPr>
          <w:sz w:val="28"/>
          <w:szCs w:val="28"/>
          <w:lang w:val="uk-UA"/>
        </w:rPr>
      </w:pPr>
      <w:r w:rsidRPr="00CF113E">
        <w:rPr>
          <w:sz w:val="28"/>
          <w:szCs w:val="28"/>
          <w:lang w:val="uk-UA"/>
        </w:rPr>
        <w:t xml:space="preserve">- забезпечено витратними матеріалами хворих на термінальну ниркову недостатність методом діалізу на </w:t>
      </w:r>
      <w:r w:rsidR="00F418F7" w:rsidRPr="00CF113E">
        <w:rPr>
          <w:sz w:val="28"/>
          <w:szCs w:val="28"/>
          <w:lang w:val="uk-UA"/>
        </w:rPr>
        <w:t>6425,713</w:t>
      </w:r>
      <w:r w:rsidRPr="00CF113E">
        <w:rPr>
          <w:sz w:val="28"/>
          <w:szCs w:val="28"/>
          <w:lang w:val="uk-UA"/>
        </w:rPr>
        <w:t xml:space="preserve"> тис.грн. (</w:t>
      </w:r>
      <w:r w:rsidR="00F418F7" w:rsidRPr="00CF113E">
        <w:rPr>
          <w:sz w:val="28"/>
          <w:szCs w:val="28"/>
          <w:lang w:val="uk-UA"/>
        </w:rPr>
        <w:t>100,0</w:t>
      </w:r>
      <w:r w:rsidRPr="00CF113E">
        <w:rPr>
          <w:sz w:val="28"/>
          <w:szCs w:val="28"/>
          <w:lang w:val="uk-UA"/>
        </w:rPr>
        <w:t xml:space="preserve">% освоєння) та </w:t>
      </w:r>
      <w:r w:rsidRPr="00CF113E">
        <w:rPr>
          <w:sz w:val="28"/>
          <w:szCs w:val="28"/>
          <w:lang w:val="uk-UA"/>
        </w:rPr>
        <w:lastRenderedPageBreak/>
        <w:t xml:space="preserve">медикаментами супроводу при проведені замісної ниркової терапії на </w:t>
      </w:r>
      <w:r w:rsidR="00F418F7" w:rsidRPr="00CF113E">
        <w:rPr>
          <w:sz w:val="28"/>
          <w:szCs w:val="28"/>
          <w:lang w:val="uk-UA"/>
        </w:rPr>
        <w:t>2114,331</w:t>
      </w:r>
      <w:r w:rsidRPr="00CF113E">
        <w:rPr>
          <w:sz w:val="28"/>
          <w:szCs w:val="28"/>
          <w:lang w:val="uk-UA"/>
        </w:rPr>
        <w:t xml:space="preserve"> тис.грн (</w:t>
      </w:r>
      <w:r w:rsidR="00F418F7" w:rsidRPr="00CF113E">
        <w:rPr>
          <w:sz w:val="28"/>
          <w:szCs w:val="28"/>
          <w:lang w:val="uk-UA"/>
        </w:rPr>
        <w:t>95,8</w:t>
      </w:r>
      <w:r w:rsidRPr="00CF113E">
        <w:rPr>
          <w:sz w:val="28"/>
          <w:szCs w:val="28"/>
          <w:lang w:val="uk-UA"/>
        </w:rPr>
        <w:t>% освоєння)</w:t>
      </w:r>
      <w:r w:rsidR="00F418F7" w:rsidRPr="00CF113E">
        <w:rPr>
          <w:sz w:val="28"/>
          <w:szCs w:val="28"/>
          <w:lang w:val="uk-UA"/>
        </w:rPr>
        <w:t>;</w:t>
      </w:r>
    </w:p>
    <w:p w:rsidR="00813459" w:rsidRPr="00CF113E" w:rsidRDefault="00F418F7" w:rsidP="00813459">
      <w:pPr>
        <w:ind w:firstLine="709"/>
        <w:jc w:val="both"/>
        <w:rPr>
          <w:sz w:val="28"/>
          <w:szCs w:val="28"/>
          <w:lang w:val="uk-UA"/>
        </w:rPr>
      </w:pPr>
      <w:r w:rsidRPr="00CF113E">
        <w:rPr>
          <w:sz w:val="28"/>
          <w:szCs w:val="28"/>
          <w:lang w:val="uk-UA"/>
        </w:rPr>
        <w:t>- забезпечено 194 ангіографічні втручання лікарськими засобами та виробами медичного призначення на 5726,889 тис.грн, або 98,2%</w:t>
      </w:r>
      <w:r w:rsidR="00501726" w:rsidRPr="00CF113E">
        <w:rPr>
          <w:sz w:val="28"/>
          <w:szCs w:val="28"/>
          <w:lang w:val="uk-UA"/>
        </w:rPr>
        <w:t>.</w:t>
      </w:r>
    </w:p>
    <w:p w:rsidR="000D5C34" w:rsidRPr="00CF113E" w:rsidRDefault="000D5C34" w:rsidP="002C0C03">
      <w:pPr>
        <w:jc w:val="both"/>
        <w:rPr>
          <w:sz w:val="28"/>
          <w:szCs w:val="28"/>
          <w:lang w:val="uk-UA"/>
        </w:rPr>
      </w:pPr>
      <w:r w:rsidRPr="00CF113E">
        <w:rPr>
          <w:sz w:val="28"/>
          <w:szCs w:val="28"/>
          <w:lang w:val="uk-UA"/>
        </w:rPr>
        <w:tab/>
      </w:r>
      <w:r w:rsidR="00457CEE" w:rsidRPr="00CF113E">
        <w:rPr>
          <w:sz w:val="28"/>
          <w:szCs w:val="28"/>
          <w:lang w:val="uk-UA"/>
        </w:rPr>
        <w:t xml:space="preserve">В рамках виконання цього завдання забезпечено медикаментами та виробами медичного призначення </w:t>
      </w:r>
      <w:r w:rsidR="00FD66CB" w:rsidRPr="00CF113E">
        <w:rPr>
          <w:sz w:val="28"/>
          <w:szCs w:val="28"/>
          <w:lang w:val="uk-UA"/>
        </w:rPr>
        <w:t>74</w:t>
      </w:r>
      <w:r w:rsidR="00457CEE" w:rsidRPr="00CF113E">
        <w:rPr>
          <w:sz w:val="28"/>
          <w:szCs w:val="28"/>
          <w:lang w:val="uk-UA"/>
        </w:rPr>
        <w:t> </w:t>
      </w:r>
      <w:r w:rsidR="00FD66CB" w:rsidRPr="00CF113E">
        <w:rPr>
          <w:sz w:val="28"/>
          <w:szCs w:val="28"/>
          <w:lang w:val="uk-UA"/>
        </w:rPr>
        <w:t>797</w:t>
      </w:r>
      <w:r w:rsidR="00457CEE" w:rsidRPr="00CF113E">
        <w:rPr>
          <w:sz w:val="28"/>
          <w:szCs w:val="28"/>
          <w:lang w:val="uk-UA"/>
        </w:rPr>
        <w:t xml:space="preserve"> хворих при лікуванні в стаціонарах міста (виконано </w:t>
      </w:r>
      <w:r w:rsidR="00FD66CB" w:rsidRPr="00CF113E">
        <w:rPr>
          <w:sz w:val="28"/>
          <w:szCs w:val="28"/>
          <w:lang w:val="uk-UA"/>
        </w:rPr>
        <w:t>709734</w:t>
      </w:r>
      <w:r w:rsidR="00DE3536" w:rsidRPr="00CF113E">
        <w:rPr>
          <w:sz w:val="28"/>
          <w:szCs w:val="28"/>
          <w:lang w:val="uk-UA"/>
        </w:rPr>
        <w:t xml:space="preserve"> </w:t>
      </w:r>
      <w:r w:rsidR="00457CEE" w:rsidRPr="00CF113E">
        <w:rPr>
          <w:sz w:val="28"/>
          <w:szCs w:val="28"/>
          <w:lang w:val="uk-UA"/>
        </w:rPr>
        <w:t xml:space="preserve">ліжко-днів), здійснено </w:t>
      </w:r>
      <w:r w:rsidR="00FD66CB" w:rsidRPr="00CF113E">
        <w:rPr>
          <w:sz w:val="28"/>
          <w:szCs w:val="28"/>
          <w:lang w:val="uk-UA"/>
        </w:rPr>
        <w:t>4,4</w:t>
      </w:r>
      <w:r w:rsidR="00457CEE" w:rsidRPr="00CF113E">
        <w:rPr>
          <w:sz w:val="28"/>
          <w:szCs w:val="28"/>
          <w:lang w:val="uk-UA"/>
        </w:rPr>
        <w:t xml:space="preserve"> млн. лікарських відвідувань до </w:t>
      </w:r>
      <w:r w:rsidR="00BE304E" w:rsidRPr="00CF113E">
        <w:rPr>
          <w:sz w:val="28"/>
          <w:szCs w:val="28"/>
          <w:lang w:val="uk-UA"/>
        </w:rPr>
        <w:t xml:space="preserve">спеціалістів </w:t>
      </w:r>
      <w:r w:rsidR="00457CEE" w:rsidRPr="00CF113E">
        <w:rPr>
          <w:sz w:val="28"/>
          <w:szCs w:val="28"/>
          <w:lang w:val="uk-UA"/>
        </w:rPr>
        <w:t xml:space="preserve">вузького профілю, надана медична допомога в травматологічних пунктах </w:t>
      </w:r>
      <w:r w:rsidR="005F3C0D" w:rsidRPr="00CF113E">
        <w:rPr>
          <w:sz w:val="28"/>
          <w:szCs w:val="28"/>
          <w:lang w:val="uk-UA"/>
        </w:rPr>
        <w:t>7718</w:t>
      </w:r>
      <w:r w:rsidR="00457CEE" w:rsidRPr="00CF113E">
        <w:rPr>
          <w:sz w:val="28"/>
          <w:szCs w:val="28"/>
          <w:lang w:val="uk-UA"/>
        </w:rPr>
        <w:t xml:space="preserve"> мешканц</w:t>
      </w:r>
      <w:r w:rsidR="005F3C0D" w:rsidRPr="00CF113E">
        <w:rPr>
          <w:sz w:val="28"/>
          <w:szCs w:val="28"/>
          <w:lang w:val="uk-UA"/>
        </w:rPr>
        <w:t>ям</w:t>
      </w:r>
      <w:r w:rsidR="00457CEE" w:rsidRPr="00CF113E">
        <w:rPr>
          <w:sz w:val="28"/>
          <w:szCs w:val="28"/>
          <w:lang w:val="uk-UA"/>
        </w:rPr>
        <w:t xml:space="preserve"> міста, проведено </w:t>
      </w:r>
      <w:r w:rsidR="00CE7D18" w:rsidRPr="00CF113E">
        <w:rPr>
          <w:sz w:val="28"/>
          <w:szCs w:val="28"/>
          <w:lang w:val="uk-UA"/>
        </w:rPr>
        <w:t>100</w:t>
      </w:r>
      <w:r w:rsidR="00457CEE" w:rsidRPr="00CF113E">
        <w:rPr>
          <w:sz w:val="28"/>
          <w:szCs w:val="28"/>
          <w:lang w:val="uk-UA"/>
        </w:rPr>
        <w:t xml:space="preserve"> операцій встановлення інтраокулярних лінз при катаракт</w:t>
      </w:r>
      <w:r w:rsidR="00BE304E" w:rsidRPr="00CF113E">
        <w:rPr>
          <w:sz w:val="28"/>
          <w:szCs w:val="28"/>
          <w:lang w:val="uk-UA"/>
        </w:rPr>
        <w:t>і</w:t>
      </w:r>
      <w:r w:rsidR="00457CEE" w:rsidRPr="00CF113E">
        <w:rPr>
          <w:sz w:val="28"/>
          <w:szCs w:val="28"/>
          <w:lang w:val="uk-UA"/>
        </w:rPr>
        <w:t xml:space="preserve"> очей, надана медична допомога методом діалізу 1</w:t>
      </w:r>
      <w:r w:rsidR="00CE7D18" w:rsidRPr="00CF113E">
        <w:rPr>
          <w:sz w:val="28"/>
          <w:szCs w:val="28"/>
          <w:lang w:val="uk-UA"/>
        </w:rPr>
        <w:t>79</w:t>
      </w:r>
      <w:r w:rsidR="00457CEE" w:rsidRPr="00CF113E">
        <w:rPr>
          <w:sz w:val="28"/>
          <w:szCs w:val="28"/>
          <w:lang w:val="uk-UA"/>
        </w:rPr>
        <w:t xml:space="preserve"> мешканцям міста</w:t>
      </w:r>
      <w:r w:rsidR="00535880" w:rsidRPr="00CF113E">
        <w:rPr>
          <w:sz w:val="28"/>
          <w:szCs w:val="28"/>
          <w:lang w:val="uk-UA"/>
        </w:rPr>
        <w:t xml:space="preserve"> (з них </w:t>
      </w:r>
      <w:r w:rsidR="00CE7D18" w:rsidRPr="00CF113E">
        <w:rPr>
          <w:sz w:val="28"/>
          <w:szCs w:val="28"/>
          <w:lang w:val="uk-UA"/>
        </w:rPr>
        <w:t>15</w:t>
      </w:r>
      <w:r w:rsidR="00535880" w:rsidRPr="00CF113E">
        <w:rPr>
          <w:sz w:val="28"/>
          <w:szCs w:val="28"/>
          <w:lang w:val="uk-UA"/>
        </w:rPr>
        <w:t xml:space="preserve"> пацієнтів – перитоніальний діаліз)</w:t>
      </w:r>
      <w:r w:rsidR="00BE304E" w:rsidRPr="00CF113E">
        <w:rPr>
          <w:sz w:val="28"/>
          <w:szCs w:val="28"/>
          <w:lang w:val="uk-UA"/>
        </w:rPr>
        <w:t>,</w:t>
      </w:r>
      <w:r w:rsidR="00457CEE" w:rsidRPr="00CF113E">
        <w:rPr>
          <w:sz w:val="28"/>
          <w:szCs w:val="28"/>
          <w:lang w:val="uk-UA"/>
        </w:rPr>
        <w:t xml:space="preserve"> хворих на хронічну ниркову недостатність, забезпечено медикаментами </w:t>
      </w:r>
      <w:r w:rsidR="00CE7D18" w:rsidRPr="00CF113E">
        <w:rPr>
          <w:sz w:val="28"/>
          <w:szCs w:val="28"/>
          <w:lang w:val="uk-UA"/>
        </w:rPr>
        <w:t>32</w:t>
      </w:r>
      <w:r w:rsidR="00457CEE" w:rsidRPr="00CF113E">
        <w:rPr>
          <w:sz w:val="28"/>
          <w:szCs w:val="28"/>
          <w:lang w:val="uk-UA"/>
        </w:rPr>
        <w:t xml:space="preserve"> хворих на ювенільний ревматоїдний артрит</w:t>
      </w:r>
      <w:r w:rsidR="00813459" w:rsidRPr="00CF113E">
        <w:rPr>
          <w:sz w:val="28"/>
          <w:szCs w:val="28"/>
          <w:lang w:val="uk-UA"/>
        </w:rPr>
        <w:t xml:space="preserve"> та 2 хворих на вроджений імунодефіцит</w:t>
      </w:r>
      <w:r w:rsidR="00457CEE" w:rsidRPr="00CF113E">
        <w:rPr>
          <w:sz w:val="28"/>
          <w:szCs w:val="28"/>
          <w:lang w:val="uk-UA"/>
        </w:rPr>
        <w:t>.</w:t>
      </w:r>
    </w:p>
    <w:p w:rsidR="00C439BA" w:rsidRPr="00CF113E" w:rsidRDefault="00C439BA" w:rsidP="00C439BA">
      <w:pPr>
        <w:ind w:firstLine="708"/>
        <w:jc w:val="both"/>
        <w:rPr>
          <w:sz w:val="28"/>
          <w:szCs w:val="28"/>
          <w:lang w:val="uk-UA"/>
        </w:rPr>
      </w:pPr>
      <w:r w:rsidRPr="00CF113E">
        <w:rPr>
          <w:sz w:val="28"/>
          <w:szCs w:val="28"/>
          <w:lang w:val="uk-UA"/>
        </w:rPr>
        <w:t xml:space="preserve">На виконання </w:t>
      </w:r>
      <w:r w:rsidRPr="00CF113E">
        <w:rPr>
          <w:b/>
          <w:sz w:val="28"/>
          <w:szCs w:val="28"/>
          <w:lang w:val="uk-UA"/>
        </w:rPr>
        <w:t>завдання «Забезпечення лікування хворих на цукровий та нецукровий діабет»</w:t>
      </w:r>
      <w:r w:rsidRPr="00CF113E">
        <w:rPr>
          <w:sz w:val="28"/>
          <w:szCs w:val="28"/>
          <w:lang w:val="uk-UA"/>
        </w:rPr>
        <w:t xml:space="preserve"> спрямовано 3</w:t>
      </w:r>
      <w:r w:rsidR="00CE7D18" w:rsidRPr="00CF113E">
        <w:rPr>
          <w:sz w:val="28"/>
          <w:szCs w:val="28"/>
          <w:lang w:val="uk-UA"/>
        </w:rPr>
        <w:t>8 186,891</w:t>
      </w:r>
      <w:r w:rsidRPr="00CF113E">
        <w:rPr>
          <w:sz w:val="28"/>
          <w:szCs w:val="28"/>
          <w:lang w:val="uk-UA"/>
        </w:rPr>
        <w:t xml:space="preserve"> тис.грн. при плані 3</w:t>
      </w:r>
      <w:r w:rsidR="00CE7D18" w:rsidRPr="00CF113E">
        <w:rPr>
          <w:sz w:val="28"/>
          <w:szCs w:val="28"/>
          <w:lang w:val="uk-UA"/>
        </w:rPr>
        <w:t>8 821,795</w:t>
      </w:r>
      <w:r w:rsidRPr="00CF113E">
        <w:rPr>
          <w:sz w:val="28"/>
          <w:szCs w:val="28"/>
          <w:lang w:val="uk-UA"/>
        </w:rPr>
        <w:t xml:space="preserve"> тис.грн., виконання 9</w:t>
      </w:r>
      <w:r w:rsidR="00CE7D18" w:rsidRPr="00CF113E">
        <w:rPr>
          <w:sz w:val="28"/>
          <w:szCs w:val="28"/>
          <w:lang w:val="uk-UA"/>
        </w:rPr>
        <w:t>8,4</w:t>
      </w:r>
      <w:r w:rsidRPr="00CF113E">
        <w:rPr>
          <w:sz w:val="28"/>
          <w:szCs w:val="28"/>
          <w:lang w:val="uk-UA"/>
        </w:rPr>
        <w:t xml:space="preserve"> відсотка, в тому числі:</w:t>
      </w:r>
    </w:p>
    <w:p w:rsidR="00C439BA" w:rsidRPr="00CF113E" w:rsidRDefault="00C439BA" w:rsidP="00C439BA">
      <w:pPr>
        <w:ind w:firstLine="708"/>
        <w:jc w:val="both"/>
        <w:rPr>
          <w:sz w:val="28"/>
          <w:szCs w:val="28"/>
          <w:lang w:val="uk-UA"/>
        </w:rPr>
      </w:pPr>
      <w:r w:rsidRPr="00CF113E">
        <w:rPr>
          <w:sz w:val="28"/>
          <w:szCs w:val="28"/>
          <w:lang w:val="uk-UA"/>
        </w:rPr>
        <w:t>- 37</w:t>
      </w:r>
      <w:r w:rsidR="00CE7D18" w:rsidRPr="00CF113E">
        <w:rPr>
          <w:sz w:val="28"/>
          <w:szCs w:val="28"/>
          <w:lang w:val="uk-UA"/>
        </w:rPr>
        <w:t>02</w:t>
      </w:r>
      <w:r w:rsidRPr="00CF113E">
        <w:rPr>
          <w:sz w:val="28"/>
          <w:szCs w:val="28"/>
          <w:lang w:val="uk-UA"/>
        </w:rPr>
        <w:t xml:space="preserve"> інсулінозалежних пацієнтів були забезпечені препаратами інсуліну на суму </w:t>
      </w:r>
      <w:r w:rsidR="00CE7D18" w:rsidRPr="00CF113E">
        <w:rPr>
          <w:sz w:val="28"/>
          <w:szCs w:val="28"/>
          <w:lang w:val="uk-UA"/>
        </w:rPr>
        <w:t>32</w:t>
      </w:r>
      <w:r w:rsidRPr="00CF113E">
        <w:rPr>
          <w:sz w:val="28"/>
          <w:szCs w:val="28"/>
          <w:lang w:val="uk-UA"/>
        </w:rPr>
        <w:t> </w:t>
      </w:r>
      <w:r w:rsidR="00CE7D18" w:rsidRPr="00CF113E">
        <w:rPr>
          <w:sz w:val="28"/>
          <w:szCs w:val="28"/>
          <w:lang w:val="uk-UA"/>
        </w:rPr>
        <w:t>412</w:t>
      </w:r>
      <w:r w:rsidRPr="00CF113E">
        <w:rPr>
          <w:sz w:val="28"/>
          <w:szCs w:val="28"/>
          <w:lang w:val="uk-UA"/>
        </w:rPr>
        <w:t>,</w:t>
      </w:r>
      <w:r w:rsidR="00CE7D18" w:rsidRPr="00CF113E">
        <w:rPr>
          <w:sz w:val="28"/>
          <w:szCs w:val="28"/>
          <w:lang w:val="uk-UA"/>
        </w:rPr>
        <w:t>483</w:t>
      </w:r>
      <w:r w:rsidRPr="00CF113E">
        <w:rPr>
          <w:sz w:val="28"/>
          <w:szCs w:val="28"/>
          <w:lang w:val="uk-UA"/>
        </w:rPr>
        <w:t xml:space="preserve"> тис.грн. (</w:t>
      </w:r>
      <w:r w:rsidR="00CE7D18" w:rsidRPr="00CF113E">
        <w:rPr>
          <w:sz w:val="28"/>
          <w:szCs w:val="28"/>
          <w:lang w:val="uk-UA"/>
        </w:rPr>
        <w:t>98,4</w:t>
      </w:r>
      <w:r w:rsidRPr="00CF113E">
        <w:rPr>
          <w:sz w:val="28"/>
          <w:szCs w:val="28"/>
          <w:lang w:val="uk-UA"/>
        </w:rPr>
        <w:t xml:space="preserve">%) та </w:t>
      </w:r>
      <w:r w:rsidR="00CE7D18" w:rsidRPr="00CF113E">
        <w:rPr>
          <w:sz w:val="28"/>
          <w:szCs w:val="28"/>
          <w:lang w:val="uk-UA"/>
        </w:rPr>
        <w:t>20</w:t>
      </w:r>
      <w:r w:rsidRPr="00CF113E">
        <w:rPr>
          <w:sz w:val="28"/>
          <w:szCs w:val="28"/>
          <w:lang w:val="uk-UA"/>
        </w:rPr>
        <w:t> </w:t>
      </w:r>
      <w:r w:rsidR="00CE7D18" w:rsidRPr="00CF113E">
        <w:rPr>
          <w:sz w:val="28"/>
          <w:szCs w:val="28"/>
          <w:lang w:val="uk-UA"/>
        </w:rPr>
        <w:t>589</w:t>
      </w:r>
      <w:r w:rsidRPr="00CF113E">
        <w:rPr>
          <w:sz w:val="28"/>
          <w:szCs w:val="28"/>
          <w:lang w:val="uk-UA"/>
        </w:rPr>
        <w:t xml:space="preserve"> – необхідними пероральними цукрознижуючими препаратами на суму </w:t>
      </w:r>
      <w:r w:rsidR="00CE7D18" w:rsidRPr="00CF113E">
        <w:rPr>
          <w:sz w:val="28"/>
          <w:szCs w:val="28"/>
          <w:lang w:val="uk-UA"/>
        </w:rPr>
        <w:t>5774,408</w:t>
      </w:r>
      <w:r w:rsidRPr="00CF113E">
        <w:rPr>
          <w:sz w:val="28"/>
          <w:szCs w:val="28"/>
          <w:lang w:val="uk-UA"/>
        </w:rPr>
        <w:t xml:space="preserve"> тис.грн (9</w:t>
      </w:r>
      <w:r w:rsidR="00CE7D18" w:rsidRPr="00CF113E">
        <w:rPr>
          <w:sz w:val="28"/>
          <w:szCs w:val="28"/>
          <w:lang w:val="uk-UA"/>
        </w:rPr>
        <w:t>8,3</w:t>
      </w:r>
      <w:r w:rsidRPr="00CF113E">
        <w:rPr>
          <w:sz w:val="28"/>
          <w:szCs w:val="28"/>
          <w:lang w:val="uk-UA"/>
        </w:rPr>
        <w:t>%).</w:t>
      </w:r>
    </w:p>
    <w:p w:rsidR="00C439BA" w:rsidRPr="00CF113E" w:rsidRDefault="000D5C34" w:rsidP="002C0C03">
      <w:pPr>
        <w:jc w:val="both"/>
        <w:rPr>
          <w:sz w:val="28"/>
          <w:szCs w:val="28"/>
          <w:lang w:val="uk-UA"/>
        </w:rPr>
      </w:pPr>
      <w:r w:rsidRPr="00CF113E">
        <w:rPr>
          <w:sz w:val="28"/>
          <w:szCs w:val="28"/>
          <w:lang w:val="uk-UA"/>
        </w:rPr>
        <w:tab/>
        <w:t xml:space="preserve">На виконання </w:t>
      </w:r>
      <w:r w:rsidRPr="00CF113E">
        <w:rPr>
          <w:b/>
          <w:sz w:val="28"/>
          <w:szCs w:val="28"/>
          <w:lang w:val="uk-UA"/>
        </w:rPr>
        <w:t xml:space="preserve">завдання «Забезпечення реанімаційних заходів для дитячого населення міста» </w:t>
      </w:r>
      <w:r w:rsidRPr="00CF113E">
        <w:rPr>
          <w:sz w:val="28"/>
          <w:szCs w:val="28"/>
          <w:lang w:val="uk-UA"/>
        </w:rPr>
        <w:t xml:space="preserve">спрямовано </w:t>
      </w:r>
      <w:r w:rsidR="00CE7D18" w:rsidRPr="00CF113E">
        <w:rPr>
          <w:sz w:val="28"/>
          <w:szCs w:val="28"/>
          <w:lang w:val="uk-UA"/>
        </w:rPr>
        <w:t>1182,083</w:t>
      </w:r>
      <w:r w:rsidR="00E0476C" w:rsidRPr="00CF113E">
        <w:rPr>
          <w:sz w:val="28"/>
          <w:szCs w:val="28"/>
          <w:lang w:val="uk-UA"/>
        </w:rPr>
        <w:t xml:space="preserve"> тис.грн.</w:t>
      </w:r>
      <w:r w:rsidRPr="00CF113E">
        <w:rPr>
          <w:sz w:val="28"/>
          <w:szCs w:val="28"/>
          <w:lang w:val="uk-UA"/>
        </w:rPr>
        <w:t xml:space="preserve">, виконання – </w:t>
      </w:r>
      <w:r w:rsidR="00CE7D18" w:rsidRPr="00CF113E">
        <w:rPr>
          <w:sz w:val="28"/>
          <w:szCs w:val="28"/>
          <w:lang w:val="uk-UA"/>
        </w:rPr>
        <w:t>100</w:t>
      </w:r>
      <w:r w:rsidR="00E0476C" w:rsidRPr="00CF113E">
        <w:rPr>
          <w:sz w:val="28"/>
          <w:szCs w:val="28"/>
          <w:lang w:val="uk-UA"/>
        </w:rPr>
        <w:t>%</w:t>
      </w:r>
      <w:r w:rsidRPr="00CF113E">
        <w:rPr>
          <w:sz w:val="28"/>
          <w:szCs w:val="28"/>
          <w:lang w:val="uk-UA"/>
        </w:rPr>
        <w:t>.</w:t>
      </w:r>
      <w:r w:rsidR="003F2DF1" w:rsidRPr="00CF113E">
        <w:rPr>
          <w:sz w:val="28"/>
          <w:szCs w:val="28"/>
          <w:lang w:val="uk-UA"/>
        </w:rPr>
        <w:t xml:space="preserve"> </w:t>
      </w:r>
      <w:r w:rsidR="00BE304E" w:rsidRPr="00CF113E">
        <w:rPr>
          <w:sz w:val="28"/>
          <w:szCs w:val="28"/>
          <w:lang w:val="uk-UA"/>
        </w:rPr>
        <w:t>У</w:t>
      </w:r>
      <w:r w:rsidRPr="00CF113E">
        <w:rPr>
          <w:b/>
          <w:sz w:val="28"/>
          <w:szCs w:val="28"/>
          <w:lang w:val="uk-UA"/>
        </w:rPr>
        <w:t xml:space="preserve"> </w:t>
      </w:r>
      <w:r w:rsidRPr="00CF113E">
        <w:rPr>
          <w:sz w:val="28"/>
          <w:szCs w:val="28"/>
          <w:lang w:val="uk-UA"/>
        </w:rPr>
        <w:t>відділеннях анестезіології та інтенсивної терапії К</w:t>
      </w:r>
      <w:r w:rsidR="00C439BA" w:rsidRPr="00CF113E">
        <w:rPr>
          <w:sz w:val="28"/>
          <w:szCs w:val="28"/>
          <w:lang w:val="uk-UA"/>
        </w:rPr>
        <w:t>НП</w:t>
      </w:r>
      <w:r w:rsidRPr="00CF113E">
        <w:rPr>
          <w:sz w:val="28"/>
          <w:szCs w:val="28"/>
          <w:lang w:val="uk-UA"/>
        </w:rPr>
        <w:t xml:space="preserve"> «</w:t>
      </w:r>
      <w:r w:rsidR="00C439BA" w:rsidRPr="00CF113E">
        <w:rPr>
          <w:sz w:val="28"/>
          <w:szCs w:val="28"/>
          <w:lang w:val="uk-UA"/>
        </w:rPr>
        <w:t>Міська дитяча лікарня №5</w:t>
      </w:r>
      <w:r w:rsidRPr="00CF113E">
        <w:rPr>
          <w:sz w:val="28"/>
          <w:szCs w:val="28"/>
          <w:lang w:val="uk-UA"/>
        </w:rPr>
        <w:t>»</w:t>
      </w:r>
      <w:r w:rsidR="00C439BA" w:rsidRPr="00CF113E">
        <w:rPr>
          <w:sz w:val="28"/>
          <w:szCs w:val="28"/>
          <w:lang w:val="uk-UA"/>
        </w:rPr>
        <w:t xml:space="preserve"> ЗМР</w:t>
      </w:r>
      <w:r w:rsidRPr="00CF113E">
        <w:rPr>
          <w:sz w:val="28"/>
          <w:szCs w:val="28"/>
          <w:lang w:val="uk-UA"/>
        </w:rPr>
        <w:t xml:space="preserve"> проведено </w:t>
      </w:r>
      <w:r w:rsidR="00CE7D18" w:rsidRPr="00CF113E">
        <w:rPr>
          <w:sz w:val="28"/>
          <w:szCs w:val="28"/>
          <w:lang w:val="uk-UA"/>
        </w:rPr>
        <w:t>3547</w:t>
      </w:r>
      <w:r w:rsidRPr="00CF113E">
        <w:rPr>
          <w:sz w:val="28"/>
          <w:szCs w:val="28"/>
          <w:lang w:val="uk-UA"/>
        </w:rPr>
        <w:t xml:space="preserve"> ліжко-дні</w:t>
      </w:r>
      <w:r w:rsidR="00BE304E" w:rsidRPr="00CF113E">
        <w:rPr>
          <w:sz w:val="28"/>
          <w:szCs w:val="28"/>
          <w:lang w:val="uk-UA"/>
        </w:rPr>
        <w:t>,</w:t>
      </w:r>
      <w:r w:rsidRPr="00CF113E">
        <w:rPr>
          <w:sz w:val="28"/>
          <w:szCs w:val="28"/>
          <w:lang w:val="uk-UA"/>
        </w:rPr>
        <w:t xml:space="preserve"> </w:t>
      </w:r>
      <w:r w:rsidR="00C439BA" w:rsidRPr="00CF113E">
        <w:rPr>
          <w:sz w:val="28"/>
          <w:szCs w:val="28"/>
          <w:lang w:val="uk-UA"/>
        </w:rPr>
        <w:t>проліковано 15</w:t>
      </w:r>
      <w:r w:rsidR="00CE7D18" w:rsidRPr="00CF113E">
        <w:rPr>
          <w:sz w:val="28"/>
          <w:szCs w:val="28"/>
          <w:lang w:val="uk-UA"/>
        </w:rPr>
        <w:t>32</w:t>
      </w:r>
      <w:r w:rsidR="00C439BA" w:rsidRPr="00CF113E">
        <w:rPr>
          <w:sz w:val="28"/>
          <w:szCs w:val="28"/>
          <w:lang w:val="uk-UA"/>
        </w:rPr>
        <w:t xml:space="preserve"> д</w:t>
      </w:r>
      <w:r w:rsidR="00CE7D18" w:rsidRPr="00CF113E">
        <w:rPr>
          <w:sz w:val="28"/>
          <w:szCs w:val="28"/>
          <w:lang w:val="uk-UA"/>
        </w:rPr>
        <w:t>итини</w:t>
      </w:r>
      <w:r w:rsidR="00C439BA" w:rsidRPr="00CF113E">
        <w:rPr>
          <w:sz w:val="28"/>
          <w:szCs w:val="28"/>
          <w:lang w:val="uk-UA"/>
        </w:rPr>
        <w:t>.</w:t>
      </w:r>
    </w:p>
    <w:p w:rsidR="000D5C34" w:rsidRPr="00CF113E" w:rsidRDefault="00B03788" w:rsidP="002C0C03">
      <w:pPr>
        <w:jc w:val="both"/>
        <w:rPr>
          <w:sz w:val="28"/>
          <w:szCs w:val="28"/>
          <w:lang w:val="uk-UA"/>
        </w:rPr>
      </w:pPr>
      <w:r w:rsidRPr="00CF113E">
        <w:rPr>
          <w:sz w:val="28"/>
          <w:szCs w:val="28"/>
          <w:lang w:val="uk-UA"/>
        </w:rPr>
        <w:tab/>
        <w:t xml:space="preserve">На виконання </w:t>
      </w:r>
      <w:r w:rsidRPr="00CF113E">
        <w:rPr>
          <w:b/>
          <w:sz w:val="28"/>
          <w:szCs w:val="28"/>
          <w:lang w:val="uk-UA"/>
        </w:rPr>
        <w:t>завдання «</w:t>
      </w:r>
      <w:r w:rsidR="006C5049" w:rsidRPr="00CF113E">
        <w:rPr>
          <w:b/>
          <w:sz w:val="28"/>
          <w:szCs w:val="28"/>
          <w:lang w:val="uk-UA"/>
        </w:rPr>
        <w:t>Створення умов для покращення надання якісної медичної допомоги ветеранам війни в медичних закладах (установах) охорони здоров’я</w:t>
      </w:r>
      <w:r w:rsidRPr="00CF113E">
        <w:rPr>
          <w:b/>
          <w:sz w:val="28"/>
          <w:szCs w:val="28"/>
          <w:lang w:val="uk-UA"/>
        </w:rPr>
        <w:t xml:space="preserve">» </w:t>
      </w:r>
      <w:r w:rsidRPr="00CF113E">
        <w:rPr>
          <w:sz w:val="28"/>
          <w:szCs w:val="28"/>
          <w:lang w:val="uk-UA"/>
        </w:rPr>
        <w:t xml:space="preserve">спрямовано </w:t>
      </w:r>
      <w:r w:rsidR="00CE7D18" w:rsidRPr="00CF113E">
        <w:rPr>
          <w:sz w:val="28"/>
          <w:szCs w:val="28"/>
          <w:lang w:val="uk-UA"/>
        </w:rPr>
        <w:t>1193,278</w:t>
      </w:r>
      <w:r w:rsidRPr="00CF113E">
        <w:rPr>
          <w:sz w:val="28"/>
          <w:szCs w:val="28"/>
          <w:lang w:val="uk-UA"/>
        </w:rPr>
        <w:t xml:space="preserve"> тис.грн. при плані </w:t>
      </w:r>
      <w:r w:rsidR="00CE7D18" w:rsidRPr="00CF113E">
        <w:rPr>
          <w:sz w:val="28"/>
          <w:szCs w:val="28"/>
          <w:lang w:val="uk-UA"/>
        </w:rPr>
        <w:t>1587,562</w:t>
      </w:r>
      <w:r w:rsidRPr="00CF113E">
        <w:rPr>
          <w:sz w:val="28"/>
          <w:szCs w:val="28"/>
          <w:lang w:val="uk-UA"/>
        </w:rPr>
        <w:t xml:space="preserve"> тис.грн., відсоток виконання – </w:t>
      </w:r>
      <w:r w:rsidR="00CE7D18" w:rsidRPr="00CF113E">
        <w:rPr>
          <w:sz w:val="28"/>
          <w:szCs w:val="28"/>
          <w:lang w:val="uk-UA"/>
        </w:rPr>
        <w:t>75,2 (проліковано 972 особи).</w:t>
      </w:r>
    </w:p>
    <w:p w:rsidR="003F2DF1" w:rsidRPr="00CF113E" w:rsidRDefault="00B03788" w:rsidP="00CE7D18">
      <w:pPr>
        <w:jc w:val="both"/>
        <w:rPr>
          <w:sz w:val="28"/>
          <w:szCs w:val="28"/>
          <w:lang w:val="uk-UA"/>
        </w:rPr>
      </w:pPr>
      <w:r w:rsidRPr="00CF113E">
        <w:rPr>
          <w:sz w:val="28"/>
          <w:szCs w:val="28"/>
          <w:lang w:val="uk-UA"/>
        </w:rPr>
        <w:tab/>
      </w:r>
      <w:r w:rsidR="003F2DF1" w:rsidRPr="00CF113E">
        <w:rPr>
          <w:sz w:val="28"/>
          <w:szCs w:val="28"/>
          <w:lang w:val="uk-UA"/>
        </w:rPr>
        <w:t xml:space="preserve">На виконання </w:t>
      </w:r>
      <w:r w:rsidR="003F2DF1" w:rsidRPr="00CF113E">
        <w:rPr>
          <w:b/>
          <w:sz w:val="28"/>
          <w:szCs w:val="28"/>
          <w:lang w:val="uk-UA"/>
        </w:rPr>
        <w:t xml:space="preserve">завдання «Надання стоматологічної допомоги населенню міста» </w:t>
      </w:r>
      <w:r w:rsidR="003F2DF1" w:rsidRPr="00CF113E">
        <w:rPr>
          <w:sz w:val="28"/>
          <w:szCs w:val="28"/>
          <w:lang w:val="uk-UA"/>
        </w:rPr>
        <w:t>спрямовано 3</w:t>
      </w:r>
      <w:r w:rsidR="00CE7D18" w:rsidRPr="00CF113E">
        <w:rPr>
          <w:sz w:val="28"/>
          <w:szCs w:val="28"/>
          <w:lang w:val="uk-UA"/>
        </w:rPr>
        <w:t>370,337</w:t>
      </w:r>
      <w:r w:rsidR="003F2DF1" w:rsidRPr="00CF113E">
        <w:rPr>
          <w:sz w:val="28"/>
          <w:szCs w:val="28"/>
          <w:lang w:val="uk-UA"/>
        </w:rPr>
        <w:t xml:space="preserve"> тис.грн. при плані </w:t>
      </w:r>
      <w:r w:rsidR="00CE7D18" w:rsidRPr="00CF113E">
        <w:rPr>
          <w:sz w:val="28"/>
          <w:szCs w:val="28"/>
          <w:lang w:val="uk-UA"/>
        </w:rPr>
        <w:t>3393,022</w:t>
      </w:r>
      <w:r w:rsidR="003F2DF1" w:rsidRPr="00CF113E">
        <w:rPr>
          <w:sz w:val="28"/>
          <w:szCs w:val="28"/>
          <w:lang w:val="uk-UA"/>
        </w:rPr>
        <w:t xml:space="preserve"> тис.грн., з них </w:t>
      </w:r>
      <w:r w:rsidR="00CE7D18" w:rsidRPr="00CF113E">
        <w:rPr>
          <w:sz w:val="28"/>
          <w:szCs w:val="28"/>
          <w:lang w:val="uk-UA"/>
        </w:rPr>
        <w:t>2852,121</w:t>
      </w:r>
      <w:r w:rsidR="003F2DF1" w:rsidRPr="00CF113E">
        <w:rPr>
          <w:sz w:val="28"/>
          <w:szCs w:val="28"/>
          <w:lang w:val="uk-UA"/>
        </w:rPr>
        <w:t xml:space="preserve"> тис.грн було спрямовано на пільгове забезпечення зубопротезування інвалідів війни, учасників бойових дій та інших осіб пільгової категорії, що дало змогу провести зубне протезування </w:t>
      </w:r>
      <w:r w:rsidR="00CE7D18" w:rsidRPr="00CF113E">
        <w:rPr>
          <w:sz w:val="28"/>
          <w:szCs w:val="28"/>
          <w:lang w:val="uk-UA"/>
        </w:rPr>
        <w:t>729</w:t>
      </w:r>
      <w:r w:rsidR="003F2DF1" w:rsidRPr="00CF113E">
        <w:rPr>
          <w:sz w:val="28"/>
          <w:szCs w:val="28"/>
          <w:lang w:val="uk-UA"/>
        </w:rPr>
        <w:t xml:space="preserve"> особ</w:t>
      </w:r>
      <w:r w:rsidR="00CE7D18" w:rsidRPr="00CF113E">
        <w:rPr>
          <w:sz w:val="28"/>
          <w:szCs w:val="28"/>
          <w:lang w:val="uk-UA"/>
        </w:rPr>
        <w:t>ам</w:t>
      </w:r>
      <w:r w:rsidR="003F2DF1" w:rsidRPr="00CF113E">
        <w:rPr>
          <w:sz w:val="28"/>
          <w:szCs w:val="28"/>
          <w:lang w:val="uk-UA"/>
        </w:rPr>
        <w:t xml:space="preserve"> пільгових категорій.</w:t>
      </w:r>
    </w:p>
    <w:p w:rsidR="003F2DF1" w:rsidRPr="00CF113E" w:rsidRDefault="00E56EEA" w:rsidP="00E56EEA">
      <w:pPr>
        <w:jc w:val="both"/>
        <w:rPr>
          <w:sz w:val="28"/>
          <w:szCs w:val="28"/>
          <w:lang w:val="uk-UA"/>
        </w:rPr>
      </w:pPr>
      <w:r w:rsidRPr="00CF113E">
        <w:rPr>
          <w:sz w:val="28"/>
          <w:szCs w:val="28"/>
          <w:lang w:val="uk-UA"/>
        </w:rPr>
        <w:tab/>
        <w:t xml:space="preserve">На виконання </w:t>
      </w:r>
      <w:r w:rsidRPr="00CF113E">
        <w:rPr>
          <w:b/>
          <w:sz w:val="28"/>
          <w:szCs w:val="28"/>
          <w:lang w:val="uk-UA"/>
        </w:rPr>
        <w:t xml:space="preserve">завдання «Надання паліативної та хоспісної допомоги» </w:t>
      </w:r>
      <w:r w:rsidRPr="00CF113E">
        <w:rPr>
          <w:sz w:val="28"/>
          <w:szCs w:val="28"/>
          <w:lang w:val="uk-UA"/>
        </w:rPr>
        <w:t xml:space="preserve">спрямовано </w:t>
      </w:r>
      <w:r w:rsidR="00385928" w:rsidRPr="00CF113E">
        <w:rPr>
          <w:sz w:val="28"/>
          <w:szCs w:val="28"/>
          <w:lang w:val="uk-UA"/>
        </w:rPr>
        <w:t>117,341</w:t>
      </w:r>
      <w:r w:rsidRPr="00CF113E">
        <w:rPr>
          <w:sz w:val="28"/>
          <w:szCs w:val="28"/>
          <w:lang w:val="uk-UA"/>
        </w:rPr>
        <w:t xml:space="preserve"> тис.грн., виконання склало </w:t>
      </w:r>
      <w:r w:rsidR="00385928" w:rsidRPr="00CF113E">
        <w:rPr>
          <w:sz w:val="28"/>
          <w:szCs w:val="28"/>
          <w:lang w:val="uk-UA"/>
        </w:rPr>
        <w:t>100</w:t>
      </w:r>
      <w:r w:rsidRPr="00CF113E">
        <w:rPr>
          <w:sz w:val="28"/>
          <w:szCs w:val="28"/>
          <w:lang w:val="uk-UA"/>
        </w:rPr>
        <w:t xml:space="preserve"> відсотка. На базі КНП «Міська лікарня №10» ЗМР здійснюється надання хоспісної та паліативної допомоги (забезпечення харчуванням, медикаментами та засобами для догляду за важкохворими в хоспісних та паліативних відділеннях) на 25 ліжках, виконання ліжко-днів склало </w:t>
      </w:r>
      <w:r w:rsidR="00385928" w:rsidRPr="00CF113E">
        <w:rPr>
          <w:sz w:val="28"/>
          <w:szCs w:val="28"/>
          <w:lang w:val="uk-UA"/>
        </w:rPr>
        <w:t>2125</w:t>
      </w:r>
      <w:r w:rsidRPr="00CF113E">
        <w:rPr>
          <w:sz w:val="28"/>
          <w:szCs w:val="28"/>
          <w:lang w:val="uk-UA"/>
        </w:rPr>
        <w:t>.</w:t>
      </w:r>
    </w:p>
    <w:p w:rsidR="00DD5A58" w:rsidRPr="00CF113E" w:rsidRDefault="00DD5A58" w:rsidP="002C0C03">
      <w:pPr>
        <w:jc w:val="both"/>
        <w:rPr>
          <w:sz w:val="28"/>
          <w:szCs w:val="28"/>
          <w:lang w:val="uk-UA"/>
        </w:rPr>
      </w:pPr>
      <w:r w:rsidRPr="00CF113E">
        <w:rPr>
          <w:sz w:val="28"/>
          <w:szCs w:val="28"/>
          <w:lang w:val="uk-UA"/>
        </w:rPr>
        <w:tab/>
        <w:t xml:space="preserve">На виконання </w:t>
      </w:r>
      <w:r w:rsidRPr="00CF113E">
        <w:rPr>
          <w:b/>
          <w:sz w:val="28"/>
          <w:szCs w:val="28"/>
          <w:lang w:val="uk-UA"/>
        </w:rPr>
        <w:t xml:space="preserve">завдання «Покращення та оновлення матеріально-технічної бази медичних закладів» </w:t>
      </w:r>
      <w:r w:rsidRPr="00CF113E">
        <w:rPr>
          <w:sz w:val="28"/>
          <w:szCs w:val="28"/>
          <w:lang w:val="uk-UA"/>
        </w:rPr>
        <w:t xml:space="preserve">спрямовано </w:t>
      </w:r>
      <w:r w:rsidR="00385928" w:rsidRPr="00CF113E">
        <w:rPr>
          <w:sz w:val="28"/>
          <w:szCs w:val="28"/>
          <w:lang w:val="uk-UA"/>
        </w:rPr>
        <w:t>45</w:t>
      </w:r>
      <w:r w:rsidRPr="00CF113E">
        <w:rPr>
          <w:sz w:val="28"/>
          <w:szCs w:val="28"/>
          <w:lang w:val="uk-UA"/>
        </w:rPr>
        <w:t> </w:t>
      </w:r>
      <w:r w:rsidR="00385928" w:rsidRPr="00CF113E">
        <w:rPr>
          <w:sz w:val="28"/>
          <w:szCs w:val="28"/>
          <w:lang w:val="uk-UA"/>
        </w:rPr>
        <w:t>681</w:t>
      </w:r>
      <w:r w:rsidR="00E56EEA" w:rsidRPr="00CF113E">
        <w:rPr>
          <w:sz w:val="28"/>
          <w:szCs w:val="28"/>
          <w:lang w:val="uk-UA"/>
        </w:rPr>
        <w:t>,</w:t>
      </w:r>
      <w:r w:rsidR="00385928" w:rsidRPr="00CF113E">
        <w:rPr>
          <w:sz w:val="28"/>
          <w:szCs w:val="28"/>
          <w:lang w:val="uk-UA"/>
        </w:rPr>
        <w:t>658</w:t>
      </w:r>
      <w:r w:rsidRPr="00CF113E">
        <w:rPr>
          <w:sz w:val="28"/>
          <w:szCs w:val="28"/>
          <w:lang w:val="uk-UA"/>
        </w:rPr>
        <w:t xml:space="preserve"> тис.грн. при плані </w:t>
      </w:r>
      <w:r w:rsidR="00385928" w:rsidRPr="00CF113E">
        <w:rPr>
          <w:sz w:val="28"/>
          <w:szCs w:val="28"/>
          <w:lang w:val="uk-UA"/>
        </w:rPr>
        <w:t>5</w:t>
      </w:r>
      <w:r w:rsidR="0035269A" w:rsidRPr="00CF113E">
        <w:rPr>
          <w:sz w:val="28"/>
          <w:szCs w:val="28"/>
          <w:lang w:val="uk-UA"/>
        </w:rPr>
        <w:t>5 569,290</w:t>
      </w:r>
      <w:r w:rsidRPr="00CF113E">
        <w:rPr>
          <w:sz w:val="28"/>
          <w:szCs w:val="28"/>
          <w:lang w:val="uk-UA"/>
        </w:rPr>
        <w:t xml:space="preserve"> тис.грн., виконання </w:t>
      </w:r>
      <w:r w:rsidR="00457CEE" w:rsidRPr="00CF113E">
        <w:rPr>
          <w:sz w:val="28"/>
          <w:szCs w:val="28"/>
          <w:lang w:val="uk-UA"/>
        </w:rPr>
        <w:t xml:space="preserve">склало </w:t>
      </w:r>
      <w:r w:rsidR="00385928" w:rsidRPr="00CF113E">
        <w:rPr>
          <w:sz w:val="28"/>
          <w:szCs w:val="28"/>
          <w:lang w:val="uk-UA"/>
        </w:rPr>
        <w:t>82,2</w:t>
      </w:r>
      <w:r w:rsidR="00457CEE" w:rsidRPr="00CF113E">
        <w:rPr>
          <w:sz w:val="28"/>
          <w:szCs w:val="28"/>
          <w:lang w:val="uk-UA"/>
        </w:rPr>
        <w:t xml:space="preserve"> відсотка,</w:t>
      </w:r>
      <w:r w:rsidR="00385928" w:rsidRPr="00CF113E">
        <w:rPr>
          <w:sz w:val="28"/>
          <w:szCs w:val="28"/>
          <w:lang w:val="uk-UA"/>
        </w:rPr>
        <w:t xml:space="preserve"> а саме:</w:t>
      </w:r>
    </w:p>
    <w:p w:rsidR="002B2793" w:rsidRPr="00CF113E" w:rsidRDefault="00E56EEA" w:rsidP="002B2793">
      <w:pPr>
        <w:shd w:val="clear" w:color="auto" w:fill="FFFFFF"/>
        <w:autoSpaceDE w:val="0"/>
        <w:autoSpaceDN w:val="0"/>
        <w:adjustRightInd w:val="0"/>
        <w:jc w:val="both"/>
        <w:rPr>
          <w:sz w:val="28"/>
          <w:szCs w:val="28"/>
          <w:lang w:val="uk-UA"/>
        </w:rPr>
      </w:pPr>
      <w:r w:rsidRPr="00CF113E">
        <w:rPr>
          <w:sz w:val="28"/>
          <w:szCs w:val="28"/>
          <w:lang w:val="uk-UA"/>
        </w:rPr>
        <w:tab/>
        <w:t>По заходу «Проведення капітальних ремонтів приміщень та обладнання»</w:t>
      </w:r>
      <w:r w:rsidR="002B2793" w:rsidRPr="00CF113E">
        <w:rPr>
          <w:sz w:val="28"/>
          <w:szCs w:val="28"/>
          <w:lang w:val="uk-UA"/>
        </w:rPr>
        <w:t xml:space="preserve"> при плані </w:t>
      </w:r>
      <w:r w:rsidR="00385928" w:rsidRPr="00CF113E">
        <w:rPr>
          <w:sz w:val="28"/>
          <w:szCs w:val="28"/>
          <w:lang w:val="uk-UA"/>
        </w:rPr>
        <w:t>11480,407</w:t>
      </w:r>
      <w:r w:rsidR="002B2793" w:rsidRPr="00CF113E">
        <w:rPr>
          <w:sz w:val="28"/>
          <w:szCs w:val="28"/>
          <w:lang w:val="uk-UA"/>
        </w:rPr>
        <w:t xml:space="preserve"> тис.грн., виконання – </w:t>
      </w:r>
      <w:r w:rsidR="00385928" w:rsidRPr="00CF113E">
        <w:rPr>
          <w:sz w:val="28"/>
          <w:szCs w:val="28"/>
          <w:lang w:val="uk-UA"/>
        </w:rPr>
        <w:t>8317,211</w:t>
      </w:r>
      <w:r w:rsidR="002B2793" w:rsidRPr="00CF113E">
        <w:rPr>
          <w:sz w:val="28"/>
          <w:szCs w:val="28"/>
          <w:lang w:val="uk-UA"/>
        </w:rPr>
        <w:t xml:space="preserve"> тис.грн., що склало </w:t>
      </w:r>
      <w:r w:rsidR="00385928" w:rsidRPr="00CF113E">
        <w:rPr>
          <w:sz w:val="28"/>
          <w:szCs w:val="28"/>
          <w:lang w:val="uk-UA"/>
        </w:rPr>
        <w:t>72,4</w:t>
      </w:r>
      <w:r w:rsidR="002B2793" w:rsidRPr="00CF113E">
        <w:rPr>
          <w:sz w:val="28"/>
          <w:szCs w:val="28"/>
          <w:lang w:val="uk-UA"/>
        </w:rPr>
        <w:t>%, роботи проводилися по наступним об’єктам:</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lastRenderedPageBreak/>
        <w:tab/>
        <w:t>-</w:t>
      </w:r>
      <w:r w:rsidR="005F43EC" w:rsidRPr="00CF113E">
        <w:rPr>
          <w:sz w:val="28"/>
          <w:szCs w:val="28"/>
          <w:lang w:val="uk-UA"/>
        </w:rPr>
        <w:t> </w:t>
      </w:r>
      <w:r w:rsidRPr="00CF113E">
        <w:rPr>
          <w:sz w:val="28"/>
          <w:szCs w:val="28"/>
          <w:lang w:val="uk-UA"/>
        </w:rPr>
        <w:t>«Капітальний ремонт зовнішніх сходів з влаштуванням пандусу КНП "Міська лікарня №2" ЗМР по вул. Брюллова,6 в м. Запоріжжі» - 123,820 тис. грн. (роботи завершені);</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tab/>
        <w:t>-</w:t>
      </w:r>
      <w:r w:rsidR="005F43EC" w:rsidRPr="00CF113E">
        <w:rPr>
          <w:sz w:val="28"/>
          <w:szCs w:val="28"/>
          <w:lang w:val="uk-UA"/>
        </w:rPr>
        <w:t> </w:t>
      </w:r>
      <w:r w:rsidRPr="00CF113E">
        <w:rPr>
          <w:sz w:val="28"/>
          <w:szCs w:val="28"/>
          <w:lang w:val="uk-UA"/>
        </w:rPr>
        <w:t xml:space="preserve">«Капітальний ремонт приміщень травматологічного корпусу КНП </w:t>
      </w:r>
      <w:r w:rsidR="005F43EC" w:rsidRPr="00CF113E">
        <w:rPr>
          <w:sz w:val="28"/>
          <w:szCs w:val="28"/>
          <w:lang w:val="uk-UA"/>
        </w:rPr>
        <w:t>«</w:t>
      </w:r>
      <w:r w:rsidRPr="00CF113E">
        <w:rPr>
          <w:sz w:val="28"/>
          <w:szCs w:val="28"/>
          <w:lang w:val="uk-UA"/>
        </w:rPr>
        <w:t>М</w:t>
      </w:r>
      <w:r w:rsidR="005F43EC" w:rsidRPr="00CF113E">
        <w:rPr>
          <w:sz w:val="28"/>
          <w:szCs w:val="28"/>
          <w:lang w:val="uk-UA"/>
        </w:rPr>
        <w:t>ЛЕтаШМД»</w:t>
      </w:r>
      <w:r w:rsidRPr="00CF113E">
        <w:rPr>
          <w:sz w:val="28"/>
          <w:szCs w:val="28"/>
          <w:lang w:val="uk-UA"/>
        </w:rPr>
        <w:t xml:space="preserve"> ЗМР під кабінет для установки системи рентгенівської діагностичної</w:t>
      </w:r>
      <w:r w:rsidR="005F43EC" w:rsidRPr="00CF113E">
        <w:rPr>
          <w:sz w:val="28"/>
          <w:szCs w:val="28"/>
          <w:lang w:val="uk-UA"/>
        </w:rPr>
        <w:t>,</w:t>
      </w:r>
      <w:r w:rsidRPr="00CF113E">
        <w:rPr>
          <w:sz w:val="28"/>
          <w:szCs w:val="28"/>
          <w:lang w:val="uk-UA"/>
        </w:rPr>
        <w:t xml:space="preserve"> вул. Перемоги, 80» - 88,063 тис. грн</w:t>
      </w:r>
      <w:r w:rsidR="005F43EC" w:rsidRPr="00CF113E">
        <w:rPr>
          <w:sz w:val="28"/>
          <w:szCs w:val="28"/>
          <w:lang w:val="uk-UA"/>
        </w:rPr>
        <w:t>.</w:t>
      </w:r>
      <w:r w:rsidRPr="00CF113E">
        <w:rPr>
          <w:sz w:val="28"/>
          <w:szCs w:val="28"/>
          <w:lang w:val="uk-UA"/>
        </w:rPr>
        <w:t xml:space="preserve"> (роботи завершені);</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tab/>
        <w:t>-</w:t>
      </w:r>
      <w:r w:rsidR="005F43EC" w:rsidRPr="00CF113E">
        <w:rPr>
          <w:sz w:val="28"/>
          <w:szCs w:val="28"/>
          <w:lang w:val="uk-UA"/>
        </w:rPr>
        <w:t> </w:t>
      </w:r>
      <w:r w:rsidRPr="00CF113E">
        <w:rPr>
          <w:sz w:val="28"/>
          <w:szCs w:val="28"/>
          <w:lang w:val="uk-UA"/>
        </w:rPr>
        <w:t xml:space="preserve">«Капітальний ремонт приміщень травматологічного корпусу КНП </w:t>
      </w:r>
      <w:r w:rsidR="005F43EC" w:rsidRPr="00CF113E">
        <w:rPr>
          <w:sz w:val="28"/>
          <w:szCs w:val="28"/>
          <w:lang w:val="uk-UA"/>
        </w:rPr>
        <w:t>«</w:t>
      </w:r>
      <w:r w:rsidRPr="00CF113E">
        <w:rPr>
          <w:sz w:val="28"/>
          <w:szCs w:val="28"/>
          <w:lang w:val="uk-UA"/>
        </w:rPr>
        <w:t>М</w:t>
      </w:r>
      <w:r w:rsidR="005F43EC" w:rsidRPr="00CF113E">
        <w:rPr>
          <w:sz w:val="28"/>
          <w:szCs w:val="28"/>
          <w:lang w:val="uk-UA"/>
        </w:rPr>
        <w:t>ЛЕтаШМД»</w:t>
      </w:r>
      <w:r w:rsidRPr="00CF113E">
        <w:rPr>
          <w:sz w:val="28"/>
          <w:szCs w:val="28"/>
          <w:lang w:val="uk-UA"/>
        </w:rPr>
        <w:t xml:space="preserve"> ЗМР під кабінет ангіографії,</w:t>
      </w:r>
      <w:r w:rsidR="005F43EC" w:rsidRPr="00CF113E">
        <w:rPr>
          <w:sz w:val="28"/>
          <w:szCs w:val="28"/>
          <w:lang w:val="uk-UA"/>
        </w:rPr>
        <w:t xml:space="preserve"> </w:t>
      </w:r>
      <w:r w:rsidRPr="00CF113E">
        <w:rPr>
          <w:sz w:val="28"/>
          <w:szCs w:val="28"/>
          <w:lang w:val="uk-UA"/>
        </w:rPr>
        <w:t>вул. Перемоги,80» - 6512,619 тис. грн</w:t>
      </w:r>
      <w:r w:rsidR="005F43EC" w:rsidRPr="00CF113E">
        <w:rPr>
          <w:sz w:val="28"/>
          <w:szCs w:val="28"/>
          <w:lang w:val="uk-UA"/>
        </w:rPr>
        <w:t>.</w:t>
      </w:r>
      <w:r w:rsidRPr="00CF113E">
        <w:rPr>
          <w:sz w:val="28"/>
          <w:szCs w:val="28"/>
          <w:lang w:val="uk-UA"/>
        </w:rPr>
        <w:t xml:space="preserve"> (роботи завершені);</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tab/>
        <w:t>-</w:t>
      </w:r>
      <w:r w:rsidR="005F43EC" w:rsidRPr="00CF113E">
        <w:rPr>
          <w:sz w:val="28"/>
          <w:szCs w:val="28"/>
          <w:lang w:val="uk-UA"/>
        </w:rPr>
        <w:t> </w:t>
      </w:r>
      <w:r w:rsidRPr="00CF113E">
        <w:rPr>
          <w:sz w:val="28"/>
          <w:szCs w:val="28"/>
          <w:lang w:val="uk-UA"/>
        </w:rPr>
        <w:t xml:space="preserve">«Капітальний ремонт резервного водоводу КНП </w:t>
      </w:r>
      <w:r w:rsidR="005F43EC" w:rsidRPr="00CF113E">
        <w:rPr>
          <w:sz w:val="28"/>
          <w:szCs w:val="28"/>
          <w:lang w:val="uk-UA"/>
        </w:rPr>
        <w:t>«</w:t>
      </w:r>
      <w:r w:rsidRPr="00CF113E">
        <w:rPr>
          <w:sz w:val="28"/>
          <w:szCs w:val="28"/>
          <w:lang w:val="uk-UA"/>
        </w:rPr>
        <w:t>М</w:t>
      </w:r>
      <w:r w:rsidR="005F43EC" w:rsidRPr="00CF113E">
        <w:rPr>
          <w:sz w:val="28"/>
          <w:szCs w:val="28"/>
          <w:lang w:val="uk-UA"/>
        </w:rPr>
        <w:t>ЛЕтаШМД»</w:t>
      </w:r>
      <w:r w:rsidRPr="00CF113E">
        <w:rPr>
          <w:sz w:val="28"/>
          <w:szCs w:val="28"/>
          <w:lang w:val="uk-UA"/>
        </w:rPr>
        <w:t xml:space="preserve"> З</w:t>
      </w:r>
      <w:r w:rsidR="005F43EC" w:rsidRPr="00CF113E">
        <w:rPr>
          <w:sz w:val="28"/>
          <w:szCs w:val="28"/>
          <w:lang w:val="uk-UA"/>
        </w:rPr>
        <w:t>МР</w:t>
      </w:r>
      <w:r w:rsidRPr="00CF113E">
        <w:rPr>
          <w:sz w:val="28"/>
          <w:szCs w:val="28"/>
          <w:lang w:val="uk-UA"/>
        </w:rPr>
        <w:t>, вул. Перемоги,80» - 114,312 тис.грн. (виготовлено ПКД, отримано позитивний експертний звіт);</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tab/>
        <w:t>-</w:t>
      </w:r>
      <w:r w:rsidR="005F43EC" w:rsidRPr="00CF113E">
        <w:rPr>
          <w:sz w:val="28"/>
          <w:szCs w:val="28"/>
          <w:lang w:val="uk-UA"/>
        </w:rPr>
        <w:t> </w:t>
      </w:r>
      <w:r w:rsidRPr="00CF113E">
        <w:rPr>
          <w:sz w:val="28"/>
          <w:szCs w:val="28"/>
          <w:lang w:val="uk-UA"/>
        </w:rPr>
        <w:t xml:space="preserve">«Капітальний ремонт покрівлі хірургічного корпусу КНП </w:t>
      </w:r>
      <w:r w:rsidR="005F43EC" w:rsidRPr="00CF113E">
        <w:rPr>
          <w:sz w:val="28"/>
          <w:szCs w:val="28"/>
          <w:lang w:val="uk-UA"/>
        </w:rPr>
        <w:t>«</w:t>
      </w:r>
      <w:r w:rsidRPr="00CF113E">
        <w:rPr>
          <w:sz w:val="28"/>
          <w:szCs w:val="28"/>
          <w:lang w:val="uk-UA"/>
        </w:rPr>
        <w:t>М</w:t>
      </w:r>
      <w:r w:rsidR="005F43EC" w:rsidRPr="00CF113E">
        <w:rPr>
          <w:sz w:val="28"/>
          <w:szCs w:val="28"/>
          <w:lang w:val="uk-UA"/>
        </w:rPr>
        <w:t>ЛЕтаШМД» ЗМР</w:t>
      </w:r>
      <w:r w:rsidRPr="00CF113E">
        <w:rPr>
          <w:sz w:val="28"/>
          <w:szCs w:val="28"/>
          <w:lang w:val="uk-UA"/>
        </w:rPr>
        <w:t>, вул. Перемоги,80» - 335,800 тис.грн.</w:t>
      </w:r>
      <w:r w:rsidRPr="00CF113E">
        <w:rPr>
          <w:lang w:val="uk-UA"/>
        </w:rPr>
        <w:t xml:space="preserve"> </w:t>
      </w:r>
      <w:r w:rsidRPr="00CF113E">
        <w:rPr>
          <w:sz w:val="28"/>
          <w:szCs w:val="28"/>
          <w:lang w:val="uk-UA"/>
        </w:rPr>
        <w:t>(виготовлено ПКД, отримано позитивний експертний звіт);</w:t>
      </w:r>
    </w:p>
    <w:p w:rsidR="00555146" w:rsidRPr="00CF113E" w:rsidRDefault="00555146" w:rsidP="00555146">
      <w:pPr>
        <w:shd w:val="clear" w:color="auto" w:fill="FFFFFF"/>
        <w:autoSpaceDE w:val="0"/>
        <w:autoSpaceDN w:val="0"/>
        <w:adjustRightInd w:val="0"/>
        <w:jc w:val="both"/>
        <w:rPr>
          <w:sz w:val="28"/>
          <w:szCs w:val="28"/>
          <w:lang w:val="uk-UA"/>
        </w:rPr>
      </w:pPr>
      <w:r w:rsidRPr="00CF113E">
        <w:rPr>
          <w:sz w:val="28"/>
          <w:szCs w:val="28"/>
          <w:lang w:val="uk-UA"/>
        </w:rPr>
        <w:tab/>
        <w:t>-</w:t>
      </w:r>
      <w:r w:rsidR="005F43EC" w:rsidRPr="00CF113E">
        <w:rPr>
          <w:sz w:val="28"/>
          <w:szCs w:val="28"/>
          <w:lang w:val="uk-UA"/>
        </w:rPr>
        <w:t> </w:t>
      </w:r>
      <w:r w:rsidRPr="00CF113E">
        <w:rPr>
          <w:sz w:val="28"/>
          <w:szCs w:val="28"/>
          <w:lang w:val="uk-UA"/>
        </w:rPr>
        <w:t>«Капітальний ремонт рентгенологічного кабінету 2-го поліклінічного відділення КНП</w:t>
      </w:r>
      <w:r w:rsidR="005F43EC" w:rsidRPr="00CF113E">
        <w:rPr>
          <w:sz w:val="28"/>
          <w:szCs w:val="28"/>
          <w:lang w:val="uk-UA"/>
        </w:rPr>
        <w:t xml:space="preserve"> «</w:t>
      </w:r>
      <w:r w:rsidRPr="00CF113E">
        <w:rPr>
          <w:sz w:val="28"/>
          <w:szCs w:val="28"/>
          <w:lang w:val="uk-UA"/>
        </w:rPr>
        <w:t>Міська дитяча лікарня№5</w:t>
      </w:r>
      <w:r w:rsidR="005F43EC" w:rsidRPr="00CF113E">
        <w:rPr>
          <w:sz w:val="28"/>
          <w:szCs w:val="28"/>
          <w:lang w:val="uk-UA"/>
        </w:rPr>
        <w:t>»</w:t>
      </w:r>
      <w:r w:rsidRPr="00CF113E">
        <w:rPr>
          <w:sz w:val="28"/>
          <w:szCs w:val="28"/>
          <w:lang w:val="uk-UA"/>
        </w:rPr>
        <w:t xml:space="preserve"> ЗМР, вул. Жаботинського, 32» - 1142,597 тис. грн. (роботи завершені).</w:t>
      </w:r>
    </w:p>
    <w:p w:rsidR="00DE3536" w:rsidRPr="00CF113E" w:rsidRDefault="002B2793" w:rsidP="005F43EC">
      <w:pPr>
        <w:jc w:val="both"/>
        <w:rPr>
          <w:sz w:val="28"/>
          <w:szCs w:val="28"/>
          <w:lang w:val="uk-UA"/>
        </w:rPr>
      </w:pPr>
      <w:r w:rsidRPr="00CF113E">
        <w:rPr>
          <w:sz w:val="28"/>
          <w:szCs w:val="28"/>
          <w:lang w:val="uk-UA"/>
        </w:rPr>
        <w:tab/>
      </w:r>
      <w:r w:rsidR="00985196" w:rsidRPr="00CF113E">
        <w:rPr>
          <w:sz w:val="28"/>
          <w:szCs w:val="28"/>
          <w:lang w:val="uk-UA"/>
        </w:rPr>
        <w:t xml:space="preserve">По заходу «Реконструкція будівель, інженерних мереж» </w:t>
      </w:r>
      <w:r w:rsidR="00DE3536" w:rsidRPr="00CF113E">
        <w:rPr>
          <w:sz w:val="28"/>
          <w:szCs w:val="28"/>
          <w:lang w:val="uk-UA"/>
        </w:rPr>
        <w:t xml:space="preserve">при плані </w:t>
      </w:r>
      <w:r w:rsidR="000F0FC2" w:rsidRPr="00CF113E">
        <w:rPr>
          <w:sz w:val="28"/>
          <w:szCs w:val="28"/>
          <w:lang w:val="uk-UA"/>
        </w:rPr>
        <w:t>1</w:t>
      </w:r>
      <w:r w:rsidR="0035269A" w:rsidRPr="00CF113E">
        <w:rPr>
          <w:sz w:val="28"/>
          <w:szCs w:val="28"/>
          <w:lang w:val="uk-UA"/>
        </w:rPr>
        <w:t>0519,395</w:t>
      </w:r>
      <w:r w:rsidR="00DE3536" w:rsidRPr="00CF113E">
        <w:rPr>
          <w:sz w:val="28"/>
          <w:szCs w:val="28"/>
          <w:lang w:val="uk-UA"/>
        </w:rPr>
        <w:t xml:space="preserve"> тис.грн., виконання склало </w:t>
      </w:r>
      <w:r w:rsidR="000F0FC2" w:rsidRPr="00CF113E">
        <w:rPr>
          <w:sz w:val="28"/>
          <w:szCs w:val="28"/>
          <w:lang w:val="uk-UA"/>
        </w:rPr>
        <w:t>9450,456</w:t>
      </w:r>
      <w:r w:rsidR="00DE3536" w:rsidRPr="00CF113E">
        <w:rPr>
          <w:sz w:val="28"/>
          <w:szCs w:val="28"/>
          <w:lang w:val="uk-UA"/>
        </w:rPr>
        <w:t xml:space="preserve"> тис.грн., що склало </w:t>
      </w:r>
      <w:r w:rsidR="000F0FC2" w:rsidRPr="00CF113E">
        <w:rPr>
          <w:sz w:val="28"/>
          <w:szCs w:val="28"/>
          <w:lang w:val="uk-UA"/>
        </w:rPr>
        <w:t>89,8</w:t>
      </w:r>
      <w:r w:rsidR="00DE3536" w:rsidRPr="00CF113E">
        <w:rPr>
          <w:sz w:val="28"/>
          <w:szCs w:val="28"/>
          <w:lang w:val="uk-UA"/>
        </w:rPr>
        <w:t xml:space="preserve"> % виконання, роботи проводилися по наступним об’єктам:</w:t>
      </w:r>
    </w:p>
    <w:p w:rsidR="00555146" w:rsidRPr="00CF113E" w:rsidRDefault="00555146" w:rsidP="00555146">
      <w:pPr>
        <w:jc w:val="both"/>
        <w:rPr>
          <w:sz w:val="28"/>
          <w:szCs w:val="28"/>
          <w:lang w:val="uk-UA"/>
        </w:rPr>
      </w:pPr>
      <w:r w:rsidRPr="00CF113E">
        <w:rPr>
          <w:sz w:val="28"/>
          <w:szCs w:val="28"/>
          <w:lang w:val="uk-UA"/>
        </w:rPr>
        <w:tab/>
        <w:t>- «Термомодернізація будівлі КЗ «ЗЦПМСД №5» по вул. Запорозького Козацтва, 25» - 3061,499 (продовження робіт з реконструкції об’єкту);</w:t>
      </w:r>
    </w:p>
    <w:p w:rsidR="00555146" w:rsidRPr="00CF113E" w:rsidRDefault="00555146" w:rsidP="00555146">
      <w:pPr>
        <w:jc w:val="both"/>
        <w:rPr>
          <w:sz w:val="28"/>
          <w:szCs w:val="28"/>
          <w:lang w:val="uk-UA"/>
        </w:rPr>
      </w:pPr>
      <w:r w:rsidRPr="00CF113E">
        <w:rPr>
          <w:sz w:val="28"/>
          <w:szCs w:val="28"/>
          <w:lang w:val="uk-UA"/>
        </w:rPr>
        <w:tab/>
        <w:t>- «Реконструкція прибудови до житлової будівлі під амбулаторію сімейного лікаря по вул. Дорошенко, 3 в Хортицькому районі, м.Запоріжжя» - 5732,871 тис. грн (роботи завершені);</w:t>
      </w:r>
    </w:p>
    <w:p w:rsidR="00555146" w:rsidRPr="00CF113E" w:rsidRDefault="00555146" w:rsidP="00555146">
      <w:pPr>
        <w:jc w:val="both"/>
        <w:rPr>
          <w:sz w:val="28"/>
          <w:szCs w:val="28"/>
          <w:lang w:val="uk-UA"/>
        </w:rPr>
      </w:pPr>
      <w:r w:rsidRPr="00CF113E">
        <w:rPr>
          <w:sz w:val="28"/>
          <w:szCs w:val="28"/>
          <w:lang w:val="uk-UA"/>
        </w:rPr>
        <w:tab/>
        <w:t>- «Ремонтні та реставраційні роботи по будівлі ЗОЗ «Студентська поліклініка» по пр. Леніна,59» - 553,778 тис.грн. (продовження робіт з ремонту приміщення);</w:t>
      </w:r>
    </w:p>
    <w:p w:rsidR="00555146" w:rsidRPr="00CF113E" w:rsidRDefault="00555146" w:rsidP="00555146">
      <w:pPr>
        <w:jc w:val="both"/>
        <w:rPr>
          <w:sz w:val="28"/>
          <w:szCs w:val="28"/>
          <w:lang w:val="uk-UA"/>
        </w:rPr>
      </w:pPr>
      <w:r w:rsidRPr="00CF113E">
        <w:rPr>
          <w:sz w:val="28"/>
          <w:szCs w:val="28"/>
          <w:lang w:val="uk-UA"/>
        </w:rPr>
        <w:tab/>
        <w:t>- «</w:t>
      </w:r>
      <w:r w:rsidRPr="00CF113E">
        <w:rPr>
          <w:sz w:val="28"/>
          <w:szCs w:val="28"/>
          <w:lang w:val="uk-UA" w:eastAsia="uk-UA"/>
        </w:rPr>
        <w:t>Реконструкція першого поверху житлового будинку по вул. Новокузнецька,20-а під амбулаторію сімейного лікаря в мікрорайоні «Південний»  Комунарського району»</w:t>
      </w:r>
      <w:r w:rsidRPr="00CF113E">
        <w:rPr>
          <w:sz w:val="28"/>
          <w:szCs w:val="28"/>
          <w:lang w:val="uk-UA"/>
        </w:rPr>
        <w:t xml:space="preserve"> - 99,068 тис.грн. (роботи завершені);</w:t>
      </w:r>
    </w:p>
    <w:p w:rsidR="00555146" w:rsidRPr="00CF113E" w:rsidRDefault="00555146" w:rsidP="00555146">
      <w:pPr>
        <w:jc w:val="both"/>
        <w:rPr>
          <w:sz w:val="28"/>
          <w:szCs w:val="28"/>
          <w:lang w:val="uk-UA"/>
        </w:rPr>
      </w:pPr>
      <w:r w:rsidRPr="00CF113E">
        <w:rPr>
          <w:sz w:val="28"/>
          <w:szCs w:val="28"/>
          <w:lang w:val="uk-UA"/>
        </w:rPr>
        <w:tab/>
        <w:t>- «Реконструкція системи газопостачання КНП «Міська дитяча лікарня №5» ЗМР, вул.Новгородська, 28а» - 3,240 тис. грн (відкоригована ПКД та отриманий позитивний експертний звіт).</w:t>
      </w:r>
    </w:p>
    <w:p w:rsidR="000F0FC2" w:rsidRPr="00CF113E" w:rsidRDefault="000F0FC2" w:rsidP="000F0FC2">
      <w:pPr>
        <w:ind w:firstLine="720"/>
        <w:jc w:val="both"/>
        <w:rPr>
          <w:sz w:val="28"/>
          <w:szCs w:val="28"/>
          <w:lang w:val="uk-UA"/>
        </w:rPr>
      </w:pPr>
      <w:r w:rsidRPr="00CF113E">
        <w:rPr>
          <w:sz w:val="28"/>
          <w:szCs w:val="28"/>
          <w:lang w:val="uk-UA"/>
        </w:rPr>
        <w:t>По заходу «Придбання обладнання довгострокового користування» заплановані видатки в сумі 33569,488 тис.грн., виконання 27913,991 тис.грн, або 83,2%.</w:t>
      </w:r>
    </w:p>
    <w:p w:rsidR="00EB4A01" w:rsidRPr="00CF113E" w:rsidRDefault="00EB4A01" w:rsidP="00EB4A01">
      <w:pPr>
        <w:shd w:val="clear" w:color="auto" w:fill="FFFFFF"/>
        <w:autoSpaceDE w:val="0"/>
        <w:autoSpaceDN w:val="0"/>
        <w:adjustRightInd w:val="0"/>
        <w:ind w:firstLine="720"/>
        <w:jc w:val="both"/>
        <w:rPr>
          <w:sz w:val="28"/>
          <w:szCs w:val="28"/>
          <w:lang w:val="uk-UA"/>
        </w:rPr>
      </w:pPr>
      <w:r w:rsidRPr="00CF113E">
        <w:rPr>
          <w:sz w:val="28"/>
          <w:szCs w:val="28"/>
          <w:lang w:val="uk-UA"/>
        </w:rPr>
        <w:t>Придбано 113 од. обладнання довгострокового користування для закладів охорони здоров’я міста на загальну суму 27 913,991 тис.грн. (за рахунок коштів бюджету розвитку - 43 од. на 20 914,018 тис.грн., за рахунок залишку медичної субвенції – 19 од. на 2 789,128 тис.грн., за рахунок коштів субвенції з державного бюджету місцевим бюджетам на здійснення заходів щодо соціально-економічного розвитку окремих територій – 51 од. на суму 4 210,845 тис.грн.).</w:t>
      </w:r>
    </w:p>
    <w:p w:rsidR="00EB4A01" w:rsidRPr="00CF113E" w:rsidRDefault="00EB4A01" w:rsidP="00EB4A01">
      <w:pPr>
        <w:ind w:firstLine="33"/>
        <w:jc w:val="both"/>
        <w:rPr>
          <w:sz w:val="28"/>
          <w:szCs w:val="28"/>
          <w:lang w:val="uk-UA"/>
        </w:rPr>
      </w:pPr>
      <w:r w:rsidRPr="00CF113E">
        <w:rPr>
          <w:sz w:val="28"/>
          <w:szCs w:val="28"/>
          <w:lang w:val="uk-UA"/>
        </w:rPr>
        <w:lastRenderedPageBreak/>
        <w:tab/>
        <w:t>За рахунок бюджету розвитку здійснена закупівля наступного обладнання:</w:t>
      </w:r>
    </w:p>
    <w:p w:rsidR="00EB4A01" w:rsidRPr="00CF113E" w:rsidRDefault="00EB4A01" w:rsidP="00EB4A01">
      <w:pPr>
        <w:ind w:firstLine="33"/>
        <w:jc w:val="both"/>
        <w:rPr>
          <w:sz w:val="28"/>
          <w:szCs w:val="28"/>
          <w:lang w:val="uk-UA"/>
        </w:rPr>
      </w:pPr>
      <w:r w:rsidRPr="00CF113E">
        <w:rPr>
          <w:sz w:val="28"/>
          <w:szCs w:val="28"/>
          <w:lang w:val="uk-UA"/>
        </w:rPr>
        <w:tab/>
        <w:t xml:space="preserve">- тораскопічна стійка для </w:t>
      </w:r>
      <w:r w:rsidRPr="00CF113E">
        <w:rPr>
          <w:iCs/>
          <w:sz w:val="28"/>
          <w:szCs w:val="28"/>
          <w:lang w:val="uk-UA"/>
        </w:rPr>
        <w:t>КНП «МЛЕтаШМД»</w:t>
      </w:r>
      <w:r w:rsidRPr="00CF113E">
        <w:rPr>
          <w:sz w:val="28"/>
          <w:szCs w:val="28"/>
          <w:lang w:val="uk-UA"/>
        </w:rPr>
        <w:t xml:space="preserve"> ЗМР – 1 348,600 тис.грн.;</w:t>
      </w:r>
    </w:p>
    <w:p w:rsidR="00EB4A01" w:rsidRPr="00CF113E" w:rsidRDefault="00EB4A01" w:rsidP="00EB4A01">
      <w:pPr>
        <w:ind w:firstLine="33"/>
        <w:jc w:val="both"/>
        <w:rPr>
          <w:sz w:val="28"/>
          <w:szCs w:val="28"/>
          <w:lang w:val="uk-UA"/>
        </w:rPr>
      </w:pPr>
      <w:r w:rsidRPr="00CF113E">
        <w:rPr>
          <w:sz w:val="28"/>
          <w:szCs w:val="28"/>
          <w:lang w:val="uk-UA"/>
        </w:rPr>
        <w:tab/>
        <w:t xml:space="preserve">- 5 од. дефібриляторів для </w:t>
      </w:r>
      <w:r w:rsidRPr="00CF113E">
        <w:rPr>
          <w:iCs/>
          <w:sz w:val="28"/>
          <w:szCs w:val="28"/>
          <w:lang w:val="uk-UA"/>
        </w:rPr>
        <w:t>КНП «МЛЕтаШМД»</w:t>
      </w:r>
      <w:r w:rsidRPr="00CF113E">
        <w:rPr>
          <w:sz w:val="28"/>
          <w:szCs w:val="28"/>
          <w:lang w:val="uk-UA"/>
        </w:rPr>
        <w:t xml:space="preserve"> ЗМР, КНП «Міська дитяча лікарня №5» ЗМР та КНП «Міська лікарня №9» – 1 222,499 тис.грн.;</w:t>
      </w:r>
    </w:p>
    <w:p w:rsidR="00EB4A01" w:rsidRPr="00CF113E" w:rsidRDefault="00EB4A01" w:rsidP="00EB4A01">
      <w:pPr>
        <w:ind w:firstLine="33"/>
        <w:jc w:val="both"/>
        <w:rPr>
          <w:sz w:val="28"/>
          <w:szCs w:val="28"/>
          <w:lang w:val="uk-UA"/>
        </w:rPr>
      </w:pPr>
      <w:r w:rsidRPr="00CF113E">
        <w:rPr>
          <w:sz w:val="28"/>
          <w:szCs w:val="28"/>
          <w:lang w:val="uk-UA"/>
        </w:rPr>
        <w:tab/>
        <w:t>- 5 од. інкубаторів для КНП «Міська дитяча лікарня №5» ЗМР– 3 248,502 тис.грн.;</w:t>
      </w:r>
    </w:p>
    <w:p w:rsidR="00EB4A01" w:rsidRPr="00CF113E" w:rsidRDefault="00EB4A01" w:rsidP="00EB4A01">
      <w:pPr>
        <w:ind w:firstLine="33"/>
        <w:jc w:val="both"/>
        <w:rPr>
          <w:sz w:val="28"/>
          <w:szCs w:val="28"/>
          <w:lang w:val="uk-UA"/>
        </w:rPr>
      </w:pPr>
      <w:r w:rsidRPr="00CF113E">
        <w:rPr>
          <w:sz w:val="28"/>
          <w:szCs w:val="28"/>
          <w:lang w:val="uk-UA"/>
        </w:rPr>
        <w:tab/>
        <w:t xml:space="preserve">- 7 од. аналізаторів для </w:t>
      </w:r>
      <w:r w:rsidRPr="00CF113E">
        <w:rPr>
          <w:iCs/>
          <w:sz w:val="28"/>
          <w:szCs w:val="28"/>
          <w:lang w:val="uk-UA"/>
        </w:rPr>
        <w:t>КНП «МЛЕтаШМД»</w:t>
      </w:r>
      <w:r w:rsidRPr="00CF113E">
        <w:rPr>
          <w:sz w:val="28"/>
          <w:szCs w:val="28"/>
          <w:lang w:val="uk-UA"/>
        </w:rPr>
        <w:t xml:space="preserve"> ЗМР, КНП «Міська дитяча лікарня №5» ЗМР, КНП «Міська лікарня №2» ЗМР, КНП «Пологовий будинок №3» ЗМР – 2 994,699 тис.грн.;</w:t>
      </w:r>
    </w:p>
    <w:p w:rsidR="00EB4A01" w:rsidRPr="00CF113E" w:rsidRDefault="00EB4A01" w:rsidP="00EB4A01">
      <w:pPr>
        <w:ind w:firstLine="709"/>
        <w:jc w:val="both"/>
        <w:rPr>
          <w:sz w:val="28"/>
          <w:szCs w:val="28"/>
          <w:lang w:val="uk-UA"/>
        </w:rPr>
      </w:pPr>
      <w:r w:rsidRPr="00CF113E">
        <w:rPr>
          <w:sz w:val="28"/>
          <w:szCs w:val="28"/>
          <w:lang w:val="uk-UA"/>
        </w:rPr>
        <w:t xml:space="preserve">- 2 од.  апарати ШВЛ для </w:t>
      </w:r>
      <w:r w:rsidRPr="00CF113E">
        <w:rPr>
          <w:iCs/>
          <w:sz w:val="28"/>
          <w:szCs w:val="28"/>
          <w:lang w:val="uk-UA"/>
        </w:rPr>
        <w:t>КНП «МЛЕтаШМД»</w:t>
      </w:r>
      <w:r w:rsidRPr="00CF113E">
        <w:rPr>
          <w:sz w:val="28"/>
          <w:szCs w:val="28"/>
          <w:lang w:val="uk-UA"/>
        </w:rPr>
        <w:t xml:space="preserve"> ЗМР та КНП «Пологовий будинок №3» ЗМР – 2 616,799 тис.грн.;</w:t>
      </w:r>
    </w:p>
    <w:p w:rsidR="00EB4A01" w:rsidRPr="00CF113E" w:rsidRDefault="00EB4A01" w:rsidP="00EB4A01">
      <w:pPr>
        <w:ind w:firstLine="709"/>
        <w:jc w:val="both"/>
        <w:rPr>
          <w:sz w:val="28"/>
          <w:szCs w:val="28"/>
          <w:lang w:val="uk-UA"/>
        </w:rPr>
      </w:pPr>
      <w:r w:rsidRPr="00CF113E">
        <w:rPr>
          <w:sz w:val="28"/>
          <w:szCs w:val="28"/>
          <w:lang w:val="uk-UA"/>
        </w:rPr>
        <w:t xml:space="preserve">- апарат УЗД для </w:t>
      </w:r>
      <w:r w:rsidRPr="00CF113E">
        <w:rPr>
          <w:iCs/>
          <w:sz w:val="28"/>
          <w:szCs w:val="28"/>
          <w:lang w:val="uk-UA"/>
        </w:rPr>
        <w:t>КНП «МЛЕтаШМД»</w:t>
      </w:r>
      <w:r w:rsidRPr="00CF113E">
        <w:rPr>
          <w:sz w:val="28"/>
          <w:szCs w:val="28"/>
          <w:lang w:val="uk-UA"/>
        </w:rPr>
        <w:t xml:space="preserve"> ЗМР – 1 790,001 тис.грн.;</w:t>
      </w:r>
    </w:p>
    <w:p w:rsidR="00EB4A01" w:rsidRPr="00CF113E" w:rsidRDefault="00EB4A01" w:rsidP="00EB4A01">
      <w:pPr>
        <w:ind w:firstLine="709"/>
        <w:jc w:val="both"/>
        <w:rPr>
          <w:sz w:val="28"/>
          <w:szCs w:val="28"/>
          <w:lang w:val="uk-UA"/>
        </w:rPr>
      </w:pPr>
      <w:r w:rsidRPr="00CF113E">
        <w:rPr>
          <w:sz w:val="28"/>
          <w:szCs w:val="28"/>
          <w:lang w:val="uk-UA"/>
        </w:rPr>
        <w:t>- 2 од. системи кисневої терапії та транскутантний білірубінометр для новонароджених для КНП «Пологовий будинок №3» ЗМР – 1 401,593 тис.грн.;</w:t>
      </w:r>
    </w:p>
    <w:p w:rsidR="00EB4A01" w:rsidRPr="00CF113E" w:rsidRDefault="00EB4A01" w:rsidP="00EB4A01">
      <w:pPr>
        <w:ind w:firstLine="709"/>
        <w:jc w:val="both"/>
        <w:rPr>
          <w:sz w:val="28"/>
          <w:szCs w:val="28"/>
          <w:lang w:val="uk-UA"/>
        </w:rPr>
      </w:pPr>
      <w:r w:rsidRPr="00CF113E">
        <w:rPr>
          <w:sz w:val="28"/>
          <w:szCs w:val="28"/>
          <w:lang w:val="uk-UA"/>
        </w:rPr>
        <w:t>- відеоендоскопічна система для КНП «МЛЕтаШМД» ЗМР -  5 328 ,493 тис.грн.;</w:t>
      </w:r>
    </w:p>
    <w:p w:rsidR="00EB4A01" w:rsidRPr="00CF113E" w:rsidRDefault="00EB4A01" w:rsidP="00EB4A01">
      <w:pPr>
        <w:ind w:firstLine="709"/>
        <w:jc w:val="both"/>
        <w:rPr>
          <w:sz w:val="28"/>
          <w:szCs w:val="28"/>
          <w:lang w:val="uk-UA"/>
        </w:rPr>
      </w:pPr>
      <w:r w:rsidRPr="00CF113E">
        <w:rPr>
          <w:sz w:val="28"/>
          <w:szCs w:val="28"/>
          <w:lang w:val="uk-UA"/>
        </w:rPr>
        <w:t>- 11 од. безтіньових ламп, 3 од. лампи фототерапії та світлодіодна фототерапевтична система для КНП «Міська лікарня №9» ЗМР, КНП «Пологовий будинок №3» ЗМР та КНП «Міська дитяча лікарня №5» ЗМР – 1 040,245 тис.грн.;</w:t>
      </w:r>
    </w:p>
    <w:p w:rsidR="00EB4A01" w:rsidRPr="00CF113E" w:rsidRDefault="00EB4A01" w:rsidP="00EB4A01">
      <w:pPr>
        <w:ind w:firstLine="709"/>
        <w:jc w:val="both"/>
        <w:rPr>
          <w:sz w:val="28"/>
          <w:szCs w:val="28"/>
          <w:lang w:val="uk-UA"/>
        </w:rPr>
      </w:pPr>
      <w:r w:rsidRPr="00CF113E">
        <w:rPr>
          <w:sz w:val="28"/>
          <w:szCs w:val="28"/>
          <w:lang w:val="uk-UA"/>
        </w:rPr>
        <w:t>- апарат n-CPAP для КНП «Міська дитяча №5» ЗМР – 525,0 тис.грн.;</w:t>
      </w:r>
    </w:p>
    <w:p w:rsidR="00EB4A01" w:rsidRPr="00CF113E" w:rsidRDefault="00EB4A01" w:rsidP="00EB4A01">
      <w:pPr>
        <w:ind w:firstLine="709"/>
        <w:jc w:val="both"/>
        <w:rPr>
          <w:sz w:val="28"/>
          <w:szCs w:val="28"/>
          <w:lang w:val="uk-UA"/>
        </w:rPr>
      </w:pPr>
      <w:r w:rsidRPr="00CF113E">
        <w:rPr>
          <w:sz w:val="28"/>
          <w:szCs w:val="28"/>
          <w:lang w:val="uk-UA"/>
        </w:rPr>
        <w:t>- </w:t>
      </w:r>
      <w:r w:rsidR="00037449">
        <w:rPr>
          <w:sz w:val="28"/>
          <w:szCs w:val="28"/>
          <w:lang w:val="uk-UA"/>
        </w:rPr>
        <w:t>1</w:t>
      </w:r>
      <w:r w:rsidRPr="00CF113E">
        <w:rPr>
          <w:sz w:val="28"/>
          <w:szCs w:val="28"/>
          <w:lang w:val="uk-UA"/>
        </w:rPr>
        <w:t>4 од. функціональних ліжка для КНП «Міська лікарня №8» ЗМР – 222,600 тис.грн.;</w:t>
      </w:r>
    </w:p>
    <w:p w:rsidR="00EB4A01" w:rsidRPr="00CF113E" w:rsidRDefault="00EB4A01" w:rsidP="00EB4A01">
      <w:pPr>
        <w:ind w:firstLine="709"/>
        <w:jc w:val="both"/>
        <w:rPr>
          <w:sz w:val="28"/>
          <w:szCs w:val="28"/>
          <w:lang w:val="uk-UA"/>
        </w:rPr>
      </w:pPr>
      <w:r w:rsidRPr="00CF113E">
        <w:rPr>
          <w:sz w:val="28"/>
          <w:szCs w:val="28"/>
          <w:lang w:val="uk-UA"/>
        </w:rPr>
        <w:t>- 3 операційних столи та 4 набори інструментів для КНП «Міська лікарня №2» ЗМР, КНП «Міська лікарня №9» ЗМР, КНП «Пологовий будинок №3» – 687, 978 тис.грн.;</w:t>
      </w:r>
    </w:p>
    <w:p w:rsidR="00EB4A01" w:rsidRPr="00CF113E" w:rsidRDefault="00EB4A01" w:rsidP="00EB4A01">
      <w:pPr>
        <w:ind w:firstLine="709"/>
        <w:jc w:val="both"/>
        <w:rPr>
          <w:sz w:val="28"/>
          <w:szCs w:val="28"/>
          <w:lang w:val="uk-UA"/>
        </w:rPr>
      </w:pPr>
      <w:r w:rsidRPr="00CF113E">
        <w:rPr>
          <w:sz w:val="28"/>
          <w:szCs w:val="28"/>
          <w:lang w:val="uk-UA"/>
        </w:rPr>
        <w:t>- 5 од. моніторів пацієнта для КНП «Міська лікарня №4» ЗМР та КНП «Пологовий будинок №3» ЗМР – 245,902 тис.грн.;</w:t>
      </w:r>
    </w:p>
    <w:p w:rsidR="00EB4A01" w:rsidRPr="00CF113E" w:rsidRDefault="00EB4A01" w:rsidP="00EB4A01">
      <w:pPr>
        <w:ind w:firstLine="709"/>
        <w:jc w:val="both"/>
        <w:rPr>
          <w:sz w:val="28"/>
          <w:szCs w:val="28"/>
          <w:lang w:val="uk-UA" w:eastAsia="uk-UA"/>
        </w:rPr>
      </w:pPr>
      <w:r w:rsidRPr="00CF113E">
        <w:rPr>
          <w:sz w:val="28"/>
          <w:szCs w:val="28"/>
          <w:lang w:val="uk-UA"/>
        </w:rPr>
        <w:t xml:space="preserve">- система ін'єкції контрастної речовини ангіографічна для </w:t>
      </w:r>
      <w:r w:rsidRPr="00CF113E">
        <w:rPr>
          <w:iCs/>
          <w:sz w:val="28"/>
          <w:szCs w:val="28"/>
          <w:lang w:val="uk-UA"/>
        </w:rPr>
        <w:t>КНП «МЛЕтаШМД»</w:t>
      </w:r>
      <w:r w:rsidRPr="00CF113E">
        <w:rPr>
          <w:sz w:val="28"/>
          <w:szCs w:val="28"/>
          <w:lang w:val="uk-UA"/>
        </w:rPr>
        <w:t xml:space="preserve"> ЗМР</w:t>
      </w:r>
      <w:r w:rsidRPr="00CF113E">
        <w:rPr>
          <w:sz w:val="28"/>
          <w:szCs w:val="28"/>
          <w:lang w:val="uk-UA" w:eastAsia="uk-UA"/>
        </w:rPr>
        <w:t xml:space="preserve"> – 900,400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- 2 од. стабілізатору напруги для ангіографа для КНП </w:t>
      </w:r>
      <w:r w:rsidRPr="00CF113E">
        <w:rPr>
          <w:iCs/>
          <w:sz w:val="28"/>
          <w:szCs w:val="28"/>
          <w:lang w:val="uk-UA"/>
        </w:rPr>
        <w:t xml:space="preserve">"Міська лікарня екстреної та </w:t>
      </w:r>
      <w:r w:rsidRPr="00CF113E">
        <w:rPr>
          <w:sz w:val="28"/>
          <w:szCs w:val="28"/>
          <w:lang w:val="uk-UA"/>
        </w:rPr>
        <w:t>швидкої медичної допомоги" ЗМР</w:t>
      </w:r>
      <w:r w:rsidRPr="00CF113E">
        <w:rPr>
          <w:sz w:val="28"/>
          <w:szCs w:val="28"/>
          <w:lang w:val="uk-UA" w:eastAsia="uk-UA"/>
        </w:rPr>
        <w:t xml:space="preserve"> – 401,959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система аналізу крові для КНП </w:t>
      </w:r>
      <w:r w:rsidRPr="00CF113E">
        <w:rPr>
          <w:iCs/>
          <w:sz w:val="28"/>
          <w:szCs w:val="28"/>
          <w:lang w:val="uk-UA"/>
        </w:rPr>
        <w:t>"Пологовий будинок №3</w:t>
      </w:r>
      <w:r w:rsidRPr="00CF113E">
        <w:rPr>
          <w:sz w:val="28"/>
          <w:szCs w:val="28"/>
          <w:lang w:val="uk-UA"/>
        </w:rPr>
        <w:t>" ЗМР</w:t>
      </w:r>
      <w:r w:rsidRPr="00CF113E">
        <w:rPr>
          <w:sz w:val="28"/>
          <w:szCs w:val="28"/>
          <w:lang w:val="uk-UA" w:eastAsia="uk-UA"/>
        </w:rPr>
        <w:t xml:space="preserve"> – 472,940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модуль активної реабілітації та кисневий концентратор для КНП </w:t>
      </w:r>
      <w:r w:rsidRPr="00CF113E">
        <w:rPr>
          <w:iCs/>
          <w:sz w:val="28"/>
          <w:szCs w:val="28"/>
          <w:lang w:val="uk-UA"/>
        </w:rPr>
        <w:t>"Міська лікарня №4</w:t>
      </w:r>
      <w:r w:rsidRPr="00CF113E">
        <w:rPr>
          <w:sz w:val="28"/>
          <w:szCs w:val="28"/>
          <w:lang w:val="uk-UA"/>
        </w:rPr>
        <w:t>" ЗМР</w:t>
      </w:r>
      <w:r w:rsidRPr="00CF113E">
        <w:rPr>
          <w:sz w:val="28"/>
          <w:szCs w:val="28"/>
          <w:lang w:val="uk-UA" w:eastAsia="uk-UA"/>
        </w:rPr>
        <w:t xml:space="preserve"> – 334,768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система очистки та демінералізації води для виготовлення стерильних лікарських засобів та 2 стерилізатора для </w:t>
      </w:r>
      <w:r w:rsidRPr="00CF113E">
        <w:rPr>
          <w:iCs/>
          <w:sz w:val="28"/>
          <w:szCs w:val="28"/>
          <w:lang w:val="uk-UA"/>
        </w:rPr>
        <w:t xml:space="preserve">КНП "Міська лікарня екстреної та </w:t>
      </w:r>
      <w:r w:rsidRPr="00CF113E">
        <w:rPr>
          <w:sz w:val="28"/>
          <w:szCs w:val="28"/>
          <w:lang w:val="uk-UA"/>
        </w:rPr>
        <w:t xml:space="preserve">швидкої медичної допомоги" ЗМР та КНП «Міська лікарня №10» – 403,353 </w:t>
      </w:r>
      <w:r w:rsidRPr="00CF113E">
        <w:rPr>
          <w:sz w:val="28"/>
          <w:szCs w:val="28"/>
          <w:lang w:val="uk-UA" w:eastAsia="uk-UA"/>
        </w:rPr>
        <w:t>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- 18 од. медичного обладнання (уретерореноскоп, затискач для каменів, ендоскопічна камера, ендоскопічний освітлювач, помпа для іригації, ендоскопічна стійка приладова, резектоскоп та блок, інсуфлятор, електричний коагулятор, аспіратор-іригатор, лапароскопічний голкотримач, ендокліпатор </w:t>
      </w:r>
      <w:r w:rsidRPr="00CF113E">
        <w:rPr>
          <w:sz w:val="28"/>
          <w:szCs w:val="28"/>
          <w:lang w:val="uk-UA" w:eastAsia="uk-UA"/>
        </w:rPr>
        <w:lastRenderedPageBreak/>
        <w:t>для середньо-великих титанових кліпс) для КНП «Міська лікарня №9» ЗМР на суму– 1 159,184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- 7 од. медичного обладнання (бруси універсальні для навчання ходьби з перешкодами, стельовий підйомник, пристрій ортопедичний, ехоенцефалограф, комплекс реорганічний, електрокардіограф, транскутанний білірубінометр) для КНП «Міська дитяча лікарня №5» ЗМР на суму– 683,431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- 9 од. медичного обладнання (датчик неонатальний, центрофуга лабораторна, насос шприцевий інфузійний, аудіо-Смарт, коагулометр  та відсмоктувач хірургічний) для КНП «Пологовий будинок №3» ЗМР та КНП «Міська лікарня №2» ЗМР на суму– 725,295 тис.грн.;</w:t>
      </w:r>
    </w:p>
    <w:p w:rsidR="00EB4A01" w:rsidRPr="00CF113E" w:rsidRDefault="00EB4A01" w:rsidP="00EB4A01">
      <w:pPr>
        <w:ind w:firstLine="709"/>
        <w:jc w:val="both"/>
        <w:rPr>
          <w:sz w:val="28"/>
          <w:szCs w:val="28"/>
          <w:lang w:val="uk-UA" w:eastAsia="uk-UA"/>
        </w:rPr>
      </w:pPr>
      <w:r w:rsidRPr="00CF113E">
        <w:rPr>
          <w:sz w:val="28"/>
          <w:szCs w:val="28"/>
          <w:lang w:val="uk-UA" w:eastAsia="uk-UA"/>
        </w:rPr>
        <w:t xml:space="preserve">- 3 од. обладнання (циркулярний насос, крісло-туалет, шприцевий дозатор) для медичних закладів охорони здоров’я на загальну суму 159,750 тис.грн. </w:t>
      </w:r>
    </w:p>
    <w:p w:rsidR="00D14E6B" w:rsidRPr="00CF113E" w:rsidRDefault="00D14E6B" w:rsidP="00D14E6B">
      <w:pPr>
        <w:ind w:firstLine="709"/>
        <w:jc w:val="both"/>
        <w:rPr>
          <w:sz w:val="28"/>
          <w:szCs w:val="28"/>
          <w:lang w:val="uk-UA"/>
        </w:rPr>
      </w:pPr>
      <w:r w:rsidRPr="00CF113E">
        <w:rPr>
          <w:sz w:val="28"/>
          <w:szCs w:val="28"/>
          <w:lang w:val="uk-UA"/>
        </w:rPr>
        <w:t xml:space="preserve">На виконання </w:t>
      </w:r>
      <w:r w:rsidRPr="00CF113E">
        <w:rPr>
          <w:b/>
          <w:sz w:val="28"/>
          <w:szCs w:val="28"/>
          <w:lang w:val="uk-UA"/>
        </w:rPr>
        <w:t>завдання «Реалізація національного проекту «Велике будівництво» зі створення сучасних приймальних відділень» спрямовано 18 518,439 тис.грн. при плані 18540,973 тис.грн., відсоток виконання – 99,9.</w:t>
      </w:r>
    </w:p>
    <w:p w:rsidR="00D14E6B" w:rsidRPr="00CF113E" w:rsidRDefault="00D14E6B" w:rsidP="00D14E6B">
      <w:pPr>
        <w:ind w:firstLine="709"/>
        <w:jc w:val="both"/>
        <w:rPr>
          <w:sz w:val="28"/>
          <w:szCs w:val="28"/>
          <w:lang w:val="uk-UA"/>
        </w:rPr>
      </w:pPr>
      <w:r w:rsidRPr="00CF113E">
        <w:rPr>
          <w:sz w:val="28"/>
          <w:szCs w:val="28"/>
          <w:lang w:val="uk-UA"/>
        </w:rPr>
        <w:t>У 2020 році у місті Запоріжжя розпочато реалізацію національного проекту «Велике будівництво» одним із заходів якого є проект EMERGENCY 2020 за підтримки Президента України, яким передбачено створення потужних відділень невідкладної допомоги в опорних лікарнях міста.</w:t>
      </w:r>
    </w:p>
    <w:p w:rsidR="00D14E6B" w:rsidRPr="00CF113E" w:rsidRDefault="00D14E6B" w:rsidP="00D14E6B">
      <w:pPr>
        <w:ind w:firstLine="709"/>
        <w:jc w:val="both"/>
        <w:rPr>
          <w:sz w:val="28"/>
          <w:szCs w:val="28"/>
          <w:lang w:val="uk-UA"/>
        </w:rPr>
      </w:pPr>
      <w:r w:rsidRPr="00CF113E">
        <w:rPr>
          <w:sz w:val="28"/>
          <w:szCs w:val="28"/>
          <w:lang w:val="uk-UA"/>
        </w:rPr>
        <w:t>Відповідно до розпорядження Кабінету Міністрів України  від 15.01.2020 №23-р визначено опорні лікарні міста у яких планується реалізація проекту EMERGENCY 2020 та встановлення за участю Світового банку сучасного діагностичного обладнання, а саме: КНП «Міська лікарня екстреної та швидкої медичної допомоги» ЗМР та КНП «Міська лікарня №9» ЗМР.</w:t>
      </w:r>
    </w:p>
    <w:p w:rsidR="00D14E6B" w:rsidRPr="00CF113E" w:rsidRDefault="00D14E6B" w:rsidP="00D14E6B">
      <w:pPr>
        <w:ind w:firstLine="709"/>
        <w:jc w:val="both"/>
        <w:rPr>
          <w:sz w:val="28"/>
          <w:szCs w:val="28"/>
          <w:lang w:val="uk-UA"/>
        </w:rPr>
      </w:pPr>
      <w:r w:rsidRPr="00CF113E">
        <w:rPr>
          <w:sz w:val="28"/>
          <w:szCs w:val="28"/>
          <w:lang w:val="uk-UA"/>
        </w:rPr>
        <w:t>За рахунок коштів бюджету міста у сумі 1420,973 тис. грн була виготовлена проектно-кошторисна документація на дані об’єкти та отримані позитивні експертні звіти.</w:t>
      </w:r>
    </w:p>
    <w:p w:rsidR="00D14E6B" w:rsidRPr="00CF113E" w:rsidRDefault="00D14E6B" w:rsidP="00D14E6B">
      <w:pPr>
        <w:ind w:firstLine="709"/>
        <w:jc w:val="both"/>
        <w:rPr>
          <w:sz w:val="28"/>
          <w:szCs w:val="28"/>
          <w:lang w:val="uk-UA"/>
        </w:rPr>
      </w:pPr>
      <w:r w:rsidRPr="00CF113E">
        <w:rPr>
          <w:sz w:val="28"/>
          <w:szCs w:val="28"/>
          <w:lang w:val="uk-UA"/>
        </w:rPr>
        <w:t>За рахунок коштів державного бюджету у сумі 17097,466 тис. грн. були розпочаті будівельні роботи та виконано ремонт в приміщеннях двох приймальних відділень загальною площею 1752,85 м2, що становить 40% від площі 4353,65 м2, яка підлягає під реконструкцію.</w:t>
      </w:r>
    </w:p>
    <w:p w:rsidR="00673BB7" w:rsidRPr="00CF113E" w:rsidRDefault="00583607" w:rsidP="00673BB7">
      <w:pPr>
        <w:jc w:val="both"/>
        <w:rPr>
          <w:sz w:val="28"/>
          <w:szCs w:val="28"/>
          <w:lang w:val="uk-UA"/>
        </w:rPr>
      </w:pPr>
      <w:r w:rsidRPr="00CF113E">
        <w:rPr>
          <w:sz w:val="28"/>
          <w:szCs w:val="28"/>
          <w:lang w:val="uk-UA"/>
        </w:rPr>
        <w:tab/>
      </w:r>
      <w:r w:rsidR="00673BB7" w:rsidRPr="00CF113E">
        <w:rPr>
          <w:sz w:val="28"/>
          <w:szCs w:val="28"/>
          <w:lang w:val="uk-UA"/>
        </w:rPr>
        <w:t xml:space="preserve">На виконання </w:t>
      </w:r>
      <w:r w:rsidR="00673BB7" w:rsidRPr="00CF113E">
        <w:rPr>
          <w:b/>
          <w:sz w:val="28"/>
          <w:szCs w:val="28"/>
          <w:lang w:val="uk-UA"/>
        </w:rPr>
        <w:t xml:space="preserve">завдання «Перевезення небіжчиків до спеціалізованих медичних закладів та установ (моргів)» </w:t>
      </w:r>
      <w:r w:rsidR="00673BB7" w:rsidRPr="00CF113E">
        <w:rPr>
          <w:sz w:val="28"/>
          <w:szCs w:val="28"/>
          <w:lang w:val="uk-UA"/>
        </w:rPr>
        <w:t xml:space="preserve">спрямовано </w:t>
      </w:r>
      <w:r w:rsidR="002D7201" w:rsidRPr="00CF113E">
        <w:rPr>
          <w:sz w:val="28"/>
          <w:szCs w:val="28"/>
          <w:lang w:val="uk-UA"/>
        </w:rPr>
        <w:t>1447,862</w:t>
      </w:r>
      <w:r w:rsidR="00673BB7" w:rsidRPr="00CF113E">
        <w:rPr>
          <w:sz w:val="28"/>
          <w:szCs w:val="28"/>
          <w:lang w:val="uk-UA"/>
        </w:rPr>
        <w:t xml:space="preserve"> тис.грн. при плані </w:t>
      </w:r>
      <w:r w:rsidR="00F01393" w:rsidRPr="00CF113E">
        <w:rPr>
          <w:sz w:val="28"/>
          <w:szCs w:val="28"/>
          <w:lang w:val="uk-UA"/>
        </w:rPr>
        <w:t>1</w:t>
      </w:r>
      <w:r w:rsidR="002D7201" w:rsidRPr="00CF113E">
        <w:rPr>
          <w:sz w:val="28"/>
          <w:szCs w:val="28"/>
          <w:lang w:val="uk-UA"/>
        </w:rPr>
        <w:t>447,862</w:t>
      </w:r>
      <w:r w:rsidR="00673BB7" w:rsidRPr="00CF113E">
        <w:rPr>
          <w:sz w:val="28"/>
          <w:szCs w:val="28"/>
          <w:lang w:val="uk-UA"/>
        </w:rPr>
        <w:t xml:space="preserve"> тис.грн., відсоток виконання – </w:t>
      </w:r>
      <w:r w:rsidR="002D7201" w:rsidRPr="00CF113E">
        <w:rPr>
          <w:sz w:val="28"/>
          <w:szCs w:val="28"/>
          <w:lang w:val="uk-UA"/>
        </w:rPr>
        <w:t>100</w:t>
      </w:r>
      <w:r w:rsidR="00673BB7" w:rsidRPr="00CF113E">
        <w:rPr>
          <w:sz w:val="28"/>
          <w:szCs w:val="28"/>
          <w:lang w:val="uk-UA"/>
        </w:rPr>
        <w:t>.</w:t>
      </w:r>
    </w:p>
    <w:p w:rsidR="00080EB6" w:rsidRPr="00CF113E" w:rsidRDefault="00673BB7" w:rsidP="00080EB6">
      <w:pPr>
        <w:jc w:val="both"/>
        <w:rPr>
          <w:sz w:val="28"/>
          <w:szCs w:val="28"/>
          <w:lang w:val="uk-UA"/>
        </w:rPr>
      </w:pPr>
      <w:r w:rsidRPr="00CF113E">
        <w:rPr>
          <w:sz w:val="28"/>
          <w:szCs w:val="28"/>
          <w:lang w:val="uk-UA"/>
        </w:rPr>
        <w:tab/>
      </w:r>
      <w:r w:rsidR="00080EB6" w:rsidRPr="00CF113E">
        <w:rPr>
          <w:sz w:val="28"/>
          <w:szCs w:val="28"/>
          <w:lang w:val="uk-UA"/>
        </w:rPr>
        <w:t>Для забезпечення перевезення небіжчиків до спеціалізованих медичних закладів та установ (моргів) за заявкою закладів охорони здоров’я міста, бригадою по перевезенню небіжчиків КНП «Міська лікарня екстреної та швидкої медичної допомоги» ЗМР за 20</w:t>
      </w:r>
      <w:r w:rsidR="002D7201" w:rsidRPr="00CF113E">
        <w:rPr>
          <w:sz w:val="28"/>
          <w:szCs w:val="28"/>
          <w:lang w:val="uk-UA"/>
        </w:rPr>
        <w:t>20</w:t>
      </w:r>
      <w:r w:rsidR="00080EB6" w:rsidRPr="00CF113E">
        <w:rPr>
          <w:sz w:val="28"/>
          <w:szCs w:val="28"/>
          <w:lang w:val="uk-UA"/>
        </w:rPr>
        <w:t xml:space="preserve"> рік здійснено 2 </w:t>
      </w:r>
      <w:r w:rsidR="002D7201" w:rsidRPr="00CF113E">
        <w:rPr>
          <w:sz w:val="28"/>
          <w:szCs w:val="28"/>
          <w:lang w:val="uk-UA"/>
        </w:rPr>
        <w:t>831</w:t>
      </w:r>
      <w:r w:rsidR="00080EB6" w:rsidRPr="00CF113E">
        <w:rPr>
          <w:sz w:val="28"/>
          <w:szCs w:val="28"/>
          <w:lang w:val="uk-UA"/>
        </w:rPr>
        <w:t xml:space="preserve"> виїздів, на 1 робочий день в середньому бригада здійснювала </w:t>
      </w:r>
      <w:r w:rsidR="002D7201" w:rsidRPr="00CF113E">
        <w:rPr>
          <w:sz w:val="28"/>
          <w:szCs w:val="28"/>
          <w:lang w:val="uk-UA"/>
        </w:rPr>
        <w:t>8</w:t>
      </w:r>
      <w:r w:rsidR="00080EB6" w:rsidRPr="00CF113E">
        <w:rPr>
          <w:sz w:val="28"/>
          <w:szCs w:val="28"/>
          <w:lang w:val="uk-UA"/>
        </w:rPr>
        <w:t xml:space="preserve"> виїздів.</w:t>
      </w:r>
    </w:p>
    <w:p w:rsidR="00501B3E" w:rsidRPr="00CF113E" w:rsidRDefault="00673BB7" w:rsidP="00501B3E">
      <w:pPr>
        <w:jc w:val="both"/>
        <w:rPr>
          <w:sz w:val="28"/>
          <w:szCs w:val="28"/>
          <w:lang w:val="uk-UA"/>
        </w:rPr>
      </w:pPr>
      <w:r w:rsidRPr="00CF113E">
        <w:rPr>
          <w:sz w:val="28"/>
          <w:szCs w:val="28"/>
          <w:lang w:val="uk-UA"/>
        </w:rPr>
        <w:t xml:space="preserve"> </w:t>
      </w:r>
      <w:r w:rsidR="00F276E2" w:rsidRPr="00CF113E">
        <w:rPr>
          <w:sz w:val="28"/>
          <w:szCs w:val="28"/>
          <w:lang w:val="uk-UA"/>
        </w:rPr>
        <w:tab/>
      </w:r>
      <w:r w:rsidR="00501B3E" w:rsidRPr="00CF113E">
        <w:rPr>
          <w:sz w:val="28"/>
          <w:szCs w:val="28"/>
          <w:lang w:val="uk-UA"/>
        </w:rPr>
        <w:t xml:space="preserve">На виконання </w:t>
      </w:r>
      <w:r w:rsidR="00501B3E" w:rsidRPr="00CF113E">
        <w:rPr>
          <w:b/>
          <w:sz w:val="28"/>
          <w:szCs w:val="28"/>
          <w:lang w:val="uk-UA"/>
        </w:rPr>
        <w:t xml:space="preserve">завдання «Забезпечення розвитку ендопротезування великих суглобів в місті Запоріжжі» </w:t>
      </w:r>
      <w:r w:rsidR="00501B3E" w:rsidRPr="00CF113E">
        <w:rPr>
          <w:sz w:val="28"/>
          <w:szCs w:val="28"/>
          <w:lang w:val="uk-UA"/>
        </w:rPr>
        <w:t>спрямовано 1</w:t>
      </w:r>
      <w:r w:rsidR="002D7201" w:rsidRPr="00CF113E">
        <w:rPr>
          <w:sz w:val="28"/>
          <w:szCs w:val="28"/>
          <w:lang w:val="uk-UA"/>
        </w:rPr>
        <w:t> 690,848</w:t>
      </w:r>
      <w:r w:rsidR="00501B3E" w:rsidRPr="00CF113E">
        <w:rPr>
          <w:sz w:val="28"/>
          <w:szCs w:val="28"/>
          <w:lang w:val="uk-UA"/>
        </w:rPr>
        <w:t xml:space="preserve"> тис.грн. при плані 1</w:t>
      </w:r>
      <w:r w:rsidR="002D7201" w:rsidRPr="00CF113E">
        <w:rPr>
          <w:sz w:val="28"/>
          <w:szCs w:val="28"/>
          <w:lang w:val="uk-UA"/>
        </w:rPr>
        <w:t> 978,921</w:t>
      </w:r>
      <w:r w:rsidR="00501B3E" w:rsidRPr="00CF113E">
        <w:rPr>
          <w:sz w:val="28"/>
          <w:szCs w:val="28"/>
          <w:lang w:val="uk-UA"/>
        </w:rPr>
        <w:t xml:space="preserve"> тис.грн., відсоток виконання – </w:t>
      </w:r>
      <w:r w:rsidR="002D7201" w:rsidRPr="00CF113E">
        <w:rPr>
          <w:sz w:val="28"/>
          <w:szCs w:val="28"/>
          <w:lang w:val="uk-UA"/>
        </w:rPr>
        <w:t>85,4</w:t>
      </w:r>
      <w:r w:rsidR="00501B3E" w:rsidRPr="00CF113E">
        <w:rPr>
          <w:sz w:val="28"/>
          <w:szCs w:val="28"/>
          <w:lang w:val="uk-UA"/>
        </w:rPr>
        <w:t>.</w:t>
      </w:r>
      <w:r w:rsidR="002D7201" w:rsidRPr="00CF113E">
        <w:rPr>
          <w:sz w:val="28"/>
          <w:szCs w:val="28"/>
          <w:lang w:val="uk-UA"/>
        </w:rPr>
        <w:t xml:space="preserve"> </w:t>
      </w:r>
      <w:r w:rsidR="00501B3E" w:rsidRPr="00CF113E">
        <w:rPr>
          <w:sz w:val="28"/>
          <w:szCs w:val="28"/>
          <w:lang w:val="uk-UA"/>
        </w:rPr>
        <w:t>Протягом року про</w:t>
      </w:r>
      <w:r w:rsidR="002D7201" w:rsidRPr="00CF113E">
        <w:rPr>
          <w:sz w:val="28"/>
          <w:szCs w:val="28"/>
          <w:lang w:val="uk-UA"/>
        </w:rPr>
        <w:t>оперовано</w:t>
      </w:r>
      <w:r w:rsidR="00501B3E" w:rsidRPr="00CF113E">
        <w:rPr>
          <w:sz w:val="28"/>
          <w:szCs w:val="28"/>
          <w:lang w:val="uk-UA"/>
        </w:rPr>
        <w:t xml:space="preserve"> </w:t>
      </w:r>
      <w:r w:rsidR="002D7201" w:rsidRPr="00CF113E">
        <w:rPr>
          <w:sz w:val="28"/>
          <w:szCs w:val="28"/>
          <w:lang w:val="uk-UA"/>
        </w:rPr>
        <w:t>23</w:t>
      </w:r>
      <w:r w:rsidR="00501B3E" w:rsidRPr="00CF113E">
        <w:rPr>
          <w:sz w:val="28"/>
          <w:szCs w:val="28"/>
          <w:lang w:val="uk-UA"/>
        </w:rPr>
        <w:t xml:space="preserve"> </w:t>
      </w:r>
      <w:r w:rsidR="002D7201" w:rsidRPr="00CF113E">
        <w:rPr>
          <w:sz w:val="28"/>
          <w:szCs w:val="28"/>
          <w:lang w:val="uk-UA"/>
        </w:rPr>
        <w:t>особи</w:t>
      </w:r>
      <w:r w:rsidR="00501B3E" w:rsidRPr="00CF113E">
        <w:rPr>
          <w:sz w:val="28"/>
          <w:szCs w:val="28"/>
          <w:lang w:val="uk-UA"/>
        </w:rPr>
        <w:t>.</w:t>
      </w:r>
    </w:p>
    <w:p w:rsidR="00EE6BF7" w:rsidRPr="00CF113E" w:rsidRDefault="00EE6BF7" w:rsidP="00EE6BF7">
      <w:pPr>
        <w:ind w:firstLine="720"/>
        <w:jc w:val="both"/>
        <w:rPr>
          <w:sz w:val="28"/>
          <w:szCs w:val="28"/>
          <w:lang w:val="uk-UA"/>
        </w:rPr>
      </w:pPr>
      <w:r w:rsidRPr="00CF113E">
        <w:rPr>
          <w:sz w:val="28"/>
          <w:szCs w:val="28"/>
          <w:lang w:val="uk-UA"/>
        </w:rPr>
        <w:lastRenderedPageBreak/>
        <w:t xml:space="preserve">На виконання </w:t>
      </w:r>
      <w:r w:rsidRPr="00CF113E">
        <w:rPr>
          <w:b/>
          <w:sz w:val="28"/>
          <w:szCs w:val="28"/>
          <w:lang w:val="uk-UA"/>
        </w:rPr>
        <w:t xml:space="preserve">завдання «Відшкодування витрат пов'язаних з капіталізацією платежів» </w:t>
      </w:r>
      <w:r w:rsidRPr="00CF113E">
        <w:rPr>
          <w:sz w:val="28"/>
          <w:szCs w:val="28"/>
          <w:lang w:val="uk-UA"/>
        </w:rPr>
        <w:t xml:space="preserve">спрямовано 1209,606 тис.грн. відсоток виконання – 100. </w:t>
      </w:r>
    </w:p>
    <w:p w:rsidR="00EE6BF7" w:rsidRPr="00CF113E" w:rsidRDefault="00EE6BF7" w:rsidP="00EE6BF7">
      <w:pPr>
        <w:ind w:firstLine="720"/>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«Закупівля товарів, робіт і послуг, необхідних для здійснення заходів, спрямованих на запобігання виникненню та поширенню, локалізацію та ліквідацію спалахів, епідемій та пандемій коронавірусної хвороби (COVID-19)» </w:t>
      </w:r>
      <w:r w:rsidRPr="00CF113E">
        <w:rPr>
          <w:sz w:val="28"/>
          <w:szCs w:val="28"/>
          <w:lang w:val="uk-UA"/>
        </w:rPr>
        <w:t>спрямовано 119 741,289 тис.грн. при плані 140 471,254 тис.грн., відсоток виконання – 85,2, а саме:</w:t>
      </w:r>
    </w:p>
    <w:p w:rsidR="00EE6BF7" w:rsidRPr="00CF113E" w:rsidRDefault="00EE6BF7" w:rsidP="00EE6BF7">
      <w:pPr>
        <w:jc w:val="both"/>
        <w:rPr>
          <w:sz w:val="28"/>
          <w:szCs w:val="28"/>
          <w:lang w:val="uk-UA"/>
        </w:rPr>
      </w:pPr>
      <w:r w:rsidRPr="00CF113E">
        <w:rPr>
          <w:sz w:val="28"/>
          <w:szCs w:val="28"/>
          <w:lang w:val="uk-UA"/>
        </w:rPr>
        <w:tab/>
        <w:t>- забезпечено заклади охорони здоров’я «першої» хвилі лікарськими засобами та виробами медичного призначення для лікування хворих на коронавірусну хворобу (COVID-19) на суму 18646,334 тис.грн, при плані 18780,378 тис.грн, або 99,3%;</w:t>
      </w:r>
    </w:p>
    <w:p w:rsidR="00EE6BF7" w:rsidRPr="00CF113E" w:rsidRDefault="00EE6BF7" w:rsidP="00EE6BF7">
      <w:pPr>
        <w:jc w:val="both"/>
        <w:rPr>
          <w:sz w:val="28"/>
          <w:szCs w:val="28"/>
          <w:lang w:val="uk-UA"/>
        </w:rPr>
      </w:pPr>
      <w:r w:rsidRPr="00CF113E">
        <w:rPr>
          <w:sz w:val="28"/>
          <w:szCs w:val="28"/>
          <w:lang w:val="uk-UA"/>
        </w:rPr>
        <w:tab/>
        <w:t>- забезпечено медичних працівників засобами індивідуального захисту, закладів охорони здоров’я швидкими тестами, дезинфікуючими засобами, на що спрямовано 19230,187 тис.грн, при плані 19722,470 тис., або 97,5%;</w:t>
      </w:r>
    </w:p>
    <w:p w:rsidR="00941EBD" w:rsidRPr="00CF113E" w:rsidRDefault="00EE6BF7" w:rsidP="00EE6BF7">
      <w:pPr>
        <w:jc w:val="both"/>
        <w:rPr>
          <w:sz w:val="28"/>
          <w:szCs w:val="28"/>
          <w:lang w:val="uk-UA"/>
        </w:rPr>
      </w:pPr>
      <w:r w:rsidRPr="00CF113E">
        <w:rPr>
          <w:sz w:val="28"/>
          <w:szCs w:val="28"/>
          <w:lang w:val="uk-UA"/>
        </w:rPr>
        <w:tab/>
        <w:t>- забезпечено заклади охорони здоров’я медичним обладнанням, на що спрямовано 65432,945 тис.грн. при плані 80820,0 тис.грн., виконання – 81,0</w:t>
      </w:r>
      <w:r w:rsidR="007E1C78">
        <w:rPr>
          <w:sz w:val="28"/>
          <w:szCs w:val="28"/>
          <w:lang w:val="uk-UA"/>
        </w:rPr>
        <w:t xml:space="preserve"> </w:t>
      </w:r>
      <w:r w:rsidRPr="00CF113E">
        <w:rPr>
          <w:sz w:val="28"/>
          <w:szCs w:val="28"/>
          <w:lang w:val="uk-UA"/>
        </w:rPr>
        <w:t>%</w:t>
      </w:r>
      <w:r w:rsidR="00941EBD" w:rsidRPr="00CF113E">
        <w:rPr>
          <w:sz w:val="28"/>
          <w:szCs w:val="28"/>
          <w:lang w:val="uk-UA"/>
        </w:rPr>
        <w:t xml:space="preserve">. </w:t>
      </w:r>
    </w:p>
    <w:p w:rsidR="00941EBD" w:rsidRPr="00CF113E" w:rsidRDefault="00941EBD" w:rsidP="00941EBD">
      <w:pPr>
        <w:ind w:firstLine="720"/>
        <w:jc w:val="both"/>
        <w:rPr>
          <w:sz w:val="28"/>
          <w:szCs w:val="28"/>
          <w:lang w:val="uk-UA"/>
        </w:rPr>
      </w:pPr>
      <w:r w:rsidRPr="00CF113E">
        <w:rPr>
          <w:sz w:val="28"/>
          <w:szCs w:val="28"/>
          <w:lang w:val="uk-UA"/>
        </w:rPr>
        <w:t>Придбано 88 од. кисневих концентраторів (3631,963 тис.грн.), 63 од. дозаторів лікувальних речових (3178,622 тис.грн.), 63 од. моніторів пацієнта (4170,619 тис.грн.), 60 од. функціональних ліжок (1500,0 тис.грн.), 36 од. апаратів ШВЛ (26696,753 тис.грн.), 15 од. пульсоксиметрів (211,262 тис.грн.), 12 од. медичних каталок (1841,280 тис.грн.), 10 од інфузомат</w:t>
      </w:r>
      <w:r w:rsidR="00727CD2" w:rsidRPr="00CF113E">
        <w:rPr>
          <w:sz w:val="28"/>
          <w:szCs w:val="28"/>
          <w:lang w:val="uk-UA"/>
        </w:rPr>
        <w:t>ів</w:t>
      </w:r>
      <w:r w:rsidRPr="00CF113E">
        <w:rPr>
          <w:sz w:val="28"/>
          <w:szCs w:val="28"/>
          <w:lang w:val="uk-UA"/>
        </w:rPr>
        <w:t xml:space="preserve"> (825,018 тис.грн.) 9 од. аналізаторів </w:t>
      </w:r>
      <w:r w:rsidR="00727CD2" w:rsidRPr="00CF113E">
        <w:rPr>
          <w:sz w:val="28"/>
          <w:szCs w:val="28"/>
          <w:lang w:val="uk-UA"/>
        </w:rPr>
        <w:t>(2994,319 тис.грн.), 6 од. УЗД</w:t>
      </w:r>
      <w:r w:rsidRPr="00CF113E">
        <w:rPr>
          <w:sz w:val="28"/>
          <w:szCs w:val="28"/>
          <w:lang w:val="uk-UA"/>
        </w:rPr>
        <w:t xml:space="preserve"> апаратів (6399,220 тис.грн.), 4 од. рентгенапарату – </w:t>
      </w:r>
      <w:r w:rsidR="00727CD2" w:rsidRPr="00CF113E">
        <w:rPr>
          <w:sz w:val="28"/>
          <w:szCs w:val="28"/>
          <w:lang w:val="uk-UA"/>
        </w:rPr>
        <w:t>(</w:t>
      </w:r>
      <w:r w:rsidR="00037449">
        <w:rPr>
          <w:sz w:val="28"/>
          <w:szCs w:val="28"/>
          <w:lang w:val="uk-UA"/>
        </w:rPr>
        <w:t>6</w:t>
      </w:r>
      <w:r w:rsidRPr="00CF113E">
        <w:rPr>
          <w:sz w:val="28"/>
          <w:szCs w:val="28"/>
          <w:lang w:val="uk-UA"/>
        </w:rPr>
        <w:t>500,0 тис.грн.</w:t>
      </w:r>
      <w:r w:rsidR="00727CD2" w:rsidRPr="00CF113E">
        <w:rPr>
          <w:sz w:val="28"/>
          <w:szCs w:val="28"/>
          <w:lang w:val="uk-UA"/>
        </w:rPr>
        <w:t>)</w:t>
      </w:r>
      <w:r w:rsidRPr="00CF113E">
        <w:rPr>
          <w:sz w:val="28"/>
          <w:szCs w:val="28"/>
          <w:lang w:val="uk-UA"/>
        </w:rPr>
        <w:t>, 3 од. дефібрилятора (690,0 тис.грн.), 2 од. наркозно-дихальн</w:t>
      </w:r>
      <w:r w:rsidR="00727CD2" w:rsidRPr="00CF113E">
        <w:rPr>
          <w:sz w:val="28"/>
          <w:szCs w:val="28"/>
          <w:lang w:val="uk-UA"/>
        </w:rPr>
        <w:t>их</w:t>
      </w:r>
      <w:r w:rsidRPr="00CF113E">
        <w:rPr>
          <w:sz w:val="28"/>
          <w:szCs w:val="28"/>
          <w:lang w:val="uk-UA"/>
        </w:rPr>
        <w:t xml:space="preserve"> апарат</w:t>
      </w:r>
      <w:r w:rsidR="00727CD2" w:rsidRPr="00CF113E">
        <w:rPr>
          <w:sz w:val="28"/>
          <w:szCs w:val="28"/>
          <w:lang w:val="uk-UA"/>
        </w:rPr>
        <w:t>ів</w:t>
      </w:r>
      <w:r w:rsidRPr="00CF113E">
        <w:rPr>
          <w:sz w:val="28"/>
          <w:szCs w:val="28"/>
          <w:lang w:val="uk-UA"/>
        </w:rPr>
        <w:t xml:space="preserve"> – </w:t>
      </w:r>
      <w:r w:rsidR="00727CD2" w:rsidRPr="00CF113E">
        <w:rPr>
          <w:sz w:val="28"/>
          <w:szCs w:val="28"/>
          <w:lang w:val="uk-UA"/>
        </w:rPr>
        <w:t>(</w:t>
      </w:r>
      <w:r w:rsidRPr="00CF113E">
        <w:rPr>
          <w:sz w:val="28"/>
          <w:szCs w:val="28"/>
          <w:lang w:val="uk-UA"/>
        </w:rPr>
        <w:t>3190,740 тис.грн.</w:t>
      </w:r>
      <w:r w:rsidR="00727CD2" w:rsidRPr="00CF113E">
        <w:rPr>
          <w:sz w:val="28"/>
          <w:szCs w:val="28"/>
          <w:lang w:val="uk-UA"/>
        </w:rPr>
        <w:t>)</w:t>
      </w:r>
      <w:r w:rsidRPr="00CF113E">
        <w:rPr>
          <w:sz w:val="28"/>
          <w:szCs w:val="28"/>
          <w:lang w:val="uk-UA"/>
        </w:rPr>
        <w:t xml:space="preserve">, інкубатор для новонароджених </w:t>
      </w:r>
      <w:r w:rsidR="00727CD2" w:rsidRPr="00CF113E">
        <w:rPr>
          <w:sz w:val="28"/>
          <w:szCs w:val="28"/>
          <w:lang w:val="uk-UA"/>
        </w:rPr>
        <w:t>(</w:t>
      </w:r>
      <w:r w:rsidRPr="00CF113E">
        <w:rPr>
          <w:sz w:val="28"/>
          <w:szCs w:val="28"/>
          <w:lang w:val="uk-UA"/>
        </w:rPr>
        <w:t>748,001 тис.грн.</w:t>
      </w:r>
      <w:r w:rsidR="00727CD2" w:rsidRPr="00CF113E">
        <w:rPr>
          <w:sz w:val="28"/>
          <w:szCs w:val="28"/>
          <w:lang w:val="uk-UA"/>
        </w:rPr>
        <w:t>)</w:t>
      </w:r>
      <w:r w:rsidRPr="00CF113E">
        <w:rPr>
          <w:sz w:val="28"/>
          <w:szCs w:val="28"/>
          <w:lang w:val="uk-UA"/>
        </w:rPr>
        <w:t>, апарат інгаляційної анестезії пересувний (</w:t>
      </w:r>
      <w:r w:rsidR="00727CD2" w:rsidRPr="00CF113E">
        <w:rPr>
          <w:sz w:val="28"/>
          <w:szCs w:val="28"/>
          <w:lang w:val="uk-UA"/>
        </w:rPr>
        <w:t>2</w:t>
      </w:r>
      <w:r w:rsidRPr="00CF113E">
        <w:rPr>
          <w:sz w:val="28"/>
          <w:szCs w:val="28"/>
          <w:lang w:val="uk-UA"/>
        </w:rPr>
        <w:t>397,870 тис.грн.</w:t>
      </w:r>
      <w:r w:rsidR="00727CD2" w:rsidRPr="00CF113E">
        <w:rPr>
          <w:sz w:val="28"/>
          <w:szCs w:val="28"/>
          <w:lang w:val="uk-UA"/>
        </w:rPr>
        <w:t>)</w:t>
      </w:r>
      <w:r w:rsidRPr="00CF113E">
        <w:rPr>
          <w:sz w:val="28"/>
          <w:szCs w:val="28"/>
          <w:lang w:val="uk-UA"/>
        </w:rPr>
        <w:t xml:space="preserve">, 9 од. іншого обладнання на 457,278 тис.грн. </w:t>
      </w:r>
    </w:p>
    <w:p w:rsidR="00ED5F8B" w:rsidRPr="00CF113E" w:rsidRDefault="00BF1EE7" w:rsidP="00ED5F8B">
      <w:pPr>
        <w:jc w:val="both"/>
        <w:rPr>
          <w:sz w:val="28"/>
          <w:szCs w:val="28"/>
          <w:lang w:val="uk-UA"/>
        </w:rPr>
      </w:pPr>
      <w:r w:rsidRPr="00CF113E">
        <w:rPr>
          <w:sz w:val="28"/>
          <w:szCs w:val="28"/>
          <w:lang w:val="uk-UA"/>
        </w:rPr>
        <w:tab/>
        <w:t>- на створення міської ПЛР лабораторії на базі КНП «Міська лікарня №1» ЗМР</w:t>
      </w:r>
      <w:r w:rsidR="00865E1F" w:rsidRPr="00CF113E">
        <w:rPr>
          <w:sz w:val="28"/>
          <w:szCs w:val="28"/>
          <w:lang w:val="uk-UA"/>
        </w:rPr>
        <w:t xml:space="preserve"> спрямовано </w:t>
      </w:r>
      <w:r w:rsidR="00EA11CC" w:rsidRPr="00CF113E">
        <w:rPr>
          <w:sz w:val="28"/>
          <w:szCs w:val="28"/>
          <w:lang w:val="uk-UA"/>
        </w:rPr>
        <w:t>1065,262 тис.грн., при плані 5742,776 тис.грн., виконання 18,5%</w:t>
      </w:r>
      <w:r w:rsidR="00ED5F8B" w:rsidRPr="00CF113E">
        <w:rPr>
          <w:sz w:val="28"/>
          <w:szCs w:val="28"/>
          <w:lang w:val="uk-UA"/>
        </w:rPr>
        <w:t>. У зв’язку з зростанням хворих на коронавірусну хворобу (COVID-19) в Запорізькій області і в місті Запоріжжі та недостатньої кількості</w:t>
      </w:r>
      <w:r w:rsidR="00ED5F8B" w:rsidRPr="00CF113E">
        <w:rPr>
          <w:lang w:val="uk-UA"/>
        </w:rPr>
        <w:t xml:space="preserve"> </w:t>
      </w:r>
      <w:r w:rsidR="00ED5F8B" w:rsidRPr="00CF113E">
        <w:rPr>
          <w:sz w:val="28"/>
          <w:szCs w:val="28"/>
          <w:lang w:val="uk-UA"/>
        </w:rPr>
        <w:t xml:space="preserve">досліджень, які проводилися в ДУ «Запорізький обласний лабораторний центр МОЗ України» прийнято рішення про створення міської лабораторії ПЛР-діагностики на базі КНП "Міська лікарня №1" ЗМР. </w:t>
      </w:r>
    </w:p>
    <w:p w:rsidR="00ED5F8B" w:rsidRPr="00CF113E" w:rsidRDefault="00ED5F8B" w:rsidP="00ED5F8B">
      <w:pPr>
        <w:jc w:val="both"/>
        <w:rPr>
          <w:sz w:val="28"/>
          <w:szCs w:val="28"/>
          <w:lang w:val="uk-UA"/>
        </w:rPr>
      </w:pPr>
      <w:r w:rsidRPr="00CF113E">
        <w:rPr>
          <w:sz w:val="28"/>
          <w:szCs w:val="28"/>
          <w:lang w:val="uk-UA"/>
        </w:rPr>
        <w:tab/>
        <w:t>Потужність даної лабораторії розрахована на 200 досліджень на добу, це дозволить забезпечити стаціонари міських лікарень ІІ рівня обстеженнями на COVID-19 методом ПЛР в повному обсязі та дозволить розвантажити обласну вірусологічну лабораторію.</w:t>
      </w:r>
    </w:p>
    <w:p w:rsidR="00ED5F8B" w:rsidRDefault="00ED5F8B" w:rsidP="00ED5F8B">
      <w:pPr>
        <w:jc w:val="both"/>
        <w:rPr>
          <w:sz w:val="28"/>
          <w:szCs w:val="28"/>
          <w:lang w:val="uk-UA"/>
        </w:rPr>
      </w:pPr>
      <w:r w:rsidRPr="00CF113E">
        <w:rPr>
          <w:sz w:val="28"/>
          <w:szCs w:val="28"/>
          <w:lang w:val="uk-UA"/>
        </w:rPr>
        <w:tab/>
        <w:t>Для створення нової лабораторії виділено з бюджету міста 5742,776 тис. грн., в тому числі: на ремонт приміщення площею 96,7 м2 спрямовано 1065,262 тис. грн, при плані 1242,776 тис. грн, що складає 85,7 %; на придбання обладнання для лабораторії – 4500,0 тис. грн.</w:t>
      </w:r>
      <w:r w:rsidR="007E1C78">
        <w:rPr>
          <w:sz w:val="28"/>
          <w:szCs w:val="28"/>
          <w:lang w:val="uk-UA"/>
        </w:rPr>
        <w:t xml:space="preserve"> (оплата буде здійснена після поставки обладнання в 2021 році).</w:t>
      </w:r>
    </w:p>
    <w:p w:rsidR="007E1C78" w:rsidRPr="00CF113E" w:rsidRDefault="007E1C78" w:rsidP="00ED5F8B">
      <w:pPr>
        <w:jc w:val="both"/>
        <w:rPr>
          <w:sz w:val="28"/>
          <w:szCs w:val="28"/>
          <w:lang w:val="uk-UA"/>
        </w:rPr>
      </w:pPr>
      <w:bookmarkStart w:id="0" w:name="_GoBack"/>
      <w:bookmarkEnd w:id="0"/>
    </w:p>
    <w:p w:rsidR="00ED5F8B" w:rsidRPr="00CF113E" w:rsidRDefault="00EA11CC" w:rsidP="00ED5F8B">
      <w:pPr>
        <w:jc w:val="both"/>
        <w:rPr>
          <w:b/>
          <w:sz w:val="28"/>
          <w:szCs w:val="28"/>
          <w:lang w:val="uk-UA"/>
        </w:rPr>
      </w:pPr>
      <w:r w:rsidRPr="00CF113E">
        <w:rPr>
          <w:sz w:val="28"/>
          <w:szCs w:val="28"/>
          <w:lang w:val="uk-UA"/>
        </w:rPr>
        <w:lastRenderedPageBreak/>
        <w:tab/>
        <w:t>- на улаштування та ремонт киснепроводів для лікування пацієнтів, хворих на коронавірусну хворобу (COVID-19) спрямовано 15366,562 тис.грн при план</w:t>
      </w:r>
      <w:r w:rsidR="00ED5F8B" w:rsidRPr="00CF113E">
        <w:rPr>
          <w:sz w:val="28"/>
          <w:szCs w:val="28"/>
          <w:lang w:val="uk-UA"/>
        </w:rPr>
        <w:t>і 15405,630 тис.грн, або 99,7 %.</w:t>
      </w:r>
    </w:p>
    <w:p w:rsidR="00ED5F8B" w:rsidRPr="00CF113E" w:rsidRDefault="00ED5F8B" w:rsidP="00ED5F8B">
      <w:pPr>
        <w:jc w:val="both"/>
        <w:rPr>
          <w:sz w:val="28"/>
          <w:szCs w:val="28"/>
          <w:lang w:val="uk-UA"/>
        </w:rPr>
      </w:pPr>
      <w:r w:rsidRPr="00CF113E">
        <w:rPr>
          <w:sz w:val="28"/>
          <w:szCs w:val="28"/>
          <w:lang w:val="uk-UA"/>
        </w:rPr>
        <w:tab/>
        <w:t>У зв’язку з стрімким погіршенням епідеміологічної ситуації захворюваності на коронавірусну хворобу (COVID-19) для надання медичної допомоги хворим на COVID-19 були перепрофільовані сім закладів охорони здоров’я м.Запоріжжя, що визначені для надання медичної допомоги цій категорії хворих, які уклали договори з НСЗУ за програмою медичних гарантій за пакетом «Стаціонарна допомога пацієнтам з гострою респіраторною хворобою COVID-19, спричиненою коронавірусом SARS CoV-2».</w:t>
      </w:r>
    </w:p>
    <w:p w:rsidR="00ED5F8B" w:rsidRPr="00CF113E" w:rsidRDefault="00ED5F8B" w:rsidP="00ED5F8B">
      <w:pPr>
        <w:jc w:val="both"/>
        <w:rPr>
          <w:sz w:val="28"/>
          <w:szCs w:val="28"/>
          <w:lang w:val="uk-UA"/>
        </w:rPr>
      </w:pPr>
      <w:r w:rsidRPr="00CF113E">
        <w:rPr>
          <w:sz w:val="28"/>
          <w:szCs w:val="28"/>
          <w:lang w:val="uk-UA"/>
        </w:rPr>
        <w:tab/>
        <w:t>З Державного бюджету на забезпечення подачею кисню ліжкового фонду 7 закладів охорони здоров’я міста були спрямовані кошти у сумі 15 366,562 тис. грн.</w:t>
      </w:r>
      <w:r w:rsidRPr="00CF113E">
        <w:rPr>
          <w:lang w:val="uk-UA"/>
        </w:rPr>
        <w:t xml:space="preserve"> </w:t>
      </w:r>
      <w:r w:rsidRPr="00CF113E">
        <w:rPr>
          <w:sz w:val="28"/>
          <w:szCs w:val="28"/>
          <w:lang w:val="uk-UA"/>
        </w:rPr>
        <w:t>на виконання ремонтів киснепроводів, на роботи по прокладанню додаткових киснепроводів з улаштуванням 705 кисневих точок та на поставку 7 од. кріоциліндрів для підключення кисневих точок в КНП «Міська лікарня №1» ЗМР,  КНП «Міська лікарня №9» ЗМР, КНП «Міська лікарня №2» ЗМР, КНП «Міська лікарня №6» ЗМР, КНП «Міська лікарня №7» ЗМР.</w:t>
      </w:r>
    </w:p>
    <w:p w:rsidR="00501B3E" w:rsidRPr="00CF113E" w:rsidRDefault="00501B3E" w:rsidP="00501B3E">
      <w:pPr>
        <w:jc w:val="both"/>
        <w:rPr>
          <w:sz w:val="28"/>
          <w:szCs w:val="28"/>
          <w:lang w:val="uk-UA"/>
        </w:rPr>
      </w:pPr>
      <w:r w:rsidRPr="00CF113E">
        <w:rPr>
          <w:sz w:val="28"/>
          <w:szCs w:val="28"/>
          <w:lang w:val="uk-UA"/>
        </w:rPr>
        <w:tab/>
        <w:t xml:space="preserve">На виконання </w:t>
      </w:r>
      <w:r w:rsidRPr="00CF113E">
        <w:rPr>
          <w:b/>
          <w:sz w:val="28"/>
          <w:szCs w:val="28"/>
          <w:lang w:val="uk-UA"/>
        </w:rPr>
        <w:t>завдання «</w:t>
      </w:r>
      <w:r w:rsidR="001A0CD7" w:rsidRPr="00CF113E">
        <w:rPr>
          <w:b/>
          <w:sz w:val="28"/>
          <w:szCs w:val="28"/>
          <w:lang w:val="uk-UA"/>
        </w:rPr>
        <w:t>Фінансова підтримка КНП "Запорізький регіональний фтизіопульмонологічний клінічний лікувально-діагностичний центр" ЗОР</w:t>
      </w:r>
      <w:r w:rsidRPr="00CF113E">
        <w:rPr>
          <w:b/>
          <w:sz w:val="28"/>
          <w:szCs w:val="28"/>
          <w:lang w:val="uk-UA"/>
        </w:rPr>
        <w:t xml:space="preserve">» </w:t>
      </w:r>
      <w:r w:rsidRPr="00CF113E">
        <w:rPr>
          <w:sz w:val="28"/>
          <w:szCs w:val="28"/>
          <w:lang w:val="uk-UA"/>
        </w:rPr>
        <w:t xml:space="preserve">спрямовано </w:t>
      </w:r>
      <w:r w:rsidR="001A0CD7" w:rsidRPr="00CF113E">
        <w:rPr>
          <w:sz w:val="28"/>
          <w:szCs w:val="28"/>
          <w:lang w:val="uk-UA"/>
        </w:rPr>
        <w:t>1000</w:t>
      </w:r>
      <w:r w:rsidR="00BC1004" w:rsidRPr="00CF113E">
        <w:rPr>
          <w:sz w:val="28"/>
          <w:szCs w:val="28"/>
          <w:lang w:val="uk-UA"/>
        </w:rPr>
        <w:t>,</w:t>
      </w:r>
      <w:r w:rsidR="001A0CD7" w:rsidRPr="00CF113E">
        <w:rPr>
          <w:sz w:val="28"/>
          <w:szCs w:val="28"/>
          <w:lang w:val="uk-UA"/>
        </w:rPr>
        <w:t>0</w:t>
      </w:r>
      <w:r w:rsidRPr="00CF113E">
        <w:rPr>
          <w:sz w:val="28"/>
          <w:szCs w:val="28"/>
          <w:lang w:val="uk-UA"/>
        </w:rPr>
        <w:t xml:space="preserve"> тис.грн. при плані </w:t>
      </w:r>
      <w:r w:rsidR="00BC1004" w:rsidRPr="00CF113E">
        <w:rPr>
          <w:sz w:val="28"/>
          <w:szCs w:val="28"/>
          <w:lang w:val="uk-UA"/>
        </w:rPr>
        <w:t>1</w:t>
      </w:r>
      <w:r w:rsidR="001A0CD7" w:rsidRPr="00CF113E">
        <w:rPr>
          <w:sz w:val="28"/>
          <w:szCs w:val="28"/>
          <w:lang w:val="uk-UA"/>
        </w:rPr>
        <w:t>000,0</w:t>
      </w:r>
      <w:r w:rsidRPr="00CF113E">
        <w:rPr>
          <w:sz w:val="28"/>
          <w:szCs w:val="28"/>
          <w:lang w:val="uk-UA"/>
        </w:rPr>
        <w:t xml:space="preserve"> тис.грн., відсоток виконання – </w:t>
      </w:r>
      <w:r w:rsidR="001A0CD7" w:rsidRPr="00CF113E">
        <w:rPr>
          <w:sz w:val="28"/>
          <w:szCs w:val="28"/>
          <w:lang w:val="uk-UA"/>
        </w:rPr>
        <w:t>100</w:t>
      </w:r>
      <w:r w:rsidRPr="00CF113E">
        <w:rPr>
          <w:sz w:val="28"/>
          <w:szCs w:val="28"/>
          <w:lang w:val="uk-UA"/>
        </w:rPr>
        <w:t>.</w:t>
      </w:r>
    </w:p>
    <w:p w:rsidR="00BC1004" w:rsidRPr="00CF113E" w:rsidRDefault="00BC1004" w:rsidP="00BC1004">
      <w:pPr>
        <w:ind w:firstLine="720"/>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«Забезпечення фінансування комунальних некомерційних підприємств другого рівня» </w:t>
      </w:r>
      <w:r w:rsidRPr="00CF113E">
        <w:rPr>
          <w:sz w:val="28"/>
          <w:szCs w:val="28"/>
          <w:lang w:val="uk-UA"/>
        </w:rPr>
        <w:t xml:space="preserve">спрямовано </w:t>
      </w:r>
      <w:r w:rsidR="001A0CD7" w:rsidRPr="00CF113E">
        <w:rPr>
          <w:sz w:val="28"/>
          <w:szCs w:val="28"/>
          <w:lang w:val="uk-UA"/>
        </w:rPr>
        <w:t>370327,743</w:t>
      </w:r>
      <w:r w:rsidRPr="00CF113E">
        <w:rPr>
          <w:sz w:val="28"/>
          <w:szCs w:val="28"/>
          <w:lang w:val="uk-UA"/>
        </w:rPr>
        <w:t xml:space="preserve"> тис.грн. при плані </w:t>
      </w:r>
      <w:r w:rsidR="001A0CD7" w:rsidRPr="00CF113E">
        <w:rPr>
          <w:sz w:val="28"/>
          <w:szCs w:val="28"/>
          <w:lang w:val="uk-UA"/>
        </w:rPr>
        <w:t>376647,469</w:t>
      </w:r>
      <w:r w:rsidRPr="00CF113E">
        <w:rPr>
          <w:sz w:val="28"/>
          <w:szCs w:val="28"/>
          <w:lang w:val="uk-UA"/>
        </w:rPr>
        <w:t xml:space="preserve"> тис.грн., відсоток виконання – </w:t>
      </w:r>
      <w:r w:rsidR="001A0CD7" w:rsidRPr="00CF113E">
        <w:rPr>
          <w:sz w:val="28"/>
          <w:szCs w:val="28"/>
          <w:lang w:val="uk-UA"/>
        </w:rPr>
        <w:t>98,3</w:t>
      </w:r>
      <w:r w:rsidRPr="00CF113E">
        <w:rPr>
          <w:sz w:val="28"/>
          <w:szCs w:val="28"/>
          <w:lang w:val="uk-UA"/>
        </w:rPr>
        <w:t>. Забезпечено фінансування комунальних некомерційних підприємств другого рівня (заробітна плата з нарахуваннями, видатки утримання, поточні ремонти, оплата комунальних послуг, пільгова пенсія, пільгові медикаменти тощо).</w:t>
      </w:r>
    </w:p>
    <w:p w:rsidR="00F820CD" w:rsidRPr="00CF113E" w:rsidRDefault="00BC1004" w:rsidP="00F820CD">
      <w:pPr>
        <w:ind w:firstLine="720"/>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«Впровадження реформ системи охорони здоров'я в діяльність закладів охорони здоров'я» </w:t>
      </w:r>
      <w:r w:rsidRPr="00CF113E">
        <w:rPr>
          <w:sz w:val="28"/>
          <w:szCs w:val="28"/>
          <w:lang w:val="uk-UA"/>
        </w:rPr>
        <w:t xml:space="preserve">спрямовано </w:t>
      </w:r>
      <w:r w:rsidR="001A0CD7" w:rsidRPr="00CF113E">
        <w:rPr>
          <w:sz w:val="28"/>
          <w:szCs w:val="28"/>
          <w:lang w:val="uk-UA"/>
        </w:rPr>
        <w:t>265,137</w:t>
      </w:r>
      <w:r w:rsidRPr="00CF113E">
        <w:rPr>
          <w:sz w:val="28"/>
          <w:szCs w:val="28"/>
          <w:lang w:val="uk-UA"/>
        </w:rPr>
        <w:t xml:space="preserve"> тис.грн., відсоток виконання – 100,0. </w:t>
      </w:r>
    </w:p>
    <w:p w:rsidR="001A0CD7" w:rsidRPr="00CF113E" w:rsidRDefault="001A0CD7" w:rsidP="001A0CD7">
      <w:pPr>
        <w:ind w:firstLine="709"/>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«Реалізація вимог Закону України «Про військовий обов'язок і військову службу»» </w:t>
      </w:r>
      <w:r w:rsidRPr="00CF113E">
        <w:rPr>
          <w:sz w:val="28"/>
          <w:szCs w:val="28"/>
          <w:lang w:val="uk-UA"/>
        </w:rPr>
        <w:t>спрямовано 1444,106 тис.грн. при плані 1619,661 тис.грн., відсоток виконання – 89,2.</w:t>
      </w:r>
    </w:p>
    <w:p w:rsidR="001A0CD7" w:rsidRPr="00CF113E" w:rsidRDefault="001A0CD7" w:rsidP="001A0CD7">
      <w:pPr>
        <w:ind w:firstLine="709"/>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«Забезпечення фінансування КЗ "Інформаційно-аналітичний центр медичної статистики ДОЗ ЗМР", централізованої бухгалтерії при департаменті охорони здоров'я міської ради»» </w:t>
      </w:r>
      <w:r w:rsidRPr="00CF113E">
        <w:rPr>
          <w:sz w:val="28"/>
          <w:szCs w:val="28"/>
          <w:lang w:val="uk-UA"/>
        </w:rPr>
        <w:t>спрямовано 6802,551 тис.грн. при плані 6838,101 тис.грн., відсоток виконання – 99,5 (заробітна плата з нарахуваннями, видатки утримання, оплата комунальних послуг тощо).</w:t>
      </w:r>
    </w:p>
    <w:p w:rsidR="00174515" w:rsidRPr="00CF113E" w:rsidRDefault="00174515" w:rsidP="0055620F">
      <w:pPr>
        <w:ind w:firstLine="709"/>
        <w:jc w:val="both"/>
        <w:rPr>
          <w:sz w:val="28"/>
          <w:szCs w:val="28"/>
          <w:lang w:val="uk-UA"/>
        </w:rPr>
      </w:pPr>
      <w:r w:rsidRPr="00CF113E">
        <w:rPr>
          <w:sz w:val="28"/>
          <w:szCs w:val="28"/>
          <w:lang w:val="uk-UA"/>
        </w:rPr>
        <w:t xml:space="preserve">На виконання </w:t>
      </w:r>
      <w:r w:rsidRPr="00CF113E">
        <w:rPr>
          <w:b/>
          <w:sz w:val="28"/>
          <w:szCs w:val="28"/>
          <w:lang w:val="uk-UA"/>
        </w:rPr>
        <w:t xml:space="preserve">завдання «Виконання доручень депутатів обласної ради» </w:t>
      </w:r>
      <w:r w:rsidRPr="00CF113E">
        <w:rPr>
          <w:sz w:val="28"/>
          <w:szCs w:val="28"/>
          <w:lang w:val="uk-UA"/>
        </w:rPr>
        <w:t xml:space="preserve">спрямовано </w:t>
      </w:r>
      <w:r w:rsidR="001A0CD7" w:rsidRPr="00CF113E">
        <w:rPr>
          <w:sz w:val="28"/>
          <w:szCs w:val="28"/>
          <w:lang w:val="uk-UA"/>
        </w:rPr>
        <w:t>928,142</w:t>
      </w:r>
      <w:r w:rsidRPr="00CF113E">
        <w:rPr>
          <w:sz w:val="28"/>
          <w:szCs w:val="28"/>
          <w:lang w:val="uk-UA"/>
        </w:rPr>
        <w:t xml:space="preserve"> тис.грн. при плані </w:t>
      </w:r>
      <w:r w:rsidR="001A0CD7" w:rsidRPr="00CF113E">
        <w:rPr>
          <w:sz w:val="28"/>
          <w:szCs w:val="28"/>
          <w:lang w:val="uk-UA"/>
        </w:rPr>
        <w:t>1628,9</w:t>
      </w:r>
      <w:r w:rsidRPr="00CF113E">
        <w:rPr>
          <w:sz w:val="28"/>
          <w:szCs w:val="28"/>
          <w:lang w:val="uk-UA"/>
        </w:rPr>
        <w:t xml:space="preserve"> тис.грн., відсоток виконання – </w:t>
      </w:r>
      <w:r w:rsidR="001A0CD7" w:rsidRPr="00CF113E">
        <w:rPr>
          <w:sz w:val="28"/>
          <w:szCs w:val="28"/>
          <w:lang w:val="uk-UA"/>
        </w:rPr>
        <w:t>57,0</w:t>
      </w:r>
      <w:r w:rsidRPr="00CF113E">
        <w:rPr>
          <w:sz w:val="28"/>
          <w:szCs w:val="28"/>
          <w:lang w:val="uk-UA"/>
        </w:rPr>
        <w:t>.</w:t>
      </w:r>
    </w:p>
    <w:p w:rsidR="0083406D" w:rsidRPr="00CF113E" w:rsidRDefault="0083406D" w:rsidP="0083406D">
      <w:pPr>
        <w:shd w:val="clear" w:color="auto" w:fill="FFFFFF"/>
        <w:ind w:firstLine="709"/>
        <w:jc w:val="both"/>
        <w:rPr>
          <w:rFonts w:ascii="Arial" w:hAnsi="Arial" w:cs="Arial"/>
          <w:sz w:val="21"/>
          <w:szCs w:val="21"/>
          <w:lang w:val="uk-UA"/>
        </w:rPr>
      </w:pPr>
      <w:r w:rsidRPr="00CF113E">
        <w:rPr>
          <w:sz w:val="28"/>
          <w:szCs w:val="28"/>
          <w:lang w:val="uk-UA"/>
        </w:rPr>
        <w:t>На виконання доручень депутатів Запорізької обласної ради здійснено:</w:t>
      </w:r>
    </w:p>
    <w:p w:rsidR="0083406D" w:rsidRPr="00CF113E" w:rsidRDefault="0083406D" w:rsidP="0083406D">
      <w:pPr>
        <w:shd w:val="clear" w:color="auto" w:fill="FFFFFF"/>
        <w:ind w:firstLine="709"/>
        <w:jc w:val="both"/>
        <w:rPr>
          <w:rFonts w:ascii="Arial" w:hAnsi="Arial" w:cs="Arial"/>
          <w:sz w:val="21"/>
          <w:szCs w:val="21"/>
          <w:lang w:val="uk-UA"/>
        </w:rPr>
      </w:pPr>
      <w:r w:rsidRPr="00CF113E">
        <w:rPr>
          <w:sz w:val="28"/>
          <w:szCs w:val="28"/>
          <w:lang w:val="uk-UA"/>
        </w:rPr>
        <w:t>- поточний ремонт приміщення амбулаторії №9 КНП «Центр первинної медико-санітарної допомоги №2»– 50,0 тис.грн.;</w:t>
      </w:r>
    </w:p>
    <w:p w:rsidR="0083406D" w:rsidRPr="00CF113E" w:rsidRDefault="0083406D" w:rsidP="0083406D">
      <w:pPr>
        <w:shd w:val="clear" w:color="auto" w:fill="FFFFFF"/>
        <w:ind w:firstLine="709"/>
        <w:jc w:val="both"/>
        <w:rPr>
          <w:sz w:val="28"/>
          <w:szCs w:val="28"/>
          <w:lang w:val="uk-UA"/>
        </w:rPr>
      </w:pPr>
      <w:r w:rsidRPr="00CF113E">
        <w:rPr>
          <w:sz w:val="28"/>
          <w:szCs w:val="28"/>
          <w:lang w:val="uk-UA"/>
        </w:rPr>
        <w:lastRenderedPageBreak/>
        <w:t xml:space="preserve">- поточний ремонт в кабінеті ехо-кардіоскопії у кардіологічному відділенні КНП «Міська лікарня екстреної та швидкої медичної допомоги» ЗМР – 38,596 тис.грн.; </w:t>
      </w:r>
    </w:p>
    <w:p w:rsidR="0083406D" w:rsidRPr="00CF113E" w:rsidRDefault="0083406D" w:rsidP="0083406D">
      <w:pPr>
        <w:shd w:val="clear" w:color="auto" w:fill="FFFFFF"/>
        <w:ind w:firstLine="709"/>
        <w:jc w:val="both"/>
        <w:rPr>
          <w:sz w:val="28"/>
          <w:szCs w:val="28"/>
          <w:lang w:val="uk-UA"/>
        </w:rPr>
      </w:pPr>
      <w:r w:rsidRPr="00CF113E">
        <w:rPr>
          <w:sz w:val="28"/>
          <w:szCs w:val="28"/>
          <w:lang w:val="uk-UA"/>
        </w:rPr>
        <w:t>- поточний ремонт у відділенні загальної хірургії КНП «Міська лікарня №9» ЗМР – 166,852 тис.грн.;</w:t>
      </w:r>
    </w:p>
    <w:p w:rsidR="0083406D" w:rsidRPr="00CF113E" w:rsidRDefault="0083406D" w:rsidP="0083406D">
      <w:pPr>
        <w:ind w:firstLine="709"/>
        <w:jc w:val="both"/>
        <w:rPr>
          <w:sz w:val="28"/>
          <w:szCs w:val="28"/>
          <w:lang w:val="uk-UA"/>
        </w:rPr>
      </w:pPr>
      <w:r w:rsidRPr="00CF113E">
        <w:rPr>
          <w:sz w:val="28"/>
          <w:szCs w:val="28"/>
          <w:lang w:val="uk-UA"/>
        </w:rPr>
        <w:t>- закуплено 22 одиниці обладнання, предмети, матеріали та інвентарь на 672,694 тис.грн. (монітор пацієнта, БФП, набір ларингоскопічний, дозатор шприцевий,</w:t>
      </w:r>
      <w:r w:rsidRPr="00CF113E">
        <w:rPr>
          <w:rFonts w:ascii="Calibri" w:hAnsi="Calibri" w:cs="Calibri"/>
          <w:lang w:val="uk-UA"/>
        </w:rPr>
        <w:t xml:space="preserve"> </w:t>
      </w:r>
      <w:r w:rsidRPr="00CF113E">
        <w:rPr>
          <w:sz w:val="28"/>
          <w:szCs w:val="28"/>
          <w:lang w:val="uk-UA"/>
        </w:rPr>
        <w:t>електрокардіограф, інгалятор, комп’ютерна техніка, ліжка, кондиціонери,</w:t>
      </w:r>
      <w:r w:rsidRPr="00CF113E">
        <w:rPr>
          <w:lang w:val="uk-UA"/>
        </w:rPr>
        <w:t xml:space="preserve"> </w:t>
      </w:r>
      <w:r w:rsidRPr="00CF113E">
        <w:rPr>
          <w:sz w:val="28"/>
          <w:szCs w:val="28"/>
          <w:lang w:val="uk-UA"/>
        </w:rPr>
        <w:t>мікрохвильова піч,</w:t>
      </w:r>
      <w:r w:rsidRPr="00CF113E">
        <w:rPr>
          <w:lang w:val="uk-UA"/>
        </w:rPr>
        <w:t xml:space="preserve"> </w:t>
      </w:r>
      <w:r w:rsidRPr="00CF113E">
        <w:rPr>
          <w:sz w:val="28"/>
          <w:szCs w:val="28"/>
          <w:lang w:val="uk-UA"/>
        </w:rPr>
        <w:t>холодильник тощо) для закладів охорони здоров’я міста.</w:t>
      </w:r>
    </w:p>
    <w:p w:rsidR="00CB4CA2" w:rsidRPr="00CF113E" w:rsidRDefault="00B0127E" w:rsidP="00CB4CA2">
      <w:pPr>
        <w:ind w:firstLine="709"/>
        <w:jc w:val="both"/>
        <w:rPr>
          <w:sz w:val="28"/>
          <w:szCs w:val="28"/>
          <w:lang w:val="uk-UA"/>
        </w:rPr>
      </w:pPr>
      <w:r w:rsidRPr="00CF113E">
        <w:rPr>
          <w:b/>
          <w:sz w:val="28"/>
          <w:szCs w:val="28"/>
          <w:lang w:val="uk-UA" w:eastAsia="uk-UA"/>
        </w:rPr>
        <w:t>Крім того, за рахунок коштів депутатів міської ради</w:t>
      </w:r>
      <w:r w:rsidRPr="00CF113E">
        <w:rPr>
          <w:sz w:val="28"/>
          <w:szCs w:val="28"/>
          <w:lang w:val="uk-UA" w:eastAsia="uk-UA"/>
        </w:rPr>
        <w:t xml:space="preserve"> </w:t>
      </w:r>
      <w:r w:rsidR="00CB4CA2" w:rsidRPr="00CF113E">
        <w:rPr>
          <w:sz w:val="28"/>
          <w:szCs w:val="28"/>
          <w:lang w:val="uk-UA"/>
        </w:rPr>
        <w:t>виконання склало 3 901,317 тис.грн., при плані 3 997,6 тис.грн. (97,6%). Кошти спрямовано на:</w:t>
      </w:r>
    </w:p>
    <w:p w:rsidR="00CB4CA2" w:rsidRPr="00CF113E" w:rsidRDefault="00CB4CA2" w:rsidP="00CB4CA2">
      <w:pPr>
        <w:ind w:firstLine="709"/>
        <w:jc w:val="both"/>
        <w:rPr>
          <w:sz w:val="28"/>
          <w:szCs w:val="28"/>
          <w:lang w:val="uk-UA"/>
        </w:rPr>
      </w:pPr>
      <w:r w:rsidRPr="00CF113E">
        <w:rPr>
          <w:sz w:val="28"/>
          <w:szCs w:val="28"/>
          <w:lang w:val="uk-UA"/>
        </w:rPr>
        <w:t>- на покращення та оновлення матеріально-технічної бази закладів охорони здоров’я міста використано 1 182,880 тис.грн. (94,38%), що забезпечило придбання 56 одиниць обладнання і предметів довгострокового користування (медичне обладнання, комп'ютерна та копіювальна техніка, побутова техніка, меблі медичні та інше);</w:t>
      </w:r>
    </w:p>
    <w:p w:rsidR="00CB4CA2" w:rsidRPr="00CF113E" w:rsidRDefault="00CB4CA2" w:rsidP="00CB4CA2">
      <w:pPr>
        <w:ind w:firstLine="709"/>
        <w:jc w:val="both"/>
        <w:rPr>
          <w:sz w:val="28"/>
          <w:szCs w:val="28"/>
          <w:lang w:val="uk-UA"/>
        </w:rPr>
      </w:pPr>
      <w:r w:rsidRPr="00CF113E">
        <w:rPr>
          <w:sz w:val="28"/>
          <w:szCs w:val="28"/>
          <w:lang w:val="uk-UA"/>
        </w:rPr>
        <w:t>- виконано проектні роботу на капітальний ремонт на 99,0 тис.грн.(100%);</w:t>
      </w:r>
    </w:p>
    <w:p w:rsidR="00CB4CA2" w:rsidRPr="00CF113E" w:rsidRDefault="00CB4CA2" w:rsidP="00CB4CA2">
      <w:pPr>
        <w:ind w:firstLine="709"/>
        <w:jc w:val="both"/>
        <w:rPr>
          <w:sz w:val="28"/>
          <w:szCs w:val="28"/>
          <w:lang w:val="uk-UA"/>
        </w:rPr>
      </w:pPr>
      <w:r w:rsidRPr="00CF113E">
        <w:rPr>
          <w:sz w:val="28"/>
          <w:szCs w:val="28"/>
          <w:lang w:val="uk-UA"/>
        </w:rPr>
        <w:t>- придбано медикаменти на 745,138 тис.грн. та предмети, матеріали, обладнання та інвентар 890,770 тис.грн., оплата послуг склала 992,530 тис.грн.</w:t>
      </w:r>
    </w:p>
    <w:p w:rsidR="00D003E9" w:rsidRPr="00CF113E" w:rsidRDefault="00D003E9" w:rsidP="00D003E9">
      <w:pPr>
        <w:jc w:val="both"/>
        <w:rPr>
          <w:sz w:val="28"/>
          <w:szCs w:val="28"/>
          <w:lang w:val="uk-UA" w:eastAsia="uk-UA"/>
        </w:rPr>
      </w:pPr>
      <w:r w:rsidRPr="00CF113E">
        <w:rPr>
          <w:sz w:val="28"/>
          <w:szCs w:val="28"/>
          <w:lang w:val="uk-UA"/>
        </w:rPr>
        <w:tab/>
        <w:t xml:space="preserve">Департамент охорони здоров’я міської ради просить затвердити  підготовлений проект рішення «Про затвердження звіту про виконання у </w:t>
      </w:r>
      <w:r w:rsidRPr="00CF113E">
        <w:rPr>
          <w:sz w:val="28"/>
          <w:szCs w:val="28"/>
          <w:lang w:val="uk-UA" w:eastAsia="uk-UA"/>
        </w:rPr>
        <w:t>2020 році програми, затвердженої рішенням міської ради від 19.12.2018 №32 «Про затвердження Програми «Охорона здоров’я міста Запоріжжя на період 2019-2021 роки» (зі змінами).</w:t>
      </w:r>
    </w:p>
    <w:p w:rsidR="00D003E9" w:rsidRPr="00CF113E" w:rsidRDefault="00D003E9" w:rsidP="00D003E9">
      <w:pPr>
        <w:ind w:firstLine="709"/>
        <w:jc w:val="both"/>
        <w:rPr>
          <w:sz w:val="28"/>
          <w:szCs w:val="28"/>
          <w:lang w:val="uk-UA"/>
        </w:rPr>
      </w:pPr>
    </w:p>
    <w:p w:rsidR="00D003E9" w:rsidRPr="00CF113E" w:rsidRDefault="00D003E9" w:rsidP="00D003E9">
      <w:pPr>
        <w:jc w:val="both"/>
        <w:rPr>
          <w:sz w:val="28"/>
          <w:szCs w:val="28"/>
          <w:lang w:val="uk-UA"/>
        </w:rPr>
      </w:pPr>
    </w:p>
    <w:p w:rsidR="00D003E9" w:rsidRPr="00CF113E" w:rsidRDefault="00D003E9" w:rsidP="00D003E9">
      <w:pPr>
        <w:jc w:val="both"/>
        <w:rPr>
          <w:sz w:val="28"/>
          <w:szCs w:val="28"/>
          <w:lang w:val="uk-UA"/>
        </w:rPr>
      </w:pPr>
      <w:r w:rsidRPr="00CF113E">
        <w:rPr>
          <w:sz w:val="28"/>
          <w:szCs w:val="28"/>
          <w:lang w:val="uk-UA"/>
        </w:rPr>
        <w:t>Директор департаменту охорони</w:t>
      </w:r>
    </w:p>
    <w:p w:rsidR="00D003E9" w:rsidRPr="00CF113E" w:rsidRDefault="00D003E9" w:rsidP="00D003E9">
      <w:pPr>
        <w:jc w:val="both"/>
        <w:rPr>
          <w:sz w:val="28"/>
          <w:szCs w:val="28"/>
          <w:lang w:val="uk-UA"/>
        </w:rPr>
      </w:pPr>
      <w:r w:rsidRPr="00CF113E">
        <w:rPr>
          <w:sz w:val="28"/>
          <w:szCs w:val="28"/>
          <w:lang w:val="uk-UA"/>
        </w:rPr>
        <w:t xml:space="preserve">здоров’я міської ради </w:t>
      </w:r>
      <w:r w:rsidRPr="00CF113E">
        <w:rPr>
          <w:sz w:val="28"/>
          <w:szCs w:val="28"/>
          <w:lang w:val="uk-UA"/>
        </w:rPr>
        <w:tab/>
      </w:r>
      <w:r w:rsidRPr="00CF113E">
        <w:rPr>
          <w:sz w:val="28"/>
          <w:szCs w:val="28"/>
          <w:lang w:val="uk-UA"/>
        </w:rPr>
        <w:tab/>
      </w:r>
      <w:r w:rsidRPr="00CF113E">
        <w:rPr>
          <w:sz w:val="28"/>
          <w:szCs w:val="28"/>
          <w:lang w:val="uk-UA"/>
        </w:rPr>
        <w:tab/>
      </w:r>
      <w:r w:rsidRPr="00CF113E">
        <w:rPr>
          <w:sz w:val="28"/>
          <w:szCs w:val="28"/>
          <w:lang w:val="uk-UA"/>
        </w:rPr>
        <w:tab/>
      </w:r>
      <w:r w:rsidRPr="00CF113E">
        <w:rPr>
          <w:sz w:val="28"/>
          <w:szCs w:val="28"/>
          <w:lang w:val="uk-UA"/>
        </w:rPr>
        <w:tab/>
      </w:r>
      <w:r w:rsidRPr="00CF113E">
        <w:rPr>
          <w:sz w:val="28"/>
          <w:szCs w:val="28"/>
          <w:lang w:val="uk-UA"/>
        </w:rPr>
        <w:tab/>
      </w:r>
      <w:r w:rsidRPr="00CF113E">
        <w:rPr>
          <w:sz w:val="28"/>
          <w:szCs w:val="28"/>
          <w:lang w:val="uk-UA"/>
        </w:rPr>
        <w:tab/>
        <w:t>В.В.Ушакова</w:t>
      </w:r>
    </w:p>
    <w:p w:rsidR="00D003E9" w:rsidRPr="00883549" w:rsidRDefault="00D003E9" w:rsidP="00B0127E">
      <w:pPr>
        <w:ind w:firstLine="709"/>
        <w:jc w:val="both"/>
        <w:rPr>
          <w:color w:val="0000FF"/>
          <w:sz w:val="28"/>
          <w:szCs w:val="28"/>
          <w:lang w:val="uk-UA"/>
        </w:rPr>
      </w:pPr>
    </w:p>
    <w:sectPr w:rsidR="00D003E9" w:rsidRPr="00883549" w:rsidSect="00CF113E">
      <w:headerReference w:type="default" r:id="rId9"/>
      <w:pgSz w:w="11906" w:h="16838"/>
      <w:pgMar w:top="567" w:right="567" w:bottom="567"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B1A" w:rsidRDefault="00937B1A">
      <w:r>
        <w:separator/>
      </w:r>
    </w:p>
  </w:endnote>
  <w:endnote w:type="continuationSeparator" w:id="0">
    <w:p w:rsidR="00937B1A" w:rsidRDefault="00937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B1A" w:rsidRDefault="00937B1A">
      <w:r>
        <w:separator/>
      </w:r>
    </w:p>
  </w:footnote>
  <w:footnote w:type="continuationSeparator" w:id="0">
    <w:p w:rsidR="00937B1A" w:rsidRDefault="00937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737079"/>
      <w:docPartObj>
        <w:docPartGallery w:val="Page Numbers (Top of Page)"/>
        <w:docPartUnique/>
      </w:docPartObj>
    </w:sdtPr>
    <w:sdtEndPr/>
    <w:sdtContent>
      <w:p w:rsidR="00CF113E" w:rsidRDefault="00CF113E">
        <w:pPr>
          <w:pStyle w:val="a7"/>
          <w:jc w:val="center"/>
        </w:pPr>
        <w:r>
          <w:fldChar w:fldCharType="begin"/>
        </w:r>
        <w:r>
          <w:instrText>PAGE   \* MERGEFORMAT</w:instrText>
        </w:r>
        <w:r>
          <w:fldChar w:fldCharType="separate"/>
        </w:r>
        <w:r w:rsidR="007E1C78" w:rsidRPr="007E1C78">
          <w:rPr>
            <w:noProof/>
            <w:lang w:val="uk-UA"/>
          </w:rPr>
          <w:t>9</w:t>
        </w:r>
        <w:r>
          <w:fldChar w:fldCharType="end"/>
        </w:r>
      </w:p>
    </w:sdtContent>
  </w:sdt>
  <w:p w:rsidR="00CF113E" w:rsidRDefault="00CF11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9BC"/>
    <w:multiLevelType w:val="hybridMultilevel"/>
    <w:tmpl w:val="8E3E72E8"/>
    <w:lvl w:ilvl="0" w:tplc="0E567E88">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1" w15:restartNumberingAfterBreak="0">
    <w:nsid w:val="11260CCC"/>
    <w:multiLevelType w:val="hybridMultilevel"/>
    <w:tmpl w:val="1C542382"/>
    <w:lvl w:ilvl="0" w:tplc="9F20F78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B3B578F"/>
    <w:multiLevelType w:val="hybridMultilevel"/>
    <w:tmpl w:val="143A4D94"/>
    <w:lvl w:ilvl="0" w:tplc="0D5CF4A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43085D94"/>
    <w:multiLevelType w:val="hybridMultilevel"/>
    <w:tmpl w:val="74DA7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15786C"/>
    <w:multiLevelType w:val="hybridMultilevel"/>
    <w:tmpl w:val="DD242726"/>
    <w:lvl w:ilvl="0" w:tplc="BCC2F45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00F7966"/>
    <w:multiLevelType w:val="hybridMultilevel"/>
    <w:tmpl w:val="069CEFCA"/>
    <w:lvl w:ilvl="0" w:tplc="0419000F">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8683177"/>
    <w:multiLevelType w:val="hybridMultilevel"/>
    <w:tmpl w:val="338E5926"/>
    <w:lvl w:ilvl="0" w:tplc="993C3EC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6A476727"/>
    <w:multiLevelType w:val="hybridMultilevel"/>
    <w:tmpl w:val="644E84DA"/>
    <w:lvl w:ilvl="0" w:tplc="3898A71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6C4F5CA0"/>
    <w:multiLevelType w:val="hybridMultilevel"/>
    <w:tmpl w:val="51B2745E"/>
    <w:lvl w:ilvl="0" w:tplc="D1B2172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D00731D"/>
    <w:multiLevelType w:val="hybridMultilevel"/>
    <w:tmpl w:val="1E3EB78A"/>
    <w:lvl w:ilvl="0" w:tplc="33906C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75087E6A"/>
    <w:multiLevelType w:val="hybridMultilevel"/>
    <w:tmpl w:val="DE0CFA5A"/>
    <w:lvl w:ilvl="0" w:tplc="329C0D0C">
      <w:numFmt w:val="bullet"/>
      <w:lvlText w:val="-"/>
      <w:lvlJc w:val="left"/>
      <w:pPr>
        <w:ind w:left="8156" w:hanging="360"/>
      </w:pPr>
      <w:rPr>
        <w:rFonts w:ascii="Times New Roman" w:eastAsia="Times New Roman" w:hAnsi="Times New Roman" w:cs="Times New Roman" w:hint="default"/>
      </w:rPr>
    </w:lvl>
    <w:lvl w:ilvl="1" w:tplc="04220003" w:tentative="1">
      <w:start w:val="1"/>
      <w:numFmt w:val="bullet"/>
      <w:lvlText w:val="o"/>
      <w:lvlJc w:val="left"/>
      <w:pPr>
        <w:ind w:left="1875" w:hanging="360"/>
      </w:pPr>
      <w:rPr>
        <w:rFonts w:ascii="Courier New" w:hAnsi="Courier New" w:cs="Courier New" w:hint="default"/>
      </w:rPr>
    </w:lvl>
    <w:lvl w:ilvl="2" w:tplc="04220005" w:tentative="1">
      <w:start w:val="1"/>
      <w:numFmt w:val="bullet"/>
      <w:lvlText w:val=""/>
      <w:lvlJc w:val="left"/>
      <w:pPr>
        <w:ind w:left="2595" w:hanging="360"/>
      </w:pPr>
      <w:rPr>
        <w:rFonts w:ascii="Wingdings" w:hAnsi="Wingdings" w:hint="default"/>
      </w:rPr>
    </w:lvl>
    <w:lvl w:ilvl="3" w:tplc="04220001" w:tentative="1">
      <w:start w:val="1"/>
      <w:numFmt w:val="bullet"/>
      <w:lvlText w:val=""/>
      <w:lvlJc w:val="left"/>
      <w:pPr>
        <w:ind w:left="3315" w:hanging="360"/>
      </w:pPr>
      <w:rPr>
        <w:rFonts w:ascii="Symbol" w:hAnsi="Symbol" w:hint="default"/>
      </w:rPr>
    </w:lvl>
    <w:lvl w:ilvl="4" w:tplc="04220003" w:tentative="1">
      <w:start w:val="1"/>
      <w:numFmt w:val="bullet"/>
      <w:lvlText w:val="o"/>
      <w:lvlJc w:val="left"/>
      <w:pPr>
        <w:ind w:left="4035" w:hanging="360"/>
      </w:pPr>
      <w:rPr>
        <w:rFonts w:ascii="Courier New" w:hAnsi="Courier New" w:cs="Courier New" w:hint="default"/>
      </w:rPr>
    </w:lvl>
    <w:lvl w:ilvl="5" w:tplc="04220005" w:tentative="1">
      <w:start w:val="1"/>
      <w:numFmt w:val="bullet"/>
      <w:lvlText w:val=""/>
      <w:lvlJc w:val="left"/>
      <w:pPr>
        <w:ind w:left="4755" w:hanging="360"/>
      </w:pPr>
      <w:rPr>
        <w:rFonts w:ascii="Wingdings" w:hAnsi="Wingdings" w:hint="default"/>
      </w:rPr>
    </w:lvl>
    <w:lvl w:ilvl="6" w:tplc="04220001" w:tentative="1">
      <w:start w:val="1"/>
      <w:numFmt w:val="bullet"/>
      <w:lvlText w:val=""/>
      <w:lvlJc w:val="left"/>
      <w:pPr>
        <w:ind w:left="5475" w:hanging="360"/>
      </w:pPr>
      <w:rPr>
        <w:rFonts w:ascii="Symbol" w:hAnsi="Symbol" w:hint="default"/>
      </w:rPr>
    </w:lvl>
    <w:lvl w:ilvl="7" w:tplc="04220003" w:tentative="1">
      <w:start w:val="1"/>
      <w:numFmt w:val="bullet"/>
      <w:lvlText w:val="o"/>
      <w:lvlJc w:val="left"/>
      <w:pPr>
        <w:ind w:left="6195" w:hanging="360"/>
      </w:pPr>
      <w:rPr>
        <w:rFonts w:ascii="Courier New" w:hAnsi="Courier New" w:cs="Courier New" w:hint="default"/>
      </w:rPr>
    </w:lvl>
    <w:lvl w:ilvl="8" w:tplc="04220005" w:tentative="1">
      <w:start w:val="1"/>
      <w:numFmt w:val="bullet"/>
      <w:lvlText w:val=""/>
      <w:lvlJc w:val="left"/>
      <w:pPr>
        <w:ind w:left="6915" w:hanging="360"/>
      </w:pPr>
      <w:rPr>
        <w:rFonts w:ascii="Wingdings" w:hAnsi="Wingdings" w:hint="default"/>
      </w:rPr>
    </w:lvl>
  </w:abstractNum>
  <w:abstractNum w:abstractNumId="11" w15:restartNumberingAfterBreak="0">
    <w:nsid w:val="7DBA1A3A"/>
    <w:multiLevelType w:val="hybridMultilevel"/>
    <w:tmpl w:val="61E61ADC"/>
    <w:lvl w:ilvl="0" w:tplc="B9740A9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1"/>
  </w:num>
  <w:num w:numId="4">
    <w:abstractNumId w:val="7"/>
  </w:num>
  <w:num w:numId="5">
    <w:abstractNumId w:val="11"/>
  </w:num>
  <w:num w:numId="6">
    <w:abstractNumId w:val="2"/>
  </w:num>
  <w:num w:numId="7">
    <w:abstractNumId w:val="6"/>
  </w:num>
  <w:num w:numId="8">
    <w:abstractNumId w:val="5"/>
  </w:num>
  <w:num w:numId="9">
    <w:abstractNumId w:val="9"/>
  </w:num>
  <w:num w:numId="10">
    <w:abstractNumId w:val="10"/>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E3E"/>
    <w:rsid w:val="00004C77"/>
    <w:rsid w:val="00005690"/>
    <w:rsid w:val="00005C00"/>
    <w:rsid w:val="00005D08"/>
    <w:rsid w:val="00010FE3"/>
    <w:rsid w:val="00011DFD"/>
    <w:rsid w:val="00012000"/>
    <w:rsid w:val="00021747"/>
    <w:rsid w:val="00022E05"/>
    <w:rsid w:val="00023219"/>
    <w:rsid w:val="000357BF"/>
    <w:rsid w:val="00037449"/>
    <w:rsid w:val="00040334"/>
    <w:rsid w:val="00042172"/>
    <w:rsid w:val="00046282"/>
    <w:rsid w:val="000547AE"/>
    <w:rsid w:val="00060564"/>
    <w:rsid w:val="00062553"/>
    <w:rsid w:val="000625D4"/>
    <w:rsid w:val="00070FB6"/>
    <w:rsid w:val="00073C87"/>
    <w:rsid w:val="00076A26"/>
    <w:rsid w:val="00080EB6"/>
    <w:rsid w:val="00081057"/>
    <w:rsid w:val="00081D57"/>
    <w:rsid w:val="000847A2"/>
    <w:rsid w:val="0008710C"/>
    <w:rsid w:val="00091CC1"/>
    <w:rsid w:val="00093C3F"/>
    <w:rsid w:val="000961BD"/>
    <w:rsid w:val="000A0411"/>
    <w:rsid w:val="000B2546"/>
    <w:rsid w:val="000B3DA8"/>
    <w:rsid w:val="000B560A"/>
    <w:rsid w:val="000C1DF1"/>
    <w:rsid w:val="000C3B0B"/>
    <w:rsid w:val="000C766B"/>
    <w:rsid w:val="000D4634"/>
    <w:rsid w:val="000D5455"/>
    <w:rsid w:val="000D5C34"/>
    <w:rsid w:val="000D774C"/>
    <w:rsid w:val="000E17F2"/>
    <w:rsid w:val="000E1DF6"/>
    <w:rsid w:val="000E4738"/>
    <w:rsid w:val="000E522D"/>
    <w:rsid w:val="000F0FC2"/>
    <w:rsid w:val="000F11D7"/>
    <w:rsid w:val="000F2336"/>
    <w:rsid w:val="000F5F26"/>
    <w:rsid w:val="000F6B90"/>
    <w:rsid w:val="00100D3C"/>
    <w:rsid w:val="00105257"/>
    <w:rsid w:val="0010628B"/>
    <w:rsid w:val="00106ADB"/>
    <w:rsid w:val="00107449"/>
    <w:rsid w:val="001149DB"/>
    <w:rsid w:val="00130146"/>
    <w:rsid w:val="00131235"/>
    <w:rsid w:val="00131558"/>
    <w:rsid w:val="001315C9"/>
    <w:rsid w:val="00133BC3"/>
    <w:rsid w:val="001342F0"/>
    <w:rsid w:val="001352E2"/>
    <w:rsid w:val="00141BD1"/>
    <w:rsid w:val="00142A64"/>
    <w:rsid w:val="00142B3F"/>
    <w:rsid w:val="00144F41"/>
    <w:rsid w:val="001454C2"/>
    <w:rsid w:val="00146061"/>
    <w:rsid w:val="00147DFA"/>
    <w:rsid w:val="001514C4"/>
    <w:rsid w:val="0015167A"/>
    <w:rsid w:val="001550CE"/>
    <w:rsid w:val="00155888"/>
    <w:rsid w:val="001564AA"/>
    <w:rsid w:val="00163F6F"/>
    <w:rsid w:val="00173B11"/>
    <w:rsid w:val="00174515"/>
    <w:rsid w:val="0017517A"/>
    <w:rsid w:val="00181220"/>
    <w:rsid w:val="00181F22"/>
    <w:rsid w:val="00182217"/>
    <w:rsid w:val="00193BAC"/>
    <w:rsid w:val="001975B5"/>
    <w:rsid w:val="001975D8"/>
    <w:rsid w:val="001A018E"/>
    <w:rsid w:val="001A0CD7"/>
    <w:rsid w:val="001A11B9"/>
    <w:rsid w:val="001A54C9"/>
    <w:rsid w:val="001B05A4"/>
    <w:rsid w:val="001B36EA"/>
    <w:rsid w:val="001B5324"/>
    <w:rsid w:val="001C32EA"/>
    <w:rsid w:val="001C501C"/>
    <w:rsid w:val="001C6023"/>
    <w:rsid w:val="001C7AEF"/>
    <w:rsid w:val="001D2990"/>
    <w:rsid w:val="001E7107"/>
    <w:rsid w:val="001F09AF"/>
    <w:rsid w:val="001F5C78"/>
    <w:rsid w:val="00201E92"/>
    <w:rsid w:val="00202200"/>
    <w:rsid w:val="00211E54"/>
    <w:rsid w:val="002165CF"/>
    <w:rsid w:val="00221C58"/>
    <w:rsid w:val="002259A1"/>
    <w:rsid w:val="002316C3"/>
    <w:rsid w:val="00241C4C"/>
    <w:rsid w:val="00251A0E"/>
    <w:rsid w:val="00251E61"/>
    <w:rsid w:val="00254800"/>
    <w:rsid w:val="00254F9A"/>
    <w:rsid w:val="0026733C"/>
    <w:rsid w:val="00267E46"/>
    <w:rsid w:val="0027459C"/>
    <w:rsid w:val="002764ED"/>
    <w:rsid w:val="00277EC2"/>
    <w:rsid w:val="00280751"/>
    <w:rsid w:val="002839EC"/>
    <w:rsid w:val="002862C0"/>
    <w:rsid w:val="002874F6"/>
    <w:rsid w:val="00293C99"/>
    <w:rsid w:val="002A22B7"/>
    <w:rsid w:val="002A3967"/>
    <w:rsid w:val="002A5970"/>
    <w:rsid w:val="002A649A"/>
    <w:rsid w:val="002B2793"/>
    <w:rsid w:val="002B3916"/>
    <w:rsid w:val="002B57FB"/>
    <w:rsid w:val="002B7117"/>
    <w:rsid w:val="002C0C03"/>
    <w:rsid w:val="002D1598"/>
    <w:rsid w:val="002D372B"/>
    <w:rsid w:val="002D5476"/>
    <w:rsid w:val="002D7201"/>
    <w:rsid w:val="002F6903"/>
    <w:rsid w:val="003144E2"/>
    <w:rsid w:val="00314538"/>
    <w:rsid w:val="00320C48"/>
    <w:rsid w:val="0032286D"/>
    <w:rsid w:val="00323E17"/>
    <w:rsid w:val="00326B7C"/>
    <w:rsid w:val="003271F4"/>
    <w:rsid w:val="003272DB"/>
    <w:rsid w:val="00331055"/>
    <w:rsid w:val="00333498"/>
    <w:rsid w:val="00333CB2"/>
    <w:rsid w:val="0033683C"/>
    <w:rsid w:val="00336C24"/>
    <w:rsid w:val="0034086D"/>
    <w:rsid w:val="0034690C"/>
    <w:rsid w:val="0034725D"/>
    <w:rsid w:val="00350170"/>
    <w:rsid w:val="0035032C"/>
    <w:rsid w:val="00350528"/>
    <w:rsid w:val="0035269A"/>
    <w:rsid w:val="00353875"/>
    <w:rsid w:val="003573FA"/>
    <w:rsid w:val="0035742F"/>
    <w:rsid w:val="00357684"/>
    <w:rsid w:val="00361CF1"/>
    <w:rsid w:val="0036216F"/>
    <w:rsid w:val="00371189"/>
    <w:rsid w:val="00371B86"/>
    <w:rsid w:val="00371D02"/>
    <w:rsid w:val="00371F42"/>
    <w:rsid w:val="003731D8"/>
    <w:rsid w:val="003763A4"/>
    <w:rsid w:val="00376D81"/>
    <w:rsid w:val="00377ACF"/>
    <w:rsid w:val="00385232"/>
    <w:rsid w:val="00385928"/>
    <w:rsid w:val="003969BD"/>
    <w:rsid w:val="003A4BEF"/>
    <w:rsid w:val="003A6DAB"/>
    <w:rsid w:val="003B1816"/>
    <w:rsid w:val="003B589F"/>
    <w:rsid w:val="003C6302"/>
    <w:rsid w:val="003D2906"/>
    <w:rsid w:val="003D46B4"/>
    <w:rsid w:val="003D5806"/>
    <w:rsid w:val="003D6923"/>
    <w:rsid w:val="003D7950"/>
    <w:rsid w:val="003E4CD3"/>
    <w:rsid w:val="003E4E03"/>
    <w:rsid w:val="003E7BB6"/>
    <w:rsid w:val="003F007F"/>
    <w:rsid w:val="003F0C46"/>
    <w:rsid w:val="003F0F8C"/>
    <w:rsid w:val="003F126D"/>
    <w:rsid w:val="003F1D9F"/>
    <w:rsid w:val="003F2DF1"/>
    <w:rsid w:val="003F2E6B"/>
    <w:rsid w:val="003F536E"/>
    <w:rsid w:val="003F6B2C"/>
    <w:rsid w:val="004004B1"/>
    <w:rsid w:val="00402B74"/>
    <w:rsid w:val="00403EDC"/>
    <w:rsid w:val="004052EF"/>
    <w:rsid w:val="00410010"/>
    <w:rsid w:val="00410F61"/>
    <w:rsid w:val="0041210E"/>
    <w:rsid w:val="00414BD5"/>
    <w:rsid w:val="0041623C"/>
    <w:rsid w:val="00420785"/>
    <w:rsid w:val="00420C0C"/>
    <w:rsid w:val="00420F6E"/>
    <w:rsid w:val="004274DF"/>
    <w:rsid w:val="00440839"/>
    <w:rsid w:val="00442454"/>
    <w:rsid w:val="00445ABB"/>
    <w:rsid w:val="004516A3"/>
    <w:rsid w:val="00451CCE"/>
    <w:rsid w:val="00451E02"/>
    <w:rsid w:val="00452D7D"/>
    <w:rsid w:val="0045424B"/>
    <w:rsid w:val="00457CEE"/>
    <w:rsid w:val="00460104"/>
    <w:rsid w:val="00460300"/>
    <w:rsid w:val="004609B5"/>
    <w:rsid w:val="004621F6"/>
    <w:rsid w:val="00463052"/>
    <w:rsid w:val="00463105"/>
    <w:rsid w:val="00464C83"/>
    <w:rsid w:val="004678E6"/>
    <w:rsid w:val="0047205E"/>
    <w:rsid w:val="00472D18"/>
    <w:rsid w:val="00475191"/>
    <w:rsid w:val="004857B7"/>
    <w:rsid w:val="0048736C"/>
    <w:rsid w:val="004956AC"/>
    <w:rsid w:val="004970B4"/>
    <w:rsid w:val="004A7037"/>
    <w:rsid w:val="004A72A5"/>
    <w:rsid w:val="004B545A"/>
    <w:rsid w:val="004B611A"/>
    <w:rsid w:val="004B77C8"/>
    <w:rsid w:val="004C3307"/>
    <w:rsid w:val="004C4990"/>
    <w:rsid w:val="004D5920"/>
    <w:rsid w:val="004E1AE8"/>
    <w:rsid w:val="004E1B17"/>
    <w:rsid w:val="004E5EA3"/>
    <w:rsid w:val="004F1077"/>
    <w:rsid w:val="004F7218"/>
    <w:rsid w:val="00501726"/>
    <w:rsid w:val="00501B3E"/>
    <w:rsid w:val="00505561"/>
    <w:rsid w:val="00505F9F"/>
    <w:rsid w:val="00512D3B"/>
    <w:rsid w:val="005159C5"/>
    <w:rsid w:val="00517005"/>
    <w:rsid w:val="0052214E"/>
    <w:rsid w:val="00522D76"/>
    <w:rsid w:val="00524560"/>
    <w:rsid w:val="00525FE5"/>
    <w:rsid w:val="0053047D"/>
    <w:rsid w:val="00532DC8"/>
    <w:rsid w:val="00535880"/>
    <w:rsid w:val="005360FB"/>
    <w:rsid w:val="00536B32"/>
    <w:rsid w:val="005413B2"/>
    <w:rsid w:val="00541524"/>
    <w:rsid w:val="00541A26"/>
    <w:rsid w:val="00542BE5"/>
    <w:rsid w:val="005447C2"/>
    <w:rsid w:val="005451ED"/>
    <w:rsid w:val="00545F13"/>
    <w:rsid w:val="00546CA0"/>
    <w:rsid w:val="00553DC2"/>
    <w:rsid w:val="00555146"/>
    <w:rsid w:val="0055620F"/>
    <w:rsid w:val="00565098"/>
    <w:rsid w:val="0056513E"/>
    <w:rsid w:val="00574675"/>
    <w:rsid w:val="005749BF"/>
    <w:rsid w:val="00576CCB"/>
    <w:rsid w:val="00583607"/>
    <w:rsid w:val="00585D64"/>
    <w:rsid w:val="005862F9"/>
    <w:rsid w:val="005864A2"/>
    <w:rsid w:val="00590113"/>
    <w:rsid w:val="00591FBD"/>
    <w:rsid w:val="005949CB"/>
    <w:rsid w:val="00595450"/>
    <w:rsid w:val="005A2785"/>
    <w:rsid w:val="005A33E6"/>
    <w:rsid w:val="005A657F"/>
    <w:rsid w:val="005A7AA8"/>
    <w:rsid w:val="005B14E0"/>
    <w:rsid w:val="005B2698"/>
    <w:rsid w:val="005B3D47"/>
    <w:rsid w:val="005B3D89"/>
    <w:rsid w:val="005B6EF5"/>
    <w:rsid w:val="005B7AA1"/>
    <w:rsid w:val="005C1597"/>
    <w:rsid w:val="005C3741"/>
    <w:rsid w:val="005C554B"/>
    <w:rsid w:val="005D177C"/>
    <w:rsid w:val="005D3EEB"/>
    <w:rsid w:val="005D4762"/>
    <w:rsid w:val="005D50BD"/>
    <w:rsid w:val="005D64FD"/>
    <w:rsid w:val="005E2B13"/>
    <w:rsid w:val="005E319A"/>
    <w:rsid w:val="005E59A0"/>
    <w:rsid w:val="005F011E"/>
    <w:rsid w:val="005F0D5E"/>
    <w:rsid w:val="005F288C"/>
    <w:rsid w:val="005F3C0D"/>
    <w:rsid w:val="005F3D95"/>
    <w:rsid w:val="005F43EC"/>
    <w:rsid w:val="005F4E71"/>
    <w:rsid w:val="005F5385"/>
    <w:rsid w:val="00600505"/>
    <w:rsid w:val="00601AD1"/>
    <w:rsid w:val="006042CA"/>
    <w:rsid w:val="00604C3F"/>
    <w:rsid w:val="00624E58"/>
    <w:rsid w:val="00627C8A"/>
    <w:rsid w:val="00634216"/>
    <w:rsid w:val="00635EF8"/>
    <w:rsid w:val="00640B50"/>
    <w:rsid w:val="00642886"/>
    <w:rsid w:val="00643C45"/>
    <w:rsid w:val="00646808"/>
    <w:rsid w:val="00647EE4"/>
    <w:rsid w:val="0065680D"/>
    <w:rsid w:val="00657BDA"/>
    <w:rsid w:val="0066000E"/>
    <w:rsid w:val="00661657"/>
    <w:rsid w:val="00662751"/>
    <w:rsid w:val="00663E96"/>
    <w:rsid w:val="00664FA7"/>
    <w:rsid w:val="006662A0"/>
    <w:rsid w:val="006668B5"/>
    <w:rsid w:val="00673034"/>
    <w:rsid w:val="00673BB7"/>
    <w:rsid w:val="006804C3"/>
    <w:rsid w:val="00680D38"/>
    <w:rsid w:val="0068789E"/>
    <w:rsid w:val="00697549"/>
    <w:rsid w:val="006975B6"/>
    <w:rsid w:val="006A10A1"/>
    <w:rsid w:val="006A5FBC"/>
    <w:rsid w:val="006B30C4"/>
    <w:rsid w:val="006B3314"/>
    <w:rsid w:val="006B5BC0"/>
    <w:rsid w:val="006B5E8E"/>
    <w:rsid w:val="006B71F0"/>
    <w:rsid w:val="006C3A8F"/>
    <w:rsid w:val="006C5049"/>
    <w:rsid w:val="006C552C"/>
    <w:rsid w:val="006C6462"/>
    <w:rsid w:val="006C70F7"/>
    <w:rsid w:val="006C7A49"/>
    <w:rsid w:val="006D198E"/>
    <w:rsid w:val="006D6B31"/>
    <w:rsid w:val="006E0BCF"/>
    <w:rsid w:val="006E3A81"/>
    <w:rsid w:val="006E582F"/>
    <w:rsid w:val="0070036C"/>
    <w:rsid w:val="00705443"/>
    <w:rsid w:val="00706750"/>
    <w:rsid w:val="0071725F"/>
    <w:rsid w:val="007201F1"/>
    <w:rsid w:val="00721407"/>
    <w:rsid w:val="007224DB"/>
    <w:rsid w:val="007242FA"/>
    <w:rsid w:val="0072486D"/>
    <w:rsid w:val="0072600F"/>
    <w:rsid w:val="00727CD2"/>
    <w:rsid w:val="0073212E"/>
    <w:rsid w:val="007436C5"/>
    <w:rsid w:val="0074524A"/>
    <w:rsid w:val="007456AF"/>
    <w:rsid w:val="007465F7"/>
    <w:rsid w:val="007477D7"/>
    <w:rsid w:val="007545A0"/>
    <w:rsid w:val="00754D4C"/>
    <w:rsid w:val="00763226"/>
    <w:rsid w:val="007735B9"/>
    <w:rsid w:val="00773C73"/>
    <w:rsid w:val="00774591"/>
    <w:rsid w:val="00777292"/>
    <w:rsid w:val="00777668"/>
    <w:rsid w:val="00781D51"/>
    <w:rsid w:val="00784B63"/>
    <w:rsid w:val="0078534F"/>
    <w:rsid w:val="00787BB8"/>
    <w:rsid w:val="00790DF6"/>
    <w:rsid w:val="007916E0"/>
    <w:rsid w:val="00791F34"/>
    <w:rsid w:val="00792113"/>
    <w:rsid w:val="00792906"/>
    <w:rsid w:val="00793364"/>
    <w:rsid w:val="007A05D7"/>
    <w:rsid w:val="007A4B1B"/>
    <w:rsid w:val="007A787F"/>
    <w:rsid w:val="007A79E6"/>
    <w:rsid w:val="007B3766"/>
    <w:rsid w:val="007C08FC"/>
    <w:rsid w:val="007C34E2"/>
    <w:rsid w:val="007C36DD"/>
    <w:rsid w:val="007D1A94"/>
    <w:rsid w:val="007D2740"/>
    <w:rsid w:val="007E1C78"/>
    <w:rsid w:val="007E62C7"/>
    <w:rsid w:val="007F22C6"/>
    <w:rsid w:val="007F7360"/>
    <w:rsid w:val="007F7D55"/>
    <w:rsid w:val="008014EF"/>
    <w:rsid w:val="0080264B"/>
    <w:rsid w:val="00804684"/>
    <w:rsid w:val="00806719"/>
    <w:rsid w:val="008079E1"/>
    <w:rsid w:val="00810B89"/>
    <w:rsid w:val="00811F8E"/>
    <w:rsid w:val="008131FA"/>
    <w:rsid w:val="00813459"/>
    <w:rsid w:val="00815880"/>
    <w:rsid w:val="008160F7"/>
    <w:rsid w:val="00816B92"/>
    <w:rsid w:val="00816E28"/>
    <w:rsid w:val="00817C84"/>
    <w:rsid w:val="0083076B"/>
    <w:rsid w:val="0083406D"/>
    <w:rsid w:val="008375EF"/>
    <w:rsid w:val="0084295D"/>
    <w:rsid w:val="008438F0"/>
    <w:rsid w:val="00843E08"/>
    <w:rsid w:val="00846BC3"/>
    <w:rsid w:val="008473BA"/>
    <w:rsid w:val="00847FA4"/>
    <w:rsid w:val="0085086F"/>
    <w:rsid w:val="00851250"/>
    <w:rsid w:val="008554B6"/>
    <w:rsid w:val="00857126"/>
    <w:rsid w:val="0085776E"/>
    <w:rsid w:val="008578F8"/>
    <w:rsid w:val="008601DB"/>
    <w:rsid w:val="008633E4"/>
    <w:rsid w:val="0086363F"/>
    <w:rsid w:val="00865E1F"/>
    <w:rsid w:val="00866591"/>
    <w:rsid w:val="0086788E"/>
    <w:rsid w:val="00867EC4"/>
    <w:rsid w:val="00872FD7"/>
    <w:rsid w:val="00876B41"/>
    <w:rsid w:val="00880F53"/>
    <w:rsid w:val="00882101"/>
    <w:rsid w:val="00882E85"/>
    <w:rsid w:val="00883549"/>
    <w:rsid w:val="00884C67"/>
    <w:rsid w:val="008856E2"/>
    <w:rsid w:val="0088717C"/>
    <w:rsid w:val="008917A1"/>
    <w:rsid w:val="00892065"/>
    <w:rsid w:val="00892F66"/>
    <w:rsid w:val="008973CA"/>
    <w:rsid w:val="008A76A3"/>
    <w:rsid w:val="008B09B8"/>
    <w:rsid w:val="008B1C52"/>
    <w:rsid w:val="008B4529"/>
    <w:rsid w:val="008B5EAD"/>
    <w:rsid w:val="008B6297"/>
    <w:rsid w:val="008B7987"/>
    <w:rsid w:val="008C03DE"/>
    <w:rsid w:val="008C16AD"/>
    <w:rsid w:val="008C3C30"/>
    <w:rsid w:val="008C5C74"/>
    <w:rsid w:val="008D057B"/>
    <w:rsid w:val="008D22DE"/>
    <w:rsid w:val="008D2A13"/>
    <w:rsid w:val="008D3F95"/>
    <w:rsid w:val="008D6E72"/>
    <w:rsid w:val="008E0117"/>
    <w:rsid w:val="008E2EA3"/>
    <w:rsid w:val="008E37CC"/>
    <w:rsid w:val="008E5357"/>
    <w:rsid w:val="008E5E33"/>
    <w:rsid w:val="008F1DE0"/>
    <w:rsid w:val="008F33EC"/>
    <w:rsid w:val="009047D0"/>
    <w:rsid w:val="00906249"/>
    <w:rsid w:val="009063EB"/>
    <w:rsid w:val="009124C1"/>
    <w:rsid w:val="009141CB"/>
    <w:rsid w:val="00914D5E"/>
    <w:rsid w:val="00920520"/>
    <w:rsid w:val="0092470E"/>
    <w:rsid w:val="00924AEF"/>
    <w:rsid w:val="00925DF5"/>
    <w:rsid w:val="00927869"/>
    <w:rsid w:val="00937B1A"/>
    <w:rsid w:val="00941EBD"/>
    <w:rsid w:val="009452ED"/>
    <w:rsid w:val="00946516"/>
    <w:rsid w:val="00950F76"/>
    <w:rsid w:val="00952C19"/>
    <w:rsid w:val="00954DD9"/>
    <w:rsid w:val="009572B2"/>
    <w:rsid w:val="00960C5F"/>
    <w:rsid w:val="009610A5"/>
    <w:rsid w:val="009616AB"/>
    <w:rsid w:val="00961F97"/>
    <w:rsid w:val="0096694D"/>
    <w:rsid w:val="0096700D"/>
    <w:rsid w:val="00970C2B"/>
    <w:rsid w:val="00970C6C"/>
    <w:rsid w:val="00971582"/>
    <w:rsid w:val="00975049"/>
    <w:rsid w:val="0097522D"/>
    <w:rsid w:val="00984AF3"/>
    <w:rsid w:val="00985196"/>
    <w:rsid w:val="00985DFB"/>
    <w:rsid w:val="009870E8"/>
    <w:rsid w:val="00987DA7"/>
    <w:rsid w:val="00991834"/>
    <w:rsid w:val="0099382E"/>
    <w:rsid w:val="00994FD9"/>
    <w:rsid w:val="00995313"/>
    <w:rsid w:val="00996A99"/>
    <w:rsid w:val="009A2937"/>
    <w:rsid w:val="009A2C4C"/>
    <w:rsid w:val="009A5CE0"/>
    <w:rsid w:val="009B13DA"/>
    <w:rsid w:val="009B5DF4"/>
    <w:rsid w:val="009C0A4B"/>
    <w:rsid w:val="009C2CA4"/>
    <w:rsid w:val="009C3F37"/>
    <w:rsid w:val="009C459F"/>
    <w:rsid w:val="009D24C9"/>
    <w:rsid w:val="009D276D"/>
    <w:rsid w:val="009D3E52"/>
    <w:rsid w:val="009D6F5A"/>
    <w:rsid w:val="009D70C4"/>
    <w:rsid w:val="009E6717"/>
    <w:rsid w:val="009F1D7A"/>
    <w:rsid w:val="009F7062"/>
    <w:rsid w:val="009F7E41"/>
    <w:rsid w:val="009F7F4F"/>
    <w:rsid w:val="00A10668"/>
    <w:rsid w:val="00A15CC0"/>
    <w:rsid w:val="00A20010"/>
    <w:rsid w:val="00A22A97"/>
    <w:rsid w:val="00A247D5"/>
    <w:rsid w:val="00A3254F"/>
    <w:rsid w:val="00A355EA"/>
    <w:rsid w:val="00A42908"/>
    <w:rsid w:val="00A430E9"/>
    <w:rsid w:val="00A44018"/>
    <w:rsid w:val="00A442D7"/>
    <w:rsid w:val="00A463F1"/>
    <w:rsid w:val="00A524CE"/>
    <w:rsid w:val="00A52ED8"/>
    <w:rsid w:val="00A57562"/>
    <w:rsid w:val="00A60641"/>
    <w:rsid w:val="00A630A0"/>
    <w:rsid w:val="00A7377E"/>
    <w:rsid w:val="00A750E8"/>
    <w:rsid w:val="00A75EC7"/>
    <w:rsid w:val="00A7656C"/>
    <w:rsid w:val="00A766C6"/>
    <w:rsid w:val="00A823A7"/>
    <w:rsid w:val="00A87A7D"/>
    <w:rsid w:val="00A9041E"/>
    <w:rsid w:val="00A90D04"/>
    <w:rsid w:val="00A91F99"/>
    <w:rsid w:val="00A929F9"/>
    <w:rsid w:val="00A950B9"/>
    <w:rsid w:val="00AA74A5"/>
    <w:rsid w:val="00AA7DFC"/>
    <w:rsid w:val="00AB03A5"/>
    <w:rsid w:val="00AB1F0E"/>
    <w:rsid w:val="00AB4FA6"/>
    <w:rsid w:val="00AB5F94"/>
    <w:rsid w:val="00AC0E29"/>
    <w:rsid w:val="00AC102F"/>
    <w:rsid w:val="00AC11C1"/>
    <w:rsid w:val="00AD292C"/>
    <w:rsid w:val="00AD3B08"/>
    <w:rsid w:val="00AD432D"/>
    <w:rsid w:val="00AD5191"/>
    <w:rsid w:val="00AF3B77"/>
    <w:rsid w:val="00AF56C7"/>
    <w:rsid w:val="00B0127E"/>
    <w:rsid w:val="00B029A7"/>
    <w:rsid w:val="00B03788"/>
    <w:rsid w:val="00B044B1"/>
    <w:rsid w:val="00B07FC6"/>
    <w:rsid w:val="00B14C60"/>
    <w:rsid w:val="00B16650"/>
    <w:rsid w:val="00B22519"/>
    <w:rsid w:val="00B241A6"/>
    <w:rsid w:val="00B25B63"/>
    <w:rsid w:val="00B26AE0"/>
    <w:rsid w:val="00B34B4D"/>
    <w:rsid w:val="00B42970"/>
    <w:rsid w:val="00B540F4"/>
    <w:rsid w:val="00B56AD4"/>
    <w:rsid w:val="00B619F9"/>
    <w:rsid w:val="00B63FC8"/>
    <w:rsid w:val="00B6405B"/>
    <w:rsid w:val="00B64E3E"/>
    <w:rsid w:val="00B65300"/>
    <w:rsid w:val="00B65E32"/>
    <w:rsid w:val="00B6694D"/>
    <w:rsid w:val="00B67B9C"/>
    <w:rsid w:val="00B70F96"/>
    <w:rsid w:val="00B72BB2"/>
    <w:rsid w:val="00B751CF"/>
    <w:rsid w:val="00B75B33"/>
    <w:rsid w:val="00B77239"/>
    <w:rsid w:val="00B80068"/>
    <w:rsid w:val="00B80477"/>
    <w:rsid w:val="00B85271"/>
    <w:rsid w:val="00B86155"/>
    <w:rsid w:val="00B86F5D"/>
    <w:rsid w:val="00B921D5"/>
    <w:rsid w:val="00B928B7"/>
    <w:rsid w:val="00B92D80"/>
    <w:rsid w:val="00B96CB7"/>
    <w:rsid w:val="00B97A5E"/>
    <w:rsid w:val="00BA06DD"/>
    <w:rsid w:val="00BA7D8A"/>
    <w:rsid w:val="00BB1705"/>
    <w:rsid w:val="00BC1004"/>
    <w:rsid w:val="00BC1875"/>
    <w:rsid w:val="00BC2DFF"/>
    <w:rsid w:val="00BC7EC1"/>
    <w:rsid w:val="00BD106B"/>
    <w:rsid w:val="00BE22F6"/>
    <w:rsid w:val="00BE304E"/>
    <w:rsid w:val="00BE370C"/>
    <w:rsid w:val="00BE3AA4"/>
    <w:rsid w:val="00BE56A6"/>
    <w:rsid w:val="00BE61FE"/>
    <w:rsid w:val="00BE7CC3"/>
    <w:rsid w:val="00BF1EE7"/>
    <w:rsid w:val="00C035E1"/>
    <w:rsid w:val="00C11259"/>
    <w:rsid w:val="00C13FB0"/>
    <w:rsid w:val="00C14092"/>
    <w:rsid w:val="00C14E43"/>
    <w:rsid w:val="00C16706"/>
    <w:rsid w:val="00C16AE2"/>
    <w:rsid w:val="00C20AE2"/>
    <w:rsid w:val="00C22478"/>
    <w:rsid w:val="00C2333D"/>
    <w:rsid w:val="00C24C83"/>
    <w:rsid w:val="00C3018C"/>
    <w:rsid w:val="00C30497"/>
    <w:rsid w:val="00C3057A"/>
    <w:rsid w:val="00C30B08"/>
    <w:rsid w:val="00C439BA"/>
    <w:rsid w:val="00C4688F"/>
    <w:rsid w:val="00C53127"/>
    <w:rsid w:val="00C55D5C"/>
    <w:rsid w:val="00C6043E"/>
    <w:rsid w:val="00C61748"/>
    <w:rsid w:val="00C619AC"/>
    <w:rsid w:val="00C63B1C"/>
    <w:rsid w:val="00C66575"/>
    <w:rsid w:val="00C66BCC"/>
    <w:rsid w:val="00C701DD"/>
    <w:rsid w:val="00C72F0A"/>
    <w:rsid w:val="00C76B32"/>
    <w:rsid w:val="00C76F5D"/>
    <w:rsid w:val="00C815C7"/>
    <w:rsid w:val="00C81702"/>
    <w:rsid w:val="00C83576"/>
    <w:rsid w:val="00C844E3"/>
    <w:rsid w:val="00C8595E"/>
    <w:rsid w:val="00C965A2"/>
    <w:rsid w:val="00CA1345"/>
    <w:rsid w:val="00CA1708"/>
    <w:rsid w:val="00CA19A9"/>
    <w:rsid w:val="00CA2B45"/>
    <w:rsid w:val="00CA5F3F"/>
    <w:rsid w:val="00CB152C"/>
    <w:rsid w:val="00CB277D"/>
    <w:rsid w:val="00CB4CA2"/>
    <w:rsid w:val="00CC2BA8"/>
    <w:rsid w:val="00CC3605"/>
    <w:rsid w:val="00CC7BBF"/>
    <w:rsid w:val="00CD2B50"/>
    <w:rsid w:val="00CD3BD6"/>
    <w:rsid w:val="00CE6206"/>
    <w:rsid w:val="00CE77DA"/>
    <w:rsid w:val="00CE7D18"/>
    <w:rsid w:val="00CF113E"/>
    <w:rsid w:val="00CF5AD8"/>
    <w:rsid w:val="00D003E9"/>
    <w:rsid w:val="00D03FBB"/>
    <w:rsid w:val="00D05F7E"/>
    <w:rsid w:val="00D1017C"/>
    <w:rsid w:val="00D139B8"/>
    <w:rsid w:val="00D14E6B"/>
    <w:rsid w:val="00D1595E"/>
    <w:rsid w:val="00D200D9"/>
    <w:rsid w:val="00D20FDB"/>
    <w:rsid w:val="00D21A2C"/>
    <w:rsid w:val="00D23BAF"/>
    <w:rsid w:val="00D301E7"/>
    <w:rsid w:val="00D33924"/>
    <w:rsid w:val="00D34E9B"/>
    <w:rsid w:val="00D3500E"/>
    <w:rsid w:val="00D353CC"/>
    <w:rsid w:val="00D354C1"/>
    <w:rsid w:val="00D4039F"/>
    <w:rsid w:val="00D435BD"/>
    <w:rsid w:val="00D44C5C"/>
    <w:rsid w:val="00D44F5E"/>
    <w:rsid w:val="00D45855"/>
    <w:rsid w:val="00D46FB6"/>
    <w:rsid w:val="00D47874"/>
    <w:rsid w:val="00D5112D"/>
    <w:rsid w:val="00D51388"/>
    <w:rsid w:val="00D51BA8"/>
    <w:rsid w:val="00D521D3"/>
    <w:rsid w:val="00D6025F"/>
    <w:rsid w:val="00D60E02"/>
    <w:rsid w:val="00D60E43"/>
    <w:rsid w:val="00D6423C"/>
    <w:rsid w:val="00D64E63"/>
    <w:rsid w:val="00D739EF"/>
    <w:rsid w:val="00D74D42"/>
    <w:rsid w:val="00D7760D"/>
    <w:rsid w:val="00D81396"/>
    <w:rsid w:val="00D8534B"/>
    <w:rsid w:val="00D93A85"/>
    <w:rsid w:val="00D9501E"/>
    <w:rsid w:val="00D95B04"/>
    <w:rsid w:val="00D964E9"/>
    <w:rsid w:val="00DA0EFF"/>
    <w:rsid w:val="00DA4EB1"/>
    <w:rsid w:val="00DA6D98"/>
    <w:rsid w:val="00DB0282"/>
    <w:rsid w:val="00DB12C0"/>
    <w:rsid w:val="00DB1CDC"/>
    <w:rsid w:val="00DC000F"/>
    <w:rsid w:val="00DC468B"/>
    <w:rsid w:val="00DC5A22"/>
    <w:rsid w:val="00DC65D1"/>
    <w:rsid w:val="00DD0F4A"/>
    <w:rsid w:val="00DD5864"/>
    <w:rsid w:val="00DD5A58"/>
    <w:rsid w:val="00DD5D5E"/>
    <w:rsid w:val="00DE1169"/>
    <w:rsid w:val="00DE344E"/>
    <w:rsid w:val="00DE3536"/>
    <w:rsid w:val="00DF2E75"/>
    <w:rsid w:val="00DF42B0"/>
    <w:rsid w:val="00E00617"/>
    <w:rsid w:val="00E01376"/>
    <w:rsid w:val="00E01791"/>
    <w:rsid w:val="00E0344E"/>
    <w:rsid w:val="00E03840"/>
    <w:rsid w:val="00E0476C"/>
    <w:rsid w:val="00E04A54"/>
    <w:rsid w:val="00E10B55"/>
    <w:rsid w:val="00E23A60"/>
    <w:rsid w:val="00E2483E"/>
    <w:rsid w:val="00E26157"/>
    <w:rsid w:val="00E26AD6"/>
    <w:rsid w:val="00E27745"/>
    <w:rsid w:val="00E30439"/>
    <w:rsid w:val="00E33C8D"/>
    <w:rsid w:val="00E40D59"/>
    <w:rsid w:val="00E4238C"/>
    <w:rsid w:val="00E433A4"/>
    <w:rsid w:val="00E4469F"/>
    <w:rsid w:val="00E46BFE"/>
    <w:rsid w:val="00E54758"/>
    <w:rsid w:val="00E54901"/>
    <w:rsid w:val="00E557F9"/>
    <w:rsid w:val="00E56EEA"/>
    <w:rsid w:val="00E575C6"/>
    <w:rsid w:val="00E60B3C"/>
    <w:rsid w:val="00E64345"/>
    <w:rsid w:val="00E64F02"/>
    <w:rsid w:val="00E67122"/>
    <w:rsid w:val="00E7738B"/>
    <w:rsid w:val="00E84BFD"/>
    <w:rsid w:val="00E92F2F"/>
    <w:rsid w:val="00E93862"/>
    <w:rsid w:val="00E94AFB"/>
    <w:rsid w:val="00EA0F5B"/>
    <w:rsid w:val="00EA11CC"/>
    <w:rsid w:val="00EA40B9"/>
    <w:rsid w:val="00EA7128"/>
    <w:rsid w:val="00EA7A21"/>
    <w:rsid w:val="00EB048A"/>
    <w:rsid w:val="00EB17D3"/>
    <w:rsid w:val="00EB189C"/>
    <w:rsid w:val="00EB4A01"/>
    <w:rsid w:val="00EB726C"/>
    <w:rsid w:val="00EC0825"/>
    <w:rsid w:val="00EC0C47"/>
    <w:rsid w:val="00EC3111"/>
    <w:rsid w:val="00EC491D"/>
    <w:rsid w:val="00EC616A"/>
    <w:rsid w:val="00ED5C5E"/>
    <w:rsid w:val="00ED5F8B"/>
    <w:rsid w:val="00EE00EF"/>
    <w:rsid w:val="00EE0D4B"/>
    <w:rsid w:val="00EE4F2D"/>
    <w:rsid w:val="00EE6BF7"/>
    <w:rsid w:val="00EF46C3"/>
    <w:rsid w:val="00F01393"/>
    <w:rsid w:val="00F020CF"/>
    <w:rsid w:val="00F03EDE"/>
    <w:rsid w:val="00F046EC"/>
    <w:rsid w:val="00F05E45"/>
    <w:rsid w:val="00F06D7F"/>
    <w:rsid w:val="00F128AC"/>
    <w:rsid w:val="00F14D4A"/>
    <w:rsid w:val="00F1641A"/>
    <w:rsid w:val="00F21C78"/>
    <w:rsid w:val="00F25EFF"/>
    <w:rsid w:val="00F265DB"/>
    <w:rsid w:val="00F268D3"/>
    <w:rsid w:val="00F276E2"/>
    <w:rsid w:val="00F2789F"/>
    <w:rsid w:val="00F30F6B"/>
    <w:rsid w:val="00F33975"/>
    <w:rsid w:val="00F418F7"/>
    <w:rsid w:val="00F41BFC"/>
    <w:rsid w:val="00F47DA2"/>
    <w:rsid w:val="00F51F21"/>
    <w:rsid w:val="00F54D9D"/>
    <w:rsid w:val="00F550E6"/>
    <w:rsid w:val="00F579FB"/>
    <w:rsid w:val="00F57E5C"/>
    <w:rsid w:val="00F628E8"/>
    <w:rsid w:val="00F645A1"/>
    <w:rsid w:val="00F64B4C"/>
    <w:rsid w:val="00F6556C"/>
    <w:rsid w:val="00F66F1D"/>
    <w:rsid w:val="00F705A9"/>
    <w:rsid w:val="00F70D34"/>
    <w:rsid w:val="00F7100D"/>
    <w:rsid w:val="00F73F34"/>
    <w:rsid w:val="00F80595"/>
    <w:rsid w:val="00F8137A"/>
    <w:rsid w:val="00F820CD"/>
    <w:rsid w:val="00F8558C"/>
    <w:rsid w:val="00F862FE"/>
    <w:rsid w:val="00F913F6"/>
    <w:rsid w:val="00F92A75"/>
    <w:rsid w:val="00F9555C"/>
    <w:rsid w:val="00F968DF"/>
    <w:rsid w:val="00F97497"/>
    <w:rsid w:val="00F97A55"/>
    <w:rsid w:val="00FA2116"/>
    <w:rsid w:val="00FA47AA"/>
    <w:rsid w:val="00FA53BB"/>
    <w:rsid w:val="00FA67D2"/>
    <w:rsid w:val="00FA7BD7"/>
    <w:rsid w:val="00FB0D81"/>
    <w:rsid w:val="00FB263A"/>
    <w:rsid w:val="00FB2893"/>
    <w:rsid w:val="00FB6E08"/>
    <w:rsid w:val="00FB77E8"/>
    <w:rsid w:val="00FC493C"/>
    <w:rsid w:val="00FC7E1F"/>
    <w:rsid w:val="00FD5856"/>
    <w:rsid w:val="00FD66CB"/>
    <w:rsid w:val="00FD73CB"/>
    <w:rsid w:val="00FE04F0"/>
    <w:rsid w:val="00FE3971"/>
    <w:rsid w:val="00FE7FDC"/>
    <w:rsid w:val="00FF11F2"/>
    <w:rsid w:val="00FF368C"/>
    <w:rsid w:val="00FF5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E82BB"/>
  <w15:docId w15:val="{A70AD78D-1F42-4510-B975-A107EE37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BFD"/>
    <w:rPr>
      <w:sz w:val="20"/>
      <w:szCs w:val="20"/>
      <w:lang w:val="ru-RU" w:eastAsia="ru-RU"/>
    </w:rPr>
  </w:style>
  <w:style w:type="paragraph" w:styleId="1">
    <w:name w:val="heading 1"/>
    <w:basedOn w:val="a"/>
    <w:next w:val="a"/>
    <w:link w:val="10"/>
    <w:uiPriority w:val="99"/>
    <w:qFormat/>
    <w:rsid w:val="00E84BFD"/>
    <w:pPr>
      <w:keepNext/>
      <w:spacing w:line="360" w:lineRule="exact"/>
      <w:jc w:val="both"/>
      <w:outlineLvl w:val="0"/>
    </w:pPr>
    <w:rPr>
      <w:sz w:val="28"/>
      <w:szCs w:val="28"/>
      <w:lang w:val="uk-UA"/>
    </w:rPr>
  </w:style>
  <w:style w:type="paragraph" w:styleId="2">
    <w:name w:val="heading 2"/>
    <w:basedOn w:val="a"/>
    <w:next w:val="a"/>
    <w:link w:val="20"/>
    <w:uiPriority w:val="99"/>
    <w:qFormat/>
    <w:rsid w:val="00E84BFD"/>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locked/>
    <w:rsid w:val="00A1066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semiHidden/>
    <w:unhideWhenUsed/>
    <w:qFormat/>
    <w:locked/>
    <w:rsid w:val="00AF56C7"/>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semiHidden/>
    <w:unhideWhenUsed/>
    <w:qFormat/>
    <w:locked/>
    <w:rsid w:val="002F6903"/>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CA2B45"/>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0068"/>
    <w:rPr>
      <w:sz w:val="28"/>
      <w:szCs w:val="28"/>
      <w:lang w:val="uk-UA" w:eastAsia="ru-RU"/>
    </w:rPr>
  </w:style>
  <w:style w:type="character" w:customStyle="1" w:styleId="20">
    <w:name w:val="Заголовок 2 Знак"/>
    <w:basedOn w:val="a0"/>
    <w:link w:val="2"/>
    <w:uiPriority w:val="99"/>
    <w:semiHidden/>
    <w:locked/>
    <w:rsid w:val="007D2740"/>
    <w:rPr>
      <w:rFonts w:ascii="Cambria" w:hAnsi="Cambria" w:cs="Cambria"/>
      <w:b/>
      <w:bCs/>
      <w:i/>
      <w:iCs/>
      <w:sz w:val="28"/>
      <w:szCs w:val="28"/>
      <w:lang w:val="ru-RU" w:eastAsia="ru-RU"/>
    </w:rPr>
  </w:style>
  <w:style w:type="character" w:customStyle="1" w:styleId="70">
    <w:name w:val="Заголовок 7 Знак"/>
    <w:basedOn w:val="a0"/>
    <w:link w:val="7"/>
    <w:uiPriority w:val="99"/>
    <w:semiHidden/>
    <w:locked/>
    <w:rsid w:val="007D2740"/>
    <w:rPr>
      <w:rFonts w:ascii="Calibri" w:hAnsi="Calibri" w:cs="Calibri"/>
      <w:sz w:val="24"/>
      <w:szCs w:val="24"/>
      <w:lang w:val="ru-RU" w:eastAsia="ru-RU"/>
    </w:rPr>
  </w:style>
  <w:style w:type="paragraph" w:styleId="a3">
    <w:name w:val="Body Text"/>
    <w:basedOn w:val="a"/>
    <w:link w:val="a4"/>
    <w:uiPriority w:val="99"/>
    <w:rsid w:val="00E84BFD"/>
    <w:pPr>
      <w:jc w:val="both"/>
    </w:pPr>
    <w:rPr>
      <w:sz w:val="28"/>
      <w:szCs w:val="28"/>
      <w:lang w:val="uk-UA"/>
    </w:rPr>
  </w:style>
  <w:style w:type="character" w:customStyle="1" w:styleId="a4">
    <w:name w:val="Основний текст Знак"/>
    <w:basedOn w:val="a0"/>
    <w:link w:val="a3"/>
    <w:uiPriority w:val="99"/>
    <w:semiHidden/>
    <w:locked/>
    <w:rsid w:val="007D2740"/>
    <w:rPr>
      <w:sz w:val="20"/>
      <w:szCs w:val="20"/>
      <w:lang w:val="ru-RU" w:eastAsia="ru-RU"/>
    </w:rPr>
  </w:style>
  <w:style w:type="paragraph" w:styleId="a5">
    <w:name w:val="Balloon Text"/>
    <w:basedOn w:val="a"/>
    <w:link w:val="a6"/>
    <w:uiPriority w:val="99"/>
    <w:semiHidden/>
    <w:rsid w:val="00E84BFD"/>
    <w:rPr>
      <w:rFonts w:ascii="Tahoma" w:hAnsi="Tahoma" w:cs="Tahoma"/>
      <w:sz w:val="16"/>
      <w:szCs w:val="16"/>
    </w:rPr>
  </w:style>
  <w:style w:type="character" w:customStyle="1" w:styleId="a6">
    <w:name w:val="Текст у виносці Знак"/>
    <w:basedOn w:val="a0"/>
    <w:link w:val="a5"/>
    <w:uiPriority w:val="99"/>
    <w:semiHidden/>
    <w:locked/>
    <w:rsid w:val="007D2740"/>
    <w:rPr>
      <w:sz w:val="2"/>
      <w:szCs w:val="2"/>
      <w:lang w:val="ru-RU" w:eastAsia="ru-RU"/>
    </w:rPr>
  </w:style>
  <w:style w:type="paragraph" w:styleId="a7">
    <w:name w:val="header"/>
    <w:basedOn w:val="a"/>
    <w:link w:val="a8"/>
    <w:uiPriority w:val="99"/>
    <w:rsid w:val="00CA2B45"/>
    <w:pPr>
      <w:tabs>
        <w:tab w:val="center" w:pos="4677"/>
        <w:tab w:val="right" w:pos="9355"/>
      </w:tabs>
    </w:pPr>
    <w:rPr>
      <w:sz w:val="24"/>
      <w:szCs w:val="24"/>
    </w:rPr>
  </w:style>
  <w:style w:type="character" w:customStyle="1" w:styleId="a8">
    <w:name w:val="Верхній колонтитул Знак"/>
    <w:basedOn w:val="a0"/>
    <w:link w:val="a7"/>
    <w:uiPriority w:val="99"/>
    <w:locked/>
    <w:rsid w:val="007D2740"/>
    <w:rPr>
      <w:sz w:val="20"/>
      <w:szCs w:val="20"/>
      <w:lang w:val="ru-RU" w:eastAsia="ru-RU"/>
    </w:rPr>
  </w:style>
  <w:style w:type="paragraph" w:styleId="a9">
    <w:name w:val="Body Text Indent"/>
    <w:basedOn w:val="a"/>
    <w:link w:val="aa"/>
    <w:rsid w:val="00E01376"/>
    <w:pPr>
      <w:spacing w:after="120"/>
      <w:ind w:left="283"/>
    </w:pPr>
  </w:style>
  <w:style w:type="character" w:customStyle="1" w:styleId="aa">
    <w:name w:val="Основний текст з відступом Знак"/>
    <w:basedOn w:val="a0"/>
    <w:link w:val="a9"/>
    <w:locked/>
    <w:rsid w:val="00FB77E8"/>
  </w:style>
  <w:style w:type="paragraph" w:styleId="ab">
    <w:name w:val="Title"/>
    <w:basedOn w:val="a"/>
    <w:link w:val="ac"/>
    <w:uiPriority w:val="99"/>
    <w:qFormat/>
    <w:rsid w:val="00E01376"/>
    <w:pPr>
      <w:jc w:val="center"/>
    </w:pPr>
    <w:rPr>
      <w:sz w:val="28"/>
      <w:szCs w:val="28"/>
      <w:lang w:val="uk-UA"/>
    </w:rPr>
  </w:style>
  <w:style w:type="character" w:customStyle="1" w:styleId="ac">
    <w:name w:val="Назва Знак"/>
    <w:basedOn w:val="a0"/>
    <w:link w:val="ab"/>
    <w:uiPriority w:val="99"/>
    <w:locked/>
    <w:rsid w:val="007D2740"/>
    <w:rPr>
      <w:rFonts w:ascii="Cambria" w:hAnsi="Cambria" w:cs="Cambria"/>
      <w:b/>
      <w:bCs/>
      <w:kern w:val="28"/>
      <w:sz w:val="32"/>
      <w:szCs w:val="32"/>
      <w:lang w:val="ru-RU" w:eastAsia="ru-RU"/>
    </w:rPr>
  </w:style>
  <w:style w:type="character" w:styleId="ad">
    <w:name w:val="page number"/>
    <w:basedOn w:val="a0"/>
    <w:uiPriority w:val="99"/>
    <w:rsid w:val="00CA1708"/>
  </w:style>
  <w:style w:type="paragraph" w:customStyle="1" w:styleId="ae">
    <w:name w:val="Знак"/>
    <w:basedOn w:val="a"/>
    <w:uiPriority w:val="99"/>
    <w:rsid w:val="0034690C"/>
    <w:rPr>
      <w:rFonts w:ascii="Verdana" w:hAnsi="Verdana" w:cs="Verdana"/>
      <w:lang w:val="en-US" w:eastAsia="en-US"/>
    </w:rPr>
  </w:style>
  <w:style w:type="paragraph" w:customStyle="1" w:styleId="11">
    <w:name w:val="Знак1"/>
    <w:basedOn w:val="a"/>
    <w:uiPriority w:val="99"/>
    <w:rsid w:val="007F22C6"/>
    <w:rPr>
      <w:rFonts w:ascii="Verdana" w:hAnsi="Verdana" w:cs="Verdana"/>
      <w:lang w:val="en-US" w:eastAsia="en-US"/>
    </w:rPr>
  </w:style>
  <w:style w:type="paragraph" w:customStyle="1" w:styleId="CharCharCharChar">
    <w:name w:val="Char Знак Знак Char Знак Знак Char Знак Знак Char Знак Знак"/>
    <w:basedOn w:val="a"/>
    <w:uiPriority w:val="99"/>
    <w:rsid w:val="00182217"/>
    <w:rPr>
      <w:rFonts w:ascii="Verdana" w:hAnsi="Verdana" w:cs="Verdana"/>
      <w:lang w:val="en-US" w:eastAsia="en-US"/>
    </w:rPr>
  </w:style>
  <w:style w:type="paragraph" w:styleId="af">
    <w:name w:val="footer"/>
    <w:basedOn w:val="a"/>
    <w:link w:val="af0"/>
    <w:rsid w:val="00E60B3C"/>
    <w:pPr>
      <w:tabs>
        <w:tab w:val="center" w:pos="4677"/>
        <w:tab w:val="right" w:pos="9355"/>
      </w:tabs>
    </w:pPr>
  </w:style>
  <w:style w:type="character" w:customStyle="1" w:styleId="af0">
    <w:name w:val="Нижній колонтитул Знак"/>
    <w:basedOn w:val="a0"/>
    <w:link w:val="af"/>
    <w:uiPriority w:val="99"/>
    <w:semiHidden/>
    <w:locked/>
    <w:rsid w:val="007D2740"/>
    <w:rPr>
      <w:sz w:val="20"/>
      <w:szCs w:val="20"/>
      <w:lang w:val="ru-RU" w:eastAsia="ru-RU"/>
    </w:rPr>
  </w:style>
  <w:style w:type="character" w:customStyle="1" w:styleId="FontStyle16">
    <w:name w:val="Font Style16"/>
    <w:uiPriority w:val="99"/>
    <w:rsid w:val="005B3D47"/>
    <w:rPr>
      <w:rFonts w:ascii="Arial" w:hAnsi="Arial" w:cs="Arial"/>
      <w:sz w:val="22"/>
      <w:szCs w:val="22"/>
    </w:rPr>
  </w:style>
  <w:style w:type="character" w:customStyle="1" w:styleId="FontStyle22">
    <w:name w:val="Font Style22"/>
    <w:uiPriority w:val="99"/>
    <w:rsid w:val="009047D0"/>
    <w:rPr>
      <w:rFonts w:ascii="Times New Roman" w:hAnsi="Times New Roman" w:cs="Times New Roman"/>
      <w:sz w:val="26"/>
      <w:szCs w:val="26"/>
    </w:rPr>
  </w:style>
  <w:style w:type="paragraph" w:customStyle="1" w:styleId="Style2">
    <w:name w:val="Style2"/>
    <w:basedOn w:val="a"/>
    <w:uiPriority w:val="99"/>
    <w:rsid w:val="009047D0"/>
    <w:pPr>
      <w:widowControl w:val="0"/>
      <w:autoSpaceDE w:val="0"/>
      <w:autoSpaceDN w:val="0"/>
      <w:adjustRightInd w:val="0"/>
      <w:spacing w:line="325" w:lineRule="exact"/>
      <w:ind w:firstLine="715"/>
      <w:jc w:val="both"/>
    </w:pPr>
    <w:rPr>
      <w:sz w:val="24"/>
      <w:szCs w:val="24"/>
    </w:rPr>
  </w:style>
  <w:style w:type="paragraph" w:customStyle="1" w:styleId="Style9">
    <w:name w:val="Style9"/>
    <w:basedOn w:val="a"/>
    <w:uiPriority w:val="99"/>
    <w:rsid w:val="00A22A97"/>
    <w:pPr>
      <w:widowControl w:val="0"/>
      <w:autoSpaceDE w:val="0"/>
      <w:autoSpaceDN w:val="0"/>
      <w:adjustRightInd w:val="0"/>
      <w:spacing w:line="322" w:lineRule="exact"/>
      <w:ind w:firstLine="706"/>
      <w:jc w:val="both"/>
    </w:pPr>
    <w:rPr>
      <w:sz w:val="24"/>
      <w:szCs w:val="24"/>
    </w:rPr>
  </w:style>
  <w:style w:type="character" w:customStyle="1" w:styleId="FontStyle13">
    <w:name w:val="Font Style13"/>
    <w:uiPriority w:val="99"/>
    <w:rsid w:val="00A22A97"/>
    <w:rPr>
      <w:rFonts w:ascii="Times New Roman" w:hAnsi="Times New Roman" w:cs="Times New Roman"/>
      <w:sz w:val="24"/>
      <w:szCs w:val="24"/>
    </w:rPr>
  </w:style>
  <w:style w:type="paragraph" w:customStyle="1" w:styleId="af1">
    <w:name w:val="Знак Знак Знак Знак"/>
    <w:basedOn w:val="a"/>
    <w:uiPriority w:val="99"/>
    <w:rsid w:val="00B80068"/>
    <w:rPr>
      <w:rFonts w:ascii="Verdana" w:hAnsi="Verdana" w:cs="Verdana"/>
      <w:lang w:val="en-US" w:eastAsia="en-US"/>
    </w:rPr>
  </w:style>
  <w:style w:type="paragraph" w:styleId="af2">
    <w:name w:val="List Paragraph"/>
    <w:basedOn w:val="a"/>
    <w:uiPriority w:val="34"/>
    <w:qFormat/>
    <w:rsid w:val="00952C19"/>
    <w:pPr>
      <w:ind w:left="720"/>
    </w:pPr>
  </w:style>
  <w:style w:type="paragraph" w:styleId="HTML">
    <w:name w:val="HTML Preformatted"/>
    <w:basedOn w:val="a"/>
    <w:link w:val="HTML0"/>
    <w:rsid w:val="00C30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ий HTML Знак"/>
    <w:basedOn w:val="a0"/>
    <w:link w:val="HTML"/>
    <w:rsid w:val="00C30497"/>
    <w:rPr>
      <w:rFonts w:ascii="Courier New" w:hAnsi="Courier New"/>
      <w:sz w:val="20"/>
      <w:szCs w:val="20"/>
      <w:lang w:val="ru-RU" w:eastAsia="ru-RU"/>
    </w:rPr>
  </w:style>
  <w:style w:type="character" w:customStyle="1" w:styleId="30">
    <w:name w:val="Заголовок 3 Знак"/>
    <w:basedOn w:val="a0"/>
    <w:link w:val="3"/>
    <w:semiHidden/>
    <w:rsid w:val="00A10668"/>
    <w:rPr>
      <w:rFonts w:asciiTheme="majorHAnsi" w:eastAsiaTheme="majorEastAsia" w:hAnsiTheme="majorHAnsi" w:cstheme="majorBidi"/>
      <w:color w:val="243F60" w:themeColor="accent1" w:themeShade="7F"/>
      <w:sz w:val="24"/>
      <w:szCs w:val="24"/>
      <w:lang w:val="ru-RU" w:eastAsia="ru-RU"/>
    </w:rPr>
  </w:style>
  <w:style w:type="paragraph" w:customStyle="1" w:styleId="af3">
    <w:name w:val="Знак Знак Знак Знак"/>
    <w:basedOn w:val="a"/>
    <w:rsid w:val="00D45855"/>
    <w:rPr>
      <w:rFonts w:ascii="Verdana" w:hAnsi="Verdana" w:cs="Verdana"/>
      <w:lang w:val="en-US" w:eastAsia="en-US"/>
    </w:rPr>
  </w:style>
  <w:style w:type="character" w:customStyle="1" w:styleId="7TimesNewRoman6pt">
    <w:name w:val="Основной текст (7) + Times New Roman;6 pt"/>
    <w:rsid w:val="002874F6"/>
    <w:rPr>
      <w:rFonts w:ascii="Times New Roman" w:eastAsia="Times New Roman" w:hAnsi="Times New Roman" w:cs="Times New Roman"/>
      <w:b w:val="0"/>
      <w:bCs w:val="0"/>
      <w:i w:val="0"/>
      <w:iCs w:val="0"/>
      <w:smallCaps w:val="0"/>
      <w:strike w:val="0"/>
      <w:spacing w:val="0"/>
      <w:sz w:val="12"/>
      <w:szCs w:val="12"/>
    </w:rPr>
  </w:style>
  <w:style w:type="character" w:customStyle="1" w:styleId="60">
    <w:name w:val="Заголовок 6 Знак"/>
    <w:basedOn w:val="a0"/>
    <w:link w:val="6"/>
    <w:semiHidden/>
    <w:rsid w:val="002F6903"/>
    <w:rPr>
      <w:rFonts w:asciiTheme="majorHAnsi" w:eastAsiaTheme="majorEastAsia" w:hAnsiTheme="majorHAnsi" w:cstheme="majorBidi"/>
      <w:color w:val="243F60" w:themeColor="accent1" w:themeShade="7F"/>
      <w:sz w:val="20"/>
      <w:szCs w:val="20"/>
      <w:lang w:val="ru-RU" w:eastAsia="ru-RU"/>
    </w:rPr>
  </w:style>
  <w:style w:type="paragraph" w:styleId="21">
    <w:name w:val="Body Text Indent 2"/>
    <w:basedOn w:val="a"/>
    <w:link w:val="22"/>
    <w:uiPriority w:val="99"/>
    <w:semiHidden/>
    <w:rsid w:val="002F6903"/>
    <w:pPr>
      <w:spacing w:after="120" w:line="480" w:lineRule="auto"/>
      <w:ind w:left="283"/>
    </w:pPr>
    <w:rPr>
      <w:lang w:val="uk-UA"/>
    </w:rPr>
  </w:style>
  <w:style w:type="character" w:customStyle="1" w:styleId="22">
    <w:name w:val="Основний текст з відступом 2 Знак"/>
    <w:basedOn w:val="a0"/>
    <w:link w:val="21"/>
    <w:uiPriority w:val="99"/>
    <w:semiHidden/>
    <w:rsid w:val="002F6903"/>
    <w:rPr>
      <w:sz w:val="20"/>
      <w:szCs w:val="20"/>
      <w:lang w:val="uk-UA" w:eastAsia="ru-RU"/>
    </w:rPr>
  </w:style>
  <w:style w:type="paragraph" w:customStyle="1" w:styleId="25">
    <w:name w:val="Основной текст 25"/>
    <w:basedOn w:val="a"/>
    <w:uiPriority w:val="99"/>
    <w:rsid w:val="00AF56C7"/>
    <w:pPr>
      <w:suppressAutoHyphens/>
      <w:spacing w:after="120" w:line="480" w:lineRule="auto"/>
    </w:pPr>
    <w:rPr>
      <w:kern w:val="2"/>
      <w:lang w:val="uk-UA" w:eastAsia="ar-SA"/>
    </w:rPr>
  </w:style>
  <w:style w:type="paragraph" w:customStyle="1" w:styleId="215">
    <w:name w:val="Основной текст 215"/>
    <w:basedOn w:val="a"/>
    <w:rsid w:val="00AF56C7"/>
    <w:pPr>
      <w:suppressAutoHyphens/>
      <w:spacing w:after="120" w:line="480" w:lineRule="auto"/>
    </w:pPr>
    <w:rPr>
      <w:kern w:val="2"/>
      <w:lang w:val="uk-UA" w:eastAsia="ar-SA"/>
    </w:rPr>
  </w:style>
  <w:style w:type="character" w:customStyle="1" w:styleId="40">
    <w:name w:val="Заголовок 4 Знак"/>
    <w:basedOn w:val="a0"/>
    <w:link w:val="4"/>
    <w:uiPriority w:val="99"/>
    <w:rsid w:val="00AF56C7"/>
    <w:rPr>
      <w:rFonts w:asciiTheme="majorHAnsi" w:eastAsiaTheme="majorEastAsia" w:hAnsiTheme="majorHAnsi" w:cstheme="majorBidi"/>
      <w:i/>
      <w:iCs/>
      <w:color w:val="365F91" w:themeColor="accent1" w:themeShade="BF"/>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462651">
      <w:bodyDiv w:val="1"/>
      <w:marLeft w:val="0"/>
      <w:marRight w:val="0"/>
      <w:marTop w:val="0"/>
      <w:marBottom w:val="0"/>
      <w:divBdr>
        <w:top w:val="none" w:sz="0" w:space="0" w:color="auto"/>
        <w:left w:val="none" w:sz="0" w:space="0" w:color="auto"/>
        <w:bottom w:val="none" w:sz="0" w:space="0" w:color="auto"/>
        <w:right w:val="none" w:sz="0" w:space="0" w:color="auto"/>
      </w:divBdr>
    </w:div>
    <w:div w:id="1239905404">
      <w:bodyDiv w:val="1"/>
      <w:marLeft w:val="0"/>
      <w:marRight w:val="0"/>
      <w:marTop w:val="0"/>
      <w:marBottom w:val="0"/>
      <w:divBdr>
        <w:top w:val="none" w:sz="0" w:space="0" w:color="auto"/>
        <w:left w:val="none" w:sz="0" w:space="0" w:color="auto"/>
        <w:bottom w:val="none" w:sz="0" w:space="0" w:color="auto"/>
        <w:right w:val="none" w:sz="0" w:space="0" w:color="auto"/>
      </w:divBdr>
    </w:div>
    <w:div w:id="1259292668">
      <w:marLeft w:val="0"/>
      <w:marRight w:val="0"/>
      <w:marTop w:val="0"/>
      <w:marBottom w:val="0"/>
      <w:divBdr>
        <w:top w:val="none" w:sz="0" w:space="0" w:color="auto"/>
        <w:left w:val="none" w:sz="0" w:space="0" w:color="auto"/>
        <w:bottom w:val="none" w:sz="0" w:space="0" w:color="auto"/>
        <w:right w:val="none" w:sz="0" w:space="0" w:color="auto"/>
      </w:divBdr>
    </w:div>
    <w:div w:id="1259292669">
      <w:marLeft w:val="0"/>
      <w:marRight w:val="0"/>
      <w:marTop w:val="0"/>
      <w:marBottom w:val="0"/>
      <w:divBdr>
        <w:top w:val="none" w:sz="0" w:space="0" w:color="auto"/>
        <w:left w:val="none" w:sz="0" w:space="0" w:color="auto"/>
        <w:bottom w:val="none" w:sz="0" w:space="0" w:color="auto"/>
        <w:right w:val="none" w:sz="0" w:space="0" w:color="auto"/>
      </w:divBdr>
    </w:div>
    <w:div w:id="1259292670">
      <w:marLeft w:val="0"/>
      <w:marRight w:val="0"/>
      <w:marTop w:val="0"/>
      <w:marBottom w:val="0"/>
      <w:divBdr>
        <w:top w:val="none" w:sz="0" w:space="0" w:color="auto"/>
        <w:left w:val="none" w:sz="0" w:space="0" w:color="auto"/>
        <w:bottom w:val="none" w:sz="0" w:space="0" w:color="auto"/>
        <w:right w:val="none" w:sz="0" w:space="0" w:color="auto"/>
      </w:divBdr>
    </w:div>
    <w:div w:id="1259292671">
      <w:marLeft w:val="0"/>
      <w:marRight w:val="0"/>
      <w:marTop w:val="0"/>
      <w:marBottom w:val="0"/>
      <w:divBdr>
        <w:top w:val="none" w:sz="0" w:space="0" w:color="auto"/>
        <w:left w:val="none" w:sz="0" w:space="0" w:color="auto"/>
        <w:bottom w:val="none" w:sz="0" w:space="0" w:color="auto"/>
        <w:right w:val="none" w:sz="0" w:space="0" w:color="auto"/>
      </w:divBdr>
    </w:div>
    <w:div w:id="1259292672">
      <w:marLeft w:val="0"/>
      <w:marRight w:val="0"/>
      <w:marTop w:val="0"/>
      <w:marBottom w:val="0"/>
      <w:divBdr>
        <w:top w:val="none" w:sz="0" w:space="0" w:color="auto"/>
        <w:left w:val="none" w:sz="0" w:space="0" w:color="auto"/>
        <w:bottom w:val="none" w:sz="0" w:space="0" w:color="auto"/>
        <w:right w:val="none" w:sz="0" w:space="0" w:color="auto"/>
      </w:divBdr>
    </w:div>
    <w:div w:id="1259292673">
      <w:marLeft w:val="0"/>
      <w:marRight w:val="0"/>
      <w:marTop w:val="0"/>
      <w:marBottom w:val="0"/>
      <w:divBdr>
        <w:top w:val="none" w:sz="0" w:space="0" w:color="auto"/>
        <w:left w:val="none" w:sz="0" w:space="0" w:color="auto"/>
        <w:bottom w:val="none" w:sz="0" w:space="0" w:color="auto"/>
        <w:right w:val="none" w:sz="0" w:space="0" w:color="auto"/>
      </w:divBdr>
    </w:div>
    <w:div w:id="1259292674">
      <w:marLeft w:val="0"/>
      <w:marRight w:val="0"/>
      <w:marTop w:val="0"/>
      <w:marBottom w:val="0"/>
      <w:divBdr>
        <w:top w:val="none" w:sz="0" w:space="0" w:color="auto"/>
        <w:left w:val="none" w:sz="0" w:space="0" w:color="auto"/>
        <w:bottom w:val="none" w:sz="0" w:space="0" w:color="auto"/>
        <w:right w:val="none" w:sz="0" w:space="0" w:color="auto"/>
      </w:divBdr>
    </w:div>
    <w:div w:id="1259292675">
      <w:marLeft w:val="0"/>
      <w:marRight w:val="0"/>
      <w:marTop w:val="0"/>
      <w:marBottom w:val="0"/>
      <w:divBdr>
        <w:top w:val="none" w:sz="0" w:space="0" w:color="auto"/>
        <w:left w:val="none" w:sz="0" w:space="0" w:color="auto"/>
        <w:bottom w:val="none" w:sz="0" w:space="0" w:color="auto"/>
        <w:right w:val="none" w:sz="0" w:space="0" w:color="auto"/>
      </w:divBdr>
    </w:div>
    <w:div w:id="1259292676">
      <w:marLeft w:val="0"/>
      <w:marRight w:val="0"/>
      <w:marTop w:val="0"/>
      <w:marBottom w:val="0"/>
      <w:divBdr>
        <w:top w:val="none" w:sz="0" w:space="0" w:color="auto"/>
        <w:left w:val="none" w:sz="0" w:space="0" w:color="auto"/>
        <w:bottom w:val="none" w:sz="0" w:space="0" w:color="auto"/>
        <w:right w:val="none" w:sz="0" w:space="0" w:color="auto"/>
      </w:divBdr>
    </w:div>
    <w:div w:id="1259292677">
      <w:marLeft w:val="0"/>
      <w:marRight w:val="0"/>
      <w:marTop w:val="0"/>
      <w:marBottom w:val="0"/>
      <w:divBdr>
        <w:top w:val="none" w:sz="0" w:space="0" w:color="auto"/>
        <w:left w:val="none" w:sz="0" w:space="0" w:color="auto"/>
        <w:bottom w:val="none" w:sz="0" w:space="0" w:color="auto"/>
        <w:right w:val="none" w:sz="0" w:space="0" w:color="auto"/>
      </w:divBdr>
    </w:div>
    <w:div w:id="1259292678">
      <w:marLeft w:val="0"/>
      <w:marRight w:val="0"/>
      <w:marTop w:val="0"/>
      <w:marBottom w:val="0"/>
      <w:divBdr>
        <w:top w:val="none" w:sz="0" w:space="0" w:color="auto"/>
        <w:left w:val="none" w:sz="0" w:space="0" w:color="auto"/>
        <w:bottom w:val="none" w:sz="0" w:space="0" w:color="auto"/>
        <w:right w:val="none" w:sz="0" w:space="0" w:color="auto"/>
      </w:divBdr>
    </w:div>
    <w:div w:id="1259292679">
      <w:marLeft w:val="0"/>
      <w:marRight w:val="0"/>
      <w:marTop w:val="0"/>
      <w:marBottom w:val="0"/>
      <w:divBdr>
        <w:top w:val="none" w:sz="0" w:space="0" w:color="auto"/>
        <w:left w:val="none" w:sz="0" w:space="0" w:color="auto"/>
        <w:bottom w:val="none" w:sz="0" w:space="0" w:color="auto"/>
        <w:right w:val="none" w:sz="0" w:space="0" w:color="auto"/>
      </w:divBdr>
    </w:div>
    <w:div w:id="1687439124">
      <w:bodyDiv w:val="1"/>
      <w:marLeft w:val="0"/>
      <w:marRight w:val="0"/>
      <w:marTop w:val="0"/>
      <w:marBottom w:val="0"/>
      <w:divBdr>
        <w:top w:val="none" w:sz="0" w:space="0" w:color="auto"/>
        <w:left w:val="none" w:sz="0" w:space="0" w:color="auto"/>
        <w:bottom w:val="none" w:sz="0" w:space="0" w:color="auto"/>
        <w:right w:val="none" w:sz="0" w:space="0" w:color="auto"/>
      </w:divBdr>
    </w:div>
    <w:div w:id="208282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D:\&#1044;&#1086;&#1082;&#1091;&#1084;&#1077;&#1085;&#1090;&#1080;\03%20&#1044;&#1054;&#1047;\&#1047;&#1042;&#1030;&#1058;&#1048;\&#1055;&#1059;&#1041;&#1051;&#1030;&#1063;&#1053;&#1040;%20&#1030;&#1053;&#1060;&#1054;&#1056;&#1052;&#1040;&#1062;&#1030;&#1071;\&#1079;&#1072;%2020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30"/>
      <c:depthPercent val="100"/>
      <c:rAngAx val="0"/>
      <c:perspective val="4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49"/>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1-1E51-408F-BE8C-E2F58772493B}"/>
              </c:ext>
            </c:extLst>
          </c:dPt>
          <c:dPt>
            <c:idx val="1"/>
            <c:bubble3D val="0"/>
            <c:explosion val="13"/>
            <c:spPr>
              <a:solidFill>
                <a:srgbClr val="FFFF00"/>
              </a:solidFill>
              <a:ln w="25400">
                <a:solidFill>
                  <a:schemeClr val="lt1"/>
                </a:solidFill>
              </a:ln>
              <a:effectLst/>
              <a:sp3d contourW="25400">
                <a:contourClr>
                  <a:schemeClr val="lt1"/>
                </a:contourClr>
              </a:sp3d>
            </c:spPr>
            <c:extLst>
              <c:ext xmlns:c16="http://schemas.microsoft.com/office/drawing/2014/chart" uri="{C3380CC4-5D6E-409C-BE32-E72D297353CC}">
                <c16:uniqueId val="{00000003-1E51-408F-BE8C-E2F58772493B}"/>
              </c:ext>
            </c:extLst>
          </c:dPt>
          <c:dPt>
            <c:idx val="2"/>
            <c:bubble3D val="0"/>
            <c:explosion val="14"/>
            <c:spPr>
              <a:solidFill>
                <a:srgbClr val="C0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5-1E51-408F-BE8C-E2F58772493B}"/>
              </c:ext>
            </c:extLst>
          </c:dPt>
          <c:dPt>
            <c:idx val="3"/>
            <c:bubble3D val="0"/>
            <c:explosion val="11"/>
            <c:spPr>
              <a:solidFill>
                <a:srgbClr val="92D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7-1E51-408F-BE8C-E2F58772493B}"/>
              </c:ext>
            </c:extLst>
          </c:dPt>
          <c:dPt>
            <c:idx val="4"/>
            <c:bubble3D val="0"/>
            <c:explosion val="1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1E51-408F-BE8C-E2F58772493B}"/>
              </c:ext>
            </c:extLst>
          </c:dPt>
          <c:dPt>
            <c:idx val="5"/>
            <c:bubble3D val="0"/>
            <c:explosion val="13"/>
            <c:spPr>
              <a:solidFill>
                <a:srgbClr val="CC00CC"/>
              </a:solidFill>
              <a:ln w="25400">
                <a:solidFill>
                  <a:schemeClr val="lt1"/>
                </a:solidFill>
              </a:ln>
              <a:effectLst/>
              <a:sp3d contourW="25400">
                <a:contourClr>
                  <a:schemeClr val="lt1"/>
                </a:contourClr>
              </a:sp3d>
            </c:spPr>
            <c:extLst>
              <c:ext xmlns:c16="http://schemas.microsoft.com/office/drawing/2014/chart" uri="{C3380CC4-5D6E-409C-BE32-E72D297353CC}">
                <c16:uniqueId val="{0000000B-1E51-408F-BE8C-E2F58772493B}"/>
              </c:ext>
            </c:extLst>
          </c:dPt>
          <c:dPt>
            <c:idx val="6"/>
            <c:bubble3D val="0"/>
            <c:explosion val="14"/>
            <c:spPr>
              <a:solidFill>
                <a:srgbClr val="00B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D-1E51-408F-BE8C-E2F58772493B}"/>
              </c:ext>
            </c:extLst>
          </c:dPt>
          <c:dLbls>
            <c:dLbl>
              <c:idx val="0"/>
              <c:layout>
                <c:manualLayout>
                  <c:x val="0"/>
                  <c:y val="0.27634206532619265"/>
                </c:manualLayout>
              </c:layout>
              <c:tx>
                <c:rich>
                  <a:bodyPr/>
                  <a:lstStyle/>
                  <a:p>
                    <a:fld id="{E36D4459-625A-412D-91EA-91ED89A3B85C}" type="CATEGORYNAME">
                      <a:rPr lang="ru-RU"/>
                      <a:pPr/>
                      <a:t>[ІМ’Я КАТЕГОРІЇ]</a:t>
                    </a:fld>
                    <a:r>
                      <a:rPr lang="ru-RU"/>
                      <a:t> </a:t>
                    </a:r>
                  </a:p>
                  <a:p>
                    <a:r>
                      <a:rPr lang="ru-RU" baseline="0"/>
                      <a:t> </a:t>
                    </a:r>
                    <a:fld id="{50D89A00-5074-4E24-B39B-0812F904A368}" type="VALUE">
                      <a:rPr lang="ru-RU" baseline="0"/>
                      <a:pPr/>
                      <a:t>[ЗНАЧЕННЯ]</a:t>
                    </a:fld>
                    <a:r>
                      <a:rPr lang="ru-RU" baseline="0"/>
                      <a:t>,0 млн.грн; </a:t>
                    </a:r>
                    <a:fld id="{E9975B98-2809-4236-824E-D94DD7AAE9B4}"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E51-408F-BE8C-E2F58772493B}"/>
                </c:ext>
              </c:extLst>
            </c:dLbl>
            <c:dLbl>
              <c:idx val="1"/>
              <c:layout>
                <c:manualLayout>
                  <c:x val="0.15721955671097559"/>
                  <c:y val="0.14023253880595243"/>
                </c:manualLayout>
              </c:layout>
              <c:tx>
                <c:rich>
                  <a:bodyPr/>
                  <a:lstStyle/>
                  <a:p>
                    <a:fld id="{72D4B0A3-279B-4BAD-9705-399B23A5B447}" type="CATEGORYNAME">
                      <a:rPr lang="ru-RU"/>
                      <a:pPr/>
                      <a:t>[ІМ’Я КАТЕГОРІЇ]</a:t>
                    </a:fld>
                    <a:r>
                      <a:rPr lang="ru-RU" baseline="0"/>
                      <a:t> </a:t>
                    </a:r>
                  </a:p>
                  <a:p>
                    <a:fld id="{05001F0D-1E64-434E-AF73-47AF7D681412}" type="VALUE">
                      <a:rPr lang="ru-RU" baseline="0"/>
                      <a:pPr/>
                      <a:t>[ЗНАЧЕННЯ]</a:t>
                    </a:fld>
                    <a:r>
                      <a:rPr lang="ru-RU" baseline="0"/>
                      <a:t> млн.грн; </a:t>
                    </a:r>
                    <a:fld id="{90CBC322-F9BD-4CB3-AA43-D45C9458B233}"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E51-408F-BE8C-E2F58772493B}"/>
                </c:ext>
              </c:extLst>
            </c:dLbl>
            <c:dLbl>
              <c:idx val="2"/>
              <c:layout>
                <c:manualLayout>
                  <c:x val="-0.10750141382081822"/>
                  <c:y val="9.0739064856711807E-2"/>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fld id="{8B326B66-5CF5-4EA0-9D9A-E4A4E0A5F925}" type="CATEGORYNAME">
                      <a:rPr lang="ru-RU" sz="1050" b="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[ІМ’Я КАТЕГОРІЇ]</a:t>
                    </a:fld>
                    <a:r>
                      <a:rPr lang="ru-RU" sz="1050" b="0" baseline="0">
                        <a:solidFill>
                          <a:sysClr val="windowText" lastClr="000000"/>
                        </a:solidFill>
                        <a:latin typeface="Times New Roman" panose="02020603050405020304" pitchFamily="18" charset="0"/>
                        <a:cs typeface="Times New Roman" panose="02020603050405020304" pitchFamily="18" charset="0"/>
                      </a:rPr>
                      <a:t> </a:t>
                    </a:r>
                  </a:p>
                  <a:p>
                    <a:pPr>
                      <a:defRPr sz="1050">
                        <a:solidFill>
                          <a:sysClr val="windowText" lastClr="000000"/>
                        </a:solidFill>
                        <a:latin typeface="Times New Roman" panose="02020603050405020304" pitchFamily="18" charset="0"/>
                        <a:cs typeface="Times New Roman" panose="02020603050405020304" pitchFamily="18" charset="0"/>
                      </a:defRPr>
                    </a:pPr>
                    <a:fld id="{FCC70F26-2133-4282-9F12-4E38F4B96432}" type="VALU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[ЗНАЧЕННЯ]</a:t>
                    </a:fld>
                    <a:r>
                      <a:rPr lang="ru-RU" sz="1050" b="0" baseline="0">
                        <a:solidFill>
                          <a:sysClr val="windowText" lastClr="000000"/>
                        </a:solidFill>
                        <a:latin typeface="Times New Roman" panose="02020603050405020304" pitchFamily="18" charset="0"/>
                        <a:cs typeface="Times New Roman" panose="02020603050405020304" pitchFamily="18" charset="0"/>
                      </a:rPr>
                      <a:t> млн.грн; </a:t>
                    </a:r>
                    <a:fld id="{EF29D87F-AECB-4BBE-8810-4DCA7C759B52}" type="PERCENTAG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[ВІДСОТОК]</a:t>
                    </a:fld>
                    <a:endParaRPr lang="ru-RU" sz="1050" b="0" baseline="0">
                      <a:solidFill>
                        <a:sysClr val="windowText" lastClr="000000"/>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1618819710042505"/>
                      <c:h val="0.1295502428712248"/>
                    </c:manualLayout>
                  </c15:layout>
                  <c15:dlblFieldTable/>
                  <c15:showDataLabelsRange val="0"/>
                </c:ext>
                <c:ext xmlns:c16="http://schemas.microsoft.com/office/drawing/2014/chart" uri="{C3380CC4-5D6E-409C-BE32-E72D297353CC}">
                  <c16:uniqueId val="{00000005-1E51-408F-BE8C-E2F58772493B}"/>
                </c:ext>
              </c:extLst>
            </c:dLbl>
            <c:dLbl>
              <c:idx val="3"/>
              <c:layout>
                <c:manualLayout>
                  <c:x val="-5.6552596106294088E-2"/>
                  <c:y val="-3.7223310887044204E-2"/>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fld id="{30383A6C-3E28-4DEB-A178-8F7BB82F4F83}" type="CATEGORYNAME">
                      <a:rPr lang="ru-RU" sz="1050" b="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[ІМ’Я КАТЕГОРІЇ]</a:t>
                    </a:fld>
                    <a:r>
                      <a:rPr lang="ru-RU" sz="1050" b="0">
                        <a:solidFill>
                          <a:sysClr val="windowText" lastClr="000000"/>
                        </a:solidFill>
                        <a:latin typeface="Times New Roman" panose="02020603050405020304" pitchFamily="18" charset="0"/>
                        <a:cs typeface="Times New Roman" panose="02020603050405020304" pitchFamily="18" charset="0"/>
                      </a:rPr>
                      <a:t> </a:t>
                    </a:r>
                    <a:r>
                      <a:rPr lang="ru-RU" sz="1050" b="0" baseline="0">
                        <a:solidFill>
                          <a:sysClr val="windowText" lastClr="000000"/>
                        </a:solidFill>
                        <a:latin typeface="Times New Roman" panose="02020603050405020304" pitchFamily="18" charset="0"/>
                        <a:cs typeface="Times New Roman" panose="02020603050405020304" pitchFamily="18" charset="0"/>
                      </a:rPr>
                      <a:t> </a:t>
                    </a:r>
                    <a:fld id="{0419B095-69F4-4C85-875B-E71F77AD233C}" type="VALU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[ЗНАЧЕННЯ]</a:t>
                    </a:fld>
                    <a:r>
                      <a:rPr lang="ru-RU" sz="1050" b="0" baseline="0">
                        <a:solidFill>
                          <a:sysClr val="windowText" lastClr="000000"/>
                        </a:solidFill>
                        <a:latin typeface="Times New Roman" panose="02020603050405020304" pitchFamily="18" charset="0"/>
                        <a:cs typeface="Times New Roman" panose="02020603050405020304" pitchFamily="18" charset="0"/>
                      </a:rPr>
                      <a:t> млн.грн; </a:t>
                    </a:r>
                    <a:fld id="{9725ECE8-2437-43E1-A378-EEDEFBB84A85}" type="PERCENTAG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[ВІДСОТОК]</a:t>
                    </a:fld>
                    <a:endParaRPr lang="ru-RU" sz="1050" b="0" baseline="0">
                      <a:solidFill>
                        <a:sysClr val="windowText" lastClr="000000"/>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19990424666815473"/>
                      <c:h val="0.17412049738126625"/>
                    </c:manualLayout>
                  </c15:layout>
                  <c15:dlblFieldTable/>
                  <c15:showDataLabelsRange val="0"/>
                </c:ext>
                <c:ext xmlns:c16="http://schemas.microsoft.com/office/drawing/2014/chart" uri="{C3380CC4-5D6E-409C-BE32-E72D297353CC}">
                  <c16:uniqueId val="{00000007-1E51-408F-BE8C-E2F58772493B}"/>
                </c:ext>
              </c:extLst>
            </c:dLbl>
            <c:dLbl>
              <c:idx val="4"/>
              <c:layout>
                <c:manualLayout>
                  <c:x val="4.1156580359839846E-4"/>
                  <c:y val="-0.15125663590693703"/>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fld id="{BC661ADC-1F89-4E27-891F-9094C76DF986}" type="CATEGORYNAME">
                      <a:rPr lang="ru-RU" sz="1050" b="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[ІМ’Я КАТЕГОРІЇ]</a:t>
                    </a:fld>
                    <a:r>
                      <a:rPr lang="ru-RU" sz="1050" b="0">
                        <a:solidFill>
                          <a:sysClr val="windowText" lastClr="000000"/>
                        </a:solidFill>
                        <a:latin typeface="Times New Roman" panose="02020603050405020304" pitchFamily="18" charset="0"/>
                        <a:cs typeface="Times New Roman" panose="02020603050405020304" pitchFamily="18" charset="0"/>
                      </a:rPr>
                      <a:t> </a:t>
                    </a:r>
                    <a:r>
                      <a:rPr lang="ru-RU" sz="1050" b="0" baseline="0">
                        <a:solidFill>
                          <a:sysClr val="windowText" lastClr="000000"/>
                        </a:solidFill>
                        <a:latin typeface="Times New Roman" panose="02020603050405020304" pitchFamily="18" charset="0"/>
                        <a:cs typeface="Times New Roman" panose="02020603050405020304" pitchFamily="18" charset="0"/>
                      </a:rPr>
                      <a:t> </a:t>
                    </a:r>
                    <a:fld id="{6F96F5EA-E62C-4C0A-B1C6-275C3F811FA0}" type="VALU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[ЗНАЧЕННЯ]</a:t>
                    </a:fld>
                    <a:r>
                      <a:rPr lang="ru-RU" sz="1050" b="0" baseline="0">
                        <a:solidFill>
                          <a:sysClr val="windowText" lastClr="000000"/>
                        </a:solidFill>
                        <a:latin typeface="Times New Roman" panose="02020603050405020304" pitchFamily="18" charset="0"/>
                        <a:cs typeface="Times New Roman" panose="02020603050405020304" pitchFamily="18" charset="0"/>
                      </a:rPr>
                      <a:t> млн.грн; </a:t>
                    </a:r>
                    <a:fld id="{DF5E854B-EF47-4452-9ABF-52DCA3B940BE}" type="PERCENTAG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[ВІДСОТОК]</a:t>
                    </a:fld>
                    <a:endParaRPr lang="ru-RU" sz="1050" b="0" baseline="0">
                      <a:solidFill>
                        <a:sysClr val="windowText" lastClr="000000"/>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0151580521532275"/>
                      <c:h val="0.15395897910951176"/>
                    </c:manualLayout>
                  </c15:layout>
                  <c15:dlblFieldTable/>
                  <c15:showDataLabelsRange val="0"/>
                </c:ext>
                <c:ext xmlns:c16="http://schemas.microsoft.com/office/drawing/2014/chart" uri="{C3380CC4-5D6E-409C-BE32-E72D297353CC}">
                  <c16:uniqueId val="{00000009-1E51-408F-BE8C-E2F58772493B}"/>
                </c:ext>
              </c:extLst>
            </c:dLbl>
            <c:dLbl>
              <c:idx val="5"/>
              <c:layout>
                <c:manualLayout>
                  <c:x val="0.16381502096871764"/>
                  <c:y val="-0.17242170520540134"/>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fld id="{B378E7F6-CCAA-426E-875C-FBE24AAD1A38}" type="CATEGORYNAME">
                      <a:rPr lang="ru-RU" sz="1050" b="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[ІМ’Я КАТЕГОРІЇ]</a:t>
                    </a:fld>
                    <a:r>
                      <a:rPr lang="ru-RU" sz="1050" b="0" baseline="0">
                        <a:solidFill>
                          <a:sysClr val="windowText" lastClr="000000"/>
                        </a:solidFill>
                        <a:latin typeface="Times New Roman" panose="02020603050405020304" pitchFamily="18" charset="0"/>
                        <a:cs typeface="Times New Roman" panose="02020603050405020304" pitchFamily="18" charset="0"/>
                      </a:rPr>
                      <a:t> </a:t>
                    </a:r>
                    <a:fld id="{6F0185D0-07C1-43DC-8A3A-C85BC7F9E542}" type="VALU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[ЗНАЧЕННЯ]</a:t>
                    </a:fld>
                    <a:r>
                      <a:rPr lang="ru-RU" sz="1050" b="0" baseline="0">
                        <a:solidFill>
                          <a:sysClr val="windowText" lastClr="000000"/>
                        </a:solidFill>
                        <a:latin typeface="Times New Roman" panose="02020603050405020304" pitchFamily="18" charset="0"/>
                        <a:cs typeface="Times New Roman" panose="02020603050405020304" pitchFamily="18" charset="0"/>
                      </a:rPr>
                      <a:t> млн.грн; </a:t>
                    </a:r>
                    <a:fld id="{8087A609-FBBD-4403-A55C-73522FF20D12}" type="PERCENTAG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[ВІДСОТОК]</a:t>
                    </a:fld>
                    <a:endParaRPr lang="ru-RU" sz="1050" b="0" baseline="0">
                      <a:solidFill>
                        <a:sysClr val="windowText" lastClr="000000"/>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16979984083177621"/>
                      <c:h val="0.14442631322668376"/>
                    </c:manualLayout>
                  </c15:layout>
                  <c15:dlblFieldTable/>
                  <c15:showDataLabelsRange val="0"/>
                </c:ext>
                <c:ext xmlns:c16="http://schemas.microsoft.com/office/drawing/2014/chart" uri="{C3380CC4-5D6E-409C-BE32-E72D297353CC}">
                  <c16:uniqueId val="{0000000B-1E51-408F-BE8C-E2F58772493B}"/>
                </c:ext>
              </c:extLst>
            </c:dLbl>
            <c:dLbl>
              <c:idx val="6"/>
              <c:layout>
                <c:manualLayout>
                  <c:x val="0.34933528731126373"/>
                  <c:y val="-2.9636940178857735E-2"/>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fld id="{1864679A-6828-4087-8C94-E07310BE764A}" type="CATEGORYNAME">
                      <a:rPr lang="ru-RU" sz="1050" b="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[ІМ’Я КАТЕГОРІЇ]</a:t>
                    </a:fld>
                    <a:r>
                      <a:rPr lang="ru-RU" sz="1050" b="0" baseline="0">
                        <a:solidFill>
                          <a:sysClr val="windowText" lastClr="000000"/>
                        </a:solidFill>
                        <a:latin typeface="Times New Roman" panose="02020603050405020304" pitchFamily="18" charset="0"/>
                        <a:cs typeface="Times New Roman" panose="02020603050405020304" pitchFamily="18" charset="0"/>
                      </a:rPr>
                      <a:t> </a:t>
                    </a:r>
                  </a:p>
                  <a:p>
                    <a:pPr>
                      <a:defRPr sz="1050">
                        <a:solidFill>
                          <a:sysClr val="windowText" lastClr="000000"/>
                        </a:solidFill>
                        <a:latin typeface="Times New Roman" panose="02020603050405020304" pitchFamily="18" charset="0"/>
                        <a:cs typeface="Times New Roman" panose="02020603050405020304" pitchFamily="18" charset="0"/>
                      </a:defRPr>
                    </a:pPr>
                    <a:fld id="{7B3F46E9-FF86-4361-B639-961FBB6AECB5}" type="VALU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[ЗНАЧЕННЯ]</a:t>
                    </a:fld>
                    <a:r>
                      <a:rPr lang="ru-RU" sz="1050" b="0" baseline="0">
                        <a:solidFill>
                          <a:sysClr val="windowText" lastClr="000000"/>
                        </a:solidFill>
                        <a:latin typeface="Times New Roman" panose="02020603050405020304" pitchFamily="18" charset="0"/>
                        <a:cs typeface="Times New Roman" panose="02020603050405020304" pitchFamily="18" charset="0"/>
                      </a:rPr>
                      <a:t> млн.грн.; </a:t>
                    </a:r>
                    <a:fld id="{BD159CB2-3EBE-46A9-8D37-D77C0F4F56B3}" type="PERCENTAGE">
                      <a:rPr lang="ru-RU" sz="1050" b="0" baseline="0">
                        <a:solidFill>
                          <a:sysClr val="windowText" lastClr="000000"/>
                        </a:solidFill>
                        <a:latin typeface="Times New Roman" panose="02020603050405020304" pitchFamily="18" charset="0"/>
                        <a:cs typeface="Times New Roman" panose="02020603050405020304" pitchFamily="18" charset="0"/>
                      </a:rPr>
                      <a:pPr>
                        <a:defRPr sz="1050">
                          <a:solidFill>
                            <a:sysClr val="windowText" lastClr="000000"/>
                          </a:solidFill>
                          <a:latin typeface="Times New Roman" panose="02020603050405020304" pitchFamily="18" charset="0"/>
                          <a:cs typeface="Times New Roman" panose="02020603050405020304" pitchFamily="18" charset="0"/>
                        </a:defRPr>
                      </a:pPr>
                      <a:t>[ВІДСОТОК]</a:t>
                    </a:fld>
                    <a:endParaRPr lang="ru-RU" sz="1050" b="0" baseline="0">
                      <a:solidFill>
                        <a:sysClr val="windowText" lastClr="000000"/>
                      </a:solidFill>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4712467888323536"/>
                      <c:h val="0.1288146221541312"/>
                    </c:manualLayout>
                  </c15:layout>
                  <c15:dlblFieldTable/>
                  <c15:showDataLabelsRange val="0"/>
                </c:ext>
                <c:ext xmlns:c16="http://schemas.microsoft.com/office/drawing/2014/chart" uri="{C3380CC4-5D6E-409C-BE32-E72D297353CC}">
                  <c16:uniqueId val="{0000000D-1E51-408F-BE8C-E2F58772493B}"/>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Аркуш1!$A$6:$A$12</c:f>
              <c:strCache>
                <c:ptCount val="7"/>
                <c:pt idx="0">
                  <c:v>Оплата праці з нарахуваннями</c:v>
                </c:pt>
                <c:pt idx="1">
                  <c:v>Медикаменти</c:v>
                </c:pt>
                <c:pt idx="2">
                  <c:v>Продукти харчування</c:v>
                </c:pt>
                <c:pt idx="3">
                  <c:v>Оплата енергоносіїв</c:v>
                </c:pt>
                <c:pt idx="4">
                  <c:v>Пільгові медикаменти</c:v>
                </c:pt>
                <c:pt idx="5">
                  <c:v>Інші видатки </c:v>
                </c:pt>
                <c:pt idx="6">
                  <c:v>Капітальні видатки</c:v>
                </c:pt>
              </c:strCache>
            </c:strRef>
          </c:cat>
          <c:val>
            <c:numRef>
              <c:f>Аркуш1!$B$6:$B$12</c:f>
              <c:numCache>
                <c:formatCode>General</c:formatCode>
                <c:ptCount val="7"/>
                <c:pt idx="0">
                  <c:v>291.60000000000002</c:v>
                </c:pt>
                <c:pt idx="1">
                  <c:v>70.5</c:v>
                </c:pt>
                <c:pt idx="2">
                  <c:v>6.8</c:v>
                </c:pt>
                <c:pt idx="3">
                  <c:v>71.900000000000006</c:v>
                </c:pt>
                <c:pt idx="4">
                  <c:v>75.2</c:v>
                </c:pt>
                <c:pt idx="5">
                  <c:v>88.3</c:v>
                </c:pt>
                <c:pt idx="6">
                  <c:v>138.69999999999999</c:v>
                </c:pt>
              </c:numCache>
            </c:numRef>
          </c:val>
          <c:extLst>
            <c:ext xmlns:c16="http://schemas.microsoft.com/office/drawing/2014/chart" uri="{C3380CC4-5D6E-409C-BE32-E72D297353CC}">
              <c16:uniqueId val="{0000000E-1E51-408F-BE8C-E2F58772493B}"/>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540B-865E-4677-9265-29FBFD19B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4061</TotalTime>
  <Pages>10</Pages>
  <Words>3747</Words>
  <Characters>21358</Characters>
  <Application>Microsoft Office Word</Application>
  <DocSecurity>0</DocSecurity>
  <Lines>177</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затвердження міської Програми забезпечення мешканців міста Запоріжжя, хворих на хронічну ниркову недостатність, препаратом сандімун на 2003 рік</vt:lpstr>
      <vt:lpstr>Про затвердження міської Програми забезпечення мешканців міста Запоріжжя, хворих на хронічну ниркову недостатність, препаратом сандімун на 2003 рік</vt:lpstr>
    </vt:vector>
  </TitlesOfParts>
  <Company>Городское управление здрав</Company>
  <LinksUpToDate>false</LinksUpToDate>
  <CharactersWithSpaces>25055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міської Програми забезпечення мешканців міста Запоріжжя, хворих на хронічну ниркову недостатність, препаратом сандімун на 2003 рік</dc:title>
  <dc:creator>Таня</dc:creator>
  <cp:lastModifiedBy>Пользователь Windows</cp:lastModifiedBy>
  <cp:revision>133</cp:revision>
  <cp:lastPrinted>2021-02-09T12:03:00Z</cp:lastPrinted>
  <dcterms:created xsi:type="dcterms:W3CDTF">2016-09-01T13:09:00Z</dcterms:created>
  <dcterms:modified xsi:type="dcterms:W3CDTF">2021-03-04T08:55:00Z</dcterms:modified>
</cp:coreProperties>
</file>